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 w:firstLine="0"/>
        <w:jc w:val="distribute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FF0000"/>
          <w:spacing w:val="0"/>
          <w:sz w:val="70"/>
          <w:szCs w:val="70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FF0000"/>
          <w:spacing w:val="0"/>
          <w:sz w:val="70"/>
          <w:szCs w:val="70"/>
        </w:rPr>
        <w:t>高青县农业农村局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620" w:lineRule="exact"/>
        <w:ind w:left="0" w:right="0" w:firstLine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620" w:lineRule="exact"/>
        <w:ind w:left="0" w:right="0" w:firstLine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关于印发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《高青县农业农村局</w:t>
      </w:r>
      <w:r>
        <w:rPr>
          <w:rStyle w:val="6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2026年度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“双随机、一公开”工作指引》的通知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各有关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现将《高青县农业农村局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“双随机、一公开”工作指引》印发给你们，请结合实际认真贯彻执行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高青县农业农村局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2026年6月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（此件依申请公开）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第一条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促进市场公平竞争，维护市场正常秩序，进一步完善“双随机、一公开”监管体制机制，加强对农业生产经营主体的监督管理，规范农业执法人员日常监管行为，提高事中事后监管的效率和执行力，制定本实施细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第二条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“双随机一公开”工作是指农业部门依据涉农法律、法规、规章规定，随机选派执法检查人员，对辖区内列入随机抽查名单的农业生产经营主体进行现场抽查，并将随机抽查工作全流程公开的监管方式。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第三条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检查人员应认真履行监管任务，严格遵守保密制度及相关要求。按照分工负责、协作配合、各负其责的原则，依法进行检查。必须做到内容明确、程序合法、文书规范。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第四条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结合县农业农村局工作实际，建立县农业农村局执法检查人员名录库(包含人员姓名、工作单位、证件编号等内容)，根据抽查对象的生产经营范围，从目录库中通过摇号的方式随机抽取2名以上执法检查人员。执法检查人员与抽查对象有利害关系的，应依法回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第五条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将辖区内所有农业生产经营主体作为随机抽查对象。分类建立县农业农村局不同类别检查对象名录库，检查对象通过摇号的方式从相应检查对象名录库中随机抽取。检查对象名录库每年应进行动态更新。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第六条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制定随机抽查事项清单，明确检查事项名称、检查依据、检查主体、检查内容、检查方式及检查结果的运用情形等。随机抽查事项清单在门户网站公开，并根据法律法规规章修订情况和行政权力调整情况进行动态更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第七条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根据随机抽查事项清单规定每年开展随机抽查。对被投诉举报较多、有严重违法违规记录、失信等级高等特殊监管对象，要加大随机抽查力度，适时提高抽查比例和频次。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第八条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依据随机抽查事项清单载明的抽查内容及相关要求，采取现场检查、书面检查等方式进行抽查检查。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第九条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“双随机”抽查要全面公开、全程留痕，实现责任可追溯。检查人员开展抽查工作时，应当制作现场检查笔录和现场照片、录像等证据资料，对执法进行全过程记录。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第十条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检查人员要严格依照法定程序严格执法。对检查中发现的问题要从严从快处理，对涉嫌犯罪的要移交公安机关进行处理，确保农业领域违法问题整治到位、处罚到位、移交移送到位、责任追究到位。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第十一条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按照联动工作机制要求，制定部门联合随机抽查事项，与市场监管、公安等相关部门开展联合抽查。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第十二条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按照信息公开要求，将随机抽查情况和查处结果及时在门户网站公开，并纳入信用评价体系，接受社会监督，形成有效震慑，增强农业生产经营主体守法自觉性。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第十三条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对于在抽查工作中滥用职权、玩忽职守、徇私舞弊的，依照有关法律法规和纪律处分规定处理。涉嫌犯罪的，移交司法机关处理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2026年6月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WJhM2VjNjk2MDdmZjljZWQ1MDVmNTk3NzdjYzgifQ=="/>
  </w:docVars>
  <w:rsids>
    <w:rsidRoot w:val="18D90031"/>
    <w:rsid w:val="019D3A54"/>
    <w:rsid w:val="083D5445"/>
    <w:rsid w:val="13ED26F6"/>
    <w:rsid w:val="179764FD"/>
    <w:rsid w:val="1881312C"/>
    <w:rsid w:val="18D90031"/>
    <w:rsid w:val="23D537B1"/>
    <w:rsid w:val="24885842"/>
    <w:rsid w:val="2D4D7629"/>
    <w:rsid w:val="3FB377C0"/>
    <w:rsid w:val="48E94252"/>
    <w:rsid w:val="4CE76CFB"/>
    <w:rsid w:val="51095724"/>
    <w:rsid w:val="5B4F43E9"/>
    <w:rsid w:val="60163727"/>
    <w:rsid w:val="6DBB590E"/>
    <w:rsid w:val="7DC0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1179</Characters>
  <Lines>0</Lines>
  <Paragraphs>0</Paragraphs>
  <TotalTime>3</TotalTime>
  <ScaleCrop>false</ScaleCrop>
  <LinksUpToDate>false</LinksUpToDate>
  <CharactersWithSpaces>1243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2026-06-03T02:53:00Z</dcterms:created>
  <dc:creator>白雪</dc:creator>
  <cp:lastModifiedBy>白雪</cp:lastModifiedBy>
  <dcterms:modified xsi:type="dcterms:W3CDTF">2026-06-05T05:46:43Z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D8EA42BC936A4B0394E82865D3320DDF_13</vt:lpwstr>
  </property>
</Properties>
</file>