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6B57C">
      <w:pPr>
        <w:spacing w:line="360" w:lineRule="auto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附件3</w:t>
      </w:r>
    </w:p>
    <w:p w14:paraId="65B51591"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动物疫病强制免疫“先打后补”补助经费汇总测算表</w:t>
      </w:r>
    </w:p>
    <w:p w14:paraId="68DCE3CC">
      <w:pPr>
        <w:spacing w:line="360" w:lineRule="auto"/>
        <w:ind w:firstLine="1320" w:firstLineChars="550"/>
        <w:rPr>
          <w:rFonts w:hint="default" w:ascii="Times New Roman" w:hAnsi="Times New Roman" w:eastAsia="仿宋_GB2312" w:cs="Times New Roman"/>
          <w:spacing w:val="-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20"/>
          <w:sz w:val="28"/>
          <w:szCs w:val="28"/>
        </w:rPr>
        <w:t>县：                                          汇总时间：</w:t>
      </w:r>
    </w:p>
    <w:tbl>
      <w:tblPr>
        <w:tblStyle w:val="4"/>
        <w:tblW w:w="139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78"/>
        <w:gridCol w:w="709"/>
        <w:gridCol w:w="691"/>
        <w:gridCol w:w="828"/>
        <w:gridCol w:w="932"/>
        <w:gridCol w:w="1137"/>
        <w:gridCol w:w="1090"/>
        <w:gridCol w:w="1275"/>
        <w:gridCol w:w="1172"/>
        <w:gridCol w:w="1065"/>
        <w:gridCol w:w="1065"/>
        <w:gridCol w:w="1065"/>
        <w:gridCol w:w="1065"/>
      </w:tblGrid>
      <w:tr w14:paraId="13F35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9B6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乡镇（街道）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675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养殖场（户）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15D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负责人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173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联系方式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E39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畜禽种类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6CD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存栏数（头/只）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854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出栏检疫数（头/只）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AEC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完成强制免疫病种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E6F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补助数量（头、只）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4BD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每头（只）最高补助标准</w:t>
            </w:r>
          </w:p>
          <w:p w14:paraId="60B8053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（元）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8F7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最高补助金额（元）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11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测算补助比例</w:t>
            </w:r>
          </w:p>
          <w:p w14:paraId="72A780E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（%）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18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实际补助金额（元）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FFF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Cs w:val="21"/>
              </w:rPr>
              <w:t>备注</w:t>
            </w:r>
          </w:p>
        </w:tc>
      </w:tr>
      <w:tr w14:paraId="15D09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E4F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8A6B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2A37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87A8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7F4D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D3F7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7E4D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F58C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B7FA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7A3A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967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FF43E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5E491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311A1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0B797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A76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8E1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7D5A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F7E7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A864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361C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E7E3E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1A2B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B922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1272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3405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D0D7B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FC90F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FE69A7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7FED1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FF7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342B0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DB3A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310E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7170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88AB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0F1C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3CA9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39E0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4641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531D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DF4E50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9AB8A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CEAEE0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4B01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A81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E1F5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272E1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0F6C9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0E15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5534E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667F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5385E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1AB4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5ADB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73E4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13477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786BD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4AE934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2848D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F84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EAE9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A86D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59AD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1D51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B7112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634F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43F0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49309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BDB90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A237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57FA44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78A26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41F0C1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2408D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78B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6566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C7B9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DBA2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B73CE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EEB7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B960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0AE84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5822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EF5CE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FEA7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7E59D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5B93D5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E34FA5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6180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C30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7903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D969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135EB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BB99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3C388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8712D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86E56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44763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F3000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C5C4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E31229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256C3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079290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65341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638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FF13E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DA70C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0AA8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F55E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98D4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6DB3A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A2315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50D4F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67167"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06E0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DEB27C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AEF109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62C820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  <w:tr w14:paraId="0A47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1D9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“先打后补”补助资金总计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5121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4B22E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9E509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</w:rPr>
            </w:pPr>
          </w:p>
        </w:tc>
      </w:tr>
    </w:tbl>
    <w:p w14:paraId="72574AC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注：测算补助比例＝预算安排资金总数÷最高补助金额总计，每场户实际补助金额＝最高补助金额×测算比助比例。</w:t>
      </w:r>
    </w:p>
    <w:p w14:paraId="6CEECCB2">
      <w:pPr>
        <w:spacing w:line="360" w:lineRule="auto"/>
        <w:jc w:val="left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6838" w:h="11906" w:orient="landscape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</w:rPr>
        <w:t>填表人：          联系方式：              县畜牧兽医主管部门盖章              县财政部门盖章</w:t>
      </w:r>
    </w:p>
    <w:p w14:paraId="555643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B62C5"/>
    <w:rsid w:val="10CB62C5"/>
    <w:rsid w:val="1EB3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2025-03-13T06:28:00Z</dcterms:created>
  <dc:creator>嘿小瘦子</dc:creator>
  <cp:lastModifiedBy>嘿小瘦子</cp:lastModifiedBy>
  <dcterms:modified xsi:type="dcterms:W3CDTF">2025-03-13T06:30:13Z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015E613B6B51455CA4AD405EEEAA1C8F_11</vt:lpwstr>
  </property>
  <property fmtid="{D5CDD505-2E9C-101B-9397-08002B2CF9AE}" pid="4" name="KSOTemplateDocerSaveRecord">
    <vt:lpwstr>eyJoZGlkIjoiMjUyZTU3YWU3NzhlNGNhNmE5NmFhZGRmMzdlN2NkYWQiLCJ1c2VySWQiOiIzMTczNzYzODIifQ==</vt:lpwstr>
  </property>
</Properties>
</file>