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900" w:beforeAutospacing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青城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镇政务公开机构设置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情况</w:t>
      </w:r>
    </w:p>
    <w:p>
      <w:pPr>
        <w:widowControl/>
        <w:shd w:val="clear" w:color="auto" w:fill="FFFFFF"/>
        <w:spacing w:after="216"/>
        <w:jc w:val="left"/>
        <w:rPr>
          <w:rFonts w:hint="eastAsia" w:ascii="微软雅黑" w:hAnsi="微软雅黑" w:eastAsia="微软雅黑" w:cs="宋体"/>
          <w:color w:val="3D3D3D"/>
          <w:kern w:val="0"/>
          <w:sz w:val="23"/>
          <w:szCs w:val="23"/>
        </w:rPr>
      </w:pPr>
    </w:p>
    <w:p>
      <w:pPr>
        <w:widowControl/>
        <w:shd w:val="clear" w:color="auto" w:fill="FFFFFF"/>
        <w:ind w:firstLine="560" w:firstLineChars="200"/>
        <w:jc w:val="left"/>
        <w:rPr>
          <w:rFonts w:hint="eastAsia" w:ascii="微软雅黑" w:hAnsi="微软雅黑" w:eastAsia="微软雅黑" w:cs="宋体"/>
          <w:color w:val="3D3D3D"/>
          <w:kern w:val="0"/>
          <w:sz w:val="36"/>
          <w:szCs w:val="23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0"/>
          <w:shd w:val="clear" w:color="auto" w:fill="FFFFFF"/>
        </w:rPr>
        <w:t>我镇政务公开工作领导明确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0"/>
          <w:shd w:val="clear" w:color="auto" w:fill="FFFFFF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0"/>
          <w:shd w:val="clear" w:color="auto" w:fill="FFFFFF"/>
        </w:rPr>
        <w:t>由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0"/>
          <w:shd w:val="clear" w:color="auto" w:fill="FFFFFF"/>
          <w:lang w:eastAsia="zh-CN"/>
        </w:rPr>
        <w:t>党委副书记吕海娟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0"/>
          <w:shd w:val="clear" w:color="auto" w:fill="FFFFFF"/>
        </w:rPr>
        <w:t>同志担任分管领导，具体承办机构设置在党政办，承办信息公开日常发布工作，政府各职能部门配合更新各自部门内容，人员安排能满足政务公开日常工作需要。</w:t>
      </w:r>
      <w:bookmarkStart w:id="0" w:name="_GoBack"/>
      <w:bookmarkEnd w:id="0"/>
    </w:p>
    <w:p>
      <w:pPr>
        <w:pStyle w:val="2"/>
        <w:widowControl/>
        <w:spacing w:before="900" w:beforeAutospacing="0" w:afterAutospacing="0"/>
        <w:ind w:firstLine="672" w:firstLineChars="200"/>
        <w:rPr>
          <w:rFonts w:hint="default" w:ascii="仿宋_GB2312" w:hAnsi="微软雅黑" w:eastAsia="仿宋_GB2312" w:cs="仿宋_GB2312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color w:val="000000"/>
          <w:spacing w:val="8"/>
          <w:sz w:val="32"/>
          <w:szCs w:val="32"/>
        </w:rPr>
        <w:t xml:space="preserve">责任科室：党政办  </w:t>
      </w:r>
      <w:r>
        <w:rPr>
          <w:rFonts w:hint="eastAsia" w:ascii="仿宋_GB2312" w:hAnsi="微软雅黑" w:eastAsia="仿宋_GB2312" w:cs="仿宋_GB2312"/>
          <w:color w:val="000000"/>
          <w:spacing w:val="8"/>
          <w:sz w:val="32"/>
          <w:szCs w:val="32"/>
          <w:lang w:val="en-US" w:eastAsia="zh-CN"/>
        </w:rPr>
        <w:t>0533-6735165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73B55"/>
    <w:rsid w:val="00642DB7"/>
    <w:rsid w:val="00973B55"/>
    <w:rsid w:val="00FD67E8"/>
    <w:rsid w:val="380B5978"/>
    <w:rsid w:val="74072D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</Words>
  <Characters>105</Characters>
  <Lines>1</Lines>
  <Paragraphs>1</Paragraphs>
  <TotalTime>7</TotalTime>
  <ScaleCrop>false</ScaleCrop>
  <LinksUpToDate>false</LinksUpToDate>
  <CharactersWithSpaces>122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2020-12-09T01:18:00Z</dcterms:created>
  <dc:creator>Administrator</dc:creator>
  <cp:lastModifiedBy>lenovo</cp:lastModifiedBy>
  <dcterms:modified xsi:type="dcterms:W3CDTF">2020-12-16T08:44:17Z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