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高青县青城镇201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5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年政府信息公开工作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根据《中华人民共和国政府信息公开条例》（以下简称《条例》）和《山东省政府信息公开办法》要求，特向社会公布2015年度我镇政府信息公开工作年度报告。本报告中所列数据的统计期限是2015年1月1日至2015年12月31日。本报告的电子版可在“高青县人民政府网”（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</w:rPr>
        <w:instrText xml:space="preserve"> HYPERLINK "http://www.zibo.gov.cn/jcms/manager/articlemanager/article/modify_show.do?articleId=1197615&amp;edituserid=00452&amp;cataId=4654&amp;random=0.49558986255633486" </w:instrTex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</w:rPr>
        <w:t>www.gaoqing.gov.cn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）下载。如对本报告有任何疑问，请与青城镇人民政府联系（电话：0533-6735165；传真：0533-6735194；电子邮箱：qczzf@163.com）。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  <w:t>　　一、政府信息公开工作概述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2015年，青城镇认真贯彻落实党的十八大及十八届三中、四中、五中全会和习近平总书记系列重要讲话精神，按照《条例》、《2015年政府信息公开工作要点》（国办发〔2015〕22号）、《关于印发当前政府信息公开工作要点的通知》（鲁政办发〔2015〕25号）、《关于做好当前政府信息公开工作的通知》（淄政办发〔2015〕10号）要求，围绕中心、服务大局、突出重点，扎实做好政府信息公开日常工作，在服务全镇经济社会发展，保障公民知情权、参与权、监督权和促进依法行政紧密结合等方面发挥了积极作用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  <w:t>　二、政府信息公开的组织领导和制度建设情况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</w:t>
      </w:r>
      <w:bookmarkStart w:id="0" w:name="_GoBack"/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  <w:t>（一）加强组织领导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镇领导高度重视政府信息公开工作，建立了“主要领导亲自抓、分管领导具体抓、各科室各司其职，办公室协调办理”的领导体制和工作机制。调整充实了政府信息公开领导小组，由主要领导担任领导小组组长，班子成员为副组长，相关科室负责人为成员，并由一名分管领导兼任领导小组办公室主任。明确镇党政办公室为处理信息公开事务的牵头责任部门，各科室负责人对本科室的信息公开工作负责，做到有领导分管、有工作人员负责，建立健全了工作机制，为做好政府信息公开工作提供了组织保障，确保了我镇信息公开工作的顺利开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</w:t>
      </w: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  <w:t>（二）制度建设情况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我镇按照县政府制定的政府信息公开工作相关规章制度开展工作，全镇政府信息公开工作实现规范化、法制化、常规化管理。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  <w:t>　三、 主动公开政府信息以及公开平台建设情况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</w:t>
      </w: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  <w:t>（一） 主动公开政府信息的情况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2015年，我镇主动公开政府信息64条。其中，机构职能类信息4条；政策法规类信息17条；规划计划类信息4条；业务工作类信息128条；统计数据类信息12条；其它类信息23条。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我镇主动公开的信息有信息公开指南、机构概况、内设机构、机构领导、政策法规、规划计划、业务工作、统计数据等9类。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</w:t>
      </w: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  <w:t>（二）政府信息公开平台建设情况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1、政府网站。市民通过县政府门户网站的“政府信息公开”栏目可查阅青城镇人民政府主动公开的政府信息。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2、政府信息查阅场所。镇党政办公室是我镇信息查阅室及资料索取点，该科室明确一名工作人员为群众查阅信息服务。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3、其他平台。我镇充分利用《今日高青》和《高青新闻》等平台，及时公开需要社会公众广泛知晓的信息。政府驻地还设置了电子信息屏和信息告知栏积极公开政府信息。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  <w:t>四、政府信息公开申请的办理情况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2015年度，未有公民、法人或其他组织提出政府信息公开申请。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  <w:t>　五、政府信息公开的收费及减免情况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2015年度，无政府信息公开收费及减免情况。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  <w:t>六、因政府信息公开申请行政复议、提起行政诉讼的情况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2015年度，全镇没有发生因政府信息公开申请行政复议、提起行政诉讼的情况。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  <w:t>七、政府信息公开保密审查及监督检查情况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</w:t>
      </w: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  <w:t>（一）保密审查情况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保密审查是政府信息公开工作的重要环节和必要前提。我镇严格按照《关于加强信息报送和信息公开保密审查工作的通知》（高办字〔2013〕2号）要求，明确“谁公开谁审查、谁审查谁负责”和“先审查后公开”的信息公开原则，规范保密审查程序，保证公开的政府信息内容不涉及国家秘密、商业秘密、个人隐私，不危及国家安全、公共安全、经济安全和社会稳定。全年未发生违反保密规定事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</w:t>
      </w: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  <w:t>（二）监督检查情况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为使政府信息公开工作落到实处，我镇通过网络、投诉电话、信箱等方式，广泛听取社会各界的意见和要求，充分发挥社会监督的作用，保证政府信息公开内容的真实性、全面性、有效性。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  <w:t>　　八、信息公开推进情况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我镇成立政府信息公开工作领导小组，健全了工作机构，落实专人进行信息公开的资料收集、整理和上报工作，确保为政府信息公开工作提供良好的组织保障。按照政府信息公开工作条例，细化了政府信息公开相关制度和工作措施，建立健全了政府信息上报制度、审核制度和公开保密审查制度，落实保密审查责任，规范审查程序，分解落实目标任务，明确责任部门和责任人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  <w:t>　九、政府信息公开工作存在的主要问题及改进情况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2015年，全镇政府信息公开工作平稳推进，但与《条例》的要求以及社会的期望相比，还存在一些不足和差距，主要表现在：公开内容不够及时全面；政府信息主动公开内容的广度和深度需要进一步拓展。在2016年的政府信息公开工作中，将重点强化以下几个方面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一是认真贯彻执行《条例》，进一步加强和完善政府信息公开工作。二是进一步健全政府信息公开管理制度。三是继续完善和充实政府信息公开内容，做到及时增删，确保信息公开内容的合法、全面、及时。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E3248"/>
    <w:rsid w:val="126E3248"/>
    <w:rsid w:val="1A501C8B"/>
    <w:rsid w:val="350C1665"/>
    <w:rsid w:val="3DDA422D"/>
    <w:rsid w:val="420D5BE6"/>
    <w:rsid w:val="794A0E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2078</Words>
  <Characters>2173</Characters>
  <Lines>0</Lines>
  <Paragraphs>0</Paragraphs>
  <TotalTime>22</TotalTime>
  <ScaleCrop>false</ScaleCrop>
  <LinksUpToDate>false</LinksUpToDate>
  <CharactersWithSpaces>2176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2020-06-12T01:27:00Z</dcterms:created>
  <dc:creator>Administrator</dc:creator>
  <cp:lastModifiedBy>Administrator</cp:lastModifiedBy>
  <dcterms:modified xsi:type="dcterms:W3CDTF">2020-06-12T02:07:17Z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