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63D" w:rsidRDefault="00F0723B">
      <w:pPr>
        <w:adjustRightInd w:val="0"/>
        <w:spacing w:line="560" w:lineRule="exact"/>
        <w:ind w:firstLine="0"/>
        <w:jc w:val="center"/>
        <w:rPr>
          <w:rFonts w:ascii="方正小标宋简体" w:eastAsia="方正小标宋简体" w:hAnsi="方正小标宋简体" w:cs="方正小标宋简体"/>
          <w:sz w:val="44"/>
          <w:szCs w:val="44"/>
        </w:rPr>
      </w:pPr>
      <w:bookmarkStart w:id="0" w:name="_GoBack"/>
      <w:r>
        <w:rPr>
          <w:rFonts w:ascii="方正小标宋简体" w:eastAsia="方正小标宋简体" w:hAnsi="方正小标宋简体" w:cs="方正小标宋简体" w:hint="eastAsia"/>
          <w:sz w:val="44"/>
          <w:szCs w:val="44"/>
        </w:rPr>
        <w:t>高青县青城镇</w:t>
      </w:r>
      <w:r w:rsidR="00CA1EAD">
        <w:rPr>
          <w:rFonts w:ascii="方正小标宋简体" w:eastAsia="方正小标宋简体" w:hAnsi="方正小标宋简体" w:cs="方正小标宋简体" w:hint="eastAsia"/>
          <w:sz w:val="44"/>
          <w:szCs w:val="44"/>
        </w:rPr>
        <w:t>人民政府</w:t>
      </w:r>
    </w:p>
    <w:p w:rsidR="00D6363D" w:rsidRDefault="00F0723B">
      <w:pPr>
        <w:adjustRightInd w:val="0"/>
        <w:spacing w:line="560" w:lineRule="exact"/>
        <w:ind w:firstLine="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2021</w:t>
      </w:r>
      <w:r>
        <w:rPr>
          <w:rFonts w:ascii="方正小标宋简体" w:eastAsia="方正小标宋简体" w:hAnsi="方正小标宋简体" w:cs="方正小标宋简体" w:hint="eastAsia"/>
          <w:sz w:val="44"/>
          <w:szCs w:val="44"/>
        </w:rPr>
        <w:t>年政府信息公开工作年度报告</w:t>
      </w:r>
    </w:p>
    <w:bookmarkEnd w:id="0"/>
    <w:p w:rsidR="00D6363D" w:rsidRDefault="00D6363D">
      <w:pPr>
        <w:adjustRightInd w:val="0"/>
        <w:spacing w:line="560" w:lineRule="exact"/>
        <w:ind w:firstLine="0"/>
        <w:jc w:val="center"/>
        <w:rPr>
          <w:rFonts w:ascii="方正小标宋简体" w:eastAsia="方正小标宋简体" w:hAnsi="方正小标宋简体" w:cs="方正小标宋简体"/>
          <w:sz w:val="44"/>
          <w:szCs w:val="44"/>
        </w:rPr>
      </w:pPr>
    </w:p>
    <w:p w:rsidR="00D6363D" w:rsidRDefault="00F0723B">
      <w:pPr>
        <w:adjustRightInd w:val="0"/>
        <w:spacing w:line="560" w:lineRule="exact"/>
        <w:ind w:firstLineChars="200" w:firstLine="640"/>
        <w:rPr>
          <w:rFonts w:ascii="仿宋_GB2312" w:eastAsia="仿宋_GB2312"/>
        </w:rPr>
      </w:pPr>
      <w:r>
        <w:rPr>
          <w:rFonts w:ascii="仿宋_GB2312" w:eastAsia="仿宋_GB2312" w:hint="eastAsia"/>
        </w:rPr>
        <w:t>本报告根据《中华人民共和国政府信息公开条例》（国务院令第</w:t>
      </w:r>
      <w:r>
        <w:rPr>
          <w:rFonts w:ascii="仿宋_GB2312" w:eastAsia="仿宋_GB2312" w:hint="eastAsia"/>
        </w:rPr>
        <w:t>711</w:t>
      </w:r>
      <w:r>
        <w:rPr>
          <w:rFonts w:ascii="仿宋_GB2312" w:eastAsia="仿宋_GB2312" w:hint="eastAsia"/>
        </w:rPr>
        <w:t>号，以下简称《条例》）要求编制。报告全文分总体情况、主动公开政府信息情况、收到和处理政府信息公开申请情况、政府信息公开行政复议行政诉讼情况、存在的主要问题及改进情况、其他需要报告的事项</w:t>
      </w:r>
      <w:r>
        <w:rPr>
          <w:rFonts w:ascii="仿宋_GB2312" w:eastAsia="仿宋_GB2312" w:hint="eastAsia"/>
        </w:rPr>
        <w:t>6</w:t>
      </w:r>
      <w:r>
        <w:rPr>
          <w:rFonts w:ascii="仿宋_GB2312" w:eastAsia="仿宋_GB2312" w:hint="eastAsia"/>
        </w:rPr>
        <w:t>个部分。</w:t>
      </w:r>
    </w:p>
    <w:p w:rsidR="00D6363D" w:rsidRDefault="00F0723B">
      <w:pPr>
        <w:adjustRightInd w:val="0"/>
        <w:spacing w:line="560" w:lineRule="exact"/>
        <w:ind w:firstLineChars="200" w:firstLine="640"/>
        <w:rPr>
          <w:rFonts w:ascii="仿宋_GB2312" w:eastAsia="仿宋_GB2312"/>
        </w:rPr>
      </w:pPr>
      <w:r>
        <w:rPr>
          <w:rFonts w:ascii="仿宋_GB2312" w:eastAsia="仿宋_GB2312" w:hint="eastAsia"/>
        </w:rPr>
        <w:t>报告中所列数据统计期限自</w:t>
      </w:r>
      <w:r>
        <w:rPr>
          <w:rFonts w:ascii="仿宋_GB2312" w:eastAsia="仿宋_GB2312" w:hint="eastAsia"/>
        </w:rPr>
        <w:t>2021</w:t>
      </w:r>
      <w:r>
        <w:rPr>
          <w:rFonts w:ascii="仿宋_GB2312" w:eastAsia="仿宋_GB2312" w:hint="eastAsia"/>
        </w:rPr>
        <w:t>年</w:t>
      </w:r>
      <w:r>
        <w:rPr>
          <w:rFonts w:ascii="仿宋_GB2312" w:eastAsia="仿宋_GB2312" w:hint="eastAsia"/>
        </w:rPr>
        <w:t>1</w:t>
      </w:r>
      <w:r>
        <w:rPr>
          <w:rFonts w:ascii="仿宋_GB2312" w:eastAsia="仿宋_GB2312" w:hint="eastAsia"/>
        </w:rPr>
        <w:t>月</w:t>
      </w:r>
      <w:r>
        <w:rPr>
          <w:rFonts w:ascii="仿宋_GB2312" w:eastAsia="仿宋_GB2312" w:hint="eastAsia"/>
        </w:rPr>
        <w:t>1</w:t>
      </w:r>
      <w:r>
        <w:rPr>
          <w:rFonts w:ascii="仿宋_GB2312" w:eastAsia="仿宋_GB2312" w:hint="eastAsia"/>
        </w:rPr>
        <w:t>日始，至</w:t>
      </w:r>
      <w:r>
        <w:rPr>
          <w:rFonts w:ascii="仿宋_GB2312" w:eastAsia="仿宋_GB2312" w:hint="eastAsia"/>
        </w:rPr>
        <w:t>2021</w:t>
      </w:r>
      <w:r>
        <w:rPr>
          <w:rFonts w:ascii="仿宋_GB2312" w:eastAsia="仿宋_GB2312" w:hint="eastAsia"/>
        </w:rPr>
        <w:t>年</w:t>
      </w:r>
      <w:r>
        <w:rPr>
          <w:rFonts w:ascii="仿宋_GB2312" w:eastAsia="仿宋_GB2312" w:hint="eastAsia"/>
        </w:rPr>
        <w:t>12</w:t>
      </w:r>
      <w:r>
        <w:rPr>
          <w:rFonts w:ascii="仿宋_GB2312" w:eastAsia="仿宋_GB2312" w:hint="eastAsia"/>
        </w:rPr>
        <w:t>月</w:t>
      </w:r>
      <w:r>
        <w:rPr>
          <w:rFonts w:ascii="仿宋_GB2312" w:eastAsia="仿宋_GB2312" w:hint="eastAsia"/>
        </w:rPr>
        <w:t>31</w:t>
      </w:r>
      <w:r>
        <w:rPr>
          <w:rFonts w:ascii="仿宋_GB2312" w:eastAsia="仿宋_GB2312" w:hint="eastAsia"/>
        </w:rPr>
        <w:t>日止。报告电子版可在高青县人民政府门户网站（</w:t>
      </w:r>
      <w:r>
        <w:rPr>
          <w:rFonts w:ascii="仿宋_GB2312" w:eastAsia="仿宋_GB2312" w:hint="eastAsia"/>
        </w:rPr>
        <w:t>www.gaoqing.gov.cn</w:t>
      </w:r>
      <w:r>
        <w:rPr>
          <w:rFonts w:ascii="仿宋_GB2312" w:eastAsia="仿宋_GB2312" w:hint="eastAsia"/>
        </w:rPr>
        <w:t>）查阅和下载。如对报告内容有疑问，请与高青县青城镇人民政府党政办公室联系（地址：山东省淄博市高青县青城镇广青路</w:t>
      </w:r>
      <w:r>
        <w:rPr>
          <w:rFonts w:ascii="仿宋_GB2312" w:eastAsia="仿宋_GB2312" w:hint="eastAsia"/>
        </w:rPr>
        <w:t>2</w:t>
      </w:r>
      <w:r>
        <w:rPr>
          <w:rFonts w:ascii="仿宋_GB2312" w:eastAsia="仿宋_GB2312" w:hint="eastAsia"/>
        </w:rPr>
        <w:t>号；邮编：</w:t>
      </w:r>
      <w:r>
        <w:rPr>
          <w:rFonts w:ascii="仿宋_GB2312" w:eastAsia="仿宋_GB2312" w:hint="eastAsia"/>
        </w:rPr>
        <w:t>256304</w:t>
      </w:r>
      <w:r>
        <w:rPr>
          <w:rFonts w:ascii="仿宋_GB2312" w:eastAsia="仿宋_GB2312" w:hint="eastAsia"/>
        </w:rPr>
        <w:t>；电话：</w:t>
      </w:r>
      <w:r>
        <w:rPr>
          <w:rFonts w:ascii="仿宋_GB2312" w:eastAsia="仿宋_GB2312" w:hint="eastAsia"/>
        </w:rPr>
        <w:t>0533-6735165</w:t>
      </w:r>
      <w:r>
        <w:rPr>
          <w:rFonts w:ascii="仿宋_GB2312" w:eastAsia="仿宋_GB2312" w:hint="eastAsia"/>
        </w:rPr>
        <w:t>；传真：</w:t>
      </w:r>
      <w:r>
        <w:rPr>
          <w:rFonts w:ascii="仿宋_GB2312" w:eastAsia="仿宋_GB2312" w:hint="eastAsia"/>
        </w:rPr>
        <w:t>0533-6735194</w:t>
      </w:r>
      <w:r>
        <w:rPr>
          <w:rFonts w:ascii="仿宋_GB2312" w:eastAsia="仿宋_GB2312" w:hint="eastAsia"/>
        </w:rPr>
        <w:t>）。</w:t>
      </w:r>
    </w:p>
    <w:p w:rsidR="00D6363D" w:rsidRDefault="00F0723B">
      <w:pPr>
        <w:adjustRightInd w:val="0"/>
        <w:spacing w:line="560" w:lineRule="exact"/>
        <w:ind w:firstLineChars="200" w:firstLine="640"/>
        <w:rPr>
          <w:rFonts w:ascii="黑体" w:eastAsia="黑体" w:hAnsi="黑体"/>
          <w:szCs w:val="32"/>
        </w:rPr>
      </w:pPr>
      <w:r>
        <w:rPr>
          <w:rFonts w:ascii="黑体" w:eastAsia="黑体" w:hAnsi="黑体" w:hint="eastAsia"/>
          <w:szCs w:val="32"/>
        </w:rPr>
        <w:t>一、总体情况</w:t>
      </w:r>
    </w:p>
    <w:p w:rsidR="00D6363D" w:rsidRDefault="00F0723B">
      <w:pPr>
        <w:adjustRightInd w:val="0"/>
        <w:spacing w:line="560" w:lineRule="exact"/>
        <w:jc w:val="left"/>
        <w:rPr>
          <w:rFonts w:ascii="楷体_GB2312" w:eastAsia="楷体_GB2312"/>
        </w:rPr>
      </w:pPr>
      <w:r>
        <w:rPr>
          <w:rFonts w:ascii="楷体_GB2312" w:eastAsia="楷体_GB2312" w:hint="eastAsia"/>
        </w:rPr>
        <w:t>（一）主动公开</w:t>
      </w:r>
    </w:p>
    <w:p w:rsidR="00D6363D" w:rsidRDefault="00F0723B">
      <w:pPr>
        <w:spacing w:line="560" w:lineRule="exact"/>
        <w:ind w:firstLineChars="200" w:firstLine="640"/>
        <w:rPr>
          <w:rFonts w:ascii="仿宋_GB2312" w:eastAsia="仿宋_GB2312"/>
          <w:szCs w:val="32"/>
        </w:rPr>
      </w:pPr>
      <w:r>
        <w:rPr>
          <w:rFonts w:ascii="仿宋_GB2312" w:eastAsia="仿宋_GB2312" w:hint="eastAsia"/>
          <w:szCs w:val="32"/>
        </w:rPr>
        <w:t>坚持以服务群众为根本，推进政务公开覆盖权力运行全流程、政务服务全过程，出台了《</w:t>
      </w:r>
      <w:r>
        <w:rPr>
          <w:rFonts w:ascii="仿宋_GB2312" w:eastAsia="仿宋_GB2312" w:hAnsi="仿宋_GB2312" w:cs="仿宋_GB2312" w:hint="eastAsia"/>
          <w:szCs w:val="40"/>
        </w:rPr>
        <w:t>高青县青城镇</w:t>
      </w:r>
      <w:r>
        <w:rPr>
          <w:rFonts w:ascii="仿宋_GB2312" w:eastAsia="仿宋_GB2312" w:hAnsi="仿宋_GB2312" w:cs="仿宋_GB2312" w:hint="eastAsia"/>
          <w:szCs w:val="40"/>
        </w:rPr>
        <w:t>2021</w:t>
      </w:r>
      <w:r>
        <w:rPr>
          <w:rFonts w:ascii="仿宋_GB2312" w:eastAsia="仿宋_GB2312" w:hAnsi="仿宋_GB2312" w:cs="仿宋_GB2312" w:hint="eastAsia"/>
          <w:szCs w:val="40"/>
        </w:rPr>
        <w:t>年政务公开工作实施方案</w:t>
      </w:r>
      <w:r>
        <w:rPr>
          <w:rFonts w:ascii="仿宋_GB2312" w:eastAsia="仿宋_GB2312" w:hint="eastAsia"/>
          <w:szCs w:val="32"/>
        </w:rPr>
        <w:t>》保障推动</w:t>
      </w:r>
      <w:r>
        <w:rPr>
          <w:rFonts w:ascii="仿宋_GB2312" w:eastAsia="仿宋_GB2312" w:hint="eastAsia"/>
          <w:szCs w:val="32"/>
        </w:rPr>
        <w:t>信息公开工作开展，召开会议研究部署信息公开工作。</w:t>
      </w:r>
      <w:r>
        <w:rPr>
          <w:rFonts w:ascii="仿宋_GB2312" w:eastAsia="仿宋_GB2312" w:hint="eastAsia"/>
          <w:szCs w:val="32"/>
        </w:rPr>
        <w:t>2021</w:t>
      </w:r>
      <w:r>
        <w:rPr>
          <w:rFonts w:ascii="仿宋_GB2312" w:eastAsia="仿宋_GB2312" w:hint="eastAsia"/>
          <w:szCs w:val="32"/>
        </w:rPr>
        <w:t>年通过政府网站公开机构职能信息</w:t>
      </w:r>
      <w:r>
        <w:rPr>
          <w:rFonts w:ascii="仿宋_GB2312" w:eastAsia="仿宋_GB2312" w:hint="eastAsia"/>
          <w:szCs w:val="32"/>
        </w:rPr>
        <w:t>2</w:t>
      </w:r>
      <w:r>
        <w:rPr>
          <w:rFonts w:ascii="仿宋_GB2312" w:eastAsia="仿宋_GB2312" w:hint="eastAsia"/>
          <w:szCs w:val="32"/>
        </w:rPr>
        <w:t>条，部门文件信息</w:t>
      </w:r>
      <w:r>
        <w:rPr>
          <w:rFonts w:ascii="仿宋_GB2312" w:eastAsia="仿宋_GB2312" w:hint="eastAsia"/>
          <w:szCs w:val="32"/>
        </w:rPr>
        <w:t>4</w:t>
      </w:r>
      <w:r>
        <w:rPr>
          <w:rFonts w:ascii="仿宋_GB2312" w:eastAsia="仿宋_GB2312" w:hint="eastAsia"/>
          <w:szCs w:val="32"/>
        </w:rPr>
        <w:t>条，财政预决算信息</w:t>
      </w:r>
      <w:r>
        <w:rPr>
          <w:rFonts w:ascii="仿宋_GB2312" w:eastAsia="仿宋_GB2312" w:hint="eastAsia"/>
          <w:szCs w:val="32"/>
        </w:rPr>
        <w:t>1</w:t>
      </w:r>
      <w:r>
        <w:rPr>
          <w:rFonts w:ascii="仿宋_GB2312" w:eastAsia="仿宋_GB2312" w:hint="eastAsia"/>
          <w:szCs w:val="32"/>
        </w:rPr>
        <w:t>条，重要部署执行信息</w:t>
      </w:r>
      <w:r>
        <w:rPr>
          <w:rFonts w:ascii="仿宋_GB2312" w:eastAsia="仿宋_GB2312" w:hint="eastAsia"/>
          <w:szCs w:val="32"/>
        </w:rPr>
        <w:t>1</w:t>
      </w:r>
      <w:r>
        <w:rPr>
          <w:rFonts w:ascii="仿宋_GB2312" w:eastAsia="仿宋_GB2312" w:hint="eastAsia"/>
          <w:szCs w:val="32"/>
        </w:rPr>
        <w:t>条。发布了</w:t>
      </w:r>
      <w:r>
        <w:rPr>
          <w:rFonts w:ascii="仿宋_GB2312" w:eastAsia="仿宋_GB2312" w:hint="eastAsia"/>
          <w:szCs w:val="32"/>
        </w:rPr>
        <w:t>4</w:t>
      </w:r>
      <w:r>
        <w:rPr>
          <w:rFonts w:ascii="仿宋_GB2312" w:eastAsia="仿宋_GB2312" w:hint="eastAsia"/>
          <w:szCs w:val="32"/>
        </w:rPr>
        <w:t>条解读材料，解读材料与政策文件一并公开。共收到</w:t>
      </w:r>
      <w:r>
        <w:rPr>
          <w:rFonts w:ascii="仿宋_GB2312" w:eastAsia="仿宋_GB2312" w:hint="eastAsia"/>
          <w:szCs w:val="32"/>
        </w:rPr>
        <w:t>6</w:t>
      </w:r>
      <w:r>
        <w:rPr>
          <w:rFonts w:ascii="仿宋_GB2312" w:eastAsia="仿宋_GB2312" w:hint="eastAsia"/>
          <w:szCs w:val="32"/>
        </w:rPr>
        <w:t>件政府信箱群众留言，均在</w:t>
      </w:r>
      <w:r>
        <w:rPr>
          <w:rFonts w:ascii="仿宋_GB2312" w:eastAsia="仿宋_GB2312" w:hint="eastAsia"/>
          <w:szCs w:val="32"/>
        </w:rPr>
        <w:t>5</w:t>
      </w:r>
      <w:r>
        <w:rPr>
          <w:rFonts w:ascii="仿宋_GB2312" w:eastAsia="仿宋_GB2312" w:hint="eastAsia"/>
          <w:szCs w:val="32"/>
        </w:rPr>
        <w:t>个工作日答复完毕，群众对答复结果满意。</w:t>
      </w:r>
    </w:p>
    <w:p w:rsidR="00D6363D" w:rsidRDefault="00F0723B">
      <w:pPr>
        <w:adjustRightInd w:val="0"/>
        <w:spacing w:line="560" w:lineRule="exact"/>
        <w:jc w:val="left"/>
        <w:rPr>
          <w:rFonts w:ascii="楷体_GB2312" w:eastAsia="楷体_GB2312"/>
        </w:rPr>
      </w:pPr>
      <w:r>
        <w:rPr>
          <w:rFonts w:ascii="楷体_GB2312" w:eastAsia="楷体_GB2312" w:hint="eastAsia"/>
        </w:rPr>
        <w:lastRenderedPageBreak/>
        <w:t>（二）依申请公开</w:t>
      </w:r>
    </w:p>
    <w:p w:rsidR="00D6363D" w:rsidRDefault="00F0723B">
      <w:pPr>
        <w:spacing w:line="560" w:lineRule="exact"/>
        <w:ind w:firstLineChars="200" w:firstLine="640"/>
        <w:rPr>
          <w:rFonts w:ascii="仿宋_GB2312" w:eastAsia="仿宋_GB2312"/>
          <w:szCs w:val="32"/>
        </w:rPr>
      </w:pPr>
      <w:r>
        <w:rPr>
          <w:rFonts w:ascii="仿宋_GB2312" w:eastAsia="仿宋_GB2312" w:hint="eastAsia"/>
          <w:szCs w:val="32"/>
        </w:rPr>
        <w:t>2021</w:t>
      </w:r>
      <w:r>
        <w:rPr>
          <w:rFonts w:ascii="仿宋_GB2312" w:eastAsia="仿宋_GB2312" w:hint="eastAsia"/>
          <w:szCs w:val="32"/>
        </w:rPr>
        <w:t>年未收到政府信息公开申请，上年度未结转政府信息公开申请，未因政府信息公开被申请行政复议、提起行政诉讼。</w:t>
      </w:r>
    </w:p>
    <w:p w:rsidR="00D6363D" w:rsidRDefault="00F0723B">
      <w:pPr>
        <w:numPr>
          <w:ilvl w:val="0"/>
          <w:numId w:val="1"/>
        </w:numPr>
        <w:adjustRightInd w:val="0"/>
        <w:spacing w:line="560" w:lineRule="exact"/>
        <w:jc w:val="left"/>
        <w:rPr>
          <w:rFonts w:ascii="楷体_GB2312" w:eastAsia="楷体_GB2312"/>
        </w:rPr>
      </w:pPr>
      <w:r>
        <w:rPr>
          <w:rFonts w:ascii="楷体_GB2312" w:eastAsia="楷体_GB2312" w:hint="eastAsia"/>
        </w:rPr>
        <w:t>政府信息管理</w:t>
      </w:r>
    </w:p>
    <w:p w:rsidR="00D6363D" w:rsidRDefault="00F0723B">
      <w:pPr>
        <w:autoSpaceDE/>
        <w:autoSpaceDN/>
        <w:adjustRightInd w:val="0"/>
        <w:spacing w:line="560" w:lineRule="exact"/>
        <w:ind w:firstLineChars="200" w:firstLine="640"/>
        <w:rPr>
          <w:rFonts w:ascii="仿宋_GB2312" w:eastAsia="仿宋_GB2312"/>
          <w:szCs w:val="32"/>
        </w:rPr>
      </w:pPr>
      <w:r>
        <w:rPr>
          <w:rFonts w:ascii="仿宋_GB2312" w:eastAsia="仿宋_GB2312" w:hAnsi="仿宋_GB2312" w:cs="仿宋_GB2312" w:hint="eastAsia"/>
          <w:szCs w:val="40"/>
        </w:rPr>
        <w:t>以规范化、标准化、信息化为抓手，切实提高政府信息公开管理水平，严格贯彻落实政府信息公开法律法规</w:t>
      </w:r>
      <w:r>
        <w:rPr>
          <w:rFonts w:ascii="仿宋_GB2312" w:eastAsia="仿宋_GB2312" w:hAnsi="仿宋_GB2312" w:cs="仿宋_GB2312" w:hint="eastAsia"/>
          <w:szCs w:val="40"/>
        </w:rPr>
        <w:t>，建立健全政府信息保密审核制度，对准备公开的政府信息预先审核，确保“涉密不公开，公开不涉密”。</w:t>
      </w:r>
      <w:r>
        <w:rPr>
          <w:rFonts w:ascii="仿宋_GB2312" w:eastAsia="仿宋_GB2312" w:hint="eastAsia"/>
          <w:szCs w:val="32"/>
        </w:rPr>
        <w:t>实行政府信息动态调整机制，及时对之前发布的文件、公开的信息进行调整，对失效的文件进行清理，对已公开但失效的政府信息进行清理，确保信息的完整性、时效性。</w:t>
      </w:r>
    </w:p>
    <w:p w:rsidR="00D6363D" w:rsidRDefault="00F0723B">
      <w:pPr>
        <w:adjustRightInd w:val="0"/>
        <w:spacing w:line="560" w:lineRule="exact"/>
        <w:jc w:val="left"/>
        <w:rPr>
          <w:rFonts w:ascii="楷体_GB2312" w:eastAsia="楷体_GB2312"/>
        </w:rPr>
      </w:pPr>
      <w:r>
        <w:rPr>
          <w:rFonts w:ascii="楷体_GB2312" w:eastAsia="楷体_GB2312" w:hint="eastAsia"/>
        </w:rPr>
        <w:t>（四）政府信息公开平台建设</w:t>
      </w:r>
    </w:p>
    <w:p w:rsidR="00D6363D" w:rsidRDefault="00F0723B">
      <w:pPr>
        <w:adjustRightInd w:val="0"/>
        <w:spacing w:line="560" w:lineRule="exact"/>
        <w:jc w:val="left"/>
        <w:rPr>
          <w:rFonts w:ascii="仿宋_GB2312" w:eastAsia="仿宋_GB2312" w:hAnsi="仿宋_GB2312" w:cs="仿宋_GB2312"/>
          <w:kern w:val="2"/>
          <w:szCs w:val="32"/>
        </w:rPr>
      </w:pPr>
      <w:r>
        <w:rPr>
          <w:rFonts w:ascii="仿宋_GB2312" w:eastAsia="仿宋_GB2312" w:hAnsi="仿宋_GB2312" w:cs="仿宋_GB2312" w:hint="eastAsia"/>
          <w:kern w:val="2"/>
          <w:szCs w:val="32"/>
        </w:rPr>
        <w:t>依托政民互动平台、微信公众平台，打造整体联动，高效惠民的网上政府。积极利用新媒体手段形式，多渠道宣传政府信息公开工作，在高青县青城镇人民政府公众号发布文章</w:t>
      </w:r>
      <w:r>
        <w:rPr>
          <w:rFonts w:ascii="仿宋_GB2312" w:eastAsia="仿宋_GB2312" w:hAnsi="仿宋_GB2312" w:cs="仿宋_GB2312" w:hint="eastAsia"/>
          <w:kern w:val="2"/>
          <w:szCs w:val="32"/>
        </w:rPr>
        <w:t>180</w:t>
      </w:r>
      <w:r>
        <w:rPr>
          <w:rFonts w:ascii="仿宋_GB2312" w:eastAsia="仿宋_GB2312" w:hAnsi="仿宋_GB2312" w:cs="仿宋_GB2312" w:hint="eastAsia"/>
          <w:kern w:val="2"/>
          <w:szCs w:val="32"/>
        </w:rPr>
        <w:t>余篇，视频号发布短视频</w:t>
      </w:r>
      <w:r>
        <w:rPr>
          <w:rFonts w:ascii="仿宋_GB2312" w:eastAsia="仿宋_GB2312" w:hAnsi="仿宋_GB2312" w:cs="仿宋_GB2312" w:hint="eastAsia"/>
          <w:kern w:val="2"/>
          <w:szCs w:val="32"/>
        </w:rPr>
        <w:t>40</w:t>
      </w:r>
      <w:r>
        <w:rPr>
          <w:rFonts w:ascii="仿宋_GB2312" w:eastAsia="仿宋_GB2312" w:hAnsi="仿宋_GB2312" w:cs="仿宋_GB2312" w:hint="eastAsia"/>
          <w:kern w:val="2"/>
          <w:szCs w:val="32"/>
        </w:rPr>
        <w:t>余篇。</w:t>
      </w:r>
    </w:p>
    <w:p w:rsidR="00D6363D" w:rsidRDefault="00F0723B">
      <w:pPr>
        <w:adjustRightInd w:val="0"/>
        <w:spacing w:line="240" w:lineRule="auto"/>
        <w:ind w:firstLine="0"/>
        <w:jc w:val="center"/>
        <w:rPr>
          <w:rFonts w:ascii="仿宋_GB2312" w:eastAsia="仿宋_GB2312" w:hAnsi="仿宋_GB2312" w:cs="仿宋_GB2312"/>
          <w:kern w:val="2"/>
          <w:szCs w:val="32"/>
        </w:rPr>
      </w:pPr>
      <w:r>
        <w:rPr>
          <w:rFonts w:ascii="仿宋_GB2312" w:eastAsia="仿宋_GB2312" w:hAnsi="仿宋_GB2312" w:cs="仿宋_GB2312" w:hint="eastAsia"/>
          <w:noProof/>
          <w:kern w:val="2"/>
          <w:szCs w:val="32"/>
        </w:rPr>
        <w:drawing>
          <wp:inline distT="0" distB="0" distL="114300" distR="114300">
            <wp:extent cx="5262880" cy="1730375"/>
            <wp:effectExtent l="0" t="0" r="13970" b="3175"/>
            <wp:docPr id="3" name="图片 3" descr="微信截图_20220109181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截图_20220109181222"/>
                    <pic:cNvPicPr>
                      <a:picLocks noChangeAspect="1"/>
                    </pic:cNvPicPr>
                  </pic:nvPicPr>
                  <pic:blipFill>
                    <a:blip r:embed="rId9"/>
                    <a:stretch>
                      <a:fillRect/>
                    </a:stretch>
                  </pic:blipFill>
                  <pic:spPr>
                    <a:xfrm>
                      <a:off x="0" y="0"/>
                      <a:ext cx="5262880" cy="1730375"/>
                    </a:xfrm>
                    <a:prstGeom prst="rect">
                      <a:avLst/>
                    </a:prstGeom>
                  </pic:spPr>
                </pic:pic>
              </a:graphicData>
            </a:graphic>
          </wp:inline>
        </w:drawing>
      </w:r>
    </w:p>
    <w:p w:rsidR="00D6363D" w:rsidRDefault="00D6363D">
      <w:pPr>
        <w:adjustRightInd w:val="0"/>
        <w:spacing w:line="240" w:lineRule="auto"/>
        <w:ind w:firstLine="0"/>
        <w:jc w:val="center"/>
        <w:rPr>
          <w:rFonts w:ascii="仿宋_GB2312" w:eastAsia="仿宋_GB2312" w:hAnsi="仿宋_GB2312" w:cs="仿宋_GB2312"/>
          <w:kern w:val="2"/>
          <w:szCs w:val="32"/>
        </w:rPr>
      </w:pPr>
    </w:p>
    <w:p w:rsidR="00D6363D" w:rsidRDefault="00F0723B">
      <w:pPr>
        <w:adjustRightInd w:val="0"/>
        <w:spacing w:line="240" w:lineRule="auto"/>
        <w:ind w:firstLine="0"/>
        <w:jc w:val="center"/>
        <w:rPr>
          <w:rFonts w:ascii="仿宋_GB2312" w:eastAsia="仿宋_GB2312" w:hAnsi="仿宋_GB2312" w:cs="仿宋_GB2312"/>
          <w:kern w:val="2"/>
          <w:szCs w:val="32"/>
        </w:rPr>
      </w:pPr>
      <w:r>
        <w:rPr>
          <w:rFonts w:ascii="仿宋_GB2312" w:eastAsia="仿宋_GB2312" w:hAnsi="仿宋_GB2312" w:cs="仿宋_GB2312" w:hint="eastAsia"/>
          <w:noProof/>
          <w:kern w:val="2"/>
          <w:szCs w:val="32"/>
        </w:rPr>
        <w:lastRenderedPageBreak/>
        <w:drawing>
          <wp:inline distT="0" distB="0" distL="114300" distR="114300">
            <wp:extent cx="5272405" cy="2717165"/>
            <wp:effectExtent l="0" t="0" r="4445" b="6985"/>
            <wp:docPr id="4" name="图片 4" descr="微信截图_20220109181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截图_20220109181435"/>
                    <pic:cNvPicPr>
                      <a:picLocks noChangeAspect="1"/>
                    </pic:cNvPicPr>
                  </pic:nvPicPr>
                  <pic:blipFill>
                    <a:blip r:embed="rId10"/>
                    <a:srcRect t="25762" b="18478"/>
                    <a:stretch>
                      <a:fillRect/>
                    </a:stretch>
                  </pic:blipFill>
                  <pic:spPr>
                    <a:xfrm>
                      <a:off x="0" y="0"/>
                      <a:ext cx="5272405" cy="2717165"/>
                    </a:xfrm>
                    <a:prstGeom prst="rect">
                      <a:avLst/>
                    </a:prstGeom>
                  </pic:spPr>
                </pic:pic>
              </a:graphicData>
            </a:graphic>
          </wp:inline>
        </w:drawing>
      </w:r>
    </w:p>
    <w:p w:rsidR="00D6363D" w:rsidRDefault="00F0723B">
      <w:pPr>
        <w:adjustRightInd w:val="0"/>
        <w:spacing w:line="560" w:lineRule="exact"/>
        <w:ind w:left="624" w:firstLine="0"/>
        <w:jc w:val="left"/>
        <w:rPr>
          <w:rFonts w:ascii="楷体_GB2312" w:eastAsia="楷体_GB2312"/>
        </w:rPr>
      </w:pPr>
      <w:r>
        <w:rPr>
          <w:rFonts w:ascii="楷体_GB2312" w:eastAsia="楷体_GB2312" w:hint="eastAsia"/>
        </w:rPr>
        <w:t>（五）监督保障</w:t>
      </w:r>
    </w:p>
    <w:p w:rsidR="00D6363D" w:rsidRDefault="00F0723B">
      <w:pPr>
        <w:adjustRightInd w:val="0"/>
        <w:spacing w:line="560" w:lineRule="exact"/>
        <w:jc w:val="left"/>
        <w:rPr>
          <w:rFonts w:ascii="仿宋_GB2312" w:eastAsia="仿宋_GB2312"/>
          <w:szCs w:val="32"/>
        </w:rPr>
      </w:pPr>
      <w:r>
        <w:rPr>
          <w:rFonts w:ascii="仿宋_GB2312" w:eastAsia="仿宋_GB2312" w:hAnsi="仿宋_GB2312" w:cs="仿宋_GB2312" w:hint="eastAsia"/>
          <w:szCs w:val="40"/>
        </w:rPr>
        <w:t>健全政府信息公开工作机制，对政务公开小组进行了调整，由主要负责人任组长，健全完善领导体制和工作机制。结合我镇实际工作，由党政办负责政府信息公开工作，并配备了</w:t>
      </w:r>
      <w:r>
        <w:rPr>
          <w:rFonts w:ascii="仿宋_GB2312" w:eastAsia="仿宋_GB2312" w:hAnsi="仿宋_GB2312" w:cs="仿宋_GB2312" w:hint="eastAsia"/>
          <w:szCs w:val="40"/>
        </w:rPr>
        <w:t>1</w:t>
      </w:r>
      <w:r>
        <w:rPr>
          <w:rFonts w:ascii="仿宋_GB2312" w:eastAsia="仿宋_GB2312" w:hAnsi="仿宋_GB2312" w:cs="仿宋_GB2312" w:hint="eastAsia"/>
          <w:szCs w:val="40"/>
        </w:rPr>
        <w:t>名专职人员、</w:t>
      </w:r>
      <w:r>
        <w:rPr>
          <w:rFonts w:ascii="仿宋_GB2312" w:eastAsia="仿宋_GB2312" w:hAnsi="仿宋_GB2312" w:cs="仿宋_GB2312" w:hint="eastAsia"/>
          <w:szCs w:val="40"/>
        </w:rPr>
        <w:t>2</w:t>
      </w:r>
      <w:r>
        <w:rPr>
          <w:rFonts w:ascii="仿宋_GB2312" w:eastAsia="仿宋_GB2312" w:hAnsi="仿宋_GB2312" w:cs="仿宋_GB2312" w:hint="eastAsia"/>
          <w:szCs w:val="40"/>
        </w:rPr>
        <w:t>名兼职人员，加强对政务公开工作的监督。</w:t>
      </w:r>
      <w:r>
        <w:rPr>
          <w:rFonts w:ascii="仿宋_GB2312" w:eastAsia="仿宋_GB2312" w:hint="eastAsia"/>
          <w:szCs w:val="32"/>
        </w:rPr>
        <w:t>2021</w:t>
      </w:r>
      <w:r>
        <w:rPr>
          <w:rFonts w:ascii="仿宋_GB2312" w:eastAsia="仿宋_GB2312" w:hint="eastAsia"/>
          <w:szCs w:val="32"/>
        </w:rPr>
        <w:t>年共开展两次政务公开工作培训，主要围绕信息公开内容发布、保密审查等重点进行详细培训说明，不断提高政务公开工作的能力和水平。</w:t>
      </w:r>
    </w:p>
    <w:p w:rsidR="00D6363D" w:rsidRDefault="00D6363D">
      <w:pPr>
        <w:adjustRightInd w:val="0"/>
        <w:spacing w:line="240" w:lineRule="auto"/>
        <w:ind w:firstLine="0"/>
        <w:rPr>
          <w:rFonts w:ascii="仿宋_GB2312" w:eastAsia="仿宋_GB2312" w:hAnsi="仿宋_GB2312" w:cs="仿宋_GB2312"/>
          <w:szCs w:val="40"/>
        </w:rPr>
      </w:pPr>
    </w:p>
    <w:p w:rsidR="00D6363D" w:rsidRDefault="00D6363D">
      <w:pPr>
        <w:adjustRightInd w:val="0"/>
        <w:spacing w:line="240" w:lineRule="auto"/>
        <w:ind w:firstLine="0"/>
        <w:rPr>
          <w:rFonts w:ascii="仿宋_GB2312" w:eastAsia="仿宋_GB2312" w:hAnsi="仿宋_GB2312" w:cs="仿宋_GB2312"/>
          <w:szCs w:val="40"/>
        </w:rPr>
      </w:pPr>
    </w:p>
    <w:p w:rsidR="00D6363D" w:rsidRDefault="00D6363D">
      <w:pPr>
        <w:adjustRightInd w:val="0"/>
        <w:spacing w:line="240" w:lineRule="auto"/>
        <w:ind w:firstLine="0"/>
        <w:rPr>
          <w:rFonts w:ascii="仿宋_GB2312" w:eastAsia="仿宋_GB2312" w:hAnsi="仿宋_GB2312" w:cs="仿宋_GB2312"/>
          <w:szCs w:val="40"/>
        </w:rPr>
      </w:pPr>
    </w:p>
    <w:p w:rsidR="00D6363D" w:rsidRDefault="00D6363D">
      <w:pPr>
        <w:adjustRightInd w:val="0"/>
        <w:spacing w:line="240" w:lineRule="auto"/>
        <w:ind w:firstLine="0"/>
        <w:rPr>
          <w:rFonts w:ascii="仿宋_GB2312" w:eastAsia="仿宋_GB2312" w:hAnsi="仿宋_GB2312" w:cs="仿宋_GB2312"/>
          <w:szCs w:val="40"/>
        </w:rPr>
      </w:pPr>
    </w:p>
    <w:p w:rsidR="00D6363D" w:rsidRDefault="00D6363D">
      <w:pPr>
        <w:adjustRightInd w:val="0"/>
        <w:spacing w:line="240" w:lineRule="auto"/>
        <w:ind w:firstLine="0"/>
        <w:rPr>
          <w:rFonts w:ascii="仿宋_GB2312" w:eastAsia="仿宋_GB2312" w:hAnsi="仿宋_GB2312" w:cs="仿宋_GB2312"/>
          <w:szCs w:val="40"/>
        </w:rPr>
      </w:pPr>
    </w:p>
    <w:p w:rsidR="00D6363D" w:rsidRDefault="00D6363D">
      <w:pPr>
        <w:adjustRightInd w:val="0"/>
        <w:spacing w:line="240" w:lineRule="auto"/>
        <w:ind w:firstLine="0"/>
        <w:rPr>
          <w:rFonts w:ascii="仿宋_GB2312" w:eastAsia="仿宋_GB2312" w:hAnsi="仿宋_GB2312" w:cs="仿宋_GB2312"/>
          <w:szCs w:val="40"/>
        </w:rPr>
      </w:pPr>
    </w:p>
    <w:p w:rsidR="00D6363D" w:rsidRDefault="00D6363D">
      <w:pPr>
        <w:adjustRightInd w:val="0"/>
        <w:spacing w:line="240" w:lineRule="auto"/>
        <w:ind w:firstLine="0"/>
        <w:rPr>
          <w:rFonts w:ascii="仿宋_GB2312" w:eastAsia="仿宋_GB2312" w:hAnsi="仿宋_GB2312" w:cs="仿宋_GB2312"/>
          <w:szCs w:val="40"/>
        </w:rPr>
      </w:pPr>
    </w:p>
    <w:p w:rsidR="00D6363D" w:rsidRDefault="00D6363D">
      <w:pPr>
        <w:adjustRightInd w:val="0"/>
        <w:spacing w:line="240" w:lineRule="auto"/>
        <w:ind w:firstLine="0"/>
        <w:rPr>
          <w:rFonts w:ascii="仿宋_GB2312" w:eastAsia="仿宋_GB2312" w:hAnsi="仿宋_GB2312" w:cs="仿宋_GB2312"/>
          <w:szCs w:val="40"/>
        </w:rPr>
      </w:pPr>
    </w:p>
    <w:p w:rsidR="00D6363D" w:rsidRDefault="00D6363D">
      <w:pPr>
        <w:adjustRightInd w:val="0"/>
        <w:spacing w:line="240" w:lineRule="auto"/>
        <w:ind w:firstLine="0"/>
        <w:rPr>
          <w:rFonts w:ascii="仿宋_GB2312" w:eastAsia="仿宋_GB2312" w:hAnsi="仿宋_GB2312" w:cs="仿宋_GB2312"/>
          <w:szCs w:val="40"/>
        </w:rPr>
      </w:pPr>
    </w:p>
    <w:p w:rsidR="00D6363D" w:rsidRDefault="00D6363D">
      <w:pPr>
        <w:adjustRightInd w:val="0"/>
        <w:spacing w:line="240" w:lineRule="auto"/>
        <w:ind w:firstLine="0"/>
        <w:rPr>
          <w:rFonts w:ascii="仿宋_GB2312" w:eastAsia="仿宋_GB2312" w:hAnsi="仿宋_GB2312" w:cs="仿宋_GB2312"/>
          <w:szCs w:val="40"/>
        </w:rPr>
      </w:pPr>
    </w:p>
    <w:p w:rsidR="00D6363D" w:rsidRDefault="00D6363D">
      <w:pPr>
        <w:adjustRightInd w:val="0"/>
        <w:spacing w:line="240" w:lineRule="auto"/>
        <w:ind w:firstLine="0"/>
        <w:rPr>
          <w:rFonts w:ascii="仿宋_GB2312" w:eastAsia="仿宋_GB2312" w:hAnsi="仿宋_GB2312" w:cs="仿宋_GB2312"/>
          <w:szCs w:val="40"/>
        </w:rPr>
      </w:pPr>
    </w:p>
    <w:p w:rsidR="00D6363D" w:rsidRDefault="00D6363D">
      <w:pPr>
        <w:adjustRightInd w:val="0"/>
        <w:spacing w:line="240" w:lineRule="auto"/>
        <w:ind w:firstLine="0"/>
        <w:rPr>
          <w:rFonts w:ascii="仿宋_GB2312" w:eastAsia="仿宋_GB2312" w:hAnsi="仿宋_GB2312" w:cs="仿宋_GB2312"/>
          <w:szCs w:val="40"/>
        </w:rPr>
      </w:pPr>
    </w:p>
    <w:p w:rsidR="00D6363D" w:rsidRDefault="00F0723B">
      <w:pPr>
        <w:adjustRightInd w:val="0"/>
        <w:spacing w:line="560" w:lineRule="exact"/>
        <w:ind w:firstLineChars="200" w:firstLine="640"/>
        <w:rPr>
          <w:rFonts w:ascii="黑体" w:eastAsia="黑体" w:hAnsi="黑体"/>
          <w:szCs w:val="32"/>
        </w:rPr>
      </w:pPr>
      <w:r>
        <w:rPr>
          <w:rFonts w:ascii="黑体" w:eastAsia="黑体" w:hAnsi="黑体" w:hint="eastAsia"/>
          <w:szCs w:val="32"/>
        </w:rPr>
        <w:lastRenderedPageBreak/>
        <w:t>二、主动公开政府信息情况</w:t>
      </w:r>
    </w:p>
    <w:tbl>
      <w:tblPr>
        <w:tblStyle w:val="a7"/>
        <w:tblW w:w="0" w:type="auto"/>
        <w:jc w:val="center"/>
        <w:tblLook w:val="04A0" w:firstRow="1" w:lastRow="0" w:firstColumn="1" w:lastColumn="0" w:noHBand="0" w:noVBand="1"/>
      </w:tblPr>
      <w:tblGrid>
        <w:gridCol w:w="2454"/>
        <w:gridCol w:w="2022"/>
        <w:gridCol w:w="2023"/>
        <w:gridCol w:w="2023"/>
      </w:tblGrid>
      <w:tr w:rsidR="00D6363D">
        <w:trPr>
          <w:trHeight w:hRule="exact" w:val="567"/>
          <w:jc w:val="center"/>
        </w:trPr>
        <w:tc>
          <w:tcPr>
            <w:tcW w:w="8981" w:type="dxa"/>
            <w:gridSpan w:val="4"/>
            <w:vAlign w:val="center"/>
          </w:tcPr>
          <w:p w:rsidR="00D6363D" w:rsidRDefault="00F0723B">
            <w:pPr>
              <w:adjustRightInd w:val="0"/>
              <w:spacing w:line="560" w:lineRule="exact"/>
              <w:ind w:firstLine="0"/>
              <w:jc w:val="center"/>
              <w:rPr>
                <w:rFonts w:ascii="黑体" w:eastAsia="黑体" w:hAnsi="黑体"/>
                <w:sz w:val="20"/>
              </w:rPr>
            </w:pPr>
            <w:r>
              <w:rPr>
                <w:rFonts w:ascii="宋体" w:eastAsia="宋体" w:hAnsi="宋体" w:cs="宋体" w:hint="eastAsia"/>
                <w:snapToGrid/>
                <w:sz w:val="20"/>
              </w:rPr>
              <w:t>第二十条第（一）项</w:t>
            </w:r>
          </w:p>
        </w:tc>
      </w:tr>
      <w:tr w:rsidR="00D6363D">
        <w:trPr>
          <w:trHeight w:hRule="exact" w:val="567"/>
          <w:jc w:val="center"/>
        </w:trPr>
        <w:tc>
          <w:tcPr>
            <w:tcW w:w="2589" w:type="dxa"/>
            <w:vAlign w:val="center"/>
          </w:tcPr>
          <w:p w:rsidR="00D6363D" w:rsidRDefault="00F0723B">
            <w:pPr>
              <w:widowControl/>
              <w:autoSpaceDE/>
              <w:autoSpaceDN/>
              <w:adjustRightInd w:val="0"/>
              <w:spacing w:line="560" w:lineRule="exact"/>
              <w:ind w:firstLine="0"/>
              <w:jc w:val="center"/>
              <w:rPr>
                <w:rFonts w:ascii="宋体" w:eastAsia="宋体" w:hAnsi="宋体" w:cs="宋体"/>
                <w:snapToGrid/>
                <w:sz w:val="20"/>
              </w:rPr>
            </w:pPr>
            <w:r>
              <w:rPr>
                <w:rFonts w:ascii="宋体" w:eastAsia="宋体" w:hAnsi="宋体" w:cs="宋体" w:hint="eastAsia"/>
                <w:snapToGrid/>
                <w:sz w:val="20"/>
              </w:rPr>
              <w:t>信息内容</w:t>
            </w:r>
          </w:p>
        </w:tc>
        <w:tc>
          <w:tcPr>
            <w:tcW w:w="2130" w:type="dxa"/>
            <w:vAlign w:val="center"/>
          </w:tcPr>
          <w:p w:rsidR="00D6363D" w:rsidRDefault="00F0723B">
            <w:pPr>
              <w:widowControl/>
              <w:autoSpaceDE/>
              <w:autoSpaceDN/>
              <w:adjustRightInd w:val="0"/>
              <w:spacing w:line="560" w:lineRule="exact"/>
              <w:ind w:firstLine="0"/>
              <w:jc w:val="center"/>
              <w:rPr>
                <w:rFonts w:ascii="宋体" w:eastAsia="宋体" w:hAnsi="宋体" w:cs="宋体"/>
                <w:snapToGrid/>
                <w:sz w:val="20"/>
              </w:rPr>
            </w:pPr>
            <w:r>
              <w:rPr>
                <w:rFonts w:ascii="宋体" w:eastAsia="宋体" w:hAnsi="宋体" w:cs="宋体" w:hint="eastAsia"/>
                <w:snapToGrid/>
                <w:sz w:val="20"/>
              </w:rPr>
              <w:t>本年</w:t>
            </w:r>
            <w:r>
              <w:rPr>
                <w:rFonts w:ascii="宋体" w:eastAsia="宋体" w:hAnsi="宋体" w:cs="Calibri"/>
                <w:snapToGrid/>
                <w:sz w:val="20"/>
              </w:rPr>
              <w:t>制</w:t>
            </w:r>
            <w:r>
              <w:rPr>
                <w:rFonts w:ascii="宋体" w:eastAsia="宋体" w:hAnsi="宋体" w:cs="宋体" w:hint="eastAsia"/>
                <w:snapToGrid/>
                <w:sz w:val="20"/>
              </w:rPr>
              <w:t>发件</w:t>
            </w:r>
            <w:r>
              <w:rPr>
                <w:rFonts w:ascii="宋体" w:eastAsia="宋体" w:hAnsi="宋体" w:cs="Calibri"/>
                <w:snapToGrid/>
                <w:sz w:val="20"/>
              </w:rPr>
              <w:t>数</w:t>
            </w:r>
          </w:p>
        </w:tc>
        <w:tc>
          <w:tcPr>
            <w:tcW w:w="2131" w:type="dxa"/>
            <w:vAlign w:val="center"/>
          </w:tcPr>
          <w:p w:rsidR="00D6363D" w:rsidRDefault="00F0723B">
            <w:pPr>
              <w:widowControl/>
              <w:autoSpaceDE/>
              <w:autoSpaceDN/>
              <w:adjustRightInd w:val="0"/>
              <w:spacing w:line="560" w:lineRule="exact"/>
              <w:ind w:firstLine="0"/>
              <w:jc w:val="center"/>
              <w:rPr>
                <w:rFonts w:ascii="宋体" w:eastAsia="宋体" w:hAnsi="宋体" w:cs="宋体"/>
                <w:snapToGrid/>
                <w:sz w:val="20"/>
              </w:rPr>
            </w:pPr>
            <w:r>
              <w:rPr>
                <w:rFonts w:ascii="宋体" w:eastAsia="宋体" w:hAnsi="宋体" w:cs="宋体" w:hint="eastAsia"/>
                <w:snapToGrid/>
                <w:sz w:val="20"/>
              </w:rPr>
              <w:t>本年废止件数</w:t>
            </w:r>
          </w:p>
        </w:tc>
        <w:tc>
          <w:tcPr>
            <w:tcW w:w="2131" w:type="dxa"/>
            <w:vAlign w:val="center"/>
          </w:tcPr>
          <w:p w:rsidR="00D6363D" w:rsidRDefault="00F0723B">
            <w:pPr>
              <w:widowControl/>
              <w:autoSpaceDE/>
              <w:autoSpaceDN/>
              <w:adjustRightInd w:val="0"/>
              <w:spacing w:line="560" w:lineRule="exact"/>
              <w:ind w:firstLine="0"/>
              <w:jc w:val="center"/>
              <w:rPr>
                <w:rFonts w:ascii="宋体" w:eastAsia="宋体" w:hAnsi="宋体" w:cs="宋体"/>
                <w:snapToGrid/>
                <w:sz w:val="20"/>
              </w:rPr>
            </w:pPr>
            <w:r>
              <w:rPr>
                <w:rFonts w:ascii="宋体" w:eastAsia="宋体" w:hAnsi="宋体" w:cs="宋体" w:hint="eastAsia"/>
                <w:snapToGrid/>
                <w:sz w:val="20"/>
              </w:rPr>
              <w:t>现行有效件</w:t>
            </w:r>
            <w:r>
              <w:rPr>
                <w:rFonts w:ascii="宋体" w:eastAsia="宋体" w:hAnsi="宋体" w:cs="Calibri"/>
                <w:snapToGrid/>
                <w:sz w:val="20"/>
              </w:rPr>
              <w:t>数</w:t>
            </w:r>
          </w:p>
        </w:tc>
      </w:tr>
      <w:tr w:rsidR="00D6363D">
        <w:trPr>
          <w:trHeight w:hRule="exact" w:val="567"/>
          <w:jc w:val="center"/>
        </w:trPr>
        <w:tc>
          <w:tcPr>
            <w:tcW w:w="2589" w:type="dxa"/>
            <w:vAlign w:val="center"/>
          </w:tcPr>
          <w:p w:rsidR="00D6363D" w:rsidRDefault="00F0723B">
            <w:pPr>
              <w:widowControl/>
              <w:autoSpaceDE/>
              <w:autoSpaceDN/>
              <w:adjustRightInd w:val="0"/>
              <w:spacing w:line="560" w:lineRule="exact"/>
              <w:ind w:firstLine="0"/>
              <w:rPr>
                <w:rFonts w:ascii="宋体" w:eastAsia="宋体" w:hAnsi="宋体" w:cs="宋体"/>
                <w:snapToGrid/>
                <w:sz w:val="20"/>
              </w:rPr>
            </w:pPr>
            <w:r>
              <w:rPr>
                <w:rFonts w:ascii="宋体" w:eastAsia="宋体" w:hAnsi="宋体" w:cs="宋体" w:hint="eastAsia"/>
                <w:snapToGrid/>
                <w:sz w:val="20"/>
              </w:rPr>
              <w:t>规章</w:t>
            </w:r>
          </w:p>
        </w:tc>
        <w:tc>
          <w:tcPr>
            <w:tcW w:w="2130" w:type="dxa"/>
            <w:vAlign w:val="center"/>
          </w:tcPr>
          <w:p w:rsidR="00D6363D" w:rsidRDefault="00F0723B">
            <w:pPr>
              <w:adjustRightInd w:val="0"/>
              <w:spacing w:line="560" w:lineRule="exact"/>
              <w:ind w:firstLine="0"/>
              <w:jc w:val="center"/>
              <w:rPr>
                <w:rFonts w:ascii="黑体" w:eastAsia="黑体" w:hAnsi="黑体"/>
                <w:sz w:val="20"/>
              </w:rPr>
            </w:pPr>
            <w:r>
              <w:rPr>
                <w:rFonts w:ascii="黑体" w:eastAsia="黑体" w:hAnsi="黑体" w:hint="eastAsia"/>
                <w:sz w:val="20"/>
              </w:rPr>
              <w:t>0</w:t>
            </w:r>
          </w:p>
        </w:tc>
        <w:tc>
          <w:tcPr>
            <w:tcW w:w="2131" w:type="dxa"/>
            <w:vAlign w:val="center"/>
          </w:tcPr>
          <w:p w:rsidR="00D6363D" w:rsidRDefault="00F0723B">
            <w:pPr>
              <w:adjustRightInd w:val="0"/>
              <w:spacing w:line="560" w:lineRule="exact"/>
              <w:ind w:firstLine="0"/>
              <w:jc w:val="center"/>
              <w:rPr>
                <w:rFonts w:ascii="黑体" w:eastAsia="黑体" w:hAnsi="黑体"/>
                <w:sz w:val="20"/>
              </w:rPr>
            </w:pPr>
            <w:r>
              <w:rPr>
                <w:rFonts w:ascii="黑体" w:eastAsia="黑体" w:hAnsi="黑体" w:hint="eastAsia"/>
                <w:sz w:val="20"/>
              </w:rPr>
              <w:t>0</w:t>
            </w:r>
          </w:p>
        </w:tc>
        <w:tc>
          <w:tcPr>
            <w:tcW w:w="2131" w:type="dxa"/>
            <w:vAlign w:val="center"/>
          </w:tcPr>
          <w:p w:rsidR="00D6363D" w:rsidRDefault="00F0723B">
            <w:pPr>
              <w:adjustRightInd w:val="0"/>
              <w:spacing w:line="560" w:lineRule="exact"/>
              <w:ind w:firstLine="0"/>
              <w:jc w:val="center"/>
              <w:rPr>
                <w:rFonts w:ascii="黑体" w:eastAsia="黑体" w:hAnsi="黑体"/>
                <w:sz w:val="20"/>
              </w:rPr>
            </w:pPr>
            <w:r>
              <w:rPr>
                <w:rFonts w:ascii="黑体" w:eastAsia="黑体" w:hAnsi="黑体" w:hint="eastAsia"/>
                <w:sz w:val="20"/>
              </w:rPr>
              <w:t>0</w:t>
            </w:r>
          </w:p>
        </w:tc>
      </w:tr>
      <w:tr w:rsidR="00D6363D">
        <w:trPr>
          <w:trHeight w:hRule="exact" w:val="567"/>
          <w:jc w:val="center"/>
        </w:trPr>
        <w:tc>
          <w:tcPr>
            <w:tcW w:w="2589" w:type="dxa"/>
            <w:vAlign w:val="center"/>
          </w:tcPr>
          <w:p w:rsidR="00D6363D" w:rsidRDefault="00F0723B">
            <w:pPr>
              <w:widowControl/>
              <w:autoSpaceDE/>
              <w:autoSpaceDN/>
              <w:adjustRightInd w:val="0"/>
              <w:spacing w:line="560" w:lineRule="exact"/>
              <w:ind w:firstLine="0"/>
              <w:rPr>
                <w:rFonts w:ascii="宋体" w:eastAsia="宋体" w:hAnsi="宋体" w:cs="宋体"/>
                <w:snapToGrid/>
                <w:sz w:val="20"/>
              </w:rPr>
            </w:pPr>
            <w:r>
              <w:rPr>
                <w:rFonts w:ascii="宋体" w:eastAsia="宋体" w:hAnsi="宋体" w:cs="宋体" w:hint="eastAsia"/>
                <w:snapToGrid/>
                <w:sz w:val="20"/>
              </w:rPr>
              <w:t>行政规范性文件</w:t>
            </w:r>
          </w:p>
        </w:tc>
        <w:tc>
          <w:tcPr>
            <w:tcW w:w="2130" w:type="dxa"/>
            <w:vAlign w:val="center"/>
          </w:tcPr>
          <w:p w:rsidR="00D6363D" w:rsidRDefault="00F0723B">
            <w:pPr>
              <w:adjustRightInd w:val="0"/>
              <w:spacing w:line="560" w:lineRule="exact"/>
              <w:ind w:firstLine="0"/>
              <w:jc w:val="center"/>
              <w:rPr>
                <w:rFonts w:ascii="黑体" w:eastAsia="黑体" w:hAnsi="黑体"/>
                <w:sz w:val="20"/>
              </w:rPr>
            </w:pPr>
            <w:r>
              <w:rPr>
                <w:rFonts w:ascii="黑体" w:eastAsia="黑体" w:hAnsi="黑体" w:hint="eastAsia"/>
                <w:sz w:val="20"/>
              </w:rPr>
              <w:t>0</w:t>
            </w:r>
          </w:p>
        </w:tc>
        <w:tc>
          <w:tcPr>
            <w:tcW w:w="2131" w:type="dxa"/>
            <w:vAlign w:val="center"/>
          </w:tcPr>
          <w:p w:rsidR="00D6363D" w:rsidRDefault="00F0723B">
            <w:pPr>
              <w:adjustRightInd w:val="0"/>
              <w:spacing w:line="560" w:lineRule="exact"/>
              <w:ind w:firstLine="0"/>
              <w:jc w:val="center"/>
              <w:rPr>
                <w:rFonts w:ascii="黑体" w:eastAsia="黑体" w:hAnsi="黑体"/>
                <w:sz w:val="20"/>
              </w:rPr>
            </w:pPr>
            <w:r>
              <w:rPr>
                <w:rFonts w:ascii="黑体" w:eastAsia="黑体" w:hAnsi="黑体" w:hint="eastAsia"/>
                <w:sz w:val="20"/>
              </w:rPr>
              <w:t>0</w:t>
            </w:r>
          </w:p>
        </w:tc>
        <w:tc>
          <w:tcPr>
            <w:tcW w:w="2131" w:type="dxa"/>
            <w:vAlign w:val="center"/>
          </w:tcPr>
          <w:p w:rsidR="00D6363D" w:rsidRDefault="00F0723B">
            <w:pPr>
              <w:adjustRightInd w:val="0"/>
              <w:spacing w:line="560" w:lineRule="exact"/>
              <w:ind w:firstLine="0"/>
              <w:jc w:val="center"/>
              <w:rPr>
                <w:rFonts w:ascii="黑体" w:eastAsia="黑体" w:hAnsi="黑体"/>
                <w:sz w:val="20"/>
              </w:rPr>
            </w:pPr>
            <w:r>
              <w:rPr>
                <w:rFonts w:ascii="黑体" w:eastAsia="黑体" w:hAnsi="黑体" w:hint="eastAsia"/>
                <w:sz w:val="20"/>
              </w:rPr>
              <w:t>0</w:t>
            </w:r>
          </w:p>
        </w:tc>
      </w:tr>
      <w:tr w:rsidR="00D6363D">
        <w:trPr>
          <w:trHeight w:hRule="exact" w:val="567"/>
          <w:jc w:val="center"/>
        </w:trPr>
        <w:tc>
          <w:tcPr>
            <w:tcW w:w="8981" w:type="dxa"/>
            <w:gridSpan w:val="4"/>
            <w:vAlign w:val="center"/>
          </w:tcPr>
          <w:p w:rsidR="00D6363D" w:rsidRDefault="00F0723B">
            <w:pPr>
              <w:adjustRightInd w:val="0"/>
              <w:spacing w:line="560" w:lineRule="exact"/>
              <w:ind w:firstLine="0"/>
              <w:jc w:val="center"/>
              <w:rPr>
                <w:rFonts w:ascii="宋体" w:eastAsia="宋体" w:hAnsi="宋体" w:cs="宋体"/>
                <w:snapToGrid/>
                <w:sz w:val="20"/>
              </w:rPr>
            </w:pPr>
            <w:r>
              <w:rPr>
                <w:rFonts w:ascii="宋体" w:eastAsia="宋体" w:hAnsi="宋体" w:cs="宋体" w:hint="eastAsia"/>
                <w:snapToGrid/>
                <w:sz w:val="20"/>
              </w:rPr>
              <w:t>第二十条第（五）项</w:t>
            </w:r>
          </w:p>
        </w:tc>
      </w:tr>
      <w:tr w:rsidR="00D6363D">
        <w:trPr>
          <w:trHeight w:hRule="exact" w:val="567"/>
          <w:jc w:val="center"/>
        </w:trPr>
        <w:tc>
          <w:tcPr>
            <w:tcW w:w="2589" w:type="dxa"/>
            <w:vAlign w:val="center"/>
          </w:tcPr>
          <w:p w:rsidR="00D6363D" w:rsidRDefault="00F0723B">
            <w:pPr>
              <w:widowControl/>
              <w:autoSpaceDE/>
              <w:autoSpaceDN/>
              <w:adjustRightInd w:val="0"/>
              <w:spacing w:line="560" w:lineRule="exact"/>
              <w:ind w:firstLine="0"/>
              <w:jc w:val="center"/>
              <w:rPr>
                <w:rFonts w:ascii="宋体" w:eastAsia="宋体" w:hAnsi="宋体" w:cs="宋体"/>
                <w:snapToGrid/>
                <w:sz w:val="20"/>
              </w:rPr>
            </w:pPr>
            <w:r>
              <w:rPr>
                <w:rFonts w:ascii="宋体" w:eastAsia="宋体" w:hAnsi="宋体" w:cs="宋体" w:hint="eastAsia"/>
                <w:snapToGrid/>
                <w:sz w:val="20"/>
              </w:rPr>
              <w:t>信息内容</w:t>
            </w:r>
          </w:p>
        </w:tc>
        <w:tc>
          <w:tcPr>
            <w:tcW w:w="6392" w:type="dxa"/>
            <w:gridSpan w:val="3"/>
            <w:vAlign w:val="center"/>
          </w:tcPr>
          <w:p w:rsidR="00D6363D" w:rsidRDefault="00F0723B">
            <w:pPr>
              <w:adjustRightInd w:val="0"/>
              <w:spacing w:line="560" w:lineRule="exact"/>
              <w:ind w:firstLine="0"/>
              <w:jc w:val="center"/>
              <w:rPr>
                <w:rFonts w:ascii="黑体" w:eastAsia="黑体" w:hAnsi="黑体"/>
                <w:sz w:val="20"/>
              </w:rPr>
            </w:pPr>
            <w:r>
              <w:rPr>
                <w:rFonts w:ascii="宋体" w:eastAsia="宋体" w:hAnsi="宋体" w:cs="宋体" w:hint="eastAsia"/>
                <w:snapToGrid/>
                <w:sz w:val="20"/>
              </w:rPr>
              <w:t>本年处理决定数量</w:t>
            </w:r>
          </w:p>
        </w:tc>
      </w:tr>
      <w:tr w:rsidR="00D6363D">
        <w:trPr>
          <w:trHeight w:hRule="exact" w:val="567"/>
          <w:jc w:val="center"/>
        </w:trPr>
        <w:tc>
          <w:tcPr>
            <w:tcW w:w="2589" w:type="dxa"/>
            <w:vAlign w:val="center"/>
          </w:tcPr>
          <w:p w:rsidR="00D6363D" w:rsidRDefault="00F0723B">
            <w:pPr>
              <w:widowControl/>
              <w:autoSpaceDE/>
              <w:autoSpaceDN/>
              <w:adjustRightInd w:val="0"/>
              <w:spacing w:line="560" w:lineRule="exact"/>
              <w:ind w:firstLine="0"/>
              <w:rPr>
                <w:rFonts w:ascii="宋体" w:eastAsia="宋体" w:hAnsi="宋体" w:cs="宋体"/>
                <w:snapToGrid/>
                <w:sz w:val="20"/>
              </w:rPr>
            </w:pPr>
            <w:r>
              <w:rPr>
                <w:rFonts w:ascii="宋体" w:eastAsia="宋体" w:hAnsi="宋体" w:cs="宋体" w:hint="eastAsia"/>
                <w:snapToGrid/>
                <w:sz w:val="20"/>
              </w:rPr>
              <w:t>行政许可</w:t>
            </w:r>
          </w:p>
        </w:tc>
        <w:tc>
          <w:tcPr>
            <w:tcW w:w="6392" w:type="dxa"/>
            <w:gridSpan w:val="3"/>
            <w:vAlign w:val="center"/>
          </w:tcPr>
          <w:p w:rsidR="00D6363D" w:rsidRDefault="00F0723B">
            <w:pPr>
              <w:adjustRightInd w:val="0"/>
              <w:spacing w:line="560" w:lineRule="exact"/>
              <w:ind w:firstLine="0"/>
              <w:jc w:val="center"/>
              <w:rPr>
                <w:rFonts w:ascii="黑体" w:eastAsia="黑体" w:hAnsi="黑体"/>
                <w:sz w:val="20"/>
              </w:rPr>
            </w:pPr>
            <w:r>
              <w:rPr>
                <w:rFonts w:ascii="黑体" w:eastAsia="黑体" w:hAnsi="黑体" w:hint="eastAsia"/>
                <w:sz w:val="20"/>
              </w:rPr>
              <w:t>0</w:t>
            </w:r>
          </w:p>
        </w:tc>
      </w:tr>
      <w:tr w:rsidR="00D6363D">
        <w:trPr>
          <w:trHeight w:hRule="exact" w:val="567"/>
          <w:jc w:val="center"/>
        </w:trPr>
        <w:tc>
          <w:tcPr>
            <w:tcW w:w="8981" w:type="dxa"/>
            <w:gridSpan w:val="4"/>
            <w:vAlign w:val="center"/>
          </w:tcPr>
          <w:p w:rsidR="00D6363D" w:rsidRDefault="00F0723B">
            <w:pPr>
              <w:adjustRightInd w:val="0"/>
              <w:spacing w:line="560" w:lineRule="exact"/>
              <w:ind w:firstLine="0"/>
              <w:jc w:val="center"/>
              <w:rPr>
                <w:rFonts w:ascii="宋体" w:eastAsia="宋体" w:hAnsi="宋体" w:cs="宋体"/>
                <w:snapToGrid/>
                <w:sz w:val="20"/>
              </w:rPr>
            </w:pPr>
            <w:r>
              <w:rPr>
                <w:rFonts w:ascii="宋体" w:eastAsia="宋体" w:hAnsi="宋体" w:cs="宋体" w:hint="eastAsia"/>
                <w:snapToGrid/>
                <w:sz w:val="20"/>
              </w:rPr>
              <w:t>第二十条第（六）项</w:t>
            </w:r>
          </w:p>
        </w:tc>
      </w:tr>
      <w:tr w:rsidR="00D6363D">
        <w:trPr>
          <w:trHeight w:hRule="exact" w:val="567"/>
          <w:jc w:val="center"/>
        </w:trPr>
        <w:tc>
          <w:tcPr>
            <w:tcW w:w="2589" w:type="dxa"/>
            <w:vAlign w:val="center"/>
          </w:tcPr>
          <w:p w:rsidR="00D6363D" w:rsidRDefault="00F0723B">
            <w:pPr>
              <w:widowControl/>
              <w:autoSpaceDE/>
              <w:autoSpaceDN/>
              <w:adjustRightInd w:val="0"/>
              <w:spacing w:line="560" w:lineRule="exact"/>
              <w:ind w:firstLine="0"/>
              <w:jc w:val="center"/>
              <w:rPr>
                <w:rFonts w:ascii="宋体" w:eastAsia="宋体" w:hAnsi="宋体" w:cs="宋体"/>
                <w:snapToGrid/>
                <w:sz w:val="20"/>
              </w:rPr>
            </w:pPr>
            <w:r>
              <w:rPr>
                <w:rFonts w:ascii="宋体" w:eastAsia="宋体" w:hAnsi="宋体" w:cs="宋体" w:hint="eastAsia"/>
                <w:snapToGrid/>
                <w:sz w:val="20"/>
              </w:rPr>
              <w:t>信息内容</w:t>
            </w:r>
          </w:p>
        </w:tc>
        <w:tc>
          <w:tcPr>
            <w:tcW w:w="6392" w:type="dxa"/>
            <w:gridSpan w:val="3"/>
            <w:vAlign w:val="center"/>
          </w:tcPr>
          <w:p w:rsidR="00D6363D" w:rsidRDefault="00F0723B">
            <w:pPr>
              <w:adjustRightInd w:val="0"/>
              <w:spacing w:line="560" w:lineRule="exact"/>
              <w:ind w:firstLine="0"/>
              <w:jc w:val="center"/>
              <w:rPr>
                <w:rFonts w:ascii="黑体" w:eastAsia="黑体" w:hAnsi="黑体"/>
                <w:sz w:val="20"/>
              </w:rPr>
            </w:pPr>
            <w:r>
              <w:rPr>
                <w:rFonts w:ascii="宋体" w:eastAsia="宋体" w:hAnsi="宋体" w:cs="宋体" w:hint="eastAsia"/>
                <w:snapToGrid/>
                <w:sz w:val="20"/>
              </w:rPr>
              <w:t>本年处理决定数量</w:t>
            </w:r>
          </w:p>
        </w:tc>
      </w:tr>
      <w:tr w:rsidR="00D6363D">
        <w:trPr>
          <w:trHeight w:hRule="exact" w:val="567"/>
          <w:jc w:val="center"/>
        </w:trPr>
        <w:tc>
          <w:tcPr>
            <w:tcW w:w="2589" w:type="dxa"/>
            <w:vAlign w:val="center"/>
          </w:tcPr>
          <w:p w:rsidR="00D6363D" w:rsidRDefault="00F0723B">
            <w:pPr>
              <w:widowControl/>
              <w:autoSpaceDE/>
              <w:autoSpaceDN/>
              <w:adjustRightInd w:val="0"/>
              <w:spacing w:line="560" w:lineRule="exact"/>
              <w:ind w:firstLine="0"/>
              <w:rPr>
                <w:rFonts w:ascii="宋体" w:eastAsia="宋体" w:hAnsi="宋体" w:cs="宋体"/>
                <w:snapToGrid/>
                <w:sz w:val="20"/>
              </w:rPr>
            </w:pPr>
            <w:r>
              <w:rPr>
                <w:rFonts w:ascii="宋体" w:eastAsia="宋体" w:hAnsi="宋体" w:cs="宋体" w:hint="eastAsia"/>
                <w:snapToGrid/>
                <w:sz w:val="20"/>
              </w:rPr>
              <w:t>行政处罚</w:t>
            </w:r>
          </w:p>
        </w:tc>
        <w:tc>
          <w:tcPr>
            <w:tcW w:w="6392" w:type="dxa"/>
            <w:gridSpan w:val="3"/>
            <w:vAlign w:val="center"/>
          </w:tcPr>
          <w:p w:rsidR="00D6363D" w:rsidRDefault="00F0723B">
            <w:pPr>
              <w:adjustRightInd w:val="0"/>
              <w:spacing w:line="560" w:lineRule="exact"/>
              <w:ind w:firstLine="0"/>
              <w:jc w:val="center"/>
              <w:rPr>
                <w:rFonts w:ascii="黑体" w:eastAsia="黑体" w:hAnsi="黑体"/>
                <w:sz w:val="20"/>
              </w:rPr>
            </w:pPr>
            <w:r>
              <w:rPr>
                <w:rFonts w:ascii="黑体" w:eastAsia="黑体" w:hAnsi="黑体" w:hint="eastAsia"/>
                <w:sz w:val="20"/>
              </w:rPr>
              <w:t>0</w:t>
            </w:r>
          </w:p>
        </w:tc>
      </w:tr>
      <w:tr w:rsidR="00D6363D">
        <w:trPr>
          <w:trHeight w:hRule="exact" w:val="567"/>
          <w:jc w:val="center"/>
        </w:trPr>
        <w:tc>
          <w:tcPr>
            <w:tcW w:w="2589" w:type="dxa"/>
            <w:vAlign w:val="center"/>
          </w:tcPr>
          <w:p w:rsidR="00D6363D" w:rsidRDefault="00F0723B">
            <w:pPr>
              <w:widowControl/>
              <w:autoSpaceDE/>
              <w:autoSpaceDN/>
              <w:adjustRightInd w:val="0"/>
              <w:spacing w:line="560" w:lineRule="exact"/>
              <w:ind w:firstLine="0"/>
              <w:rPr>
                <w:rFonts w:ascii="宋体" w:eastAsia="宋体" w:hAnsi="宋体" w:cs="宋体"/>
                <w:snapToGrid/>
                <w:sz w:val="20"/>
              </w:rPr>
            </w:pPr>
            <w:r>
              <w:rPr>
                <w:rFonts w:ascii="宋体" w:eastAsia="宋体" w:hAnsi="宋体" w:cs="宋体" w:hint="eastAsia"/>
                <w:snapToGrid/>
                <w:sz w:val="20"/>
              </w:rPr>
              <w:t>行政强制</w:t>
            </w:r>
          </w:p>
        </w:tc>
        <w:tc>
          <w:tcPr>
            <w:tcW w:w="6392" w:type="dxa"/>
            <w:gridSpan w:val="3"/>
            <w:vAlign w:val="center"/>
          </w:tcPr>
          <w:p w:rsidR="00D6363D" w:rsidRDefault="00F0723B">
            <w:pPr>
              <w:adjustRightInd w:val="0"/>
              <w:spacing w:line="560" w:lineRule="exact"/>
              <w:ind w:firstLine="0"/>
              <w:jc w:val="center"/>
              <w:rPr>
                <w:rFonts w:ascii="黑体" w:eastAsia="黑体" w:hAnsi="黑体"/>
                <w:sz w:val="20"/>
              </w:rPr>
            </w:pPr>
            <w:r>
              <w:rPr>
                <w:rFonts w:ascii="黑体" w:eastAsia="黑体" w:hAnsi="黑体" w:hint="eastAsia"/>
                <w:sz w:val="20"/>
              </w:rPr>
              <w:t>0</w:t>
            </w:r>
          </w:p>
        </w:tc>
      </w:tr>
      <w:tr w:rsidR="00D6363D">
        <w:trPr>
          <w:trHeight w:hRule="exact" w:val="567"/>
          <w:jc w:val="center"/>
        </w:trPr>
        <w:tc>
          <w:tcPr>
            <w:tcW w:w="8981" w:type="dxa"/>
            <w:gridSpan w:val="4"/>
            <w:vAlign w:val="center"/>
          </w:tcPr>
          <w:p w:rsidR="00D6363D" w:rsidRDefault="00F0723B">
            <w:pPr>
              <w:adjustRightInd w:val="0"/>
              <w:spacing w:line="560" w:lineRule="exact"/>
              <w:ind w:firstLine="0"/>
              <w:jc w:val="center"/>
              <w:rPr>
                <w:rFonts w:ascii="宋体" w:eastAsia="宋体" w:hAnsi="宋体" w:cs="宋体"/>
                <w:snapToGrid/>
                <w:sz w:val="20"/>
              </w:rPr>
            </w:pPr>
            <w:r>
              <w:rPr>
                <w:rFonts w:ascii="宋体" w:eastAsia="宋体" w:hAnsi="宋体" w:cs="宋体" w:hint="eastAsia"/>
                <w:snapToGrid/>
                <w:sz w:val="20"/>
              </w:rPr>
              <w:t>第二十条第（八）项</w:t>
            </w:r>
          </w:p>
        </w:tc>
      </w:tr>
      <w:tr w:rsidR="00D6363D">
        <w:trPr>
          <w:trHeight w:hRule="exact" w:val="567"/>
          <w:jc w:val="center"/>
        </w:trPr>
        <w:tc>
          <w:tcPr>
            <w:tcW w:w="2589" w:type="dxa"/>
            <w:vAlign w:val="center"/>
          </w:tcPr>
          <w:p w:rsidR="00D6363D" w:rsidRDefault="00F0723B">
            <w:pPr>
              <w:widowControl/>
              <w:autoSpaceDE/>
              <w:autoSpaceDN/>
              <w:adjustRightInd w:val="0"/>
              <w:spacing w:line="560" w:lineRule="exact"/>
              <w:ind w:firstLine="0"/>
              <w:jc w:val="center"/>
              <w:rPr>
                <w:rFonts w:ascii="宋体" w:eastAsia="宋体" w:hAnsi="宋体" w:cs="宋体"/>
                <w:snapToGrid/>
                <w:sz w:val="20"/>
              </w:rPr>
            </w:pPr>
            <w:r>
              <w:rPr>
                <w:rFonts w:ascii="宋体" w:eastAsia="宋体" w:hAnsi="宋体" w:cs="宋体" w:hint="eastAsia"/>
                <w:snapToGrid/>
                <w:sz w:val="20"/>
              </w:rPr>
              <w:t>信息内容</w:t>
            </w:r>
          </w:p>
        </w:tc>
        <w:tc>
          <w:tcPr>
            <w:tcW w:w="6392" w:type="dxa"/>
            <w:gridSpan w:val="3"/>
            <w:vAlign w:val="center"/>
          </w:tcPr>
          <w:p w:rsidR="00D6363D" w:rsidRDefault="00F0723B">
            <w:pPr>
              <w:adjustRightInd w:val="0"/>
              <w:spacing w:line="560" w:lineRule="exact"/>
              <w:ind w:firstLine="0"/>
              <w:jc w:val="center"/>
              <w:rPr>
                <w:rFonts w:ascii="黑体" w:eastAsia="黑体" w:hAnsi="黑体"/>
                <w:sz w:val="20"/>
              </w:rPr>
            </w:pPr>
            <w:r>
              <w:rPr>
                <w:rFonts w:ascii="宋体" w:eastAsia="宋体" w:hAnsi="宋体" w:cs="宋体" w:hint="eastAsia"/>
                <w:snapToGrid/>
                <w:sz w:val="20"/>
              </w:rPr>
              <w:t>本年收费金额（单位：万元）</w:t>
            </w:r>
          </w:p>
        </w:tc>
      </w:tr>
      <w:tr w:rsidR="00D6363D">
        <w:trPr>
          <w:trHeight w:hRule="exact" w:val="567"/>
          <w:jc w:val="center"/>
        </w:trPr>
        <w:tc>
          <w:tcPr>
            <w:tcW w:w="2589" w:type="dxa"/>
            <w:vAlign w:val="center"/>
          </w:tcPr>
          <w:p w:rsidR="00D6363D" w:rsidRDefault="00F0723B">
            <w:pPr>
              <w:widowControl/>
              <w:autoSpaceDE/>
              <w:autoSpaceDN/>
              <w:adjustRightInd w:val="0"/>
              <w:spacing w:line="560" w:lineRule="exact"/>
              <w:ind w:firstLine="0"/>
              <w:rPr>
                <w:rFonts w:ascii="宋体" w:eastAsia="宋体" w:hAnsi="宋体" w:cs="宋体"/>
                <w:snapToGrid/>
                <w:sz w:val="20"/>
              </w:rPr>
            </w:pPr>
            <w:r>
              <w:rPr>
                <w:rFonts w:ascii="宋体" w:eastAsia="宋体" w:hAnsi="宋体" w:cs="宋体" w:hint="eastAsia"/>
                <w:snapToGrid/>
                <w:sz w:val="20"/>
              </w:rPr>
              <w:t>行政事业性收费</w:t>
            </w:r>
          </w:p>
        </w:tc>
        <w:tc>
          <w:tcPr>
            <w:tcW w:w="6392" w:type="dxa"/>
            <w:gridSpan w:val="3"/>
            <w:vAlign w:val="center"/>
          </w:tcPr>
          <w:p w:rsidR="00D6363D" w:rsidRDefault="00F0723B">
            <w:pPr>
              <w:adjustRightInd w:val="0"/>
              <w:spacing w:line="560" w:lineRule="exact"/>
              <w:ind w:firstLine="0"/>
              <w:jc w:val="center"/>
              <w:rPr>
                <w:rFonts w:ascii="黑体" w:eastAsia="黑体" w:hAnsi="黑体"/>
                <w:sz w:val="20"/>
              </w:rPr>
            </w:pPr>
            <w:r>
              <w:rPr>
                <w:rFonts w:ascii="黑体" w:eastAsia="黑体" w:hAnsi="黑体" w:hint="eastAsia"/>
                <w:sz w:val="20"/>
              </w:rPr>
              <w:t>0</w:t>
            </w:r>
          </w:p>
        </w:tc>
      </w:tr>
    </w:tbl>
    <w:p w:rsidR="00D6363D" w:rsidRDefault="00D6363D">
      <w:pPr>
        <w:adjustRightInd w:val="0"/>
        <w:spacing w:line="560" w:lineRule="exact"/>
        <w:ind w:firstLine="0"/>
        <w:rPr>
          <w:rFonts w:ascii="黑体" w:eastAsia="黑体" w:hAnsi="黑体"/>
          <w:sz w:val="30"/>
          <w:szCs w:val="30"/>
        </w:rPr>
      </w:pPr>
    </w:p>
    <w:p w:rsidR="00D6363D" w:rsidRDefault="00D6363D">
      <w:pPr>
        <w:adjustRightInd w:val="0"/>
        <w:spacing w:line="560" w:lineRule="exact"/>
        <w:ind w:firstLine="0"/>
        <w:rPr>
          <w:rFonts w:ascii="黑体" w:eastAsia="黑体" w:hAnsi="黑体"/>
          <w:sz w:val="30"/>
          <w:szCs w:val="30"/>
        </w:rPr>
      </w:pPr>
    </w:p>
    <w:p w:rsidR="00D6363D" w:rsidRDefault="00D6363D">
      <w:pPr>
        <w:adjustRightInd w:val="0"/>
        <w:spacing w:line="560" w:lineRule="exact"/>
        <w:ind w:firstLine="0"/>
        <w:rPr>
          <w:rFonts w:ascii="黑体" w:eastAsia="黑体" w:hAnsi="黑体"/>
          <w:sz w:val="30"/>
          <w:szCs w:val="30"/>
        </w:rPr>
      </w:pPr>
    </w:p>
    <w:p w:rsidR="00D6363D" w:rsidRDefault="00D6363D">
      <w:pPr>
        <w:adjustRightInd w:val="0"/>
        <w:spacing w:line="560" w:lineRule="exact"/>
        <w:ind w:firstLine="0"/>
        <w:rPr>
          <w:rFonts w:ascii="黑体" w:eastAsia="黑体" w:hAnsi="黑体"/>
          <w:sz w:val="30"/>
          <w:szCs w:val="30"/>
        </w:rPr>
      </w:pPr>
    </w:p>
    <w:p w:rsidR="00D6363D" w:rsidRDefault="00D6363D">
      <w:pPr>
        <w:adjustRightInd w:val="0"/>
        <w:spacing w:line="560" w:lineRule="exact"/>
        <w:ind w:firstLine="0"/>
        <w:rPr>
          <w:rFonts w:ascii="黑体" w:eastAsia="黑体" w:hAnsi="黑体"/>
          <w:sz w:val="30"/>
          <w:szCs w:val="30"/>
        </w:rPr>
      </w:pPr>
    </w:p>
    <w:p w:rsidR="00D6363D" w:rsidRDefault="00D6363D">
      <w:pPr>
        <w:adjustRightInd w:val="0"/>
        <w:spacing w:line="560" w:lineRule="exact"/>
        <w:ind w:firstLine="0"/>
        <w:rPr>
          <w:rFonts w:ascii="黑体" w:eastAsia="黑体" w:hAnsi="黑体"/>
          <w:sz w:val="30"/>
          <w:szCs w:val="30"/>
        </w:rPr>
      </w:pPr>
    </w:p>
    <w:p w:rsidR="00D6363D" w:rsidRDefault="00D6363D">
      <w:pPr>
        <w:adjustRightInd w:val="0"/>
        <w:spacing w:line="560" w:lineRule="exact"/>
        <w:ind w:firstLine="0"/>
        <w:rPr>
          <w:rFonts w:ascii="黑体" w:eastAsia="黑体" w:hAnsi="黑体"/>
          <w:sz w:val="30"/>
          <w:szCs w:val="30"/>
        </w:rPr>
      </w:pPr>
    </w:p>
    <w:p w:rsidR="00D6363D" w:rsidRDefault="00D6363D">
      <w:pPr>
        <w:adjustRightInd w:val="0"/>
        <w:spacing w:line="560" w:lineRule="exact"/>
        <w:ind w:firstLine="0"/>
        <w:rPr>
          <w:rFonts w:ascii="黑体" w:eastAsia="黑体" w:hAnsi="黑体"/>
          <w:sz w:val="30"/>
          <w:szCs w:val="30"/>
        </w:rPr>
      </w:pPr>
    </w:p>
    <w:p w:rsidR="00D6363D" w:rsidRDefault="00D6363D">
      <w:pPr>
        <w:adjustRightInd w:val="0"/>
        <w:spacing w:line="560" w:lineRule="exact"/>
        <w:ind w:firstLine="0"/>
        <w:rPr>
          <w:rFonts w:ascii="黑体" w:eastAsia="黑体" w:hAnsi="黑体"/>
          <w:szCs w:val="32"/>
        </w:rPr>
      </w:pPr>
    </w:p>
    <w:p w:rsidR="00D6363D" w:rsidRDefault="00F0723B">
      <w:pPr>
        <w:adjustRightInd w:val="0"/>
        <w:spacing w:line="560" w:lineRule="exact"/>
        <w:ind w:firstLineChars="200" w:firstLine="640"/>
        <w:rPr>
          <w:rFonts w:ascii="黑体" w:eastAsia="黑体" w:hAnsi="黑体"/>
          <w:szCs w:val="32"/>
        </w:rPr>
      </w:pPr>
      <w:r>
        <w:rPr>
          <w:rFonts w:ascii="黑体" w:eastAsia="黑体" w:hAnsi="黑体" w:hint="eastAsia"/>
          <w:szCs w:val="32"/>
        </w:rPr>
        <w:lastRenderedPageBreak/>
        <w:t>三、收到和处理政府信息公开申请情况</w:t>
      </w:r>
    </w:p>
    <w:tbl>
      <w:tblPr>
        <w:tblW w:w="9935" w:type="dxa"/>
        <w:jc w:val="center"/>
        <w:tblCellMar>
          <w:left w:w="0" w:type="dxa"/>
          <w:right w:w="0" w:type="dxa"/>
        </w:tblCellMar>
        <w:tblLook w:val="04A0" w:firstRow="1" w:lastRow="0" w:firstColumn="1" w:lastColumn="0" w:noHBand="0" w:noVBand="1"/>
      </w:tblPr>
      <w:tblGrid>
        <w:gridCol w:w="768"/>
        <w:gridCol w:w="943"/>
        <w:gridCol w:w="2838"/>
        <w:gridCol w:w="850"/>
        <w:gridCol w:w="709"/>
        <w:gridCol w:w="709"/>
        <w:gridCol w:w="802"/>
        <w:gridCol w:w="851"/>
        <w:gridCol w:w="709"/>
        <w:gridCol w:w="756"/>
      </w:tblGrid>
      <w:tr w:rsidR="00D6363D">
        <w:trPr>
          <w:jc w:val="center"/>
        </w:trPr>
        <w:tc>
          <w:tcPr>
            <w:tcW w:w="4549" w:type="dxa"/>
            <w:gridSpan w:val="3"/>
            <w:vMerge w:val="restart"/>
            <w:tcBorders>
              <w:top w:val="single" w:sz="8" w:space="0" w:color="auto"/>
              <w:left w:val="single" w:sz="8" w:space="0" w:color="auto"/>
              <w:bottom w:val="inset" w:sz="8" w:space="0" w:color="auto"/>
              <w:right w:val="single" w:sz="8" w:space="0" w:color="auto"/>
            </w:tcBorders>
            <w:tcMar>
              <w:top w:w="0" w:type="dxa"/>
              <w:left w:w="108" w:type="dxa"/>
              <w:bottom w:w="0" w:type="dxa"/>
              <w:right w:w="108" w:type="dxa"/>
            </w:tcMar>
            <w:vAlign w:val="center"/>
          </w:tcPr>
          <w:p w:rsidR="00D6363D" w:rsidRDefault="00F0723B">
            <w:pPr>
              <w:widowControl/>
              <w:autoSpaceDE/>
              <w:autoSpaceDN/>
              <w:snapToGrid/>
              <w:spacing w:line="240" w:lineRule="auto"/>
              <w:ind w:firstLine="0"/>
              <w:jc w:val="left"/>
              <w:rPr>
                <w:rFonts w:ascii="宋体" w:eastAsia="宋体" w:hAnsi="宋体" w:cs="宋体"/>
                <w:snapToGrid/>
                <w:sz w:val="24"/>
                <w:szCs w:val="24"/>
              </w:rPr>
            </w:pPr>
            <w:r>
              <w:rPr>
                <w:rFonts w:ascii="楷体" w:eastAsia="楷体" w:hAnsi="楷体" w:cs="宋体" w:hint="eastAsia"/>
                <w:snapToGrid/>
                <w:sz w:val="20"/>
              </w:rPr>
              <w:t>（本列数据的勾稽关系为：第一项加第二项之和，等于第三项加第四项之和）</w:t>
            </w:r>
          </w:p>
        </w:tc>
        <w:tc>
          <w:tcPr>
            <w:tcW w:w="5386" w:type="dxa"/>
            <w:gridSpan w:val="7"/>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申请人情况</w:t>
            </w:r>
          </w:p>
        </w:tc>
      </w:tr>
      <w:tr w:rsidR="00D6363D">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D6363D" w:rsidRDefault="00D6363D">
            <w:pPr>
              <w:widowControl/>
              <w:autoSpaceDE/>
              <w:autoSpaceDN/>
              <w:snapToGrid/>
              <w:spacing w:line="240" w:lineRule="auto"/>
              <w:ind w:firstLine="0"/>
              <w:jc w:val="left"/>
              <w:rPr>
                <w:rFonts w:ascii="宋体" w:eastAsia="宋体" w:hAnsi="宋体" w:cs="宋体"/>
                <w:snapToGrid/>
                <w:sz w:val="24"/>
                <w:szCs w:val="24"/>
              </w:rPr>
            </w:pPr>
          </w:p>
        </w:tc>
        <w:tc>
          <w:tcPr>
            <w:tcW w:w="850" w:type="dxa"/>
            <w:vMerge w:val="restart"/>
            <w:tcBorders>
              <w:top w:val="nil"/>
              <w:left w:val="nil"/>
              <w:bottom w:val="single" w:sz="8" w:space="0" w:color="auto"/>
              <w:right w:val="single" w:sz="8" w:space="0" w:color="auto"/>
            </w:tcBorders>
            <w:tcMar>
              <w:top w:w="0" w:type="dxa"/>
              <w:left w:w="57" w:type="dxa"/>
              <w:bottom w:w="0" w:type="dxa"/>
              <w:right w:w="57" w:type="dxa"/>
            </w:tcMar>
            <w:vAlign w:val="cente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自然人</w:t>
            </w:r>
          </w:p>
        </w:tc>
        <w:tc>
          <w:tcPr>
            <w:tcW w:w="3780" w:type="dxa"/>
            <w:gridSpan w:val="5"/>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法人或其他组织</w:t>
            </w:r>
          </w:p>
        </w:tc>
        <w:tc>
          <w:tcPr>
            <w:tcW w:w="756" w:type="dxa"/>
            <w:vMerge w:val="restart"/>
            <w:tcBorders>
              <w:top w:val="single" w:sz="8" w:space="0" w:color="auto"/>
              <w:left w:val="nil"/>
              <w:bottom w:val="inset" w:sz="8" w:space="0" w:color="auto"/>
              <w:right w:val="single" w:sz="8" w:space="0" w:color="auto"/>
            </w:tcBorders>
            <w:tcMar>
              <w:top w:w="0" w:type="dxa"/>
              <w:left w:w="57" w:type="dxa"/>
              <w:bottom w:w="0" w:type="dxa"/>
              <w:right w:w="57" w:type="dxa"/>
            </w:tcMar>
            <w:vAlign w:val="cente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总计</w:t>
            </w:r>
          </w:p>
        </w:tc>
      </w:tr>
      <w:tr w:rsidR="00D6363D">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D6363D" w:rsidRDefault="00D6363D">
            <w:pPr>
              <w:widowControl/>
              <w:autoSpaceDE/>
              <w:autoSpaceDN/>
              <w:snapToGrid/>
              <w:spacing w:line="240" w:lineRule="auto"/>
              <w:ind w:firstLine="0"/>
              <w:jc w:val="left"/>
              <w:rPr>
                <w:rFonts w:ascii="宋体" w:eastAsia="宋体" w:hAnsi="宋体" w:cs="宋体"/>
                <w:snapToGrid/>
                <w:sz w:val="24"/>
                <w:szCs w:val="24"/>
              </w:rPr>
            </w:pPr>
          </w:p>
        </w:tc>
        <w:tc>
          <w:tcPr>
            <w:tcW w:w="850" w:type="dxa"/>
            <w:vMerge/>
            <w:tcBorders>
              <w:top w:val="nil"/>
              <w:left w:val="nil"/>
              <w:bottom w:val="single" w:sz="8" w:space="0" w:color="auto"/>
              <w:right w:val="single" w:sz="8" w:space="0" w:color="auto"/>
            </w:tcBorders>
            <w:vAlign w:val="center"/>
          </w:tcPr>
          <w:p w:rsidR="00D6363D" w:rsidRDefault="00D6363D">
            <w:pPr>
              <w:widowControl/>
              <w:autoSpaceDE/>
              <w:autoSpaceDN/>
              <w:snapToGrid/>
              <w:spacing w:line="240" w:lineRule="auto"/>
              <w:ind w:firstLine="0"/>
              <w:jc w:val="left"/>
              <w:rPr>
                <w:rFonts w:ascii="宋体" w:eastAsia="宋体" w:hAnsi="宋体" w:cs="宋体"/>
                <w:snapToGrid/>
                <w:sz w:val="24"/>
                <w:szCs w:val="24"/>
              </w:rPr>
            </w:pP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商业</w:t>
            </w:r>
          </w:p>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企业</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科研</w:t>
            </w:r>
          </w:p>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机构</w:t>
            </w:r>
          </w:p>
        </w:tc>
        <w:tc>
          <w:tcPr>
            <w:tcW w:w="802"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社会公益组织</w:t>
            </w:r>
          </w:p>
        </w:tc>
        <w:tc>
          <w:tcPr>
            <w:tcW w:w="851"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法律服务机构</w:t>
            </w:r>
          </w:p>
        </w:tc>
        <w:tc>
          <w:tcPr>
            <w:tcW w:w="709"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其他</w:t>
            </w:r>
          </w:p>
        </w:tc>
        <w:tc>
          <w:tcPr>
            <w:tcW w:w="756" w:type="dxa"/>
            <w:vMerge/>
            <w:tcBorders>
              <w:top w:val="single" w:sz="8" w:space="0" w:color="auto"/>
              <w:left w:val="nil"/>
              <w:bottom w:val="inset" w:sz="8" w:space="0" w:color="auto"/>
              <w:right w:val="single" w:sz="8" w:space="0" w:color="auto"/>
            </w:tcBorders>
            <w:vAlign w:val="center"/>
          </w:tcPr>
          <w:p w:rsidR="00D6363D" w:rsidRDefault="00D6363D">
            <w:pPr>
              <w:widowControl/>
              <w:autoSpaceDE/>
              <w:autoSpaceDN/>
              <w:snapToGrid/>
              <w:spacing w:line="240" w:lineRule="auto"/>
              <w:ind w:firstLine="0"/>
              <w:jc w:val="left"/>
              <w:rPr>
                <w:rFonts w:ascii="宋体" w:eastAsia="宋体" w:hAnsi="宋体" w:cs="宋体"/>
                <w:snapToGrid/>
                <w:sz w:val="24"/>
                <w:szCs w:val="24"/>
              </w:rPr>
            </w:pPr>
          </w:p>
        </w:tc>
      </w:tr>
      <w:tr w:rsidR="00D6363D">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D6363D" w:rsidRDefault="00F0723B">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一、本年新收政府信息公开申请数量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6363D" w:rsidRDefault="00F0723B">
            <w:pPr>
              <w:widowControl/>
              <w:autoSpaceDE/>
              <w:autoSpaceDN/>
              <w:snapToGrid/>
              <w:spacing w:line="240" w:lineRule="auto"/>
              <w:ind w:firstLine="0"/>
              <w:jc w:val="center"/>
              <w:rPr>
                <w:rFonts w:ascii="宋体" w:eastAsia="宋体" w:hAnsi="宋体" w:cs="宋体"/>
                <w:snapToGrid/>
                <w:sz w:val="24"/>
                <w:szCs w:val="24"/>
                <w:lang w:val="en"/>
              </w:rPr>
            </w:pPr>
            <w:r>
              <w:rPr>
                <w:rFonts w:ascii="Calibri" w:eastAsia="宋体" w:hAnsi="Calibri" w:cs="Calibri"/>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6363D" w:rsidRDefault="00F0723B">
            <w:pPr>
              <w:widowControl/>
              <w:autoSpaceDE/>
              <w:autoSpaceDN/>
              <w:snapToGrid/>
              <w:spacing w:line="240" w:lineRule="auto"/>
              <w:ind w:firstLine="0"/>
              <w:jc w:val="center"/>
              <w:rPr>
                <w:rFonts w:ascii="宋体" w:eastAsia="宋体" w:hAnsi="宋体" w:cs="宋体"/>
                <w:snapToGrid/>
                <w:sz w:val="24"/>
                <w:szCs w:val="24"/>
                <w:lang w:val="en"/>
              </w:rPr>
            </w:pPr>
            <w:r>
              <w:rPr>
                <w:rFonts w:ascii="Calibri" w:eastAsia="宋体" w:hAnsi="Calibri" w:cs="Calibri"/>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6363D" w:rsidRDefault="00F0723B">
            <w:pPr>
              <w:widowControl/>
              <w:autoSpaceDE/>
              <w:autoSpaceDN/>
              <w:snapToGrid/>
              <w:spacing w:line="240" w:lineRule="auto"/>
              <w:ind w:firstLine="0"/>
              <w:jc w:val="center"/>
              <w:rPr>
                <w:rFonts w:ascii="宋体" w:eastAsia="宋体" w:hAnsi="宋体" w:cs="宋体"/>
                <w:snapToGrid/>
                <w:sz w:val="24"/>
                <w:szCs w:val="24"/>
                <w:lang w:val="en"/>
              </w:rPr>
            </w:pPr>
            <w:r>
              <w:rPr>
                <w:rFonts w:ascii="Calibri" w:eastAsia="宋体" w:hAnsi="Calibri" w:cs="Calibri"/>
                <w:snapToGrid/>
                <w:sz w:val="20"/>
                <w:lang w:val="en"/>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r>
      <w:tr w:rsidR="00D6363D">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D6363D" w:rsidRDefault="00F0723B">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二、上年结转政府信息公开申请数量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r>
      <w:tr w:rsidR="00D6363D">
        <w:trPr>
          <w:jc w:val="center"/>
        </w:trPr>
        <w:tc>
          <w:tcPr>
            <w:tcW w:w="768" w:type="dxa"/>
            <w:vMerge w:val="restart"/>
            <w:tcBorders>
              <w:top w:val="nil"/>
              <w:left w:val="single" w:sz="8" w:space="0" w:color="auto"/>
              <w:bottom w:val="inset" w:sz="8" w:space="0" w:color="auto"/>
              <w:right w:val="single" w:sz="8" w:space="0" w:color="auto"/>
            </w:tcBorders>
            <w:tcMar>
              <w:top w:w="0" w:type="dxa"/>
              <w:left w:w="57" w:type="dxa"/>
              <w:bottom w:w="0" w:type="dxa"/>
              <w:right w:w="57" w:type="dxa"/>
            </w:tcMar>
            <w:vAlign w:val="center"/>
          </w:tcPr>
          <w:p w:rsidR="00D6363D" w:rsidRDefault="00F0723B">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三、本年度办理结果</w:t>
            </w: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D6363D" w:rsidRDefault="00F0723B">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（一）予以公开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r>
      <w:tr w:rsidR="00D6363D">
        <w:trPr>
          <w:jc w:val="center"/>
        </w:trPr>
        <w:tc>
          <w:tcPr>
            <w:tcW w:w="768" w:type="dxa"/>
            <w:vMerge/>
            <w:tcBorders>
              <w:top w:val="nil"/>
              <w:left w:val="single" w:sz="8" w:space="0" w:color="auto"/>
              <w:bottom w:val="inset" w:sz="8" w:space="0" w:color="auto"/>
              <w:right w:val="single" w:sz="8" w:space="0" w:color="auto"/>
            </w:tcBorders>
            <w:vAlign w:val="center"/>
          </w:tcPr>
          <w:p w:rsidR="00D6363D" w:rsidRDefault="00D6363D">
            <w:pPr>
              <w:widowControl/>
              <w:autoSpaceDE/>
              <w:autoSpaceDN/>
              <w:snapToGrid/>
              <w:spacing w:line="240" w:lineRule="auto"/>
              <w:ind w:firstLine="0"/>
              <w:jc w:val="left"/>
              <w:rPr>
                <w:rFonts w:ascii="宋体" w:eastAsia="宋体" w:hAnsi="宋体" w:cs="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D6363D" w:rsidRDefault="00F0723B">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（二）部分公开</w:t>
            </w:r>
            <w:r>
              <w:rPr>
                <w:rFonts w:ascii="楷体" w:eastAsia="楷体" w:hAnsi="楷体" w:cs="宋体" w:hint="eastAsia"/>
                <w:snapToGrid/>
                <w:sz w:val="20"/>
              </w:rPr>
              <w:t>（区分处理的，只计这一情形，不计其他情形）</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r>
      <w:tr w:rsidR="00D6363D">
        <w:trPr>
          <w:trHeight w:val="267"/>
          <w:jc w:val="center"/>
        </w:trPr>
        <w:tc>
          <w:tcPr>
            <w:tcW w:w="768" w:type="dxa"/>
            <w:vMerge/>
            <w:tcBorders>
              <w:top w:val="nil"/>
              <w:left w:val="single" w:sz="8" w:space="0" w:color="auto"/>
              <w:bottom w:val="inset" w:sz="8" w:space="0" w:color="auto"/>
              <w:right w:val="single" w:sz="8" w:space="0" w:color="auto"/>
            </w:tcBorders>
            <w:vAlign w:val="center"/>
          </w:tcPr>
          <w:p w:rsidR="00D6363D" w:rsidRDefault="00D6363D">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D6363D" w:rsidRDefault="00F0723B">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（三）不予公开</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1.</w:t>
            </w:r>
            <w:r>
              <w:rPr>
                <w:rFonts w:ascii="宋体" w:eastAsia="宋体" w:hAnsi="宋体" w:cs="宋体" w:hint="eastAsia"/>
                <w:snapToGrid/>
                <w:sz w:val="20"/>
              </w:rPr>
              <w:t>属于国家秘密</w:t>
            </w:r>
          </w:p>
        </w:tc>
        <w:tc>
          <w:tcPr>
            <w:tcW w:w="850" w:type="dxa"/>
            <w:tcBorders>
              <w:top w:val="nil"/>
              <w:left w:val="nil"/>
              <w:bottom w:val="single"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r>
      <w:tr w:rsidR="00D6363D">
        <w:trPr>
          <w:jc w:val="center"/>
        </w:trPr>
        <w:tc>
          <w:tcPr>
            <w:tcW w:w="768" w:type="dxa"/>
            <w:vMerge/>
            <w:tcBorders>
              <w:top w:val="nil"/>
              <w:left w:val="single" w:sz="8" w:space="0" w:color="auto"/>
              <w:bottom w:val="inset" w:sz="8" w:space="0" w:color="auto"/>
              <w:right w:val="single" w:sz="8" w:space="0" w:color="auto"/>
            </w:tcBorders>
            <w:vAlign w:val="center"/>
          </w:tcPr>
          <w:p w:rsidR="00D6363D" w:rsidRDefault="00D6363D">
            <w:pPr>
              <w:widowControl/>
              <w:autoSpaceDE/>
              <w:autoSpaceDN/>
              <w:snapToGrid/>
              <w:spacing w:line="240" w:lineRule="auto"/>
              <w:ind w:firstLine="0"/>
              <w:jc w:val="left"/>
              <w:rPr>
                <w:rFonts w:ascii="宋体" w:eastAsia="宋体" w:hAnsi="宋体" w:cs="宋体"/>
                <w:snapToGrid/>
                <w:sz w:val="24"/>
                <w:szCs w:val="24"/>
              </w:rPr>
            </w:pPr>
          </w:p>
        </w:tc>
        <w:tc>
          <w:tcPr>
            <w:tcW w:w="943" w:type="dxa"/>
            <w:vMerge/>
            <w:tcBorders>
              <w:top w:val="nil"/>
              <w:left w:val="nil"/>
              <w:bottom w:val="inset" w:sz="8" w:space="0" w:color="auto"/>
              <w:right w:val="single" w:sz="8" w:space="0" w:color="auto"/>
            </w:tcBorders>
            <w:vAlign w:val="center"/>
          </w:tcPr>
          <w:p w:rsidR="00D6363D" w:rsidRDefault="00D6363D">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2.</w:t>
            </w:r>
            <w:r>
              <w:rPr>
                <w:rFonts w:ascii="宋体" w:eastAsia="宋体" w:hAnsi="宋体" w:cs="宋体" w:hint="eastAsia"/>
                <w:snapToGrid/>
                <w:sz w:val="20"/>
              </w:rPr>
              <w:t>其他法律行政法规禁止公开</w:t>
            </w:r>
          </w:p>
        </w:tc>
        <w:tc>
          <w:tcPr>
            <w:tcW w:w="850" w:type="dxa"/>
            <w:tcBorders>
              <w:top w:val="nil"/>
              <w:left w:val="nil"/>
              <w:bottom w:val="single"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r>
      <w:tr w:rsidR="00D6363D">
        <w:trPr>
          <w:jc w:val="center"/>
        </w:trPr>
        <w:tc>
          <w:tcPr>
            <w:tcW w:w="768" w:type="dxa"/>
            <w:vMerge/>
            <w:tcBorders>
              <w:top w:val="nil"/>
              <w:left w:val="single" w:sz="8" w:space="0" w:color="auto"/>
              <w:bottom w:val="inset" w:sz="8" w:space="0" w:color="auto"/>
              <w:right w:val="single" w:sz="8" w:space="0" w:color="auto"/>
            </w:tcBorders>
            <w:vAlign w:val="center"/>
          </w:tcPr>
          <w:p w:rsidR="00D6363D" w:rsidRDefault="00D6363D">
            <w:pPr>
              <w:widowControl/>
              <w:autoSpaceDE/>
              <w:autoSpaceDN/>
              <w:snapToGrid/>
              <w:spacing w:line="240" w:lineRule="auto"/>
              <w:ind w:firstLine="0"/>
              <w:jc w:val="left"/>
              <w:rPr>
                <w:rFonts w:ascii="宋体" w:eastAsia="宋体" w:hAnsi="宋体" w:cs="宋体"/>
                <w:snapToGrid/>
                <w:sz w:val="24"/>
                <w:szCs w:val="24"/>
              </w:rPr>
            </w:pPr>
          </w:p>
        </w:tc>
        <w:tc>
          <w:tcPr>
            <w:tcW w:w="943" w:type="dxa"/>
            <w:vMerge/>
            <w:tcBorders>
              <w:top w:val="nil"/>
              <w:left w:val="nil"/>
              <w:bottom w:val="inset" w:sz="8" w:space="0" w:color="auto"/>
              <w:right w:val="single" w:sz="8" w:space="0" w:color="auto"/>
            </w:tcBorders>
            <w:vAlign w:val="center"/>
          </w:tcPr>
          <w:p w:rsidR="00D6363D" w:rsidRDefault="00D6363D">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w:t>
            </w:r>
            <w:r>
              <w:rPr>
                <w:rFonts w:ascii="宋体" w:eastAsia="宋体" w:hAnsi="宋体" w:cs="宋体" w:hint="eastAsia"/>
                <w:snapToGrid/>
                <w:sz w:val="20"/>
              </w:rPr>
              <w:t>危及“三安全一稳定”</w:t>
            </w:r>
          </w:p>
        </w:tc>
        <w:tc>
          <w:tcPr>
            <w:tcW w:w="850" w:type="dxa"/>
            <w:tcBorders>
              <w:top w:val="nil"/>
              <w:left w:val="nil"/>
              <w:bottom w:val="single"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r>
      <w:tr w:rsidR="00D6363D">
        <w:trPr>
          <w:jc w:val="center"/>
        </w:trPr>
        <w:tc>
          <w:tcPr>
            <w:tcW w:w="768" w:type="dxa"/>
            <w:vMerge/>
            <w:tcBorders>
              <w:top w:val="nil"/>
              <w:left w:val="single" w:sz="8" w:space="0" w:color="auto"/>
              <w:bottom w:val="inset" w:sz="8" w:space="0" w:color="auto"/>
              <w:right w:val="single" w:sz="8" w:space="0" w:color="auto"/>
            </w:tcBorders>
            <w:vAlign w:val="center"/>
          </w:tcPr>
          <w:p w:rsidR="00D6363D" w:rsidRDefault="00D6363D">
            <w:pPr>
              <w:widowControl/>
              <w:autoSpaceDE/>
              <w:autoSpaceDN/>
              <w:snapToGrid/>
              <w:spacing w:line="240" w:lineRule="auto"/>
              <w:ind w:firstLine="0"/>
              <w:jc w:val="left"/>
              <w:rPr>
                <w:rFonts w:ascii="宋体" w:eastAsia="宋体" w:hAnsi="宋体" w:cs="宋体"/>
                <w:snapToGrid/>
                <w:sz w:val="24"/>
                <w:szCs w:val="24"/>
              </w:rPr>
            </w:pPr>
          </w:p>
        </w:tc>
        <w:tc>
          <w:tcPr>
            <w:tcW w:w="943" w:type="dxa"/>
            <w:vMerge/>
            <w:tcBorders>
              <w:top w:val="nil"/>
              <w:left w:val="nil"/>
              <w:bottom w:val="inset" w:sz="8" w:space="0" w:color="auto"/>
              <w:right w:val="single" w:sz="8" w:space="0" w:color="auto"/>
            </w:tcBorders>
            <w:vAlign w:val="center"/>
          </w:tcPr>
          <w:p w:rsidR="00D6363D" w:rsidRDefault="00D6363D">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4.</w:t>
            </w:r>
            <w:r>
              <w:rPr>
                <w:rFonts w:ascii="宋体" w:eastAsia="宋体" w:hAnsi="宋体" w:cs="宋体" w:hint="eastAsia"/>
                <w:snapToGrid/>
                <w:sz w:val="20"/>
              </w:rPr>
              <w:t>保护第三方合法权益</w:t>
            </w:r>
          </w:p>
        </w:tc>
        <w:tc>
          <w:tcPr>
            <w:tcW w:w="850" w:type="dxa"/>
            <w:tcBorders>
              <w:top w:val="nil"/>
              <w:left w:val="nil"/>
              <w:bottom w:val="single"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r>
      <w:tr w:rsidR="00D6363D">
        <w:trPr>
          <w:jc w:val="center"/>
        </w:trPr>
        <w:tc>
          <w:tcPr>
            <w:tcW w:w="768" w:type="dxa"/>
            <w:vMerge/>
            <w:tcBorders>
              <w:top w:val="nil"/>
              <w:left w:val="single" w:sz="8" w:space="0" w:color="auto"/>
              <w:bottom w:val="inset" w:sz="8" w:space="0" w:color="auto"/>
              <w:right w:val="single" w:sz="8" w:space="0" w:color="auto"/>
            </w:tcBorders>
            <w:vAlign w:val="center"/>
          </w:tcPr>
          <w:p w:rsidR="00D6363D" w:rsidRDefault="00D6363D">
            <w:pPr>
              <w:widowControl/>
              <w:autoSpaceDE/>
              <w:autoSpaceDN/>
              <w:snapToGrid/>
              <w:spacing w:line="240" w:lineRule="auto"/>
              <w:ind w:firstLine="0"/>
              <w:jc w:val="left"/>
              <w:rPr>
                <w:rFonts w:ascii="宋体" w:eastAsia="宋体" w:hAnsi="宋体" w:cs="宋体"/>
                <w:snapToGrid/>
                <w:sz w:val="24"/>
                <w:szCs w:val="24"/>
              </w:rPr>
            </w:pPr>
          </w:p>
        </w:tc>
        <w:tc>
          <w:tcPr>
            <w:tcW w:w="943" w:type="dxa"/>
            <w:vMerge/>
            <w:tcBorders>
              <w:top w:val="nil"/>
              <w:left w:val="nil"/>
              <w:bottom w:val="inset" w:sz="8" w:space="0" w:color="auto"/>
              <w:right w:val="single" w:sz="8" w:space="0" w:color="auto"/>
            </w:tcBorders>
            <w:vAlign w:val="center"/>
          </w:tcPr>
          <w:p w:rsidR="00D6363D" w:rsidRDefault="00D6363D">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5.</w:t>
            </w:r>
            <w:r>
              <w:rPr>
                <w:rFonts w:ascii="宋体" w:eastAsia="宋体" w:hAnsi="宋体" w:cs="宋体" w:hint="eastAsia"/>
                <w:snapToGrid/>
                <w:sz w:val="20"/>
              </w:rPr>
              <w:t>属于三类内部事务信息</w:t>
            </w:r>
          </w:p>
        </w:tc>
        <w:tc>
          <w:tcPr>
            <w:tcW w:w="850" w:type="dxa"/>
            <w:tcBorders>
              <w:top w:val="nil"/>
              <w:left w:val="nil"/>
              <w:bottom w:val="single"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r>
      <w:tr w:rsidR="00D6363D">
        <w:trPr>
          <w:jc w:val="center"/>
        </w:trPr>
        <w:tc>
          <w:tcPr>
            <w:tcW w:w="768" w:type="dxa"/>
            <w:vMerge/>
            <w:tcBorders>
              <w:top w:val="nil"/>
              <w:left w:val="single" w:sz="8" w:space="0" w:color="auto"/>
              <w:bottom w:val="inset" w:sz="8" w:space="0" w:color="auto"/>
              <w:right w:val="single" w:sz="8" w:space="0" w:color="auto"/>
            </w:tcBorders>
            <w:vAlign w:val="center"/>
          </w:tcPr>
          <w:p w:rsidR="00D6363D" w:rsidRDefault="00D6363D">
            <w:pPr>
              <w:widowControl/>
              <w:autoSpaceDE/>
              <w:autoSpaceDN/>
              <w:snapToGrid/>
              <w:spacing w:line="240" w:lineRule="auto"/>
              <w:ind w:firstLine="0"/>
              <w:jc w:val="left"/>
              <w:rPr>
                <w:rFonts w:ascii="宋体" w:eastAsia="宋体" w:hAnsi="宋体" w:cs="宋体"/>
                <w:snapToGrid/>
                <w:sz w:val="24"/>
                <w:szCs w:val="24"/>
              </w:rPr>
            </w:pPr>
          </w:p>
        </w:tc>
        <w:tc>
          <w:tcPr>
            <w:tcW w:w="943" w:type="dxa"/>
            <w:vMerge/>
            <w:tcBorders>
              <w:top w:val="nil"/>
              <w:left w:val="nil"/>
              <w:bottom w:val="inset" w:sz="8" w:space="0" w:color="auto"/>
              <w:right w:val="single" w:sz="8" w:space="0" w:color="auto"/>
            </w:tcBorders>
            <w:vAlign w:val="center"/>
          </w:tcPr>
          <w:p w:rsidR="00D6363D" w:rsidRDefault="00D6363D">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6.</w:t>
            </w:r>
            <w:r>
              <w:rPr>
                <w:rFonts w:ascii="宋体" w:eastAsia="宋体" w:hAnsi="宋体" w:cs="宋体" w:hint="eastAsia"/>
                <w:snapToGrid/>
                <w:sz w:val="20"/>
              </w:rPr>
              <w:t>属于四类过程性信息</w:t>
            </w:r>
          </w:p>
        </w:tc>
        <w:tc>
          <w:tcPr>
            <w:tcW w:w="850" w:type="dxa"/>
            <w:tcBorders>
              <w:top w:val="nil"/>
              <w:left w:val="nil"/>
              <w:bottom w:val="single"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r>
      <w:tr w:rsidR="00D6363D">
        <w:trPr>
          <w:trHeight w:val="282"/>
          <w:jc w:val="center"/>
        </w:trPr>
        <w:tc>
          <w:tcPr>
            <w:tcW w:w="768" w:type="dxa"/>
            <w:vMerge/>
            <w:tcBorders>
              <w:top w:val="nil"/>
              <w:left w:val="single" w:sz="8" w:space="0" w:color="auto"/>
              <w:bottom w:val="inset" w:sz="8" w:space="0" w:color="auto"/>
              <w:right w:val="single" w:sz="8" w:space="0" w:color="auto"/>
            </w:tcBorders>
            <w:vAlign w:val="center"/>
          </w:tcPr>
          <w:p w:rsidR="00D6363D" w:rsidRDefault="00D6363D">
            <w:pPr>
              <w:widowControl/>
              <w:autoSpaceDE/>
              <w:autoSpaceDN/>
              <w:snapToGrid/>
              <w:spacing w:line="240" w:lineRule="auto"/>
              <w:ind w:firstLine="0"/>
              <w:jc w:val="left"/>
              <w:rPr>
                <w:rFonts w:ascii="宋体" w:eastAsia="宋体" w:hAnsi="宋体" w:cs="宋体"/>
                <w:snapToGrid/>
                <w:sz w:val="24"/>
                <w:szCs w:val="24"/>
              </w:rPr>
            </w:pPr>
          </w:p>
        </w:tc>
        <w:tc>
          <w:tcPr>
            <w:tcW w:w="943" w:type="dxa"/>
            <w:vMerge/>
            <w:tcBorders>
              <w:top w:val="nil"/>
              <w:left w:val="nil"/>
              <w:bottom w:val="inset" w:sz="8" w:space="0" w:color="auto"/>
              <w:right w:val="single" w:sz="8" w:space="0" w:color="auto"/>
            </w:tcBorders>
            <w:vAlign w:val="center"/>
          </w:tcPr>
          <w:p w:rsidR="00D6363D" w:rsidRDefault="00D6363D">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7.</w:t>
            </w:r>
            <w:r>
              <w:rPr>
                <w:rFonts w:ascii="宋体" w:eastAsia="宋体" w:hAnsi="宋体" w:cs="宋体" w:hint="eastAsia"/>
                <w:snapToGrid/>
                <w:sz w:val="20"/>
              </w:rPr>
              <w:t>属于行政执法案卷</w:t>
            </w:r>
          </w:p>
        </w:tc>
        <w:tc>
          <w:tcPr>
            <w:tcW w:w="850" w:type="dxa"/>
            <w:tcBorders>
              <w:top w:val="nil"/>
              <w:left w:val="nil"/>
              <w:bottom w:val="single"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r>
      <w:tr w:rsidR="00D6363D">
        <w:trPr>
          <w:jc w:val="center"/>
        </w:trPr>
        <w:tc>
          <w:tcPr>
            <w:tcW w:w="768" w:type="dxa"/>
            <w:vMerge/>
            <w:tcBorders>
              <w:top w:val="nil"/>
              <w:left w:val="single" w:sz="8" w:space="0" w:color="auto"/>
              <w:bottom w:val="inset" w:sz="8" w:space="0" w:color="auto"/>
              <w:right w:val="single" w:sz="8" w:space="0" w:color="auto"/>
            </w:tcBorders>
            <w:vAlign w:val="center"/>
          </w:tcPr>
          <w:p w:rsidR="00D6363D" w:rsidRDefault="00D6363D">
            <w:pPr>
              <w:widowControl/>
              <w:autoSpaceDE/>
              <w:autoSpaceDN/>
              <w:snapToGrid/>
              <w:spacing w:line="240" w:lineRule="auto"/>
              <w:ind w:firstLine="0"/>
              <w:jc w:val="left"/>
              <w:rPr>
                <w:rFonts w:ascii="宋体" w:eastAsia="宋体" w:hAnsi="宋体" w:cs="宋体"/>
                <w:snapToGrid/>
                <w:sz w:val="24"/>
                <w:szCs w:val="24"/>
              </w:rPr>
            </w:pPr>
          </w:p>
        </w:tc>
        <w:tc>
          <w:tcPr>
            <w:tcW w:w="943" w:type="dxa"/>
            <w:vMerge/>
            <w:tcBorders>
              <w:top w:val="nil"/>
              <w:left w:val="nil"/>
              <w:bottom w:val="inset" w:sz="8" w:space="0" w:color="auto"/>
              <w:right w:val="single" w:sz="8" w:space="0" w:color="auto"/>
            </w:tcBorders>
            <w:vAlign w:val="center"/>
          </w:tcPr>
          <w:p w:rsidR="00D6363D" w:rsidRDefault="00D6363D">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8.</w:t>
            </w:r>
            <w:r>
              <w:rPr>
                <w:rFonts w:ascii="宋体" w:eastAsia="宋体" w:hAnsi="宋体" w:cs="宋体" w:hint="eastAsia"/>
                <w:snapToGrid/>
                <w:sz w:val="20"/>
              </w:rPr>
              <w:t>属于行政查询事项</w:t>
            </w:r>
          </w:p>
        </w:tc>
        <w:tc>
          <w:tcPr>
            <w:tcW w:w="850" w:type="dxa"/>
            <w:tcBorders>
              <w:top w:val="nil"/>
              <w:left w:val="nil"/>
              <w:bottom w:val="single"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r>
      <w:tr w:rsidR="00D6363D">
        <w:trPr>
          <w:jc w:val="center"/>
        </w:trPr>
        <w:tc>
          <w:tcPr>
            <w:tcW w:w="768" w:type="dxa"/>
            <w:vMerge/>
            <w:tcBorders>
              <w:top w:val="nil"/>
              <w:left w:val="single" w:sz="8" w:space="0" w:color="auto"/>
              <w:bottom w:val="inset" w:sz="8" w:space="0" w:color="auto"/>
              <w:right w:val="single" w:sz="8" w:space="0" w:color="auto"/>
            </w:tcBorders>
            <w:vAlign w:val="center"/>
          </w:tcPr>
          <w:p w:rsidR="00D6363D" w:rsidRDefault="00D6363D">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D6363D" w:rsidRDefault="00F0723B">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（四）无法提供</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1.</w:t>
            </w:r>
            <w:r>
              <w:rPr>
                <w:rFonts w:ascii="宋体" w:eastAsia="宋体" w:hAnsi="宋体" w:cs="宋体" w:hint="eastAsia"/>
                <w:snapToGrid/>
                <w:sz w:val="20"/>
              </w:rPr>
              <w:t>本机关不掌握相关政府信息</w:t>
            </w:r>
          </w:p>
        </w:tc>
        <w:tc>
          <w:tcPr>
            <w:tcW w:w="850" w:type="dxa"/>
            <w:tcBorders>
              <w:top w:val="nil"/>
              <w:left w:val="nil"/>
              <w:bottom w:val="single"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r>
      <w:tr w:rsidR="00D6363D">
        <w:trPr>
          <w:jc w:val="center"/>
        </w:trPr>
        <w:tc>
          <w:tcPr>
            <w:tcW w:w="768" w:type="dxa"/>
            <w:vMerge/>
            <w:tcBorders>
              <w:top w:val="nil"/>
              <w:left w:val="single" w:sz="8" w:space="0" w:color="auto"/>
              <w:bottom w:val="inset" w:sz="8" w:space="0" w:color="auto"/>
              <w:right w:val="single" w:sz="8" w:space="0" w:color="auto"/>
            </w:tcBorders>
            <w:vAlign w:val="center"/>
          </w:tcPr>
          <w:p w:rsidR="00D6363D" w:rsidRDefault="00D6363D">
            <w:pPr>
              <w:widowControl/>
              <w:autoSpaceDE/>
              <w:autoSpaceDN/>
              <w:snapToGrid/>
              <w:spacing w:line="240" w:lineRule="auto"/>
              <w:ind w:firstLine="0"/>
              <w:jc w:val="left"/>
              <w:rPr>
                <w:rFonts w:ascii="宋体" w:eastAsia="宋体" w:hAnsi="宋体" w:cs="宋体"/>
                <w:snapToGrid/>
                <w:sz w:val="24"/>
                <w:szCs w:val="24"/>
              </w:rPr>
            </w:pPr>
          </w:p>
        </w:tc>
        <w:tc>
          <w:tcPr>
            <w:tcW w:w="943" w:type="dxa"/>
            <w:vMerge/>
            <w:tcBorders>
              <w:top w:val="nil"/>
              <w:left w:val="nil"/>
              <w:bottom w:val="inset" w:sz="8" w:space="0" w:color="auto"/>
              <w:right w:val="single" w:sz="8" w:space="0" w:color="auto"/>
            </w:tcBorders>
            <w:vAlign w:val="center"/>
          </w:tcPr>
          <w:p w:rsidR="00D6363D" w:rsidRDefault="00D6363D">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2.</w:t>
            </w:r>
            <w:r>
              <w:rPr>
                <w:rFonts w:ascii="宋体" w:eastAsia="宋体" w:hAnsi="宋体" w:cs="宋体" w:hint="eastAsia"/>
                <w:snapToGrid/>
                <w:sz w:val="20"/>
              </w:rPr>
              <w:t>没有现成信息需要另行制作</w:t>
            </w:r>
          </w:p>
        </w:tc>
        <w:tc>
          <w:tcPr>
            <w:tcW w:w="850" w:type="dxa"/>
            <w:tcBorders>
              <w:top w:val="nil"/>
              <w:left w:val="nil"/>
              <w:bottom w:val="single"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r>
      <w:tr w:rsidR="00D6363D">
        <w:trPr>
          <w:jc w:val="center"/>
        </w:trPr>
        <w:tc>
          <w:tcPr>
            <w:tcW w:w="768" w:type="dxa"/>
            <w:vMerge/>
            <w:tcBorders>
              <w:top w:val="nil"/>
              <w:left w:val="single" w:sz="8" w:space="0" w:color="auto"/>
              <w:bottom w:val="inset" w:sz="8" w:space="0" w:color="auto"/>
              <w:right w:val="single" w:sz="8" w:space="0" w:color="auto"/>
            </w:tcBorders>
            <w:vAlign w:val="center"/>
          </w:tcPr>
          <w:p w:rsidR="00D6363D" w:rsidRDefault="00D6363D">
            <w:pPr>
              <w:widowControl/>
              <w:autoSpaceDE/>
              <w:autoSpaceDN/>
              <w:snapToGrid/>
              <w:spacing w:line="240" w:lineRule="auto"/>
              <w:ind w:firstLine="0"/>
              <w:jc w:val="left"/>
              <w:rPr>
                <w:rFonts w:ascii="宋体" w:eastAsia="宋体" w:hAnsi="宋体" w:cs="宋体"/>
                <w:snapToGrid/>
                <w:sz w:val="24"/>
                <w:szCs w:val="24"/>
              </w:rPr>
            </w:pPr>
          </w:p>
        </w:tc>
        <w:tc>
          <w:tcPr>
            <w:tcW w:w="943" w:type="dxa"/>
            <w:vMerge/>
            <w:tcBorders>
              <w:top w:val="nil"/>
              <w:left w:val="nil"/>
              <w:bottom w:val="inset" w:sz="8" w:space="0" w:color="auto"/>
              <w:right w:val="single" w:sz="8" w:space="0" w:color="auto"/>
            </w:tcBorders>
            <w:vAlign w:val="center"/>
          </w:tcPr>
          <w:p w:rsidR="00D6363D" w:rsidRDefault="00D6363D">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w:t>
            </w:r>
            <w:r>
              <w:rPr>
                <w:rFonts w:ascii="宋体" w:eastAsia="宋体" w:hAnsi="宋体" w:cs="宋体" w:hint="eastAsia"/>
                <w:snapToGrid/>
                <w:sz w:val="20"/>
              </w:rPr>
              <w:t>补正后申请内容仍不明确</w:t>
            </w:r>
          </w:p>
        </w:tc>
        <w:tc>
          <w:tcPr>
            <w:tcW w:w="850" w:type="dxa"/>
            <w:tcBorders>
              <w:top w:val="nil"/>
              <w:left w:val="nil"/>
              <w:bottom w:val="single"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r>
      <w:tr w:rsidR="00D6363D">
        <w:trPr>
          <w:jc w:val="center"/>
        </w:trPr>
        <w:tc>
          <w:tcPr>
            <w:tcW w:w="768" w:type="dxa"/>
            <w:vMerge/>
            <w:tcBorders>
              <w:top w:val="nil"/>
              <w:left w:val="single" w:sz="8" w:space="0" w:color="auto"/>
              <w:bottom w:val="inset" w:sz="8" w:space="0" w:color="auto"/>
              <w:right w:val="single" w:sz="8" w:space="0" w:color="auto"/>
            </w:tcBorders>
            <w:vAlign w:val="center"/>
          </w:tcPr>
          <w:p w:rsidR="00D6363D" w:rsidRDefault="00D6363D">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D6363D" w:rsidRDefault="00F0723B">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（五）不予处理</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1.</w:t>
            </w:r>
            <w:r>
              <w:rPr>
                <w:rFonts w:ascii="宋体" w:eastAsia="宋体" w:hAnsi="宋体" w:cs="宋体" w:hint="eastAsia"/>
                <w:snapToGrid/>
                <w:sz w:val="20"/>
              </w:rPr>
              <w:t>信访举报投诉类申请</w:t>
            </w:r>
          </w:p>
        </w:tc>
        <w:tc>
          <w:tcPr>
            <w:tcW w:w="850" w:type="dxa"/>
            <w:tcBorders>
              <w:top w:val="nil"/>
              <w:left w:val="nil"/>
              <w:bottom w:val="single"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r>
      <w:tr w:rsidR="00D6363D">
        <w:trPr>
          <w:jc w:val="center"/>
        </w:trPr>
        <w:tc>
          <w:tcPr>
            <w:tcW w:w="768" w:type="dxa"/>
            <w:vMerge/>
            <w:tcBorders>
              <w:top w:val="nil"/>
              <w:left w:val="single" w:sz="8" w:space="0" w:color="auto"/>
              <w:bottom w:val="inset" w:sz="8" w:space="0" w:color="auto"/>
              <w:right w:val="single" w:sz="8" w:space="0" w:color="auto"/>
            </w:tcBorders>
            <w:vAlign w:val="center"/>
          </w:tcPr>
          <w:p w:rsidR="00D6363D" w:rsidRDefault="00D6363D">
            <w:pPr>
              <w:widowControl/>
              <w:autoSpaceDE/>
              <w:autoSpaceDN/>
              <w:snapToGrid/>
              <w:spacing w:line="240" w:lineRule="auto"/>
              <w:ind w:firstLine="0"/>
              <w:jc w:val="left"/>
              <w:rPr>
                <w:rFonts w:ascii="宋体" w:eastAsia="宋体" w:hAnsi="宋体" w:cs="宋体"/>
                <w:snapToGrid/>
                <w:sz w:val="24"/>
                <w:szCs w:val="24"/>
              </w:rPr>
            </w:pPr>
          </w:p>
        </w:tc>
        <w:tc>
          <w:tcPr>
            <w:tcW w:w="943" w:type="dxa"/>
            <w:vMerge/>
            <w:tcBorders>
              <w:top w:val="nil"/>
              <w:left w:val="nil"/>
              <w:bottom w:val="inset" w:sz="8" w:space="0" w:color="auto"/>
              <w:right w:val="single" w:sz="8" w:space="0" w:color="auto"/>
            </w:tcBorders>
            <w:vAlign w:val="center"/>
          </w:tcPr>
          <w:p w:rsidR="00D6363D" w:rsidRDefault="00D6363D">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2.</w:t>
            </w:r>
            <w:r>
              <w:rPr>
                <w:rFonts w:ascii="宋体" w:eastAsia="宋体" w:hAnsi="宋体" w:cs="宋体" w:hint="eastAsia"/>
                <w:snapToGrid/>
                <w:sz w:val="20"/>
              </w:rPr>
              <w:t>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r>
      <w:tr w:rsidR="00D6363D">
        <w:trPr>
          <w:jc w:val="center"/>
        </w:trPr>
        <w:tc>
          <w:tcPr>
            <w:tcW w:w="768" w:type="dxa"/>
            <w:vMerge/>
            <w:tcBorders>
              <w:top w:val="nil"/>
              <w:left w:val="single" w:sz="8" w:space="0" w:color="auto"/>
              <w:bottom w:val="inset" w:sz="8" w:space="0" w:color="auto"/>
              <w:right w:val="single" w:sz="8" w:space="0" w:color="auto"/>
            </w:tcBorders>
            <w:vAlign w:val="center"/>
          </w:tcPr>
          <w:p w:rsidR="00D6363D" w:rsidRDefault="00D6363D">
            <w:pPr>
              <w:widowControl/>
              <w:autoSpaceDE/>
              <w:autoSpaceDN/>
              <w:snapToGrid/>
              <w:spacing w:line="240" w:lineRule="auto"/>
              <w:ind w:firstLine="0"/>
              <w:jc w:val="left"/>
              <w:rPr>
                <w:rFonts w:ascii="宋体" w:eastAsia="宋体" w:hAnsi="宋体" w:cs="宋体"/>
                <w:snapToGrid/>
                <w:sz w:val="24"/>
                <w:szCs w:val="24"/>
              </w:rPr>
            </w:pPr>
          </w:p>
        </w:tc>
        <w:tc>
          <w:tcPr>
            <w:tcW w:w="943" w:type="dxa"/>
            <w:vMerge/>
            <w:tcBorders>
              <w:top w:val="nil"/>
              <w:left w:val="nil"/>
              <w:bottom w:val="inset" w:sz="8" w:space="0" w:color="auto"/>
              <w:right w:val="single" w:sz="8" w:space="0" w:color="auto"/>
            </w:tcBorders>
            <w:vAlign w:val="center"/>
          </w:tcPr>
          <w:p w:rsidR="00D6363D" w:rsidRDefault="00D6363D">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w:t>
            </w:r>
            <w:r>
              <w:rPr>
                <w:rFonts w:ascii="宋体" w:eastAsia="宋体" w:hAnsi="宋体" w:cs="宋体" w:hint="eastAsia"/>
                <w:snapToGrid/>
                <w:sz w:val="20"/>
              </w:rPr>
              <w:t>要求提供公开出版物</w:t>
            </w:r>
          </w:p>
        </w:tc>
        <w:tc>
          <w:tcPr>
            <w:tcW w:w="850" w:type="dxa"/>
            <w:tcBorders>
              <w:top w:val="nil"/>
              <w:left w:val="nil"/>
              <w:bottom w:val="single"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r>
      <w:tr w:rsidR="00D6363D">
        <w:trPr>
          <w:jc w:val="center"/>
        </w:trPr>
        <w:tc>
          <w:tcPr>
            <w:tcW w:w="768" w:type="dxa"/>
            <w:vMerge/>
            <w:tcBorders>
              <w:top w:val="nil"/>
              <w:left w:val="single" w:sz="8" w:space="0" w:color="auto"/>
              <w:bottom w:val="inset" w:sz="8" w:space="0" w:color="auto"/>
              <w:right w:val="single" w:sz="8" w:space="0" w:color="auto"/>
            </w:tcBorders>
            <w:vAlign w:val="center"/>
          </w:tcPr>
          <w:p w:rsidR="00D6363D" w:rsidRDefault="00D6363D">
            <w:pPr>
              <w:widowControl/>
              <w:autoSpaceDE/>
              <w:autoSpaceDN/>
              <w:snapToGrid/>
              <w:spacing w:line="240" w:lineRule="auto"/>
              <w:ind w:firstLine="0"/>
              <w:jc w:val="left"/>
              <w:rPr>
                <w:rFonts w:ascii="宋体" w:eastAsia="宋体" w:hAnsi="宋体" w:cs="宋体"/>
                <w:snapToGrid/>
                <w:sz w:val="24"/>
                <w:szCs w:val="24"/>
              </w:rPr>
            </w:pPr>
          </w:p>
        </w:tc>
        <w:tc>
          <w:tcPr>
            <w:tcW w:w="943" w:type="dxa"/>
            <w:vMerge/>
            <w:tcBorders>
              <w:top w:val="nil"/>
              <w:left w:val="nil"/>
              <w:bottom w:val="inset" w:sz="8" w:space="0" w:color="auto"/>
              <w:right w:val="single" w:sz="8" w:space="0" w:color="auto"/>
            </w:tcBorders>
            <w:vAlign w:val="center"/>
          </w:tcPr>
          <w:p w:rsidR="00D6363D" w:rsidRDefault="00D6363D">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4.</w:t>
            </w:r>
            <w:r>
              <w:rPr>
                <w:rFonts w:ascii="宋体" w:eastAsia="宋体" w:hAnsi="宋体" w:cs="宋体" w:hint="eastAsia"/>
                <w:snapToGrid/>
                <w:sz w:val="20"/>
              </w:rPr>
              <w:t>无正当理由大量反复申请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r>
      <w:tr w:rsidR="00D6363D">
        <w:trPr>
          <w:trHeight w:val="779"/>
          <w:jc w:val="center"/>
        </w:trPr>
        <w:tc>
          <w:tcPr>
            <w:tcW w:w="768" w:type="dxa"/>
            <w:vMerge/>
            <w:tcBorders>
              <w:top w:val="nil"/>
              <w:left w:val="single" w:sz="8" w:space="0" w:color="auto"/>
              <w:bottom w:val="inset" w:sz="8" w:space="0" w:color="auto"/>
              <w:right w:val="single" w:sz="8" w:space="0" w:color="auto"/>
            </w:tcBorders>
            <w:vAlign w:val="center"/>
          </w:tcPr>
          <w:p w:rsidR="00D6363D" w:rsidRDefault="00D6363D">
            <w:pPr>
              <w:widowControl/>
              <w:autoSpaceDE/>
              <w:autoSpaceDN/>
              <w:snapToGrid/>
              <w:spacing w:line="240" w:lineRule="auto"/>
              <w:ind w:firstLine="0"/>
              <w:jc w:val="left"/>
              <w:rPr>
                <w:rFonts w:ascii="宋体" w:eastAsia="宋体" w:hAnsi="宋体" w:cs="宋体"/>
                <w:snapToGrid/>
                <w:sz w:val="24"/>
                <w:szCs w:val="24"/>
              </w:rPr>
            </w:pPr>
          </w:p>
        </w:tc>
        <w:tc>
          <w:tcPr>
            <w:tcW w:w="943" w:type="dxa"/>
            <w:vMerge/>
            <w:tcBorders>
              <w:top w:val="nil"/>
              <w:left w:val="nil"/>
              <w:bottom w:val="inset" w:sz="8" w:space="0" w:color="auto"/>
              <w:right w:val="single" w:sz="8" w:space="0" w:color="auto"/>
            </w:tcBorders>
            <w:vAlign w:val="center"/>
          </w:tcPr>
          <w:p w:rsidR="00D6363D" w:rsidRDefault="00D6363D">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inset" w:sz="8" w:space="0" w:color="auto"/>
              <w:right w:val="single" w:sz="8" w:space="0" w:color="auto"/>
            </w:tcBorders>
            <w:tcMar>
              <w:top w:w="0" w:type="dxa"/>
              <w:left w:w="57" w:type="dxa"/>
              <w:bottom w:w="0" w:type="dxa"/>
              <w:right w:w="57" w:type="dxa"/>
            </w:tcMar>
            <w:vAlign w:val="center"/>
          </w:tcPr>
          <w:p w:rsidR="00D6363D" w:rsidRDefault="00F0723B">
            <w:pPr>
              <w:widowControl/>
              <w:autoSpaceDE/>
              <w:autoSpaceDN/>
              <w:snapToGrid/>
              <w:spacing w:line="240" w:lineRule="auto"/>
              <w:ind w:firstLine="0"/>
              <w:rPr>
                <w:rFonts w:ascii="宋体" w:eastAsia="宋体" w:hAnsi="宋体" w:cs="宋体"/>
                <w:snapToGrid/>
                <w:sz w:val="24"/>
                <w:szCs w:val="24"/>
              </w:rPr>
            </w:pPr>
            <w:r>
              <w:rPr>
                <w:rFonts w:ascii="宋体" w:eastAsia="宋体" w:hAnsi="宋体" w:cs="宋体" w:hint="eastAsia"/>
                <w:snapToGrid/>
                <w:sz w:val="20"/>
              </w:rPr>
              <w:t>5.</w:t>
            </w:r>
            <w:r>
              <w:rPr>
                <w:rFonts w:ascii="宋体" w:eastAsia="宋体" w:hAnsi="宋体" w:cs="宋体" w:hint="eastAsia"/>
                <w:snapToGrid/>
                <w:sz w:val="20"/>
              </w:rPr>
              <w:t>要求行政机关确认或重新出具已获取信息</w:t>
            </w:r>
          </w:p>
        </w:tc>
        <w:tc>
          <w:tcPr>
            <w:tcW w:w="850" w:type="dxa"/>
            <w:tcBorders>
              <w:top w:val="nil"/>
              <w:left w:val="nil"/>
              <w:bottom w:val="inset"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802" w:type="dxa"/>
            <w:tcBorders>
              <w:top w:val="nil"/>
              <w:left w:val="nil"/>
              <w:bottom w:val="inset"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851" w:type="dxa"/>
            <w:tcBorders>
              <w:top w:val="nil"/>
              <w:left w:val="nil"/>
              <w:bottom w:val="inset"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756" w:type="dxa"/>
            <w:tcBorders>
              <w:top w:val="nil"/>
              <w:left w:val="nil"/>
              <w:bottom w:val="inset"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r>
      <w:tr w:rsidR="00D6363D">
        <w:trPr>
          <w:jc w:val="center"/>
        </w:trPr>
        <w:tc>
          <w:tcPr>
            <w:tcW w:w="768" w:type="dxa"/>
            <w:vMerge/>
            <w:tcBorders>
              <w:top w:val="nil"/>
              <w:left w:val="single" w:sz="8" w:space="0" w:color="auto"/>
              <w:bottom w:val="inset" w:sz="8" w:space="0" w:color="auto"/>
              <w:right w:val="single" w:sz="8" w:space="0" w:color="auto"/>
            </w:tcBorders>
            <w:vAlign w:val="center"/>
          </w:tcPr>
          <w:p w:rsidR="00D6363D" w:rsidRDefault="00D6363D">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inset" w:sz="8" w:space="0" w:color="auto"/>
              <w:left w:val="nil"/>
              <w:bottom w:val="inset" w:sz="8" w:space="0" w:color="auto"/>
              <w:right w:val="single" w:sz="8" w:space="0" w:color="auto"/>
            </w:tcBorders>
            <w:tcMar>
              <w:top w:w="0" w:type="dxa"/>
              <w:left w:w="57" w:type="dxa"/>
              <w:bottom w:w="0" w:type="dxa"/>
              <w:right w:w="57" w:type="dxa"/>
            </w:tcMar>
            <w:vAlign w:val="center"/>
          </w:tcPr>
          <w:p w:rsidR="00D6363D" w:rsidRDefault="00F0723B">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（六）其他处理</w:t>
            </w: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D6363D" w:rsidRDefault="00F0723B">
            <w:pPr>
              <w:widowControl/>
              <w:autoSpaceDE/>
              <w:autoSpaceDN/>
              <w:snapToGrid/>
              <w:spacing w:line="240" w:lineRule="auto"/>
              <w:ind w:firstLine="0"/>
              <w:rPr>
                <w:rFonts w:ascii="宋体" w:eastAsia="宋体" w:hAnsi="宋体" w:cs="宋体"/>
                <w:snapToGrid/>
                <w:sz w:val="24"/>
                <w:szCs w:val="24"/>
              </w:rPr>
            </w:pPr>
            <w:r>
              <w:rPr>
                <w:rFonts w:ascii="宋体" w:eastAsia="宋体" w:hAnsi="宋体" w:cs="宋体" w:hint="eastAsia"/>
                <w:snapToGrid/>
                <w:sz w:val="20"/>
              </w:rPr>
              <w:t>1.</w:t>
            </w:r>
            <w:r>
              <w:rPr>
                <w:rFonts w:ascii="宋体" w:eastAsia="宋体" w:hAnsi="宋体" w:cs="宋体" w:hint="eastAsia"/>
                <w:snapToGrid/>
                <w:sz w:val="20"/>
              </w:rPr>
              <w:t>申请人无正当理由逾期不补正、行政机关不再处理其政府信息公开申请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r>
      <w:tr w:rsidR="00D6363D">
        <w:trPr>
          <w:jc w:val="center"/>
        </w:trPr>
        <w:tc>
          <w:tcPr>
            <w:tcW w:w="768" w:type="dxa"/>
            <w:vMerge/>
            <w:tcBorders>
              <w:top w:val="nil"/>
              <w:left w:val="single" w:sz="8" w:space="0" w:color="auto"/>
              <w:bottom w:val="inset" w:sz="8" w:space="0" w:color="auto"/>
              <w:right w:val="single" w:sz="8" w:space="0" w:color="auto"/>
            </w:tcBorders>
            <w:vAlign w:val="center"/>
          </w:tcPr>
          <w:p w:rsidR="00D6363D" w:rsidRDefault="00D6363D">
            <w:pPr>
              <w:widowControl/>
              <w:autoSpaceDE/>
              <w:autoSpaceDN/>
              <w:snapToGrid/>
              <w:spacing w:line="240" w:lineRule="auto"/>
              <w:ind w:firstLine="0"/>
              <w:jc w:val="left"/>
              <w:rPr>
                <w:rFonts w:ascii="宋体" w:eastAsia="宋体" w:hAnsi="宋体" w:cs="宋体"/>
                <w:snapToGrid/>
                <w:sz w:val="24"/>
                <w:szCs w:val="24"/>
              </w:rPr>
            </w:pPr>
          </w:p>
        </w:tc>
        <w:tc>
          <w:tcPr>
            <w:tcW w:w="943" w:type="dxa"/>
            <w:vMerge/>
            <w:tcBorders>
              <w:top w:val="inset" w:sz="8" w:space="0" w:color="auto"/>
              <w:left w:val="nil"/>
              <w:bottom w:val="inset" w:sz="8" w:space="0" w:color="auto"/>
              <w:right w:val="single" w:sz="8" w:space="0" w:color="auto"/>
            </w:tcBorders>
            <w:vAlign w:val="center"/>
          </w:tcPr>
          <w:p w:rsidR="00D6363D" w:rsidRDefault="00D6363D">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D6363D" w:rsidRDefault="00F0723B">
            <w:pPr>
              <w:widowControl/>
              <w:autoSpaceDE/>
              <w:autoSpaceDN/>
              <w:snapToGrid/>
              <w:spacing w:line="240" w:lineRule="auto"/>
              <w:ind w:firstLine="0"/>
              <w:rPr>
                <w:rFonts w:ascii="宋体" w:eastAsia="宋体" w:hAnsi="宋体" w:cs="宋体"/>
                <w:snapToGrid/>
                <w:sz w:val="24"/>
                <w:szCs w:val="24"/>
              </w:rPr>
            </w:pPr>
            <w:r>
              <w:rPr>
                <w:rFonts w:ascii="宋体" w:eastAsia="宋体" w:hAnsi="宋体" w:cs="宋体" w:hint="eastAsia"/>
                <w:snapToGrid/>
                <w:sz w:val="20"/>
              </w:rPr>
              <w:t>2.</w:t>
            </w:r>
            <w:r>
              <w:rPr>
                <w:rFonts w:ascii="宋体" w:eastAsia="宋体" w:hAnsi="宋体" w:cs="宋体" w:hint="eastAsia"/>
                <w:snapToGrid/>
                <w:sz w:val="20"/>
              </w:rPr>
              <w:t>申请人逾期未按收费通知要求缴纳费用、行政机关不再处理其政府信息公开申请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r>
      <w:tr w:rsidR="00D6363D">
        <w:trPr>
          <w:jc w:val="center"/>
        </w:trPr>
        <w:tc>
          <w:tcPr>
            <w:tcW w:w="768" w:type="dxa"/>
            <w:vMerge/>
            <w:tcBorders>
              <w:top w:val="nil"/>
              <w:left w:val="single" w:sz="8" w:space="0" w:color="auto"/>
              <w:bottom w:val="inset" w:sz="8" w:space="0" w:color="auto"/>
              <w:right w:val="single" w:sz="8" w:space="0" w:color="auto"/>
            </w:tcBorders>
            <w:vAlign w:val="center"/>
          </w:tcPr>
          <w:p w:rsidR="00D6363D" w:rsidRDefault="00D6363D">
            <w:pPr>
              <w:widowControl/>
              <w:autoSpaceDE/>
              <w:autoSpaceDN/>
              <w:snapToGrid/>
              <w:spacing w:line="240" w:lineRule="auto"/>
              <w:ind w:firstLine="0"/>
              <w:jc w:val="left"/>
              <w:rPr>
                <w:rFonts w:ascii="宋体" w:eastAsia="宋体" w:hAnsi="宋体" w:cs="宋体"/>
                <w:snapToGrid/>
                <w:sz w:val="24"/>
                <w:szCs w:val="24"/>
              </w:rPr>
            </w:pPr>
          </w:p>
        </w:tc>
        <w:tc>
          <w:tcPr>
            <w:tcW w:w="943" w:type="dxa"/>
            <w:vMerge/>
            <w:tcBorders>
              <w:top w:val="inset" w:sz="8" w:space="0" w:color="auto"/>
              <w:left w:val="nil"/>
              <w:bottom w:val="inset" w:sz="8" w:space="0" w:color="auto"/>
              <w:right w:val="single" w:sz="8" w:space="0" w:color="auto"/>
            </w:tcBorders>
            <w:vAlign w:val="center"/>
          </w:tcPr>
          <w:p w:rsidR="00D6363D" w:rsidRDefault="00D6363D">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D6363D" w:rsidRDefault="00F0723B">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w:t>
            </w:r>
            <w:r>
              <w:rPr>
                <w:rFonts w:ascii="宋体" w:eastAsia="宋体" w:hAnsi="宋体" w:cs="宋体" w:hint="eastAsia"/>
                <w:snapToGrid/>
                <w:sz w:val="20"/>
              </w:rPr>
              <w:t>其他</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r>
      <w:tr w:rsidR="00D6363D">
        <w:trPr>
          <w:jc w:val="center"/>
        </w:trPr>
        <w:tc>
          <w:tcPr>
            <w:tcW w:w="768" w:type="dxa"/>
            <w:vMerge/>
            <w:tcBorders>
              <w:top w:val="nil"/>
              <w:left w:val="single" w:sz="8" w:space="0" w:color="auto"/>
              <w:bottom w:val="inset" w:sz="8" w:space="0" w:color="auto"/>
              <w:right w:val="single" w:sz="8" w:space="0" w:color="auto"/>
            </w:tcBorders>
            <w:vAlign w:val="center"/>
          </w:tcPr>
          <w:p w:rsidR="00D6363D" w:rsidRDefault="00D6363D">
            <w:pPr>
              <w:widowControl/>
              <w:autoSpaceDE/>
              <w:autoSpaceDN/>
              <w:snapToGrid/>
              <w:spacing w:line="240" w:lineRule="auto"/>
              <w:ind w:firstLine="0"/>
              <w:jc w:val="left"/>
              <w:rPr>
                <w:rFonts w:ascii="宋体" w:eastAsia="宋体" w:hAnsi="宋体" w:cs="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D6363D" w:rsidRDefault="00F0723B">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（七）总计</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r>
      <w:tr w:rsidR="00D6363D">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D6363D" w:rsidRDefault="00F0723B">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四、结转下年度继续办理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6363D" w:rsidRDefault="00F0723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lang w:val="en"/>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D6363D" w:rsidRDefault="00F0723B">
            <w:pPr>
              <w:widowControl/>
              <w:autoSpaceDE/>
              <w:autoSpaceDN/>
              <w:snapToGrid/>
              <w:spacing w:line="240" w:lineRule="auto"/>
              <w:ind w:firstLineChars="150" w:firstLine="300"/>
              <w:jc w:val="left"/>
              <w:rPr>
                <w:rFonts w:ascii="宋体" w:eastAsia="宋体" w:hAnsi="宋体" w:cs="宋体"/>
                <w:snapToGrid/>
                <w:sz w:val="24"/>
                <w:szCs w:val="24"/>
              </w:rPr>
            </w:pPr>
            <w:r>
              <w:rPr>
                <w:rFonts w:ascii="Calibri" w:eastAsia="宋体" w:hAnsi="Calibri" w:cs="Calibri"/>
                <w:snapToGrid/>
                <w:sz w:val="20"/>
                <w:lang w:val="en"/>
              </w:rPr>
              <w:t>0</w:t>
            </w:r>
          </w:p>
        </w:tc>
      </w:tr>
    </w:tbl>
    <w:p w:rsidR="00D6363D" w:rsidRDefault="00D6363D">
      <w:pPr>
        <w:adjustRightInd w:val="0"/>
        <w:spacing w:line="560" w:lineRule="exact"/>
        <w:ind w:firstLineChars="200" w:firstLine="640"/>
        <w:rPr>
          <w:rFonts w:ascii="黑体" w:eastAsia="黑体" w:hAnsi="黑体"/>
          <w:szCs w:val="32"/>
        </w:rPr>
      </w:pPr>
    </w:p>
    <w:p w:rsidR="00D6363D" w:rsidRDefault="00D6363D">
      <w:pPr>
        <w:adjustRightInd w:val="0"/>
        <w:spacing w:line="560" w:lineRule="exact"/>
        <w:ind w:firstLineChars="200" w:firstLine="640"/>
        <w:rPr>
          <w:rFonts w:ascii="黑体" w:eastAsia="黑体" w:hAnsi="黑体"/>
          <w:szCs w:val="32"/>
        </w:rPr>
      </w:pPr>
    </w:p>
    <w:p w:rsidR="00D6363D" w:rsidRDefault="00D6363D">
      <w:pPr>
        <w:adjustRightInd w:val="0"/>
        <w:spacing w:line="560" w:lineRule="exact"/>
        <w:ind w:firstLineChars="200" w:firstLine="640"/>
        <w:rPr>
          <w:rFonts w:ascii="黑体" w:eastAsia="黑体" w:hAnsi="黑体"/>
          <w:szCs w:val="32"/>
        </w:rPr>
      </w:pPr>
    </w:p>
    <w:p w:rsidR="00D6363D" w:rsidRDefault="00F0723B">
      <w:pPr>
        <w:adjustRightInd w:val="0"/>
        <w:spacing w:line="560" w:lineRule="exact"/>
        <w:ind w:firstLineChars="200" w:firstLine="640"/>
        <w:rPr>
          <w:rFonts w:ascii="黑体" w:eastAsia="黑体" w:hAnsi="黑体"/>
          <w:sz w:val="30"/>
          <w:szCs w:val="30"/>
        </w:rPr>
      </w:pPr>
      <w:r>
        <w:rPr>
          <w:rFonts w:ascii="黑体" w:eastAsia="黑体" w:hAnsi="黑体" w:hint="eastAsia"/>
          <w:szCs w:val="32"/>
        </w:rPr>
        <w:lastRenderedPageBreak/>
        <w:t>四、政府信息公开行政复议、行政诉讼情况</w:t>
      </w:r>
    </w:p>
    <w:tbl>
      <w:tblPr>
        <w:tblW w:w="9748" w:type="dxa"/>
        <w:jc w:val="center"/>
        <w:tblCellMar>
          <w:left w:w="0" w:type="dxa"/>
          <w:right w:w="0" w:type="dxa"/>
        </w:tblCellMar>
        <w:tblLook w:val="04A0" w:firstRow="1" w:lastRow="0" w:firstColumn="1" w:lastColumn="0" w:noHBand="0" w:noVBand="1"/>
      </w:tblPr>
      <w:tblGrid>
        <w:gridCol w:w="650"/>
        <w:gridCol w:w="650"/>
        <w:gridCol w:w="650"/>
        <w:gridCol w:w="650"/>
        <w:gridCol w:w="650"/>
        <w:gridCol w:w="649"/>
        <w:gridCol w:w="649"/>
        <w:gridCol w:w="650"/>
        <w:gridCol w:w="650"/>
        <w:gridCol w:w="650"/>
        <w:gridCol w:w="650"/>
        <w:gridCol w:w="650"/>
        <w:gridCol w:w="650"/>
        <w:gridCol w:w="650"/>
        <w:gridCol w:w="650"/>
      </w:tblGrid>
      <w:tr w:rsidR="00D6363D">
        <w:trPr>
          <w:jc w:val="center"/>
        </w:trPr>
        <w:tc>
          <w:tcPr>
            <w:tcW w:w="321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6363D" w:rsidRDefault="00F0723B">
            <w:pPr>
              <w:widowControl/>
              <w:autoSpaceDE/>
              <w:autoSpaceDN/>
              <w:adjustRightInd w:val="0"/>
              <w:spacing w:line="560" w:lineRule="exact"/>
              <w:ind w:firstLine="0"/>
              <w:jc w:val="center"/>
              <w:rPr>
                <w:rFonts w:ascii="宋体" w:eastAsia="宋体" w:hAnsi="宋体" w:cs="宋体"/>
                <w:snapToGrid/>
                <w:sz w:val="24"/>
                <w:szCs w:val="24"/>
              </w:rPr>
            </w:pPr>
            <w:r>
              <w:rPr>
                <w:rFonts w:ascii="宋体" w:eastAsia="宋体" w:hAnsi="宋体" w:cs="宋体" w:hint="eastAsia"/>
                <w:snapToGrid/>
                <w:sz w:val="20"/>
              </w:rPr>
              <w:t>行政复议</w:t>
            </w:r>
          </w:p>
        </w:tc>
        <w:tc>
          <w:tcPr>
            <w:tcW w:w="6428" w:type="dxa"/>
            <w:gridSpan w:val="10"/>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6363D" w:rsidRDefault="00F0723B">
            <w:pPr>
              <w:widowControl/>
              <w:autoSpaceDE/>
              <w:autoSpaceDN/>
              <w:adjustRightInd w:val="0"/>
              <w:spacing w:line="560" w:lineRule="exact"/>
              <w:ind w:firstLine="0"/>
              <w:jc w:val="center"/>
              <w:rPr>
                <w:rFonts w:ascii="宋体" w:eastAsia="宋体" w:hAnsi="宋体" w:cs="宋体"/>
                <w:snapToGrid/>
                <w:sz w:val="24"/>
                <w:szCs w:val="24"/>
              </w:rPr>
            </w:pPr>
            <w:r>
              <w:rPr>
                <w:rFonts w:ascii="宋体" w:eastAsia="宋体" w:hAnsi="宋体" w:cs="宋体" w:hint="eastAsia"/>
                <w:snapToGrid/>
                <w:sz w:val="20"/>
              </w:rPr>
              <w:t>行政诉讼</w:t>
            </w:r>
          </w:p>
        </w:tc>
      </w:tr>
      <w:tr w:rsidR="00D6363D">
        <w:trPr>
          <w:jc w:val="center"/>
        </w:trPr>
        <w:tc>
          <w:tcPr>
            <w:tcW w:w="6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6363D" w:rsidRDefault="00F0723B">
            <w:pPr>
              <w:widowControl/>
              <w:autoSpaceDE/>
              <w:autoSpaceDN/>
              <w:adjustRightInd w:val="0"/>
              <w:spacing w:line="560" w:lineRule="exact"/>
              <w:ind w:firstLine="0"/>
              <w:jc w:val="center"/>
              <w:rPr>
                <w:rFonts w:ascii="宋体" w:eastAsia="宋体" w:hAnsi="宋体" w:cs="宋体"/>
                <w:snapToGrid/>
                <w:sz w:val="24"/>
                <w:szCs w:val="24"/>
              </w:rPr>
            </w:pPr>
            <w:r>
              <w:rPr>
                <w:rFonts w:ascii="宋体" w:eastAsia="宋体" w:hAnsi="宋体" w:cs="宋体" w:hint="eastAsia"/>
                <w:snapToGrid/>
                <w:sz w:val="20"/>
              </w:rPr>
              <w:t>结果维持</w:t>
            </w:r>
          </w:p>
        </w:tc>
        <w:tc>
          <w:tcPr>
            <w:tcW w:w="6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6363D" w:rsidRDefault="00F0723B">
            <w:pPr>
              <w:widowControl/>
              <w:autoSpaceDE/>
              <w:autoSpaceDN/>
              <w:adjustRightInd w:val="0"/>
              <w:spacing w:line="560" w:lineRule="exact"/>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r>
            <w:r>
              <w:rPr>
                <w:rFonts w:ascii="宋体" w:eastAsia="宋体" w:hAnsi="宋体" w:cs="宋体" w:hint="eastAsia"/>
                <w:snapToGrid/>
                <w:sz w:val="20"/>
              </w:rPr>
              <w:t>纠正</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6363D" w:rsidRDefault="00F0723B">
            <w:pPr>
              <w:widowControl/>
              <w:autoSpaceDE/>
              <w:autoSpaceDN/>
              <w:adjustRightInd w:val="0"/>
              <w:spacing w:line="560" w:lineRule="exact"/>
              <w:ind w:firstLine="0"/>
              <w:jc w:val="center"/>
              <w:rPr>
                <w:rFonts w:ascii="宋体" w:eastAsia="宋体" w:hAnsi="宋体" w:cs="宋体"/>
                <w:snapToGrid/>
                <w:sz w:val="24"/>
                <w:szCs w:val="24"/>
              </w:rPr>
            </w:pPr>
            <w:r>
              <w:rPr>
                <w:rFonts w:ascii="宋体" w:eastAsia="宋体" w:hAnsi="宋体" w:cs="宋体" w:hint="eastAsia"/>
                <w:snapToGrid/>
                <w:sz w:val="20"/>
              </w:rPr>
              <w:t>其他</w:t>
            </w:r>
            <w:r>
              <w:rPr>
                <w:rFonts w:ascii="宋体" w:eastAsia="宋体" w:hAnsi="宋体" w:cs="宋体" w:hint="eastAsia"/>
                <w:snapToGrid/>
                <w:sz w:val="20"/>
              </w:rPr>
              <w:br/>
            </w:r>
            <w:r>
              <w:rPr>
                <w:rFonts w:ascii="宋体" w:eastAsia="宋体" w:hAnsi="宋体" w:cs="宋体" w:hint="eastAsia"/>
                <w:snapToGrid/>
                <w:sz w:val="20"/>
              </w:rPr>
              <w:t>结果</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6363D" w:rsidRDefault="00F0723B">
            <w:pPr>
              <w:widowControl/>
              <w:autoSpaceDE/>
              <w:autoSpaceDN/>
              <w:adjustRightInd w:val="0"/>
              <w:spacing w:line="560" w:lineRule="exact"/>
              <w:ind w:firstLine="0"/>
              <w:jc w:val="center"/>
              <w:rPr>
                <w:rFonts w:ascii="宋体" w:eastAsia="宋体" w:hAnsi="宋体" w:cs="宋体"/>
                <w:snapToGrid/>
                <w:sz w:val="24"/>
                <w:szCs w:val="24"/>
              </w:rPr>
            </w:pPr>
            <w:r>
              <w:rPr>
                <w:rFonts w:ascii="宋体" w:eastAsia="宋体" w:hAnsi="宋体" w:cs="宋体" w:hint="eastAsia"/>
                <w:snapToGrid/>
                <w:sz w:val="20"/>
              </w:rPr>
              <w:t>尚未</w:t>
            </w:r>
            <w:r>
              <w:rPr>
                <w:rFonts w:ascii="宋体" w:eastAsia="宋体" w:hAnsi="宋体" w:cs="宋体" w:hint="eastAsia"/>
                <w:snapToGrid/>
                <w:sz w:val="20"/>
              </w:rPr>
              <w:br/>
            </w:r>
            <w:r>
              <w:rPr>
                <w:rFonts w:ascii="宋体" w:eastAsia="宋体" w:hAnsi="宋体" w:cs="宋体" w:hint="eastAsia"/>
                <w:snapToGrid/>
                <w:sz w:val="20"/>
              </w:rPr>
              <w:t>审结</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6363D" w:rsidRDefault="00F0723B">
            <w:pPr>
              <w:widowControl/>
              <w:autoSpaceDE/>
              <w:autoSpaceDN/>
              <w:adjustRightInd w:val="0"/>
              <w:spacing w:line="560" w:lineRule="exact"/>
              <w:ind w:firstLine="0"/>
              <w:jc w:val="center"/>
              <w:rPr>
                <w:rFonts w:ascii="宋体" w:eastAsia="宋体" w:hAnsi="宋体" w:cs="宋体"/>
                <w:snapToGrid/>
                <w:sz w:val="24"/>
                <w:szCs w:val="24"/>
              </w:rPr>
            </w:pPr>
            <w:r>
              <w:rPr>
                <w:rFonts w:ascii="宋体" w:eastAsia="宋体" w:hAnsi="宋体" w:cs="宋体" w:hint="eastAsia"/>
                <w:snapToGrid/>
                <w:sz w:val="20"/>
              </w:rPr>
              <w:t>总计</w:t>
            </w:r>
          </w:p>
        </w:tc>
        <w:tc>
          <w:tcPr>
            <w:tcW w:w="3213"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6363D" w:rsidRDefault="00F0723B">
            <w:pPr>
              <w:widowControl/>
              <w:autoSpaceDE/>
              <w:autoSpaceDN/>
              <w:adjustRightInd w:val="0"/>
              <w:spacing w:line="560" w:lineRule="exact"/>
              <w:ind w:firstLine="0"/>
              <w:jc w:val="center"/>
              <w:rPr>
                <w:rFonts w:ascii="宋体" w:eastAsia="宋体" w:hAnsi="宋体" w:cs="宋体"/>
                <w:snapToGrid/>
                <w:sz w:val="24"/>
                <w:szCs w:val="24"/>
              </w:rPr>
            </w:pPr>
            <w:r>
              <w:rPr>
                <w:rFonts w:ascii="宋体" w:eastAsia="宋体" w:hAnsi="宋体" w:cs="宋体" w:hint="eastAsia"/>
                <w:snapToGrid/>
                <w:sz w:val="20"/>
              </w:rPr>
              <w:t>未经复议直接起诉</w:t>
            </w:r>
          </w:p>
        </w:tc>
        <w:tc>
          <w:tcPr>
            <w:tcW w:w="3215"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6363D" w:rsidRDefault="00F0723B">
            <w:pPr>
              <w:widowControl/>
              <w:autoSpaceDE/>
              <w:autoSpaceDN/>
              <w:adjustRightInd w:val="0"/>
              <w:spacing w:line="560" w:lineRule="exact"/>
              <w:ind w:firstLine="0"/>
              <w:jc w:val="center"/>
              <w:rPr>
                <w:rFonts w:ascii="宋体" w:eastAsia="宋体" w:hAnsi="宋体" w:cs="宋体"/>
                <w:snapToGrid/>
                <w:sz w:val="24"/>
                <w:szCs w:val="24"/>
              </w:rPr>
            </w:pPr>
            <w:r>
              <w:rPr>
                <w:rFonts w:ascii="宋体" w:eastAsia="宋体" w:hAnsi="宋体" w:cs="宋体" w:hint="eastAsia"/>
                <w:snapToGrid/>
                <w:sz w:val="20"/>
              </w:rPr>
              <w:t>复议后起诉</w:t>
            </w:r>
          </w:p>
        </w:tc>
      </w:tr>
      <w:tr w:rsidR="00D6363D">
        <w:trPr>
          <w:jc w:val="center"/>
        </w:trPr>
        <w:tc>
          <w:tcPr>
            <w:tcW w:w="0" w:type="auto"/>
            <w:vMerge/>
            <w:tcBorders>
              <w:top w:val="nil"/>
              <w:left w:val="single" w:sz="8" w:space="0" w:color="auto"/>
              <w:bottom w:val="single" w:sz="8" w:space="0" w:color="auto"/>
              <w:right w:val="single" w:sz="8" w:space="0" w:color="auto"/>
            </w:tcBorders>
            <w:vAlign w:val="center"/>
          </w:tcPr>
          <w:p w:rsidR="00D6363D" w:rsidRDefault="00D6363D">
            <w:pPr>
              <w:widowControl/>
              <w:autoSpaceDE/>
              <w:autoSpaceDN/>
              <w:adjustRightInd w:val="0"/>
              <w:spacing w:line="560" w:lineRule="exact"/>
              <w:ind w:firstLine="0"/>
              <w:jc w:val="left"/>
              <w:rPr>
                <w:rFonts w:ascii="宋体" w:eastAsia="宋体" w:hAnsi="宋体" w:cs="宋体"/>
                <w:snapToGrid/>
                <w:sz w:val="24"/>
                <w:szCs w:val="24"/>
              </w:rPr>
            </w:pPr>
          </w:p>
        </w:tc>
        <w:tc>
          <w:tcPr>
            <w:tcW w:w="0" w:type="auto"/>
            <w:vMerge/>
            <w:tcBorders>
              <w:top w:val="nil"/>
              <w:left w:val="single" w:sz="8" w:space="0" w:color="auto"/>
              <w:bottom w:val="single" w:sz="8" w:space="0" w:color="auto"/>
              <w:right w:val="single" w:sz="8" w:space="0" w:color="auto"/>
            </w:tcBorders>
            <w:vAlign w:val="center"/>
          </w:tcPr>
          <w:p w:rsidR="00D6363D" w:rsidRDefault="00D6363D">
            <w:pPr>
              <w:widowControl/>
              <w:autoSpaceDE/>
              <w:autoSpaceDN/>
              <w:adjustRightInd w:val="0"/>
              <w:spacing w:line="560" w:lineRule="exact"/>
              <w:ind w:firstLine="0"/>
              <w:jc w:val="left"/>
              <w:rPr>
                <w:rFonts w:ascii="宋体" w:eastAsia="宋体" w:hAnsi="宋体" w:cs="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D6363D" w:rsidRDefault="00D6363D">
            <w:pPr>
              <w:widowControl/>
              <w:autoSpaceDE/>
              <w:autoSpaceDN/>
              <w:adjustRightInd w:val="0"/>
              <w:spacing w:line="560" w:lineRule="exact"/>
              <w:ind w:firstLine="0"/>
              <w:jc w:val="left"/>
              <w:rPr>
                <w:rFonts w:ascii="宋体" w:eastAsia="宋体" w:hAnsi="宋体" w:cs="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D6363D" w:rsidRDefault="00D6363D">
            <w:pPr>
              <w:widowControl/>
              <w:autoSpaceDE/>
              <w:autoSpaceDN/>
              <w:adjustRightInd w:val="0"/>
              <w:spacing w:line="560" w:lineRule="exact"/>
              <w:ind w:firstLine="0"/>
              <w:jc w:val="left"/>
              <w:rPr>
                <w:rFonts w:ascii="宋体" w:eastAsia="宋体" w:hAnsi="宋体" w:cs="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D6363D" w:rsidRDefault="00D6363D">
            <w:pPr>
              <w:widowControl/>
              <w:autoSpaceDE/>
              <w:autoSpaceDN/>
              <w:adjustRightInd w:val="0"/>
              <w:spacing w:line="560" w:lineRule="exact"/>
              <w:ind w:firstLine="0"/>
              <w:jc w:val="left"/>
              <w:rPr>
                <w:rFonts w:ascii="宋体" w:eastAsia="宋体" w:hAnsi="宋体" w:cs="宋体"/>
                <w:snapToGrid/>
                <w:sz w:val="24"/>
                <w:szCs w:val="24"/>
              </w:rPr>
            </w:pP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6363D" w:rsidRDefault="00F0723B">
            <w:pPr>
              <w:widowControl/>
              <w:autoSpaceDE/>
              <w:autoSpaceDN/>
              <w:adjustRightInd w:val="0"/>
              <w:spacing w:line="560" w:lineRule="exact"/>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r>
            <w:r>
              <w:rPr>
                <w:rFonts w:ascii="宋体" w:eastAsia="宋体" w:hAnsi="宋体" w:cs="宋体" w:hint="eastAsia"/>
                <w:snapToGrid/>
                <w:sz w:val="20"/>
              </w:rPr>
              <w:t>维持</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6363D" w:rsidRDefault="00F0723B">
            <w:pPr>
              <w:widowControl/>
              <w:autoSpaceDE/>
              <w:autoSpaceDN/>
              <w:adjustRightInd w:val="0"/>
              <w:spacing w:line="560" w:lineRule="exact"/>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r>
            <w:r>
              <w:rPr>
                <w:rFonts w:ascii="宋体" w:eastAsia="宋体" w:hAnsi="宋体" w:cs="宋体" w:hint="eastAsia"/>
                <w:snapToGrid/>
                <w:sz w:val="20"/>
              </w:rPr>
              <w:t>纠正</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6363D" w:rsidRDefault="00F0723B">
            <w:pPr>
              <w:widowControl/>
              <w:autoSpaceDE/>
              <w:autoSpaceDN/>
              <w:adjustRightInd w:val="0"/>
              <w:spacing w:line="560" w:lineRule="exact"/>
              <w:ind w:firstLine="0"/>
              <w:jc w:val="center"/>
              <w:rPr>
                <w:rFonts w:ascii="宋体" w:eastAsia="宋体" w:hAnsi="宋体" w:cs="宋体"/>
                <w:snapToGrid/>
                <w:sz w:val="24"/>
                <w:szCs w:val="24"/>
              </w:rPr>
            </w:pPr>
            <w:r>
              <w:rPr>
                <w:rFonts w:ascii="宋体" w:eastAsia="宋体" w:hAnsi="宋体" w:cs="宋体" w:hint="eastAsia"/>
                <w:snapToGrid/>
                <w:sz w:val="20"/>
              </w:rPr>
              <w:t>其他</w:t>
            </w:r>
            <w:r>
              <w:rPr>
                <w:rFonts w:ascii="宋体" w:eastAsia="宋体" w:hAnsi="宋体" w:cs="宋体" w:hint="eastAsia"/>
                <w:snapToGrid/>
                <w:sz w:val="20"/>
              </w:rPr>
              <w:br/>
            </w:r>
            <w:r>
              <w:rPr>
                <w:rFonts w:ascii="宋体" w:eastAsia="宋体" w:hAnsi="宋体" w:cs="宋体" w:hint="eastAsia"/>
                <w:snapToGrid/>
                <w:sz w:val="20"/>
              </w:rPr>
              <w:t>结果</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6363D" w:rsidRDefault="00F0723B">
            <w:pPr>
              <w:widowControl/>
              <w:autoSpaceDE/>
              <w:autoSpaceDN/>
              <w:adjustRightInd w:val="0"/>
              <w:spacing w:line="560" w:lineRule="exact"/>
              <w:ind w:firstLine="0"/>
              <w:jc w:val="center"/>
              <w:rPr>
                <w:rFonts w:ascii="宋体" w:eastAsia="宋体" w:hAnsi="宋体" w:cs="宋体"/>
                <w:snapToGrid/>
                <w:sz w:val="24"/>
                <w:szCs w:val="24"/>
              </w:rPr>
            </w:pPr>
            <w:r>
              <w:rPr>
                <w:rFonts w:ascii="宋体" w:eastAsia="宋体" w:hAnsi="宋体" w:cs="宋体" w:hint="eastAsia"/>
                <w:snapToGrid/>
                <w:sz w:val="20"/>
              </w:rPr>
              <w:t>尚未</w:t>
            </w:r>
            <w:r>
              <w:rPr>
                <w:rFonts w:ascii="宋体" w:eastAsia="宋体" w:hAnsi="宋体" w:cs="宋体" w:hint="eastAsia"/>
                <w:snapToGrid/>
                <w:sz w:val="20"/>
              </w:rPr>
              <w:br/>
            </w:r>
            <w:r>
              <w:rPr>
                <w:rFonts w:ascii="宋体" w:eastAsia="宋体" w:hAnsi="宋体" w:cs="宋体" w:hint="eastAsia"/>
                <w:snapToGrid/>
                <w:sz w:val="20"/>
              </w:rPr>
              <w:t>审结</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6363D" w:rsidRDefault="00F0723B">
            <w:pPr>
              <w:widowControl/>
              <w:autoSpaceDE/>
              <w:autoSpaceDN/>
              <w:adjustRightInd w:val="0"/>
              <w:spacing w:line="560" w:lineRule="exact"/>
              <w:ind w:firstLine="0"/>
              <w:jc w:val="center"/>
              <w:rPr>
                <w:rFonts w:ascii="宋体" w:eastAsia="宋体" w:hAnsi="宋体" w:cs="宋体"/>
                <w:snapToGrid/>
                <w:sz w:val="24"/>
                <w:szCs w:val="24"/>
              </w:rPr>
            </w:pPr>
            <w:r>
              <w:rPr>
                <w:rFonts w:ascii="宋体" w:eastAsia="宋体" w:hAnsi="宋体" w:cs="宋体" w:hint="eastAsia"/>
                <w:snapToGrid/>
                <w:sz w:val="20"/>
              </w:rPr>
              <w:t>总计</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6363D" w:rsidRDefault="00F0723B">
            <w:pPr>
              <w:widowControl/>
              <w:autoSpaceDE/>
              <w:autoSpaceDN/>
              <w:adjustRightInd w:val="0"/>
              <w:spacing w:line="560" w:lineRule="exact"/>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r>
            <w:r>
              <w:rPr>
                <w:rFonts w:ascii="宋体" w:eastAsia="宋体" w:hAnsi="宋体" w:cs="宋体" w:hint="eastAsia"/>
                <w:snapToGrid/>
                <w:sz w:val="20"/>
              </w:rPr>
              <w:t>维持</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6363D" w:rsidRDefault="00F0723B">
            <w:pPr>
              <w:widowControl/>
              <w:autoSpaceDE/>
              <w:autoSpaceDN/>
              <w:adjustRightInd w:val="0"/>
              <w:spacing w:line="560" w:lineRule="exact"/>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r>
            <w:r>
              <w:rPr>
                <w:rFonts w:ascii="宋体" w:eastAsia="宋体" w:hAnsi="宋体" w:cs="宋体" w:hint="eastAsia"/>
                <w:snapToGrid/>
                <w:sz w:val="20"/>
              </w:rPr>
              <w:t>纠正</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6363D" w:rsidRDefault="00F0723B">
            <w:pPr>
              <w:widowControl/>
              <w:autoSpaceDE/>
              <w:autoSpaceDN/>
              <w:adjustRightInd w:val="0"/>
              <w:spacing w:line="560" w:lineRule="exact"/>
              <w:ind w:firstLine="0"/>
              <w:jc w:val="center"/>
              <w:rPr>
                <w:rFonts w:ascii="宋体" w:eastAsia="宋体" w:hAnsi="宋体" w:cs="宋体"/>
                <w:snapToGrid/>
                <w:sz w:val="24"/>
                <w:szCs w:val="24"/>
              </w:rPr>
            </w:pPr>
            <w:r>
              <w:rPr>
                <w:rFonts w:ascii="宋体" w:eastAsia="宋体" w:hAnsi="宋体" w:cs="宋体" w:hint="eastAsia"/>
                <w:snapToGrid/>
                <w:sz w:val="20"/>
              </w:rPr>
              <w:t>其他</w:t>
            </w:r>
            <w:r>
              <w:rPr>
                <w:rFonts w:ascii="宋体" w:eastAsia="宋体" w:hAnsi="宋体" w:cs="宋体" w:hint="eastAsia"/>
                <w:snapToGrid/>
                <w:sz w:val="20"/>
              </w:rPr>
              <w:br/>
            </w:r>
            <w:r>
              <w:rPr>
                <w:rFonts w:ascii="宋体" w:eastAsia="宋体" w:hAnsi="宋体" w:cs="宋体" w:hint="eastAsia"/>
                <w:snapToGrid/>
                <w:sz w:val="20"/>
              </w:rPr>
              <w:t>结果</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6363D" w:rsidRDefault="00F0723B">
            <w:pPr>
              <w:widowControl/>
              <w:autoSpaceDE/>
              <w:autoSpaceDN/>
              <w:adjustRightInd w:val="0"/>
              <w:spacing w:line="560" w:lineRule="exact"/>
              <w:ind w:firstLine="0"/>
              <w:jc w:val="center"/>
              <w:rPr>
                <w:rFonts w:ascii="宋体" w:eastAsia="宋体" w:hAnsi="宋体" w:cs="宋体"/>
                <w:snapToGrid/>
                <w:sz w:val="24"/>
                <w:szCs w:val="24"/>
              </w:rPr>
            </w:pPr>
            <w:r>
              <w:rPr>
                <w:rFonts w:ascii="宋体" w:eastAsia="宋体" w:hAnsi="宋体" w:cs="宋体" w:hint="eastAsia"/>
                <w:snapToGrid/>
                <w:sz w:val="20"/>
              </w:rPr>
              <w:t>尚未</w:t>
            </w:r>
            <w:r>
              <w:rPr>
                <w:rFonts w:ascii="宋体" w:eastAsia="宋体" w:hAnsi="宋体" w:cs="宋体" w:hint="eastAsia"/>
                <w:snapToGrid/>
                <w:sz w:val="20"/>
              </w:rPr>
              <w:br/>
            </w:r>
            <w:r>
              <w:rPr>
                <w:rFonts w:ascii="宋体" w:eastAsia="宋体" w:hAnsi="宋体" w:cs="宋体" w:hint="eastAsia"/>
                <w:snapToGrid/>
                <w:sz w:val="20"/>
              </w:rPr>
              <w:t>审结</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6363D" w:rsidRDefault="00F0723B">
            <w:pPr>
              <w:widowControl/>
              <w:autoSpaceDE/>
              <w:autoSpaceDN/>
              <w:adjustRightInd w:val="0"/>
              <w:spacing w:line="560" w:lineRule="exact"/>
              <w:ind w:firstLine="0"/>
              <w:jc w:val="center"/>
              <w:rPr>
                <w:rFonts w:ascii="宋体" w:eastAsia="宋体" w:hAnsi="宋体" w:cs="宋体"/>
                <w:snapToGrid/>
                <w:sz w:val="24"/>
                <w:szCs w:val="24"/>
              </w:rPr>
            </w:pPr>
            <w:r>
              <w:rPr>
                <w:rFonts w:ascii="宋体" w:eastAsia="宋体" w:hAnsi="宋体" w:cs="宋体" w:hint="eastAsia"/>
                <w:snapToGrid/>
                <w:sz w:val="20"/>
              </w:rPr>
              <w:t>总计</w:t>
            </w:r>
          </w:p>
        </w:tc>
      </w:tr>
      <w:tr w:rsidR="00D6363D">
        <w:trPr>
          <w:trHeight w:val="672"/>
          <w:jc w:val="center"/>
        </w:trPr>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6363D" w:rsidRDefault="00F0723B">
            <w:pPr>
              <w:widowControl/>
              <w:autoSpaceDE/>
              <w:autoSpaceDN/>
              <w:adjustRightInd w:val="0"/>
              <w:spacing w:line="560" w:lineRule="exact"/>
              <w:ind w:firstLine="0"/>
              <w:jc w:val="center"/>
              <w:rPr>
                <w:rFonts w:ascii="宋体" w:eastAsia="宋体" w:hAnsi="宋体" w:cs="宋体"/>
                <w:snapToGrid/>
                <w:sz w:val="24"/>
                <w:szCs w:val="24"/>
              </w:rPr>
            </w:pPr>
            <w:r>
              <w:rPr>
                <w:rFonts w:ascii="宋体" w:eastAsia="宋体" w:hAnsi="宋体" w:cs="宋体" w:hint="eastAsia"/>
                <w:snapToGrid/>
                <w:sz w:val="20"/>
              </w:rPr>
              <w:t xml:space="preserve"> 0 </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6363D" w:rsidRDefault="00F0723B">
            <w:pPr>
              <w:widowControl/>
              <w:autoSpaceDE/>
              <w:autoSpaceDN/>
              <w:adjustRightInd w:val="0"/>
              <w:spacing w:line="560" w:lineRule="exact"/>
              <w:ind w:firstLine="0"/>
              <w:jc w:val="center"/>
              <w:rPr>
                <w:rFonts w:ascii="宋体" w:eastAsia="宋体" w:hAnsi="宋体" w:cs="宋体"/>
                <w:snapToGrid/>
                <w:sz w:val="24"/>
                <w:szCs w:val="24"/>
                <w:lang w:val="en"/>
              </w:rPr>
            </w:pPr>
            <w:r>
              <w:rPr>
                <w:rFonts w:ascii="宋体" w:eastAsia="宋体" w:hAnsi="宋体" w:cs="宋体"/>
                <w:snapToGrid/>
                <w:sz w:val="20"/>
                <w:lang w:val="en"/>
              </w:rPr>
              <w:t>1</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6363D" w:rsidRDefault="00F0723B">
            <w:pPr>
              <w:widowControl/>
              <w:autoSpaceDE/>
              <w:autoSpaceDN/>
              <w:adjustRightInd w:val="0"/>
              <w:spacing w:line="560" w:lineRule="exact"/>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6363D" w:rsidRDefault="00F0723B">
            <w:pPr>
              <w:widowControl/>
              <w:autoSpaceDE/>
              <w:autoSpaceDN/>
              <w:adjustRightInd w:val="0"/>
              <w:spacing w:line="560" w:lineRule="exact"/>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6363D" w:rsidRDefault="00F0723B">
            <w:pPr>
              <w:widowControl/>
              <w:autoSpaceDE/>
              <w:autoSpaceDN/>
              <w:adjustRightInd w:val="0"/>
              <w:spacing w:line="560" w:lineRule="exact"/>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6363D" w:rsidRDefault="00F0723B">
            <w:pPr>
              <w:widowControl/>
              <w:autoSpaceDE/>
              <w:autoSpaceDN/>
              <w:adjustRightInd w:val="0"/>
              <w:spacing w:line="560" w:lineRule="exact"/>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6363D" w:rsidRDefault="00F0723B">
            <w:pPr>
              <w:widowControl/>
              <w:autoSpaceDE/>
              <w:autoSpaceDN/>
              <w:adjustRightInd w:val="0"/>
              <w:spacing w:line="560" w:lineRule="exact"/>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6363D" w:rsidRDefault="00F0723B">
            <w:pPr>
              <w:widowControl/>
              <w:autoSpaceDE/>
              <w:autoSpaceDN/>
              <w:adjustRightInd w:val="0"/>
              <w:spacing w:line="560" w:lineRule="exact"/>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6363D" w:rsidRDefault="00F0723B">
            <w:pPr>
              <w:widowControl/>
              <w:autoSpaceDE/>
              <w:autoSpaceDN/>
              <w:adjustRightInd w:val="0"/>
              <w:spacing w:line="560" w:lineRule="exact"/>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6363D" w:rsidRDefault="00F0723B">
            <w:pPr>
              <w:widowControl/>
              <w:autoSpaceDE/>
              <w:autoSpaceDN/>
              <w:adjustRightInd w:val="0"/>
              <w:spacing w:line="560" w:lineRule="exact"/>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6363D" w:rsidRDefault="00F0723B">
            <w:pPr>
              <w:widowControl/>
              <w:autoSpaceDE/>
              <w:autoSpaceDN/>
              <w:adjustRightInd w:val="0"/>
              <w:spacing w:line="560" w:lineRule="exact"/>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6363D" w:rsidRDefault="00F0723B">
            <w:pPr>
              <w:widowControl/>
              <w:autoSpaceDE/>
              <w:autoSpaceDN/>
              <w:adjustRightInd w:val="0"/>
              <w:spacing w:line="560" w:lineRule="exact"/>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6363D" w:rsidRDefault="00F0723B">
            <w:pPr>
              <w:widowControl/>
              <w:autoSpaceDE/>
              <w:autoSpaceDN/>
              <w:adjustRightInd w:val="0"/>
              <w:spacing w:line="560" w:lineRule="exact"/>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6363D" w:rsidRDefault="00F0723B">
            <w:pPr>
              <w:widowControl/>
              <w:autoSpaceDE/>
              <w:autoSpaceDN/>
              <w:adjustRightInd w:val="0"/>
              <w:spacing w:line="560" w:lineRule="exact"/>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6363D" w:rsidRDefault="00F0723B">
            <w:pPr>
              <w:widowControl/>
              <w:autoSpaceDE/>
              <w:autoSpaceDN/>
              <w:adjustRightInd w:val="0"/>
              <w:spacing w:line="560" w:lineRule="exact"/>
              <w:ind w:firstLine="0"/>
              <w:jc w:val="left"/>
              <w:rPr>
                <w:rFonts w:ascii="宋体" w:eastAsia="宋体" w:hAnsi="宋体" w:cs="宋体"/>
                <w:snapToGrid/>
                <w:sz w:val="24"/>
                <w:szCs w:val="24"/>
              </w:rPr>
            </w:pPr>
            <w:r>
              <w:rPr>
                <w:rFonts w:ascii="宋体" w:eastAsia="宋体" w:hAnsi="宋体" w:cs="宋体" w:hint="eastAsia"/>
                <w:snapToGrid/>
                <w:sz w:val="24"/>
                <w:szCs w:val="24"/>
              </w:rPr>
              <w:t>0</w:t>
            </w:r>
          </w:p>
        </w:tc>
      </w:tr>
    </w:tbl>
    <w:p w:rsidR="00D6363D" w:rsidRDefault="00F0723B">
      <w:pPr>
        <w:adjustRightInd w:val="0"/>
        <w:spacing w:line="560" w:lineRule="exact"/>
        <w:ind w:firstLineChars="200" w:firstLine="640"/>
        <w:rPr>
          <w:rFonts w:ascii="黑体" w:eastAsia="黑体" w:hAnsi="黑体"/>
          <w:szCs w:val="32"/>
        </w:rPr>
      </w:pPr>
      <w:r>
        <w:rPr>
          <w:rFonts w:ascii="黑体" w:eastAsia="黑体" w:hAnsi="黑体" w:hint="eastAsia"/>
          <w:szCs w:val="32"/>
        </w:rPr>
        <w:t>五、存在的主要问题及改进情况</w:t>
      </w:r>
    </w:p>
    <w:p w:rsidR="00D6363D" w:rsidRDefault="00F0723B">
      <w:pPr>
        <w:adjustRightInd w:val="0"/>
        <w:spacing w:line="560" w:lineRule="exact"/>
        <w:ind w:firstLineChars="200" w:firstLine="640"/>
        <w:rPr>
          <w:rFonts w:ascii="楷体_GB2312" w:eastAsia="楷体_GB2312" w:hAnsi="黑体"/>
          <w:szCs w:val="32"/>
        </w:rPr>
      </w:pPr>
      <w:r>
        <w:rPr>
          <w:rFonts w:ascii="楷体_GB2312" w:eastAsia="楷体_GB2312" w:hAnsi="黑体" w:hint="eastAsia"/>
          <w:szCs w:val="32"/>
        </w:rPr>
        <w:t>（一）存在问题</w:t>
      </w:r>
    </w:p>
    <w:p w:rsidR="00D6363D" w:rsidRDefault="00F0723B">
      <w:pPr>
        <w:adjustRightInd w:val="0"/>
        <w:spacing w:line="560" w:lineRule="exact"/>
        <w:jc w:val="left"/>
        <w:rPr>
          <w:rFonts w:ascii="仿宋_GB2312" w:eastAsia="仿宋_GB2312" w:hAnsi="仿宋_GB2312" w:cs="仿宋_GB2312"/>
          <w:kern w:val="2"/>
          <w:szCs w:val="32"/>
        </w:rPr>
      </w:pPr>
      <w:r>
        <w:rPr>
          <w:rFonts w:ascii="仿宋_GB2312" w:eastAsia="仿宋_GB2312" w:hAnsi="仿宋_GB2312" w:cs="仿宋_GB2312" w:hint="eastAsia"/>
          <w:kern w:val="2"/>
          <w:szCs w:val="32"/>
        </w:rPr>
        <w:t>一是信息公开工作滞后性。因从事信息公开工作的人员多为兼职人员，缺乏对信息公开的自觉性和主动性，导致公开不及时，更新缓慢。</w:t>
      </w:r>
    </w:p>
    <w:p w:rsidR="00D6363D" w:rsidRDefault="00F0723B">
      <w:pPr>
        <w:adjustRightInd w:val="0"/>
        <w:spacing w:line="560" w:lineRule="exact"/>
        <w:jc w:val="left"/>
        <w:rPr>
          <w:rFonts w:ascii="仿宋_GB2312" w:eastAsia="仿宋_GB2312" w:hAnsi="仿宋_GB2312" w:cs="仿宋_GB2312"/>
          <w:kern w:val="2"/>
          <w:szCs w:val="32"/>
        </w:rPr>
      </w:pPr>
      <w:r>
        <w:rPr>
          <w:rFonts w:ascii="仿宋_GB2312" w:eastAsia="仿宋_GB2312" w:hAnsi="仿宋_GB2312" w:cs="仿宋_GB2312" w:hint="eastAsia"/>
          <w:kern w:val="2"/>
          <w:szCs w:val="32"/>
        </w:rPr>
        <w:t>二是信息公开工作片面性，工作人员对《中华人民共和国政府信息公开条例》研读不到位，对需要公开的内容认识不全面，存在公开内容不准确、不细致的情况。</w:t>
      </w:r>
    </w:p>
    <w:p w:rsidR="00D6363D" w:rsidRDefault="00F0723B">
      <w:pPr>
        <w:adjustRightInd w:val="0"/>
        <w:spacing w:line="560" w:lineRule="exact"/>
        <w:ind w:firstLineChars="200" w:firstLine="640"/>
        <w:rPr>
          <w:rFonts w:ascii="楷体_GB2312" w:eastAsia="楷体_GB2312" w:hAnsi="黑体"/>
          <w:szCs w:val="32"/>
        </w:rPr>
      </w:pPr>
      <w:r>
        <w:rPr>
          <w:rFonts w:ascii="楷体_GB2312" w:eastAsia="楷体_GB2312" w:hAnsi="黑体" w:hint="eastAsia"/>
          <w:szCs w:val="32"/>
        </w:rPr>
        <w:t>（二）改进措施</w:t>
      </w:r>
    </w:p>
    <w:p w:rsidR="00D6363D" w:rsidRDefault="00F0723B">
      <w:pPr>
        <w:adjustRightInd w:val="0"/>
        <w:spacing w:line="560" w:lineRule="exact"/>
        <w:jc w:val="left"/>
        <w:rPr>
          <w:rFonts w:ascii="仿宋_GB2312" w:eastAsia="仿宋_GB2312" w:hAnsi="仿宋_GB2312" w:cs="仿宋_GB2312"/>
          <w:kern w:val="2"/>
          <w:szCs w:val="32"/>
        </w:rPr>
      </w:pPr>
      <w:r>
        <w:rPr>
          <w:rFonts w:ascii="仿宋_GB2312" w:eastAsia="仿宋_GB2312" w:hAnsi="仿宋_GB2312" w:cs="仿宋_GB2312" w:hint="eastAsia"/>
          <w:kern w:val="2"/>
          <w:szCs w:val="32"/>
        </w:rPr>
        <w:t>一是加大对政府信息公开工作的培训力度，重点强调各项公开内容的具体公开时间节点，进一步提高信息公开服务的质量，树立政府公正、公开、透明的形象。</w:t>
      </w:r>
    </w:p>
    <w:p w:rsidR="00D6363D" w:rsidRDefault="00F0723B">
      <w:pPr>
        <w:adjustRightInd w:val="0"/>
        <w:spacing w:line="560" w:lineRule="exact"/>
        <w:jc w:val="left"/>
        <w:rPr>
          <w:rFonts w:ascii="仿宋_GB2312" w:eastAsia="仿宋_GB2312" w:hAnsi="仿宋_GB2312" w:cs="仿宋_GB2312"/>
          <w:kern w:val="2"/>
          <w:szCs w:val="32"/>
        </w:rPr>
      </w:pPr>
      <w:r>
        <w:rPr>
          <w:rFonts w:ascii="仿宋_GB2312" w:eastAsia="仿宋_GB2312" w:hAnsi="仿宋_GB2312" w:cs="仿宋_GB2312" w:hint="eastAsia"/>
          <w:kern w:val="2"/>
          <w:szCs w:val="32"/>
        </w:rPr>
        <w:t>二是加强对《中华人民共和国政府信息公开条例》内容的学习，精读原文，入脑入心，用《中华人民</w:t>
      </w:r>
      <w:r>
        <w:rPr>
          <w:rFonts w:ascii="仿宋_GB2312" w:eastAsia="仿宋_GB2312" w:hAnsi="仿宋_GB2312" w:cs="仿宋_GB2312" w:hint="eastAsia"/>
          <w:kern w:val="2"/>
          <w:szCs w:val="32"/>
        </w:rPr>
        <w:t>共和国政府信息公开条例》指导工作，确保政府信息公开工作规范化、系统化。</w:t>
      </w:r>
    </w:p>
    <w:p w:rsidR="00D6363D" w:rsidRDefault="00F0723B">
      <w:pPr>
        <w:adjustRightInd w:val="0"/>
        <w:spacing w:line="560" w:lineRule="exact"/>
        <w:ind w:firstLineChars="200" w:firstLine="640"/>
        <w:rPr>
          <w:rFonts w:ascii="黑体" w:eastAsia="黑体" w:hAnsi="黑体"/>
          <w:szCs w:val="32"/>
        </w:rPr>
      </w:pPr>
      <w:r>
        <w:rPr>
          <w:rFonts w:ascii="黑体" w:eastAsia="黑体" w:hAnsi="黑体" w:hint="eastAsia"/>
          <w:szCs w:val="32"/>
        </w:rPr>
        <w:t>六、其他需要报告的事项</w:t>
      </w:r>
    </w:p>
    <w:p w:rsidR="00D6363D" w:rsidRDefault="00F0723B">
      <w:pPr>
        <w:adjustRightInd w:val="0"/>
        <w:spacing w:line="560" w:lineRule="exact"/>
        <w:ind w:firstLineChars="200" w:firstLine="640"/>
        <w:jc w:val="left"/>
        <w:rPr>
          <w:rFonts w:ascii="楷体_GB2312" w:eastAsia="楷体_GB2312" w:hAnsi="黑体"/>
          <w:szCs w:val="32"/>
        </w:rPr>
      </w:pPr>
      <w:r>
        <w:rPr>
          <w:rFonts w:ascii="楷体_GB2312" w:eastAsia="楷体_GB2312" w:hAnsi="黑体" w:hint="eastAsia"/>
          <w:szCs w:val="32"/>
        </w:rPr>
        <w:t>（一）收取信息处理费情况</w:t>
      </w:r>
    </w:p>
    <w:p w:rsidR="00D6363D" w:rsidRDefault="00F0723B">
      <w:pPr>
        <w:adjustRightInd w:val="0"/>
        <w:spacing w:line="560" w:lineRule="exact"/>
        <w:ind w:firstLineChars="200" w:firstLine="640"/>
        <w:rPr>
          <w:rFonts w:ascii="楷体_GB2312" w:eastAsia="楷体_GB2312" w:hAnsi="黑体"/>
          <w:sz w:val="30"/>
          <w:szCs w:val="30"/>
        </w:rPr>
      </w:pPr>
      <w:r>
        <w:rPr>
          <w:rFonts w:ascii="仿宋_GB2312" w:eastAsia="仿宋_GB2312" w:hint="eastAsia"/>
          <w:szCs w:val="32"/>
        </w:rPr>
        <w:lastRenderedPageBreak/>
        <w:t>本机关依申请提供政府信息，按照《国务院办公厅关于印发</w:t>
      </w:r>
      <w:r>
        <w:rPr>
          <w:rFonts w:ascii="仿宋_GB2312" w:eastAsia="仿宋_GB2312" w:hint="eastAsia"/>
          <w:szCs w:val="32"/>
        </w:rPr>
        <w:t>&lt;</w:t>
      </w:r>
      <w:r>
        <w:rPr>
          <w:rFonts w:ascii="仿宋_GB2312" w:eastAsia="仿宋_GB2312" w:hint="eastAsia"/>
          <w:szCs w:val="32"/>
        </w:rPr>
        <w:t>政府信息公开信息处理费管理办法</w:t>
      </w:r>
      <w:r>
        <w:rPr>
          <w:rFonts w:ascii="仿宋_GB2312" w:eastAsia="仿宋_GB2312" w:hint="eastAsia"/>
          <w:szCs w:val="32"/>
        </w:rPr>
        <w:t>&gt;</w:t>
      </w:r>
      <w:r>
        <w:rPr>
          <w:rFonts w:ascii="仿宋_GB2312" w:eastAsia="仿宋_GB2312" w:hint="eastAsia"/>
          <w:szCs w:val="32"/>
        </w:rPr>
        <w:t>的通知》（国办函〔</w:t>
      </w:r>
      <w:r>
        <w:rPr>
          <w:rFonts w:ascii="仿宋_GB2312" w:eastAsia="仿宋_GB2312" w:hint="eastAsia"/>
          <w:szCs w:val="32"/>
        </w:rPr>
        <w:t>2020</w:t>
      </w:r>
      <w:r>
        <w:rPr>
          <w:rFonts w:ascii="仿宋_GB2312" w:eastAsia="仿宋_GB2312" w:hint="eastAsia"/>
          <w:szCs w:val="32"/>
        </w:rPr>
        <w:t>〕</w:t>
      </w:r>
      <w:r>
        <w:rPr>
          <w:rFonts w:ascii="仿宋_GB2312" w:eastAsia="仿宋_GB2312" w:hint="eastAsia"/>
          <w:szCs w:val="32"/>
        </w:rPr>
        <w:t>109</w:t>
      </w:r>
      <w:r>
        <w:rPr>
          <w:rFonts w:ascii="仿宋_GB2312" w:eastAsia="仿宋_GB2312" w:hint="eastAsia"/>
          <w:szCs w:val="32"/>
        </w:rPr>
        <w:t>号）和《山东省人民政府办公厅关于做好政府信息公开信息处理费管理工作有关事项的通知》（鲁政办字〔</w:t>
      </w:r>
      <w:r>
        <w:rPr>
          <w:rFonts w:ascii="仿宋_GB2312" w:eastAsia="仿宋_GB2312" w:hint="eastAsia"/>
          <w:szCs w:val="32"/>
        </w:rPr>
        <w:t>2020</w:t>
      </w:r>
      <w:r>
        <w:rPr>
          <w:rFonts w:ascii="仿宋_GB2312" w:eastAsia="仿宋_GB2312" w:hint="eastAsia"/>
          <w:szCs w:val="32"/>
        </w:rPr>
        <w:t>〕</w:t>
      </w:r>
      <w:r>
        <w:rPr>
          <w:rFonts w:ascii="仿宋_GB2312" w:eastAsia="仿宋_GB2312" w:hint="eastAsia"/>
          <w:szCs w:val="32"/>
        </w:rPr>
        <w:t>179</w:t>
      </w:r>
      <w:r>
        <w:rPr>
          <w:rFonts w:ascii="仿宋_GB2312" w:eastAsia="仿宋_GB2312" w:hint="eastAsia"/>
          <w:szCs w:val="32"/>
        </w:rPr>
        <w:t>号）收取信息处理费。</w:t>
      </w:r>
      <w:r>
        <w:rPr>
          <w:rFonts w:ascii="仿宋_GB2312" w:eastAsia="仿宋_GB2312" w:hint="eastAsia"/>
          <w:szCs w:val="32"/>
        </w:rPr>
        <w:t>2021</w:t>
      </w:r>
      <w:r>
        <w:rPr>
          <w:rFonts w:ascii="仿宋_GB2312" w:eastAsia="仿宋_GB2312" w:hint="eastAsia"/>
          <w:szCs w:val="32"/>
        </w:rPr>
        <w:t>年，本机关依申请公开政府信息未收取任何费用。</w:t>
      </w:r>
    </w:p>
    <w:p w:rsidR="00D6363D" w:rsidRDefault="00F0723B">
      <w:pPr>
        <w:adjustRightInd w:val="0"/>
        <w:spacing w:line="560" w:lineRule="exact"/>
        <w:ind w:firstLineChars="200" w:firstLine="640"/>
        <w:jc w:val="left"/>
        <w:rPr>
          <w:rFonts w:ascii="楷体_GB2312" w:eastAsia="楷体_GB2312" w:hAnsi="黑体"/>
          <w:szCs w:val="32"/>
        </w:rPr>
      </w:pPr>
      <w:r>
        <w:rPr>
          <w:rFonts w:ascii="楷体_GB2312" w:eastAsia="楷体_GB2312" w:hAnsi="黑体" w:hint="eastAsia"/>
          <w:szCs w:val="32"/>
        </w:rPr>
        <w:t>（二）落实上级年度政务公开工作要点情况</w:t>
      </w:r>
    </w:p>
    <w:p w:rsidR="00D6363D" w:rsidRDefault="00F0723B">
      <w:pPr>
        <w:autoSpaceDE/>
        <w:autoSpaceDN/>
        <w:adjustRightInd w:val="0"/>
        <w:spacing w:line="560" w:lineRule="exact"/>
        <w:ind w:firstLineChars="200" w:firstLine="640"/>
        <w:rPr>
          <w:rFonts w:ascii="仿宋_GB2312" w:eastAsia="仿宋_GB2312" w:hAnsi="仿宋_GB2312" w:cs="仿宋_GB2312"/>
          <w:szCs w:val="40"/>
        </w:rPr>
      </w:pPr>
      <w:r>
        <w:rPr>
          <w:rFonts w:ascii="仿宋_GB2312" w:eastAsia="仿宋_GB2312" w:hint="eastAsia"/>
          <w:szCs w:val="32"/>
        </w:rPr>
        <w:t>一是制度健全化。紧密结合当前工作实际，把政务公</w:t>
      </w:r>
      <w:r>
        <w:rPr>
          <w:rFonts w:ascii="仿宋_GB2312" w:eastAsia="仿宋_GB2312" w:hint="eastAsia"/>
          <w:szCs w:val="32"/>
        </w:rPr>
        <w:t>开工作列入重要议事日程，制定《青城镇</w:t>
      </w:r>
      <w:r>
        <w:rPr>
          <w:rFonts w:ascii="仿宋_GB2312" w:eastAsia="仿宋_GB2312" w:hint="eastAsia"/>
          <w:szCs w:val="32"/>
        </w:rPr>
        <w:t>2021</w:t>
      </w:r>
      <w:r>
        <w:rPr>
          <w:rFonts w:ascii="仿宋_GB2312" w:eastAsia="仿宋_GB2312" w:hint="eastAsia"/>
          <w:szCs w:val="32"/>
        </w:rPr>
        <w:t>年政务公开工作实施方案》，成立了以镇党政主要负责人为主的镇政务公开工作领导小组，充实完善了</w:t>
      </w:r>
      <w:r>
        <w:rPr>
          <w:rFonts w:ascii="仿宋_GB2312" w:eastAsia="仿宋_GB2312" w:hint="eastAsia"/>
          <w:szCs w:val="32"/>
        </w:rPr>
        <w:t>政府</w:t>
      </w:r>
      <w:r>
        <w:rPr>
          <w:rFonts w:ascii="仿宋_GB2312" w:eastAsia="仿宋_GB2312" w:hint="eastAsia"/>
          <w:szCs w:val="32"/>
        </w:rPr>
        <w:t>信息公开等相关工作制度，以及政务公开工作要点，形成主要领导亲自抓，分管领导具体抓，职能部门抓落实的工作机制，全面推进政务公开标准化规范化建设。二是责任明确化。按照上级政务公开工作相关要求，对照任务分工制定方案，充分认识推行政务和村务公开工作的重要性和必要性，提高责任意识，明确专人负责和工作时限，确保政务和村务各项公开工作落实到位。三是内容全面化。按照“公开为常态，不公开为</w:t>
      </w:r>
      <w:r>
        <w:rPr>
          <w:rFonts w:ascii="仿宋_GB2312" w:eastAsia="仿宋_GB2312" w:hint="eastAsia"/>
          <w:szCs w:val="32"/>
        </w:rPr>
        <w:t>例外”的原则，通过调研、座谈会、发放征求意见表等形式，以权责清单、公共服务事项清单为基础，重点围绕义务教育、社会救助、安全生产、就业、医疗卫生等</w:t>
      </w:r>
      <w:r>
        <w:rPr>
          <w:rFonts w:ascii="仿宋_GB2312" w:eastAsia="仿宋_GB2312" w:hint="eastAsia"/>
          <w:szCs w:val="32"/>
        </w:rPr>
        <w:t>26</w:t>
      </w:r>
      <w:r>
        <w:rPr>
          <w:rFonts w:ascii="仿宋_GB2312" w:eastAsia="仿宋_GB2312" w:hint="eastAsia"/>
          <w:szCs w:val="32"/>
        </w:rPr>
        <w:t>个领域，进行了</w:t>
      </w:r>
      <w:r>
        <w:rPr>
          <w:rFonts w:ascii="仿宋_GB2312" w:eastAsia="仿宋_GB2312" w:hAnsi="仿宋_GB2312" w:cs="仿宋_GB2312" w:hint="eastAsia"/>
          <w:szCs w:val="40"/>
        </w:rPr>
        <w:t>“全目录、全流程”梳理，围绕为民服务、政府工作、农业农村、民生工程建设、财政专项资金等信息公开大项及时调整、更新公开内容，以疫苗接种、环保、美丽乡村建设、脱贫攻坚、乡</w:t>
      </w:r>
      <w:r>
        <w:rPr>
          <w:rFonts w:ascii="仿宋_GB2312" w:eastAsia="仿宋_GB2312" w:hAnsi="仿宋_GB2312" w:cs="仿宋_GB2312" w:hint="eastAsia"/>
          <w:szCs w:val="40"/>
        </w:rPr>
        <w:lastRenderedPageBreak/>
        <w:t>村振兴、城乡低保、城乡居民养老保险费、城乡居民医疗保险等群众关心的项目政策为重点，依照全面、真实、时效为原则，加大信息公开的质量和数量。</w:t>
      </w:r>
    </w:p>
    <w:p w:rsidR="00D6363D" w:rsidRDefault="00F0723B">
      <w:pPr>
        <w:adjustRightInd w:val="0"/>
        <w:spacing w:line="560" w:lineRule="exact"/>
        <w:ind w:firstLineChars="200" w:firstLine="640"/>
        <w:jc w:val="left"/>
        <w:rPr>
          <w:rFonts w:ascii="楷体_GB2312" w:eastAsia="楷体_GB2312" w:hAnsi="黑体"/>
          <w:szCs w:val="32"/>
        </w:rPr>
      </w:pPr>
      <w:r>
        <w:rPr>
          <w:rFonts w:ascii="楷体_GB2312" w:eastAsia="楷体_GB2312" w:hAnsi="黑体" w:hint="eastAsia"/>
          <w:szCs w:val="32"/>
        </w:rPr>
        <w:t>（三）人大代表建议和政协委员提案办理结果公开情</w:t>
      </w:r>
      <w:r>
        <w:rPr>
          <w:rFonts w:ascii="楷体_GB2312" w:eastAsia="楷体_GB2312" w:hAnsi="黑体" w:hint="eastAsia"/>
          <w:szCs w:val="32"/>
        </w:rPr>
        <w:t>况</w:t>
      </w:r>
    </w:p>
    <w:p w:rsidR="00D6363D" w:rsidRDefault="00F0723B">
      <w:pPr>
        <w:adjustRightInd w:val="0"/>
        <w:spacing w:line="560" w:lineRule="exact"/>
        <w:ind w:firstLineChars="200" w:firstLine="640"/>
        <w:rPr>
          <w:rFonts w:ascii="仿宋_GB2312" w:eastAsia="仿宋_GB2312" w:hAnsi="仿宋_GB2312" w:cs="仿宋_GB2312"/>
          <w:kern w:val="2"/>
          <w:szCs w:val="32"/>
        </w:rPr>
      </w:pPr>
      <w:r>
        <w:rPr>
          <w:rFonts w:ascii="仿宋_GB2312" w:eastAsia="仿宋_GB2312" w:hAnsi="仿宋_GB2312" w:cs="仿宋_GB2312" w:hint="eastAsia"/>
          <w:kern w:val="2"/>
          <w:szCs w:val="32"/>
        </w:rPr>
        <w:t>2021</w:t>
      </w:r>
      <w:r>
        <w:rPr>
          <w:rFonts w:ascii="仿宋_GB2312" w:eastAsia="仿宋_GB2312" w:hAnsi="仿宋_GB2312" w:cs="仿宋_GB2312" w:hint="eastAsia"/>
          <w:kern w:val="2"/>
          <w:szCs w:val="32"/>
        </w:rPr>
        <w:t>年共承办县十七届人大五次会议建议</w:t>
      </w:r>
      <w:r>
        <w:rPr>
          <w:rFonts w:ascii="仿宋_GB2312" w:eastAsia="仿宋_GB2312" w:hAnsi="仿宋_GB2312" w:cs="仿宋_GB2312" w:hint="eastAsia"/>
          <w:kern w:val="2"/>
          <w:szCs w:val="32"/>
        </w:rPr>
        <w:t>1</w:t>
      </w:r>
      <w:r>
        <w:rPr>
          <w:rFonts w:ascii="仿宋_GB2312" w:eastAsia="仿宋_GB2312" w:hAnsi="仿宋_GB2312" w:cs="仿宋_GB2312" w:hint="eastAsia"/>
          <w:kern w:val="2"/>
          <w:szCs w:val="32"/>
        </w:rPr>
        <w:t>件，承办县政协十四届五次会议提案</w:t>
      </w:r>
      <w:r>
        <w:rPr>
          <w:rFonts w:ascii="仿宋_GB2312" w:eastAsia="仿宋_GB2312" w:hAnsi="仿宋_GB2312" w:cs="仿宋_GB2312" w:hint="eastAsia"/>
          <w:kern w:val="2"/>
          <w:szCs w:val="32"/>
        </w:rPr>
        <w:t>0</w:t>
      </w:r>
      <w:r>
        <w:rPr>
          <w:rFonts w:ascii="仿宋_GB2312" w:eastAsia="仿宋_GB2312" w:hAnsi="仿宋_GB2312" w:cs="仿宋_GB2312" w:hint="eastAsia"/>
          <w:kern w:val="2"/>
          <w:szCs w:val="32"/>
        </w:rPr>
        <w:t>件，办复率均为</w:t>
      </w:r>
      <w:r>
        <w:rPr>
          <w:rFonts w:ascii="仿宋_GB2312" w:eastAsia="仿宋_GB2312" w:hAnsi="仿宋_GB2312" w:cs="仿宋_GB2312" w:hint="eastAsia"/>
          <w:kern w:val="2"/>
          <w:szCs w:val="32"/>
        </w:rPr>
        <w:t>100%</w:t>
      </w:r>
      <w:r>
        <w:rPr>
          <w:rFonts w:ascii="仿宋_GB2312" w:eastAsia="仿宋_GB2312" w:hAnsi="仿宋_GB2312" w:cs="仿宋_GB2312" w:hint="eastAsia"/>
          <w:kern w:val="2"/>
          <w:szCs w:val="32"/>
        </w:rPr>
        <w:t>。</w:t>
      </w:r>
      <w:r>
        <w:rPr>
          <w:rFonts w:ascii="仿宋_GB2312" w:eastAsia="仿宋_GB2312" w:hAnsi="仿宋_GB2312" w:cs="仿宋_GB2312" w:hint="eastAsia"/>
          <w:kern w:val="2"/>
          <w:szCs w:val="32"/>
        </w:rPr>
        <w:t>1</w:t>
      </w:r>
      <w:r>
        <w:rPr>
          <w:rFonts w:ascii="仿宋_GB2312" w:eastAsia="仿宋_GB2312" w:hAnsi="仿宋_GB2312" w:cs="仿宋_GB2312" w:hint="eastAsia"/>
          <w:kern w:val="2"/>
          <w:szCs w:val="32"/>
        </w:rPr>
        <w:t>件建议提案已在县政府网站建议提案专题，集中公开建议提案人、建议提案原文、建议提案办理结果等信息。</w:t>
      </w:r>
    </w:p>
    <w:p w:rsidR="00D6363D" w:rsidRDefault="00F0723B">
      <w:pPr>
        <w:adjustRightInd w:val="0"/>
        <w:spacing w:line="560" w:lineRule="exact"/>
        <w:ind w:firstLineChars="200" w:firstLine="640"/>
        <w:jc w:val="left"/>
        <w:rPr>
          <w:rFonts w:ascii="楷体_GB2312" w:eastAsia="楷体_GB2312" w:hAnsi="黑体"/>
          <w:szCs w:val="32"/>
        </w:rPr>
      </w:pPr>
      <w:r>
        <w:rPr>
          <w:rFonts w:ascii="楷体_GB2312" w:eastAsia="楷体_GB2312" w:hAnsi="黑体" w:hint="eastAsia"/>
          <w:szCs w:val="32"/>
        </w:rPr>
        <w:t>（四）政务公开工作创新情况</w:t>
      </w:r>
    </w:p>
    <w:p w:rsidR="00D6363D" w:rsidRDefault="00F0723B">
      <w:pPr>
        <w:autoSpaceDE/>
        <w:autoSpaceDN/>
        <w:adjustRightInd w:val="0"/>
        <w:spacing w:line="560" w:lineRule="exact"/>
        <w:ind w:firstLineChars="200" w:firstLine="640"/>
        <w:rPr>
          <w:rFonts w:ascii="仿宋_GB2312" w:eastAsia="仿宋_GB2312" w:hAnsi="仿宋_GB2312" w:cs="仿宋_GB2312"/>
          <w:szCs w:val="40"/>
        </w:rPr>
      </w:pPr>
      <w:r>
        <w:rPr>
          <w:rFonts w:ascii="仿宋_GB2312" w:eastAsia="仿宋_GB2312" w:hAnsi="仿宋_GB2312" w:cs="仿宋_GB2312" w:hint="eastAsia"/>
          <w:szCs w:val="40"/>
        </w:rPr>
        <w:t>创新信息公开形式，在政务公开栏、公开资料等传统方式的基础上，充分利用宣传标语、横幅、村村通、</w:t>
      </w:r>
      <w:r>
        <w:rPr>
          <w:rFonts w:ascii="仿宋_GB2312" w:eastAsia="仿宋_GB2312" w:hAnsi="仿宋_GB2312" w:cs="仿宋_GB2312" w:hint="eastAsia"/>
          <w:szCs w:val="40"/>
        </w:rPr>
        <w:t>LED</w:t>
      </w:r>
      <w:r>
        <w:rPr>
          <w:rFonts w:ascii="仿宋_GB2312" w:eastAsia="仿宋_GB2312" w:hAnsi="仿宋_GB2312" w:cs="仿宋_GB2312" w:hint="eastAsia"/>
          <w:szCs w:val="40"/>
        </w:rPr>
        <w:t>电子宣传屏、“高青县青城镇人民政府”微信公众号平台等深入广泛宣传政策，引导群众积极参与、监督政务公开工作，提高基层政务公众参与水平。同时强化保密意识，严格遵循保密规定，把握好“公开”</w:t>
      </w:r>
      <w:r>
        <w:rPr>
          <w:rFonts w:ascii="仿宋_GB2312" w:eastAsia="仿宋_GB2312" w:hAnsi="仿宋_GB2312" w:cs="仿宋_GB2312" w:hint="eastAsia"/>
          <w:szCs w:val="40"/>
        </w:rPr>
        <w:t>与“保密”的尺度，严把信息安全关。</w:t>
      </w:r>
    </w:p>
    <w:p w:rsidR="00D6363D" w:rsidRDefault="00F0723B">
      <w:pPr>
        <w:adjustRightInd w:val="0"/>
        <w:spacing w:line="560" w:lineRule="exact"/>
        <w:ind w:firstLineChars="200" w:firstLine="640"/>
        <w:jc w:val="left"/>
        <w:rPr>
          <w:rFonts w:ascii="楷体_GB2312" w:eastAsia="楷体_GB2312" w:hAnsi="黑体"/>
          <w:szCs w:val="32"/>
        </w:rPr>
      </w:pPr>
      <w:r>
        <w:rPr>
          <w:rFonts w:ascii="楷体_GB2312" w:eastAsia="楷体_GB2312" w:hAnsi="黑体" w:hint="eastAsia"/>
          <w:szCs w:val="32"/>
        </w:rPr>
        <w:t>（五）有关数据统计说明</w:t>
      </w:r>
    </w:p>
    <w:p w:rsidR="00D6363D" w:rsidRDefault="00F0723B">
      <w:pPr>
        <w:adjustRightInd w:val="0"/>
        <w:spacing w:line="560" w:lineRule="exact"/>
        <w:jc w:val="left"/>
        <w:rPr>
          <w:rFonts w:ascii="楷体_GB2312" w:eastAsia="楷体_GB2312" w:hAnsi="黑体"/>
          <w:sz w:val="30"/>
          <w:szCs w:val="30"/>
        </w:rPr>
      </w:pPr>
      <w:r>
        <w:rPr>
          <w:rFonts w:ascii="仿宋_GB2312" w:eastAsia="仿宋_GB2312" w:hAnsi="仿宋_GB2312" w:cs="仿宋_GB2312" w:hint="eastAsia"/>
          <w:kern w:val="2"/>
          <w:szCs w:val="32"/>
        </w:rPr>
        <w:t>本报告所列数据可能因四舍五入原因与数据直接相加之和存在尾数差异。</w:t>
      </w:r>
    </w:p>
    <w:sectPr w:rsidR="00D636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723B" w:rsidRDefault="00F0723B">
      <w:pPr>
        <w:spacing w:line="240" w:lineRule="auto"/>
      </w:pPr>
      <w:r>
        <w:separator/>
      </w:r>
    </w:p>
  </w:endnote>
  <w:endnote w:type="continuationSeparator" w:id="0">
    <w:p w:rsidR="00F0723B" w:rsidRDefault="00F072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Arial Unicode MS"/>
    <w:charset w:val="86"/>
    <w:family w:val="script"/>
    <w:pitch w:val="default"/>
    <w:sig w:usb0="00000000" w:usb1="38CF7CFA" w:usb2="00082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
    <w:altName w:val="方正楷体_GBK"/>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723B" w:rsidRDefault="00F0723B">
      <w:pPr>
        <w:spacing w:line="240" w:lineRule="auto"/>
      </w:pPr>
      <w:r>
        <w:separator/>
      </w:r>
    </w:p>
  </w:footnote>
  <w:footnote w:type="continuationSeparator" w:id="0">
    <w:p w:rsidR="00F0723B" w:rsidRDefault="00F0723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70C9D6"/>
    <w:multiLevelType w:val="singleLevel"/>
    <w:tmpl w:val="4370C9D6"/>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543"/>
    <w:rsid w:val="BEEFE762"/>
    <w:rsid w:val="BEF7B8B3"/>
    <w:rsid w:val="BEFF3678"/>
    <w:rsid w:val="CC975786"/>
    <w:rsid w:val="D8D132AD"/>
    <w:rsid w:val="DFFF5BAB"/>
    <w:rsid w:val="EFFFE10D"/>
    <w:rsid w:val="F15FEC3A"/>
    <w:rsid w:val="F3DF2D12"/>
    <w:rsid w:val="F7F680BE"/>
    <w:rsid w:val="F99F1C35"/>
    <w:rsid w:val="FDFB1DBF"/>
    <w:rsid w:val="FE87B00D"/>
    <w:rsid w:val="FF778D7E"/>
    <w:rsid w:val="FFBB9AB0"/>
    <w:rsid w:val="FFBEB729"/>
    <w:rsid w:val="FFBFB4C1"/>
    <w:rsid w:val="FFC185DF"/>
    <w:rsid w:val="FFCF283F"/>
    <w:rsid w:val="FFF56184"/>
    <w:rsid w:val="FFF68F6C"/>
    <w:rsid w:val="FFF91319"/>
    <w:rsid w:val="FFFBF483"/>
    <w:rsid w:val="00024945"/>
    <w:rsid w:val="000D04CD"/>
    <w:rsid w:val="00117733"/>
    <w:rsid w:val="00121DCF"/>
    <w:rsid w:val="00140CB2"/>
    <w:rsid w:val="00153021"/>
    <w:rsid w:val="00195AE9"/>
    <w:rsid w:val="0019716D"/>
    <w:rsid w:val="00211942"/>
    <w:rsid w:val="002E3543"/>
    <w:rsid w:val="00415AB1"/>
    <w:rsid w:val="00591E5D"/>
    <w:rsid w:val="00673AC7"/>
    <w:rsid w:val="00704FCD"/>
    <w:rsid w:val="0075304B"/>
    <w:rsid w:val="008C4ED2"/>
    <w:rsid w:val="009B028C"/>
    <w:rsid w:val="00A81400"/>
    <w:rsid w:val="00A836BC"/>
    <w:rsid w:val="00BF70A7"/>
    <w:rsid w:val="00C67940"/>
    <w:rsid w:val="00CA1EAD"/>
    <w:rsid w:val="00CC2BE7"/>
    <w:rsid w:val="00CD1D00"/>
    <w:rsid w:val="00D6363D"/>
    <w:rsid w:val="00EA0721"/>
    <w:rsid w:val="00EF5607"/>
    <w:rsid w:val="00F0723B"/>
    <w:rsid w:val="00FA216A"/>
    <w:rsid w:val="00FD5381"/>
    <w:rsid w:val="07FEAB6B"/>
    <w:rsid w:val="0C671A36"/>
    <w:rsid w:val="1839517B"/>
    <w:rsid w:val="18C33C50"/>
    <w:rsid w:val="18DC6286"/>
    <w:rsid w:val="1D7E5485"/>
    <w:rsid w:val="20A73C1D"/>
    <w:rsid w:val="21033915"/>
    <w:rsid w:val="23651B5D"/>
    <w:rsid w:val="253FD295"/>
    <w:rsid w:val="2DFB1304"/>
    <w:rsid w:val="334C430F"/>
    <w:rsid w:val="34972420"/>
    <w:rsid w:val="36085B6A"/>
    <w:rsid w:val="3B5F95C3"/>
    <w:rsid w:val="3BFEBF1B"/>
    <w:rsid w:val="3CE2641E"/>
    <w:rsid w:val="3F275806"/>
    <w:rsid w:val="3F7FAEC1"/>
    <w:rsid w:val="3F7FFB8B"/>
    <w:rsid w:val="48AF34EB"/>
    <w:rsid w:val="4B991391"/>
    <w:rsid w:val="4FBB90B8"/>
    <w:rsid w:val="57DF7461"/>
    <w:rsid w:val="58E640CD"/>
    <w:rsid w:val="59474DB3"/>
    <w:rsid w:val="5DC82979"/>
    <w:rsid w:val="5DE5138D"/>
    <w:rsid w:val="5E076C90"/>
    <w:rsid w:val="5F5A4517"/>
    <w:rsid w:val="6DF2FC73"/>
    <w:rsid w:val="6DFDF30B"/>
    <w:rsid w:val="6F534684"/>
    <w:rsid w:val="6FE9DDD9"/>
    <w:rsid w:val="6FFCB416"/>
    <w:rsid w:val="72BB290C"/>
    <w:rsid w:val="775FA21A"/>
    <w:rsid w:val="776618CE"/>
    <w:rsid w:val="78026717"/>
    <w:rsid w:val="79BB9CF2"/>
    <w:rsid w:val="79EA6A09"/>
    <w:rsid w:val="7AFF923C"/>
    <w:rsid w:val="7B6FDDD2"/>
    <w:rsid w:val="7BAF23D8"/>
    <w:rsid w:val="7BE31D54"/>
    <w:rsid w:val="7D60B6C2"/>
    <w:rsid w:val="7DDE446F"/>
    <w:rsid w:val="7DFED087"/>
    <w:rsid w:val="7F8DD1C3"/>
    <w:rsid w:val="7FDFF08E"/>
    <w:rsid w:val="7FEF59A7"/>
    <w:rsid w:val="7FF93D58"/>
    <w:rsid w:val="7FFD24D3"/>
    <w:rsid w:val="8EFA10E3"/>
    <w:rsid w:val="9DFED2B3"/>
    <w:rsid w:val="9EFF96E4"/>
    <w:rsid w:val="9F95510D"/>
    <w:rsid w:val="9FFF35FC"/>
    <w:rsid w:val="AEFDF5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napToGrid w:val="0"/>
      <w:spacing w:line="590" w:lineRule="atLeast"/>
      <w:ind w:firstLine="624"/>
      <w:jc w:val="both"/>
    </w:pPr>
    <w:rPr>
      <w:rFonts w:eastAsia="方正仿宋_GBK"/>
      <w:snapToGrid w:val="0"/>
      <w:sz w:val="32"/>
    </w:rPr>
  </w:style>
  <w:style w:type="paragraph" w:styleId="2">
    <w:name w:val="heading 2"/>
    <w:basedOn w:val="a"/>
    <w:next w:val="a"/>
    <w:semiHidden/>
    <w:unhideWhenUsed/>
    <w:qFormat/>
    <w:pPr>
      <w:spacing w:beforeAutospacing="1" w:afterAutospacing="1"/>
      <w:jc w:val="left"/>
      <w:outlineLvl w:val="1"/>
    </w:pPr>
    <w:rPr>
      <w:rFonts w:ascii="宋体" w:eastAsia="宋体" w:hAnsi="宋体" w:hint="eastAsia"/>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pPr>
      <w:spacing w:line="240" w:lineRule="auto"/>
    </w:pPr>
    <w:rPr>
      <w:sz w:val="18"/>
      <w:szCs w:val="18"/>
    </w:rPr>
  </w:style>
  <w:style w:type="paragraph" w:styleId="a4">
    <w:name w:val="footer"/>
    <w:basedOn w:val="a"/>
    <w:link w:val="Char0"/>
    <w:uiPriority w:val="99"/>
    <w:unhideWhenUsed/>
    <w:qFormat/>
    <w:pPr>
      <w:tabs>
        <w:tab w:val="center" w:pos="4153"/>
        <w:tab w:val="right" w:pos="8306"/>
      </w:tabs>
      <w:spacing w:line="240" w:lineRule="atLeast"/>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pacing w:line="240" w:lineRule="atLeast"/>
      <w:jc w:val="center"/>
    </w:pPr>
    <w:rPr>
      <w:sz w:val="18"/>
      <w:szCs w:val="18"/>
    </w:rPr>
  </w:style>
  <w:style w:type="paragraph" w:styleId="a6">
    <w:name w:val="Normal (Web)"/>
    <w:basedOn w:val="a"/>
    <w:qFormat/>
    <w:pPr>
      <w:spacing w:beforeAutospacing="1" w:afterAutospacing="1"/>
      <w:jc w:val="left"/>
    </w:pPr>
    <w:rPr>
      <w:sz w:val="24"/>
    </w:rPr>
  </w:style>
  <w:style w:type="table" w:styleId="a7">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semiHidden/>
    <w:unhideWhenUsed/>
    <w:qFormat/>
    <w:rPr>
      <w:color w:val="3466CC"/>
      <w:u w:val="single"/>
    </w:rPr>
  </w:style>
  <w:style w:type="character" w:customStyle="1" w:styleId="Char1">
    <w:name w:val="页眉 Char"/>
    <w:basedOn w:val="a0"/>
    <w:link w:val="a5"/>
    <w:uiPriority w:val="99"/>
    <w:qFormat/>
    <w:rPr>
      <w:rFonts w:ascii="Times New Roman" w:eastAsia="方正仿宋_GBK" w:hAnsi="Times New Roman" w:cs="Times New Roman"/>
      <w:snapToGrid w:val="0"/>
      <w:kern w:val="0"/>
      <w:sz w:val="18"/>
      <w:szCs w:val="18"/>
    </w:rPr>
  </w:style>
  <w:style w:type="character" w:customStyle="1" w:styleId="Char0">
    <w:name w:val="页脚 Char"/>
    <w:basedOn w:val="a0"/>
    <w:link w:val="a4"/>
    <w:uiPriority w:val="99"/>
    <w:qFormat/>
    <w:rPr>
      <w:rFonts w:ascii="Times New Roman" w:eastAsia="方正仿宋_GBK" w:hAnsi="Times New Roman" w:cs="Times New Roman"/>
      <w:snapToGrid w:val="0"/>
      <w:kern w:val="0"/>
      <w:sz w:val="18"/>
      <w:szCs w:val="18"/>
    </w:rPr>
  </w:style>
  <w:style w:type="character" w:customStyle="1" w:styleId="button">
    <w:name w:val="button"/>
    <w:basedOn w:val="a0"/>
    <w:qFormat/>
  </w:style>
  <w:style w:type="character" w:customStyle="1" w:styleId="tmpztreemovearrow">
    <w:name w:val="tmpztreemove_arrow"/>
    <w:basedOn w:val="a0"/>
    <w:qFormat/>
  </w:style>
  <w:style w:type="character" w:customStyle="1" w:styleId="Char">
    <w:name w:val="批注框文本 Char"/>
    <w:basedOn w:val="a0"/>
    <w:link w:val="a3"/>
    <w:uiPriority w:val="99"/>
    <w:semiHidden/>
    <w:qFormat/>
    <w:rPr>
      <w:rFonts w:eastAsia="方正仿宋_GBK"/>
      <w:snapToGrid w:val="0"/>
      <w:sz w:val="18"/>
      <w:szCs w:val="18"/>
    </w:rPr>
  </w:style>
  <w:style w:type="paragraph" w:styleId="a9">
    <w:name w:val="List Paragraph"/>
    <w:basedOn w:val="a"/>
    <w:uiPriority w:val="99"/>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napToGrid w:val="0"/>
      <w:spacing w:line="590" w:lineRule="atLeast"/>
      <w:ind w:firstLine="624"/>
      <w:jc w:val="both"/>
    </w:pPr>
    <w:rPr>
      <w:rFonts w:eastAsia="方正仿宋_GBK"/>
      <w:snapToGrid w:val="0"/>
      <w:sz w:val="32"/>
    </w:rPr>
  </w:style>
  <w:style w:type="paragraph" w:styleId="2">
    <w:name w:val="heading 2"/>
    <w:basedOn w:val="a"/>
    <w:next w:val="a"/>
    <w:semiHidden/>
    <w:unhideWhenUsed/>
    <w:qFormat/>
    <w:pPr>
      <w:spacing w:beforeAutospacing="1" w:afterAutospacing="1"/>
      <w:jc w:val="left"/>
      <w:outlineLvl w:val="1"/>
    </w:pPr>
    <w:rPr>
      <w:rFonts w:ascii="宋体" w:eastAsia="宋体" w:hAnsi="宋体" w:hint="eastAsia"/>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pPr>
      <w:spacing w:line="240" w:lineRule="auto"/>
    </w:pPr>
    <w:rPr>
      <w:sz w:val="18"/>
      <w:szCs w:val="18"/>
    </w:rPr>
  </w:style>
  <w:style w:type="paragraph" w:styleId="a4">
    <w:name w:val="footer"/>
    <w:basedOn w:val="a"/>
    <w:link w:val="Char0"/>
    <w:uiPriority w:val="99"/>
    <w:unhideWhenUsed/>
    <w:qFormat/>
    <w:pPr>
      <w:tabs>
        <w:tab w:val="center" w:pos="4153"/>
        <w:tab w:val="right" w:pos="8306"/>
      </w:tabs>
      <w:spacing w:line="240" w:lineRule="atLeast"/>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pacing w:line="240" w:lineRule="atLeast"/>
      <w:jc w:val="center"/>
    </w:pPr>
    <w:rPr>
      <w:sz w:val="18"/>
      <w:szCs w:val="18"/>
    </w:rPr>
  </w:style>
  <w:style w:type="paragraph" w:styleId="a6">
    <w:name w:val="Normal (Web)"/>
    <w:basedOn w:val="a"/>
    <w:qFormat/>
    <w:pPr>
      <w:spacing w:beforeAutospacing="1" w:afterAutospacing="1"/>
      <w:jc w:val="left"/>
    </w:pPr>
    <w:rPr>
      <w:sz w:val="24"/>
    </w:rPr>
  </w:style>
  <w:style w:type="table" w:styleId="a7">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semiHidden/>
    <w:unhideWhenUsed/>
    <w:qFormat/>
    <w:rPr>
      <w:color w:val="3466CC"/>
      <w:u w:val="single"/>
    </w:rPr>
  </w:style>
  <w:style w:type="character" w:customStyle="1" w:styleId="Char1">
    <w:name w:val="页眉 Char"/>
    <w:basedOn w:val="a0"/>
    <w:link w:val="a5"/>
    <w:uiPriority w:val="99"/>
    <w:qFormat/>
    <w:rPr>
      <w:rFonts w:ascii="Times New Roman" w:eastAsia="方正仿宋_GBK" w:hAnsi="Times New Roman" w:cs="Times New Roman"/>
      <w:snapToGrid w:val="0"/>
      <w:kern w:val="0"/>
      <w:sz w:val="18"/>
      <w:szCs w:val="18"/>
    </w:rPr>
  </w:style>
  <w:style w:type="character" w:customStyle="1" w:styleId="Char0">
    <w:name w:val="页脚 Char"/>
    <w:basedOn w:val="a0"/>
    <w:link w:val="a4"/>
    <w:uiPriority w:val="99"/>
    <w:qFormat/>
    <w:rPr>
      <w:rFonts w:ascii="Times New Roman" w:eastAsia="方正仿宋_GBK" w:hAnsi="Times New Roman" w:cs="Times New Roman"/>
      <w:snapToGrid w:val="0"/>
      <w:kern w:val="0"/>
      <w:sz w:val="18"/>
      <w:szCs w:val="18"/>
    </w:rPr>
  </w:style>
  <w:style w:type="character" w:customStyle="1" w:styleId="button">
    <w:name w:val="button"/>
    <w:basedOn w:val="a0"/>
    <w:qFormat/>
  </w:style>
  <w:style w:type="character" w:customStyle="1" w:styleId="tmpztreemovearrow">
    <w:name w:val="tmpztreemove_arrow"/>
    <w:basedOn w:val="a0"/>
    <w:qFormat/>
  </w:style>
  <w:style w:type="character" w:customStyle="1" w:styleId="Char">
    <w:name w:val="批注框文本 Char"/>
    <w:basedOn w:val="a0"/>
    <w:link w:val="a3"/>
    <w:uiPriority w:val="99"/>
    <w:semiHidden/>
    <w:qFormat/>
    <w:rPr>
      <w:rFonts w:eastAsia="方正仿宋_GBK"/>
      <w:snapToGrid w:val="0"/>
      <w:sz w:val="18"/>
      <w:szCs w:val="18"/>
    </w:rPr>
  </w:style>
  <w:style w:type="paragraph" w:styleId="a9">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563</Words>
  <Characters>3211</Characters>
  <Application>Microsoft Office Word</Application>
  <DocSecurity>0</DocSecurity>
  <Lines>26</Lines>
  <Paragraphs>7</Paragraphs>
  <ScaleCrop>false</ScaleCrop>
  <Company>gq</Company>
  <LinksUpToDate>false</LinksUpToDate>
  <CharactersWithSpaces>3767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dc:creator>
  <cp:lastModifiedBy>lb</cp:lastModifiedBy>
  <cp:revision>14</cp:revision>
  <cp:lastPrinted>2022-01-20T21:51:00Z</cp:lastPrinted>
  <dcterms:created xsi:type="dcterms:W3CDTF">2022-01-04T17:04:00Z</dcterms:created>
  <dcterms:modified xsi:type="dcterms:W3CDTF">2023-02-21T03:24:00Z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41482A381BC748BA8B63FD07479953E9</vt:lpwstr>
  </property>
</Properties>
</file>