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高青县青城镇201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报告按照《中华人民共和国政府信息公开条例》(以下简称《条例》)和《山东省政府信息公开办法》(以下简称《办法》)规定编制。报告中所列数据统计期限自2017年1月1日始,至2017年12月31日止。报告电子版可在高青县人民政府门户网站(www.gaoqing.gov.cn)查阅和下载。如对报告内容有疑问,请与高青县政府信息中心联系(地址:高青县城黄河路81号;邮编:256300;电话:0533-6967090;传真:0533-6967065)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2017年,高青县青城镇认真贯彻落实党的十九大精神,以落实国务院办公厅《关于印发2017年政务公开工作要点的通知》(国办发〔2017〕24号)、省政府办公厅《关于印发2017年山东省政务公开工作要点的通知》(鲁政办发〔2017〕39号)和市政府办公厅《关于印发2017年淄博市政务公开工作要点的通知》(淄政办发〔2017〕17号)等文件为重点,坚持改革创新和需求导向,建立健全政务公开制度体系,全面推进决策、执行、管理、服务、结果公开,积极回应社会关切和公众期盼,全力保障人民群众的知情权、参与权和监督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(一)加强组织领导,优化队伍建设。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政务公开工作列入单位领导分工。建立了“主要领导亲自抓、分管领导具体抓、各科室各司其职,办公室协调办理”的领导体制和工作机制。调整充实了政府信息公开领导小组,由主要领导担任领导小组组长,班子成员为副组长,相关科室负责人为成员,并由一名分管领导兼任领导小组办公室主任。进一步明确镇党政办公室作为政务公开工作主管科室,具体负责组织协调、指导推进、监督检查全县政务公开工作,切实做到机构到位、责任到位、人员到位、经费到位,政务公开工作队伍建设进一步加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(二)完善制度机制,强力部署推进。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国办发〔2017〕24号文件、鲁政办发〔2017〕39号文件和淄政办发〔2017〕17号文件下发后,我单位高度重视,出台了《2017年青城镇政务公开工作要点》,进一步明确重点领域、公开事项、公开方式、责任单位等具体要求,就做好2017年政务公开作出部署,切实抓好各项任务落实。加强公文公开属性管理,文件拟稿纸设有公开属性栏目,文件起草审核过程中同步确定其公开属性,规范发布程序和渠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(三)加强平台建设,拓展公开渠道。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充分发挥政府网站作为政务公开第一平台作用,按时维护更新政府信息公开目录、政府信息依申请公开、政府信息公开监督信箱等栏目。同时充分利用《今日高青》和《高青新闻》等平台,及时公开需要社会公众广泛知晓的信息。政府驻地还设置了电子信息屏和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青城镇人民政府信息公开情况:2017年,青城镇人民政府共主动公开政府信息150条。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53975</wp:posOffset>
            </wp:positionV>
            <wp:extent cx="4652010" cy="3741420"/>
            <wp:effectExtent l="0" t="0" r="15240" b="11430"/>
            <wp:wrapNone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2017年,我镇主动公开的信息有信息公开指南、机构概况、内设机构、机构领导、政策法规、规划计划、业务工作、统计数据等9类。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-934720</wp:posOffset>
            </wp:positionV>
            <wp:extent cx="5265420" cy="1216660"/>
            <wp:effectExtent l="0" t="0" r="11430" b="254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(一)依申请公开处理情况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2017年,我单位未有公民、法人或其他组织提出政府信息公开申请。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(二)收费及减免情况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本年度,在政府信息公开申请办理过程中,未收取任何费用。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四、政府信息公开复议诉讼和举报情况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2017年,我单位未发生政府信息公开行政诉讼,未收到政府信息公开工作群众举报。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五、存在的不足及改进措施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我镇政府信息公开工作虽然取得了一定的成效,但与建设法治政府的新要求、人民群众的新期待,还存在一些差距。主要表现为:对信息公开的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重视程度不够,信息公开不够及时主动;政府信息主动公开内容的广度和深度需要进一步拓展。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,我镇将重点抓好以下几方面工作:一是加大政策解读力度,落实国家、省、市县关于做好政策解读回应的相关规定,按照“谁起草、谁解读”的原则,实现政策性文件与解读方案、解读材料同步组织、同步审签、同步部署。同时,多运用数字化、图标图解等方式,增强政策解读的易读性。二是加强政务公开平台建设,用好管好政务新媒体,健全内容发布审核机制,强化互动和服务功能,保证发布信息内容合法、完整、准确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高青县青城镇人民政府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2018年3月16日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3248"/>
    <w:rsid w:val="126E3248"/>
    <w:rsid w:val="179953FE"/>
    <w:rsid w:val="1A501C8B"/>
    <w:rsid w:val="20A55091"/>
    <w:rsid w:val="350C1665"/>
    <w:rsid w:val="3DDA422D"/>
    <w:rsid w:val="420D5BE6"/>
    <w:rsid w:val="4A440101"/>
    <w:rsid w:val="51FC1834"/>
    <w:rsid w:val="794A0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1568</Words>
  <Characters>1696</Characters>
  <Lines>0</Lines>
  <Paragraphs>0</Paragraphs>
  <TotalTime>59</TotalTime>
  <ScaleCrop>false</ScaleCrop>
  <LinksUpToDate>false</LinksUpToDate>
  <CharactersWithSpaces>1703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2020-06-12T01:27:00Z</dcterms:created>
  <dc:creator>Administrator</dc:creator>
  <cp:lastModifiedBy>Administrator</cp:lastModifiedBy>
  <dcterms:modified xsi:type="dcterms:W3CDTF">2020-06-12T02:44:27Z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