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distribute"/>
        <w:rPr>
          <w:rFonts w:ascii="方正小标宋简体" w:hAnsi="方正小标宋简体" w:eastAsia="方正小标宋简体" w:cs="方正小标宋简体"/>
          <w:color w:val="FF0000"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52"/>
          <w:szCs w:val="52"/>
          <w:lang w:val="en-US" w:eastAsia="zh-CN" w:bidi="ar"/>
        </w:rPr>
        <w:t>高青县</w:t>
      </w:r>
      <w:r>
        <w:rPr>
          <w:rFonts w:ascii="方正小标宋简体" w:hAnsi="方正小标宋简体" w:eastAsia="方正小标宋简体" w:cs="方正小标宋简体"/>
          <w:color w:val="FF0000"/>
          <w:kern w:val="0"/>
          <w:sz w:val="52"/>
          <w:szCs w:val="52"/>
          <w:lang w:val="en-US" w:eastAsia="zh-CN" w:bidi="ar"/>
        </w:rPr>
        <w:t>人力资源和社会保障局</w:t>
      </w:r>
    </w:p>
    <w:p>
      <w:pPr>
        <w:keepNext w:val="0"/>
        <w:keepLines w:val="0"/>
        <w:widowControl/>
        <w:suppressLineNumbers w:val="0"/>
        <w:jc w:val="distribute"/>
        <w:rPr>
          <w:rFonts w:hint="eastAsia" w:ascii="方正小标宋简体" w:hAnsi="方正小标宋简体" w:eastAsia="方正小标宋简体" w:cs="方正小标宋简体"/>
          <w:color w:val="FF0000"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52"/>
          <w:szCs w:val="52"/>
          <w:lang w:val="en-US" w:eastAsia="zh-CN" w:bidi="ar"/>
        </w:rPr>
        <w:t>高青县发展和改革局</w:t>
      </w:r>
    </w:p>
    <w:p>
      <w:pPr>
        <w:widowControl/>
        <w:jc w:val="distribute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0"/>
          <w:sz w:val="52"/>
          <w:szCs w:val="52"/>
          <w:lang w:val="en-US" w:eastAsia="zh-CN" w:bidi="ar"/>
        </w:rPr>
        <w:t>高青县民政局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44450</wp:posOffset>
                </wp:positionV>
                <wp:extent cx="5834380" cy="83185"/>
                <wp:effectExtent l="33655" t="4445" r="56515" b="8382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80" cy="83185"/>
                          <a:chOff x="10631" y="4481"/>
                          <a:chExt cx="9188" cy="131"/>
                        </a:xfrm>
                      </wpg:grpSpPr>
                      <wps:wsp>
                        <wps:cNvPr id="16" name="直接连接符 16"/>
                        <wps:cNvCnPr/>
                        <wps:spPr>
                          <a:xfrm>
                            <a:off x="10669" y="4481"/>
                            <a:ext cx="9150" cy="0"/>
                          </a:xfrm>
                          <a:prstGeom prst="line">
                            <a:avLst/>
                          </a:prstGeom>
                          <a:effectLst>
                            <a:outerShdw blurRad="50800" dist="50800" dir="5400000" algn="ctr" rotWithShape="0">
                              <a:srgbClr val="FF0000">
                                <a:alpha val="100000"/>
                              </a:srgbClr>
                            </a:outerShdw>
                          </a:effectLst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10631" y="4612"/>
                            <a:ext cx="9187" cy="0"/>
                          </a:xfrm>
                          <a:prstGeom prst="line">
                            <a:avLst/>
                          </a:prstGeom>
                          <a:effectLst>
                            <a:outerShdw blurRad="40000" dist="23000" dir="5400000" rotWithShape="0">
                              <a:srgbClr val="D9A425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85pt;margin-top:3.5pt;height:6.55pt;width:459.4pt;z-index:251661312;mso-width-relative:page;mso-height-relative:page;" coordorigin="10631,4481" coordsize="9188,131" o:gfxdata="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bLnTKNgAAAAIAQAADwAAAAAAAAABACAAAAAiAAAAZHJzL2Rvd25yZXYueG1sUEsBAhQAFAAA&#10;AAgAh07iQL6M7qMMAwAAMQgAAA4AAAAAAAAAAQAgAAAAJwEAAGRycy9lMm9Eb2MueG1sUEsFBgAA&#10;AAAGAAYAWQEAAKUGAAAAAA==&#10;">
                <o:lock v:ext="edit" aspectratio="f"/>
                <v:line id="_x0000_s1026" o:spid="_x0000_s1026" o:spt="20" style="position:absolute;left:10669;top:4481;height:0;width:9150;" filled="f" stroked="t" coordsize="21600,21600" o:gfxdata="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Tq0BugAAANsA&#10;AAAPAAAAAAAAAAEAIAAAACIAAABkcnMvZG93bnJldi54bWxQSwECFAAUAAAACACHTuJAMy8FnjsA&#10;AAA5AAAAEAAAAAAAAAABACAAAAAJAQAAZHJzL3NoYXBleG1sLnhtbFBLBQYAAAAABgAGAFsBAACz&#10;AwAAAAA=&#10;">
                  <v:fill on="f" focussize="0,0"/>
                  <v:stroke color="#F69240 [3209]" joinstyle="round"/>
                  <v:imagedata o:title=""/>
                  <o:lock v:ext="edit" aspectratio="f"/>
                  <v:shadow on="t" color="#FF0000" opacity="65536f" offset="0pt,4pt" origin="0f,0f" matrix="65536f,0f,0f,65536f"/>
                </v:line>
                <v:line id="_x0000_s1026" o:spid="_x0000_s1026" o:spt="20" style="position:absolute;left:10631;top:4612;height:0;width:9187;" filled="f" stroked="t" coordsize="21600,21600" o:gfxdata="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C5db4A&#10;AADbAAAADwAAAAAAAAABACAAAAAiAAAAZHJzL2Rvd25yZXYueG1sUEsBAhQAFAAAAAgAh07iQDMv&#10;BZ47AAAAOQAAABAAAAAAAAAAAQAgAAAADQEAAGRycy9zaGFwZXhtbC54bWxQSwUGAAAAAAYABgBb&#10;AQAAtwMAAAAA&#10;">
                  <v:fill on="f" focussize="0,0"/>
                  <v:stroke weight="3pt" color="#C0504D [3205]" joinstyle="round"/>
                  <v:imagedata o:title=""/>
                  <o:lock v:ext="edit" aspectratio="f"/>
                  <v:shadow on="t" color="#D9A425" opacity="22937f" offset="0pt,1.81102362204724pt" origin="0f,32768f" matrix="65536f,0f,0f,65536f"/>
                </v:line>
              </v:group>
            </w:pict>
          </mc:Fallback>
        </mc:AlternateConten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高青县就业服务质量标杆机构评定实施方案</w:t>
      </w:r>
    </w:p>
    <w:p>
      <w:pPr>
        <w:pStyle w:val="3"/>
        <w:spacing w:before="43" w:line="343" w:lineRule="auto"/>
        <w:ind w:right="315"/>
        <w:rPr>
          <w:snapToGrid w:val="0"/>
          <w:lang w:eastAsia="zh-CN"/>
        </w:rPr>
      </w:pPr>
    </w:p>
    <w:p>
      <w:pPr>
        <w:pStyle w:val="3"/>
        <w:spacing w:before="43" w:line="343" w:lineRule="auto"/>
        <w:ind w:right="315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各县直相关部门、各相关机构：</w:t>
      </w:r>
    </w:p>
    <w:p>
      <w:pPr>
        <w:pStyle w:val="3"/>
        <w:spacing w:line="560" w:lineRule="exact"/>
        <w:ind w:left="0" w:firstLine="640" w:firstLineChars="200"/>
        <w:jc w:val="both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为进一步健全就业服务体系、提升就业服务质效、促进高质量充分就业，根据市人力资源社会保障局、市发展改革委、市民政局《关于开展就业服务质量标杆机构评定工作的通知》要求，结合我县实际，现制定如下实施方案。</w:t>
      </w:r>
    </w:p>
    <w:p>
      <w:pPr>
        <w:pStyle w:val="3"/>
        <w:spacing w:line="560" w:lineRule="exact"/>
        <w:ind w:left="0" w:firstLine="608" w:firstLineChars="20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一、总体要求</w:t>
      </w:r>
    </w:p>
    <w:p>
      <w:pPr>
        <w:pStyle w:val="3"/>
        <w:spacing w:line="560" w:lineRule="exact"/>
        <w:ind w:left="0" w:firstLine="636" w:firstLineChars="200"/>
        <w:rPr>
          <w:lang w:eastAsia="zh-CN"/>
        </w:rPr>
      </w:pPr>
      <w:r>
        <w:rPr>
          <w:spacing w:val="-1"/>
          <w:lang w:eastAsia="zh-CN"/>
        </w:rPr>
        <w:t>以习近平新时代中国特色社会主义思想为指导，深入贯</w:t>
      </w:r>
      <w:r>
        <w:rPr>
          <w:spacing w:val="-3"/>
          <w:lang w:eastAsia="zh-CN"/>
        </w:rPr>
        <w:t>彻党的二十大精神，落实党中央、国务院稳就业保就业决策</w:t>
      </w:r>
      <w:r>
        <w:rPr>
          <w:spacing w:val="-14"/>
          <w:w w:val="95"/>
          <w:lang w:eastAsia="zh-CN"/>
        </w:rPr>
        <w:t>部署，通过评定就业服务质量标杆机构，充分发挥标杆引领、</w:t>
      </w:r>
      <w:r>
        <w:rPr>
          <w:spacing w:val="-10"/>
          <w:w w:val="95"/>
          <w:lang w:eastAsia="zh-CN"/>
        </w:rPr>
        <w:t>典型带动作用，强化政府公共服务职责，积极发挥市场机制</w:t>
      </w:r>
      <w:r>
        <w:rPr>
          <w:w w:val="95"/>
          <w:lang w:eastAsia="zh-CN"/>
        </w:rPr>
        <w:t>作用，进一步健全就业公共服务体系、创新就业服务方式、</w:t>
      </w:r>
      <w:r>
        <w:rPr>
          <w:spacing w:val="-2"/>
          <w:lang w:eastAsia="zh-CN"/>
        </w:rPr>
        <w:t>提升就业服务质效，为推动落实就业优先政策、促进实现高</w:t>
      </w:r>
      <w:r>
        <w:rPr>
          <w:spacing w:val="-3"/>
          <w:lang w:eastAsia="zh-CN"/>
        </w:rPr>
        <w:t>质量充分就业提供均衡可及、优质高效的服务支撑，不断提</w:t>
      </w:r>
      <w:r>
        <w:rPr>
          <w:spacing w:val="-3"/>
          <w:w w:val="95"/>
          <w:lang w:eastAsia="zh-CN"/>
        </w:rPr>
        <w:t>升人民群众在就业服务领域获得感、满意度。</w:t>
      </w:r>
    </w:p>
    <w:p>
      <w:pPr>
        <w:pStyle w:val="3"/>
        <w:spacing w:line="560" w:lineRule="exact"/>
        <w:ind w:left="0" w:firstLine="608" w:firstLineChars="20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二、评定对象</w:t>
      </w:r>
    </w:p>
    <w:p>
      <w:pPr>
        <w:pStyle w:val="3"/>
        <w:spacing w:line="560" w:lineRule="exact"/>
        <w:ind w:left="0" w:firstLine="660" w:firstLineChars="200"/>
        <w:jc w:val="both"/>
        <w:rPr>
          <w:lang w:eastAsia="zh-CN"/>
        </w:rPr>
      </w:pPr>
      <w:r>
        <w:rPr>
          <w:spacing w:val="5"/>
          <w:lang w:eastAsia="zh-CN"/>
        </w:rPr>
        <w:t>各级公共就业服务机构〔含街道（镇</w:t>
      </w:r>
      <w:r>
        <w:rPr>
          <w:spacing w:val="-151"/>
          <w:lang w:eastAsia="zh-CN"/>
        </w:rPr>
        <w:t>）</w:t>
      </w:r>
      <w:r>
        <w:rPr>
          <w:spacing w:val="5"/>
          <w:lang w:eastAsia="zh-CN"/>
        </w:rPr>
        <w:t>、社区（村</w:t>
      </w:r>
      <w:r>
        <w:rPr>
          <w:spacing w:val="7"/>
          <w:lang w:eastAsia="zh-CN"/>
        </w:rPr>
        <w:t>）</w:t>
      </w:r>
      <w:r>
        <w:rPr>
          <w:lang w:eastAsia="zh-CN"/>
        </w:rPr>
        <w:t>基</w:t>
      </w:r>
      <w:r>
        <w:rPr>
          <w:spacing w:val="-8"/>
          <w:lang w:eastAsia="zh-CN"/>
        </w:rPr>
        <w:t>层公共就业服务平台〕、经营性人力资源服务机构、零工市</w:t>
      </w:r>
      <w:r>
        <w:rPr>
          <w:spacing w:val="-8"/>
          <w:w w:val="95"/>
          <w:lang w:eastAsia="zh-CN"/>
        </w:rPr>
        <w:t>场、职业培训机构等从事就业服务的机构。</w:t>
      </w:r>
    </w:p>
    <w:p>
      <w:pPr>
        <w:pStyle w:val="3"/>
        <w:spacing w:line="560" w:lineRule="exact"/>
        <w:ind w:left="0" w:firstLine="608" w:firstLineChars="20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三、评定名额</w:t>
      </w:r>
    </w:p>
    <w:p>
      <w:pPr>
        <w:pStyle w:val="3"/>
        <w:spacing w:line="560" w:lineRule="exact"/>
        <w:ind w:left="0" w:firstLine="660" w:firstLineChars="200"/>
        <w:jc w:val="both"/>
        <w:rPr>
          <w:spacing w:val="5"/>
          <w:lang w:eastAsia="zh-CN"/>
        </w:rPr>
      </w:pPr>
      <w:r>
        <w:rPr>
          <w:spacing w:val="5"/>
          <w:lang w:eastAsia="zh-CN"/>
        </w:rPr>
        <w:t>“十四五”期间，我</w:t>
      </w:r>
      <w:r>
        <w:rPr>
          <w:rFonts w:hint="eastAsia"/>
          <w:spacing w:val="5"/>
          <w:lang w:eastAsia="zh-CN"/>
        </w:rPr>
        <w:t>县</w:t>
      </w:r>
      <w:r>
        <w:rPr>
          <w:spacing w:val="5"/>
          <w:lang w:eastAsia="zh-CN"/>
        </w:rPr>
        <w:t>共评定县级标杆机构</w:t>
      </w:r>
      <w:r>
        <w:rPr>
          <w:rFonts w:hint="eastAsia"/>
          <w:spacing w:val="5"/>
          <w:lang w:eastAsia="zh-CN"/>
        </w:rPr>
        <w:t>5</w:t>
      </w:r>
      <w:r>
        <w:rPr>
          <w:spacing w:val="5"/>
          <w:lang w:eastAsia="zh-CN"/>
        </w:rPr>
        <w:t>家，原则上2022年</w:t>
      </w:r>
      <w:r>
        <w:rPr>
          <w:rFonts w:hint="eastAsia"/>
          <w:spacing w:val="5"/>
          <w:lang w:eastAsia="zh-CN"/>
        </w:rPr>
        <w:t>底前先行</w:t>
      </w:r>
      <w:r>
        <w:rPr>
          <w:spacing w:val="5"/>
          <w:lang w:eastAsia="zh-CN"/>
        </w:rPr>
        <w:t>评定县级标杆机构1家。</w:t>
      </w:r>
    </w:p>
    <w:p>
      <w:pPr>
        <w:pStyle w:val="3"/>
        <w:spacing w:line="560" w:lineRule="exact"/>
        <w:ind w:left="0" w:firstLine="608" w:firstLineChars="20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四、评定条件</w:t>
      </w:r>
    </w:p>
    <w:p>
      <w:pPr>
        <w:pStyle w:val="3"/>
        <w:spacing w:line="560" w:lineRule="exact"/>
        <w:ind w:left="0" w:firstLine="608" w:firstLineChars="200"/>
        <w:jc w:val="both"/>
        <w:rPr>
          <w:rFonts w:ascii="楷体" w:eastAsia="楷体"/>
          <w:w w:val="95"/>
          <w:lang w:eastAsia="zh-CN"/>
        </w:rPr>
      </w:pPr>
      <w:r>
        <w:rPr>
          <w:rFonts w:hint="eastAsia" w:ascii="楷体" w:eastAsia="楷体"/>
          <w:w w:val="95"/>
          <w:lang w:eastAsia="zh-CN"/>
        </w:rPr>
        <w:t>（一）就业服务质量标杆机构评定基本条件</w:t>
      </w:r>
    </w:p>
    <w:p>
      <w:pPr>
        <w:pStyle w:val="3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1.坚持以习近平新时代中国特色社会主义思想为指导，认真贯彻落实党中央、国务院决策部署，落实省市工作要求，遵纪守法，诚信服务。</w:t>
      </w:r>
    </w:p>
    <w:p>
      <w:pPr>
        <w:pStyle w:val="3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2.机构健全，符合就业服务机构设立标准条件，以服务就业为主要功能定位，有固定的服务场所、稳定专业的服务团队，功能分区及窗口设置布局合理、标识明显。</w:t>
      </w:r>
    </w:p>
    <w:p>
      <w:pPr>
        <w:pStyle w:val="3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3.设施配套，配备计算机、打印机、档案橱柜等办公设施，以及复印机、休息座椅（或排椅）、便民笔、老花镜等便民服务设施。街道（镇）及以上公共就业服务机构，应接入省公共就业和人才服务信息系统，满足线上线下就业服务需要。</w:t>
      </w:r>
    </w:p>
    <w:p>
      <w:pPr>
        <w:pStyle w:val="3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4.功能完善，能够以就业为导向，提供符合自身机构定位和企业群众需求的服务项目，常规服务有特色，创新服务有亮点。</w:t>
      </w:r>
    </w:p>
    <w:p>
      <w:pPr>
        <w:pStyle w:val="3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5.管理规范，制度健全，工作人员职责明确、衣着整洁、服务规范、业务熟练、热情耐心，企业群众办事便捷高效、满意度高。机构及人员近三年内无违法违纪行为，无诚信不良记录，无重大安全责任事故，有良好的机构形象和行业口碑。</w:t>
      </w:r>
    </w:p>
    <w:p>
      <w:pPr>
        <w:pStyle w:val="3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6.促进就业作用明显，在稳就业保就业方面主动作为、积极探索、成效突出，工作有创新、有特色、有亮点、有品牌、有影响。</w:t>
      </w:r>
    </w:p>
    <w:p>
      <w:pPr>
        <w:pStyle w:val="3"/>
        <w:spacing w:line="560" w:lineRule="exact"/>
        <w:ind w:left="0" w:firstLine="608" w:firstLineChars="200"/>
        <w:jc w:val="both"/>
        <w:rPr>
          <w:rFonts w:ascii="楷体" w:eastAsia="楷体"/>
          <w:w w:val="95"/>
          <w:lang w:eastAsia="zh-CN"/>
        </w:rPr>
      </w:pPr>
      <w:r>
        <w:rPr>
          <w:rFonts w:hint="eastAsia" w:ascii="楷体" w:eastAsia="楷体"/>
          <w:w w:val="95"/>
          <w:lang w:eastAsia="zh-CN"/>
        </w:rPr>
        <w:t>（二）县级标杆机构评定条件</w:t>
      </w:r>
    </w:p>
    <w:p>
      <w:pPr>
        <w:pStyle w:val="3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须符合就业服务质量标杆机构评定基本条件，并符合以下条件：</w:t>
      </w:r>
    </w:p>
    <w:p>
      <w:pPr>
        <w:pStyle w:val="3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1.县公共就业和人才服务机构人员编制应符合《关于印发&lt;市县两级公共就业和人才服务机构编制标准指导意见&gt;的通知》（鲁编办发〔2019〕5号）要求，其他机构不作要求。</w:t>
      </w:r>
    </w:p>
    <w:p>
      <w:pPr>
        <w:pStyle w:val="3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 xml:space="preserve">2.服务制度更加规范，服务方式更加便捷，服务手段更加智能，就业服务能力水平在全县同类型机构中处于领先。 </w:t>
      </w:r>
    </w:p>
    <w:p>
      <w:pPr>
        <w:pStyle w:val="3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3.勇于创新，创造出可复制、可推广、在全县有影响的典型经验做法，或者拥有特色鲜明、标识度强 、有较大影响力的就业服务品牌。</w:t>
      </w:r>
    </w:p>
    <w:p>
      <w:pPr>
        <w:pStyle w:val="3"/>
        <w:spacing w:line="560" w:lineRule="exact"/>
        <w:ind w:left="0" w:firstLine="608" w:firstLineChars="2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4.稳就业保就业作用发挥显著，受到县级以上（含县级） 表彰或肯定。</w:t>
      </w:r>
    </w:p>
    <w:p>
      <w:pPr>
        <w:pStyle w:val="3"/>
        <w:spacing w:line="560" w:lineRule="exact"/>
        <w:ind w:left="0" w:firstLine="608" w:firstLineChars="200"/>
        <w:jc w:val="both"/>
        <w:rPr>
          <w:lang w:eastAsia="zh-CN"/>
        </w:rPr>
      </w:pPr>
      <w:r>
        <w:rPr>
          <w:rFonts w:hint="eastAsia"/>
          <w:w w:val="95"/>
          <w:lang w:eastAsia="zh-CN"/>
        </w:rPr>
        <w:t>5.近3年内所做工作受到县级以上（含县级）主要领导同志批示肯定，或被授予县级以上（含县级）人力资源社会保障系统优质服务窗口、就业创业工作先进集体等荣誉称号的，优先评定。经营性人力资源服务机构获得县级以上（含县级）人力资源服务机构促就业项目奖励的，优先评定。</w:t>
      </w:r>
    </w:p>
    <w:p>
      <w:pPr>
        <w:pStyle w:val="3"/>
        <w:spacing w:line="560" w:lineRule="exact"/>
        <w:ind w:left="0" w:firstLine="608" w:firstLineChars="20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五、评定程序</w:t>
      </w:r>
    </w:p>
    <w:p>
      <w:pPr>
        <w:pStyle w:val="3"/>
        <w:spacing w:line="560" w:lineRule="exact"/>
        <w:ind w:left="0" w:firstLine="608" w:firstLineChars="200"/>
        <w:rPr>
          <w:lang w:eastAsia="zh-CN"/>
        </w:rPr>
      </w:pPr>
      <w:r>
        <w:rPr>
          <w:w w:val="95"/>
          <w:lang w:eastAsia="zh-CN"/>
        </w:rPr>
        <w:t>就业服务质量</w:t>
      </w:r>
      <w:r>
        <w:rPr>
          <w:rFonts w:hint="eastAsia"/>
          <w:w w:val="95"/>
          <w:lang w:eastAsia="zh-CN"/>
        </w:rPr>
        <w:t>县</w:t>
      </w:r>
      <w:r>
        <w:rPr>
          <w:w w:val="95"/>
          <w:lang w:eastAsia="zh-CN"/>
        </w:rPr>
        <w:t>级标杆机构按以下流程评定：</w:t>
      </w:r>
    </w:p>
    <w:p>
      <w:pPr>
        <w:pStyle w:val="3"/>
        <w:spacing w:line="560" w:lineRule="exact"/>
        <w:ind w:left="0" w:firstLine="640" w:firstLineChars="200"/>
        <w:jc w:val="both"/>
        <w:rPr>
          <w:lang w:eastAsia="zh-CN"/>
        </w:rPr>
      </w:pPr>
      <w:r>
        <w:rPr>
          <w:lang w:eastAsia="zh-CN"/>
        </w:rPr>
        <w:t>1.</w:t>
      </w:r>
      <w:r>
        <w:rPr>
          <w:spacing w:val="-2"/>
          <w:lang w:eastAsia="zh-CN"/>
        </w:rPr>
        <w:t>申报。按照</w:t>
      </w:r>
      <w:r>
        <w:rPr>
          <w:rFonts w:hint="eastAsia"/>
          <w:spacing w:val="-2"/>
          <w:lang w:eastAsia="zh-CN"/>
        </w:rPr>
        <w:t>县</w:t>
      </w:r>
      <w:r>
        <w:rPr>
          <w:spacing w:val="-2"/>
          <w:lang w:eastAsia="zh-CN"/>
        </w:rPr>
        <w:t>级标杆机构评定</w:t>
      </w:r>
      <w:r>
        <w:rPr>
          <w:rFonts w:hint="eastAsia"/>
          <w:spacing w:val="-2"/>
          <w:lang w:eastAsia="zh-CN"/>
        </w:rPr>
        <w:t>标准</w:t>
      </w:r>
      <w:r>
        <w:rPr>
          <w:spacing w:val="-2"/>
          <w:lang w:eastAsia="zh-CN"/>
        </w:rPr>
        <w:t>，</w:t>
      </w:r>
      <w:r>
        <w:rPr>
          <w:rFonts w:hint="eastAsia"/>
          <w:spacing w:val="-2"/>
          <w:lang w:eastAsia="zh-CN"/>
        </w:rPr>
        <w:t>由县人力资源社会保障部门联合发展改革、民政部门共同组织申报。县级标杆机构分拟</w:t>
      </w:r>
      <w:r>
        <w:rPr>
          <w:spacing w:val="-2"/>
          <w:lang w:eastAsia="zh-CN"/>
        </w:rPr>
        <w:t>2022年底前完成首次评定，具体申报时间另行通知。</w:t>
      </w:r>
      <w:r>
        <w:rPr>
          <w:spacing w:val="-4"/>
          <w:w w:val="95"/>
          <w:lang w:eastAsia="zh-CN"/>
        </w:rPr>
        <w:t>。</w:t>
      </w:r>
    </w:p>
    <w:p>
      <w:pPr>
        <w:pStyle w:val="3"/>
        <w:spacing w:line="560" w:lineRule="exact"/>
        <w:ind w:left="0" w:firstLine="640" w:firstLineChars="200"/>
        <w:jc w:val="both"/>
        <w:rPr>
          <w:spacing w:val="-2"/>
          <w:lang w:eastAsia="zh-CN"/>
        </w:rPr>
      </w:pPr>
      <w:r>
        <w:rPr>
          <w:lang w:eastAsia="zh-CN"/>
        </w:rPr>
        <w:t>2.</w:t>
      </w:r>
      <w:r>
        <w:rPr>
          <w:spacing w:val="-2"/>
          <w:lang w:eastAsia="zh-CN"/>
        </w:rPr>
        <w:t>评审。县人力资源社会保障局联合县发改局、县民政局采取书面评审、现场答辩或实地考察等方式组织竞争性评审。</w:t>
      </w:r>
    </w:p>
    <w:p>
      <w:pPr>
        <w:pStyle w:val="3"/>
        <w:spacing w:line="560" w:lineRule="exact"/>
        <w:ind w:left="0" w:firstLine="632" w:firstLineChars="200"/>
        <w:jc w:val="both"/>
        <w:rPr>
          <w:spacing w:val="-2"/>
          <w:lang w:eastAsia="zh-CN"/>
        </w:rPr>
      </w:pPr>
      <w:r>
        <w:rPr>
          <w:spacing w:val="-2"/>
          <w:lang w:eastAsia="zh-CN"/>
        </w:rPr>
        <w:t>3.公示。经评审择优确定拟评定县级标杆机构，在高青政务网站进行公示，公示期为5个工作日。</w:t>
      </w:r>
    </w:p>
    <w:p>
      <w:pPr>
        <w:pStyle w:val="3"/>
        <w:spacing w:line="560" w:lineRule="exact"/>
        <w:ind w:left="0" w:firstLine="632" w:firstLineChars="200"/>
        <w:jc w:val="both"/>
        <w:rPr>
          <w:lang w:eastAsia="zh-CN"/>
        </w:rPr>
      </w:pPr>
      <w:r>
        <w:rPr>
          <w:spacing w:val="-2"/>
          <w:lang w:eastAsia="zh-CN"/>
        </w:rPr>
        <w:t>4.公布。公示期满无异议，县人力资源社会保障局、县</w:t>
      </w:r>
      <w:r>
        <w:rPr>
          <w:w w:val="95"/>
          <w:lang w:eastAsia="zh-CN"/>
        </w:rPr>
        <w:t>发改</w:t>
      </w:r>
      <w:r>
        <w:rPr>
          <w:rFonts w:hint="eastAsia"/>
          <w:w w:val="95"/>
          <w:lang w:eastAsia="zh-CN"/>
        </w:rPr>
        <w:t>局</w:t>
      </w:r>
      <w:r>
        <w:rPr>
          <w:w w:val="95"/>
          <w:lang w:eastAsia="zh-CN"/>
        </w:rPr>
        <w:t>、</w:t>
      </w:r>
      <w:r>
        <w:rPr>
          <w:rFonts w:hint="eastAsia"/>
          <w:w w:val="95"/>
          <w:lang w:eastAsia="zh-CN"/>
        </w:rPr>
        <w:t>县</w:t>
      </w:r>
      <w:r>
        <w:rPr>
          <w:w w:val="95"/>
          <w:lang w:eastAsia="zh-CN"/>
        </w:rPr>
        <w:t>民政局联合发文公布评定结果并授牌。</w:t>
      </w:r>
    </w:p>
    <w:p>
      <w:pPr>
        <w:pStyle w:val="3"/>
        <w:spacing w:line="560" w:lineRule="exact"/>
        <w:ind w:left="0" w:firstLine="640" w:firstLineChars="200"/>
        <w:jc w:val="both"/>
        <w:rPr>
          <w:lang w:eastAsia="zh-CN"/>
        </w:rPr>
      </w:pPr>
      <w:r>
        <w:rPr>
          <w:lang w:eastAsia="zh-CN"/>
        </w:rPr>
        <w:t>5.</w:t>
      </w:r>
      <w:r>
        <w:rPr>
          <w:spacing w:val="-2"/>
          <w:lang w:eastAsia="zh-CN"/>
        </w:rPr>
        <w:t>监督。</w:t>
      </w:r>
      <w:r>
        <w:rPr>
          <w:rFonts w:hint="eastAsia"/>
          <w:spacing w:val="-2"/>
          <w:lang w:eastAsia="zh-CN"/>
        </w:rPr>
        <w:t>县</w:t>
      </w:r>
      <w:r>
        <w:rPr>
          <w:spacing w:val="-2"/>
          <w:lang w:eastAsia="zh-CN"/>
        </w:rPr>
        <w:t>级标杆机构出现申报材料虚假失实、机构注</w:t>
      </w:r>
      <w:r>
        <w:rPr>
          <w:spacing w:val="-3"/>
          <w:w w:val="95"/>
          <w:lang w:eastAsia="zh-CN"/>
        </w:rPr>
        <w:t>销、发生违法违规违纪问题、就业服务工作被证实达不到标准以及产生其它应当撤销评定的情形，将予以撤销。</w:t>
      </w:r>
    </w:p>
    <w:p>
      <w:pPr>
        <w:pStyle w:val="3"/>
        <w:spacing w:line="560" w:lineRule="exact"/>
        <w:ind w:left="0" w:firstLine="608" w:firstLineChars="200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六、有关要求</w:t>
      </w:r>
    </w:p>
    <w:p>
      <w:pPr>
        <w:pStyle w:val="3"/>
        <w:spacing w:line="560" w:lineRule="exact"/>
        <w:ind w:left="0" w:firstLine="640" w:firstLineChars="200"/>
        <w:jc w:val="both"/>
        <w:rPr>
          <w:lang w:eastAsia="zh-CN"/>
        </w:rPr>
      </w:pPr>
      <w:r>
        <w:rPr>
          <w:rFonts w:hint="eastAsia" w:ascii="楷体" w:eastAsia="楷体"/>
          <w:lang w:eastAsia="zh-CN"/>
        </w:rPr>
        <w:t>（一</w:t>
      </w:r>
      <w:r>
        <w:rPr>
          <w:rFonts w:hint="eastAsia" w:ascii="楷体" w:eastAsia="楷体"/>
          <w:spacing w:val="-3"/>
          <w:lang w:eastAsia="zh-CN"/>
        </w:rPr>
        <w:t>）</w:t>
      </w:r>
      <w:r>
        <w:rPr>
          <w:rFonts w:hint="eastAsia" w:ascii="楷体" w:eastAsia="楷体"/>
          <w:spacing w:val="-1"/>
          <w:lang w:eastAsia="zh-CN"/>
        </w:rPr>
        <w:t>加强组织领导。</w:t>
      </w:r>
      <w:r>
        <w:rPr>
          <w:lang w:eastAsia="zh-CN"/>
        </w:rPr>
        <w:t>评定就业服务质量标杆机构是实</w:t>
      </w:r>
      <w:r>
        <w:rPr>
          <w:spacing w:val="-1"/>
          <w:w w:val="95"/>
          <w:lang w:eastAsia="zh-CN"/>
        </w:rPr>
        <w:t>施就业服务质量提升工程，进一步健全就业公共服务体系的</w:t>
      </w:r>
      <w:r>
        <w:rPr>
          <w:spacing w:val="-3"/>
          <w:w w:val="95"/>
          <w:lang w:eastAsia="zh-CN"/>
        </w:rPr>
        <w:t>重要举措。</w:t>
      </w:r>
      <w:r>
        <w:rPr>
          <w:rFonts w:hint="eastAsia"/>
          <w:spacing w:val="-3"/>
          <w:w w:val="95"/>
          <w:lang w:eastAsia="zh-CN"/>
        </w:rPr>
        <w:t>各部门</w:t>
      </w:r>
      <w:r>
        <w:rPr>
          <w:spacing w:val="-3"/>
          <w:w w:val="95"/>
          <w:lang w:eastAsia="zh-CN"/>
        </w:rPr>
        <w:t>要高度重视，成立</w:t>
      </w:r>
      <w:r>
        <w:rPr>
          <w:rFonts w:hint="eastAsia"/>
          <w:spacing w:val="-3"/>
          <w:w w:val="95"/>
          <w:lang w:eastAsia="zh-CN"/>
        </w:rPr>
        <w:t>以县</w:t>
      </w:r>
      <w:r>
        <w:rPr>
          <w:spacing w:val="-3"/>
          <w:w w:val="95"/>
          <w:lang w:eastAsia="zh-CN"/>
        </w:rPr>
        <w:t>人社部门牵头的评定小组，因地制宜，认真做好评定工作，牵头部门统筹协调、组织实施，突出工作创新和地方特色。</w:t>
      </w:r>
    </w:p>
    <w:p>
      <w:pPr>
        <w:pStyle w:val="3"/>
        <w:spacing w:line="560" w:lineRule="exact"/>
        <w:ind w:left="0" w:firstLine="608" w:firstLineChars="200"/>
        <w:jc w:val="both"/>
        <w:rPr>
          <w:lang w:eastAsia="zh-CN"/>
        </w:rPr>
      </w:pPr>
      <w:r>
        <w:rPr>
          <w:rFonts w:hint="eastAsia" w:ascii="楷体" w:eastAsia="楷体"/>
          <w:w w:val="95"/>
          <w:lang w:eastAsia="zh-CN"/>
        </w:rPr>
        <w:t>（二）</w:t>
      </w:r>
      <w:r>
        <w:rPr>
          <w:rFonts w:hint="eastAsia" w:ascii="楷体" w:eastAsia="楷体"/>
          <w:spacing w:val="-1"/>
          <w:w w:val="95"/>
          <w:lang w:eastAsia="zh-CN"/>
        </w:rPr>
        <w:t>注重工作纪律。</w:t>
      </w:r>
      <w:r>
        <w:rPr>
          <w:w w:val="95"/>
          <w:lang w:eastAsia="zh-CN"/>
        </w:rPr>
        <w:t>评定工作要坚持公开、公平、公</w:t>
      </w:r>
      <w:r>
        <w:rPr>
          <w:spacing w:val="-3"/>
          <w:lang w:eastAsia="zh-CN"/>
        </w:rPr>
        <w:t>正的原则，严格把关、严肃纪律，切实把群众认可、服务过硬、成绩突出的机构评定出来，严禁出现优亲厚友、弄虚作</w:t>
      </w:r>
      <w:r>
        <w:rPr>
          <w:spacing w:val="-4"/>
          <w:w w:val="95"/>
          <w:lang w:eastAsia="zh-CN"/>
        </w:rPr>
        <w:t>假等现象，严禁借评定名义增加基层工作负担，接收各方监督。</w:t>
      </w:r>
    </w:p>
    <w:p>
      <w:pPr>
        <w:pStyle w:val="3"/>
        <w:spacing w:line="560" w:lineRule="exact"/>
        <w:ind w:left="0" w:firstLine="640" w:firstLineChars="200"/>
        <w:jc w:val="both"/>
        <w:rPr>
          <w:lang w:eastAsia="zh-CN"/>
        </w:rPr>
      </w:pPr>
      <w:r>
        <w:rPr>
          <w:rFonts w:hint="eastAsia" w:ascii="楷体" w:eastAsia="楷体"/>
          <w:lang w:eastAsia="zh-CN"/>
        </w:rPr>
        <w:t>（三</w:t>
      </w:r>
      <w:r>
        <w:rPr>
          <w:rFonts w:hint="eastAsia" w:ascii="楷体" w:eastAsia="楷体"/>
          <w:spacing w:val="-3"/>
          <w:lang w:eastAsia="zh-CN"/>
        </w:rPr>
        <w:t>）</w:t>
      </w:r>
      <w:r>
        <w:rPr>
          <w:rFonts w:hint="eastAsia" w:ascii="楷体" w:eastAsia="楷体"/>
          <w:spacing w:val="-1"/>
          <w:lang w:eastAsia="zh-CN"/>
        </w:rPr>
        <w:t>加强工作宣传。</w:t>
      </w:r>
      <w:r>
        <w:rPr>
          <w:spacing w:val="-1"/>
          <w:lang w:eastAsia="zh-CN"/>
        </w:rPr>
        <w:t>对工作成效突出、经验典型性强</w:t>
      </w:r>
      <w:r>
        <w:rPr>
          <w:spacing w:val="-3"/>
          <w:lang w:eastAsia="zh-CN"/>
        </w:rPr>
        <w:t>的机构，要加大宣传和推广力度，充分利用评定结果，进行</w:t>
      </w:r>
      <w:r>
        <w:rPr>
          <w:spacing w:val="-3"/>
          <w:w w:val="95"/>
          <w:lang w:eastAsia="zh-CN"/>
        </w:rPr>
        <w:t>宣传，发挥其示范带动作用，为就业服务质量提升营造良好的舆论氛围。</w:t>
      </w:r>
    </w:p>
    <w:p>
      <w:pPr>
        <w:pStyle w:val="3"/>
        <w:spacing w:line="560" w:lineRule="exact"/>
        <w:ind w:left="0" w:firstLine="604" w:firstLineChars="200"/>
        <w:rPr>
          <w:w w:val="95"/>
          <w:lang w:eastAsia="zh-CN"/>
        </w:rPr>
      </w:pPr>
      <w:r>
        <w:rPr>
          <w:spacing w:val="-9"/>
          <w:lang w:eastAsia="zh-CN"/>
        </w:rPr>
        <w:t>请</w:t>
      </w:r>
      <w:r>
        <w:rPr>
          <w:rFonts w:hint="eastAsia"/>
          <w:spacing w:val="-9"/>
          <w:lang w:eastAsia="zh-CN"/>
        </w:rPr>
        <w:t>县直相关部门、相关机构</w:t>
      </w:r>
      <w:r>
        <w:rPr>
          <w:spacing w:val="-9"/>
          <w:lang w:eastAsia="zh-CN"/>
        </w:rPr>
        <w:t xml:space="preserve">于 </w:t>
      </w:r>
      <w:r>
        <w:rPr>
          <w:lang w:eastAsia="zh-CN"/>
        </w:rPr>
        <w:t>12</w:t>
      </w:r>
      <w:r>
        <w:rPr>
          <w:spacing w:val="-50"/>
          <w:lang w:eastAsia="zh-CN"/>
        </w:rPr>
        <w:t xml:space="preserve"> 月 </w:t>
      </w:r>
      <w:r>
        <w:rPr>
          <w:lang w:eastAsia="zh-CN"/>
        </w:rPr>
        <w:t>15</w:t>
      </w:r>
      <w:r>
        <w:rPr>
          <w:spacing w:val="-28"/>
          <w:lang w:eastAsia="zh-CN"/>
        </w:rPr>
        <w:t xml:space="preserve"> 日前将 </w:t>
      </w:r>
      <w:r>
        <w:rPr>
          <w:lang w:eastAsia="zh-CN"/>
        </w:rPr>
        <w:t>2022</w:t>
      </w:r>
      <w:r>
        <w:rPr>
          <w:spacing w:val="-14"/>
          <w:lang w:eastAsia="zh-CN"/>
        </w:rPr>
        <w:t xml:space="preserve"> 年度</w:t>
      </w:r>
      <w:r>
        <w:rPr>
          <w:rFonts w:hint="eastAsia"/>
          <w:spacing w:val="-14"/>
          <w:lang w:eastAsia="zh-CN"/>
        </w:rPr>
        <w:t>县</w:t>
      </w:r>
      <w:r>
        <w:rPr>
          <w:spacing w:val="2"/>
          <w:lang w:eastAsia="zh-CN"/>
        </w:rPr>
        <w:t>级标杆</w:t>
      </w:r>
      <w:r>
        <w:rPr>
          <w:w w:val="95"/>
          <w:lang w:eastAsia="zh-CN"/>
        </w:rPr>
        <w:t>机构评定结果、宣传情况报</w:t>
      </w:r>
      <w:r>
        <w:rPr>
          <w:rFonts w:hint="eastAsia"/>
          <w:w w:val="95"/>
          <w:lang w:eastAsia="zh-CN"/>
        </w:rPr>
        <w:t>县人社局</w:t>
      </w:r>
      <w:r>
        <w:rPr>
          <w:w w:val="95"/>
          <w:lang w:eastAsia="zh-CN"/>
        </w:rPr>
        <w:t>。</w:t>
      </w:r>
    </w:p>
    <w:p>
      <w:pPr>
        <w:pStyle w:val="3"/>
        <w:spacing w:line="560" w:lineRule="exact"/>
        <w:ind w:left="0" w:firstLine="640" w:firstLineChars="200"/>
        <w:rPr>
          <w:lang w:eastAsia="zh-CN"/>
        </w:rPr>
      </w:pPr>
      <w:r>
        <w:rPr>
          <w:lang w:eastAsia="zh-CN"/>
        </w:rPr>
        <w:t>联 系 人：</w:t>
      </w:r>
      <w:r>
        <w:rPr>
          <w:rFonts w:hint="eastAsia"/>
          <w:lang w:eastAsia="zh-CN"/>
        </w:rPr>
        <w:t>汪小丹</w:t>
      </w:r>
    </w:p>
    <w:p>
      <w:pPr>
        <w:pStyle w:val="3"/>
        <w:spacing w:line="560" w:lineRule="exact"/>
        <w:ind w:left="0" w:firstLine="608" w:firstLineChars="200"/>
        <w:rPr>
          <w:lang w:eastAsia="zh-CN"/>
        </w:rPr>
      </w:pPr>
      <w:r>
        <w:rPr>
          <w:w w:val="95"/>
          <w:lang w:eastAsia="zh-CN"/>
        </w:rPr>
        <w:t>联系电话：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>6961359</w:t>
      </w:r>
    </w:p>
    <w:p>
      <w:pPr>
        <w:pStyle w:val="3"/>
        <w:spacing w:line="560" w:lineRule="exact"/>
        <w:ind w:left="0" w:firstLine="608" w:firstLineChars="200"/>
        <w:rPr>
          <w:lang w:eastAsia="zh-CN"/>
        </w:rPr>
      </w:pPr>
      <w:r>
        <w:rPr>
          <w:w w:val="95"/>
          <w:lang w:eastAsia="zh-CN"/>
        </w:rPr>
        <w:t>邮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  箱：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gqxrsjjyrczx@zb.shandong.cn</w:t>
      </w:r>
    </w:p>
    <w:p>
      <w:pPr>
        <w:pStyle w:val="3"/>
        <w:spacing w:line="560" w:lineRule="exact"/>
        <w:ind w:left="0" w:firstLine="640" w:firstLineChars="200"/>
        <w:rPr>
          <w:lang w:eastAsia="zh-CN"/>
        </w:rPr>
      </w:pPr>
    </w:p>
    <w:p>
      <w:pPr>
        <w:pStyle w:val="3"/>
        <w:spacing w:line="560" w:lineRule="exact"/>
        <w:ind w:left="0" w:firstLine="608" w:firstLineChars="200"/>
        <w:rPr>
          <w:w w:val="95"/>
          <w:lang w:eastAsia="zh-CN"/>
        </w:rPr>
      </w:pPr>
    </w:p>
    <w:p>
      <w:pPr>
        <w:ind w:firstLine="608" w:firstLineChars="200"/>
        <w:rPr>
          <w:w w:val="95"/>
          <w:sz w:val="32"/>
          <w:szCs w:val="32"/>
          <w:lang w:eastAsia="zh-CN"/>
        </w:rPr>
      </w:pPr>
      <w:r>
        <w:rPr>
          <w:w w:val="95"/>
          <w:sz w:val="32"/>
          <w:szCs w:val="32"/>
          <w:lang w:eastAsia="zh-CN"/>
        </w:rPr>
        <w:t>附件：</w:t>
      </w:r>
      <w:r>
        <w:rPr>
          <w:rFonts w:hint="eastAsia"/>
          <w:w w:val="95"/>
          <w:sz w:val="32"/>
          <w:szCs w:val="32"/>
          <w:lang w:eastAsia="zh-CN"/>
        </w:rPr>
        <w:t>1.高青县就业服务质量标杆机构评定小组</w:t>
      </w:r>
    </w:p>
    <w:p>
      <w:pPr>
        <w:pStyle w:val="3"/>
        <w:spacing w:line="560" w:lineRule="exact"/>
        <w:ind w:left="0" w:firstLine="1520" w:firstLineChars="500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2</w:t>
      </w:r>
      <w:r>
        <w:rPr>
          <w:w w:val="95"/>
          <w:lang w:eastAsia="zh-CN"/>
        </w:rPr>
        <w:t>.就业服务质量</w:t>
      </w:r>
      <w:r>
        <w:rPr>
          <w:rFonts w:hint="eastAsia"/>
          <w:w w:val="95"/>
          <w:lang w:eastAsia="zh-CN"/>
        </w:rPr>
        <w:t>县</w:t>
      </w:r>
      <w:r>
        <w:rPr>
          <w:w w:val="95"/>
          <w:lang w:eastAsia="zh-CN"/>
        </w:rPr>
        <w:t>级标杆机构评定申报表</w:t>
      </w:r>
    </w:p>
    <w:p>
      <w:pPr>
        <w:pStyle w:val="3"/>
        <w:spacing w:line="560" w:lineRule="exact"/>
        <w:ind w:left="0" w:firstLine="1520" w:firstLineChars="500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3.</w:t>
      </w:r>
      <w:r>
        <w:rPr>
          <w:w w:val="95"/>
          <w:lang w:eastAsia="zh-CN"/>
        </w:rPr>
        <w:t>就业服务质量</w:t>
      </w:r>
      <w:r>
        <w:rPr>
          <w:rFonts w:hint="eastAsia"/>
          <w:w w:val="95"/>
          <w:lang w:eastAsia="zh-CN"/>
        </w:rPr>
        <w:t>县</w:t>
      </w:r>
      <w:r>
        <w:rPr>
          <w:w w:val="95"/>
          <w:lang w:eastAsia="zh-CN"/>
        </w:rPr>
        <w:t>级标杆机构奖牌样式</w:t>
      </w:r>
    </w:p>
    <w:p>
      <w:pPr>
        <w:pStyle w:val="3"/>
        <w:spacing w:line="560" w:lineRule="exact"/>
        <w:ind w:left="0" w:firstLine="640" w:firstLineChars="200"/>
        <w:rPr>
          <w:lang w:eastAsia="zh-CN"/>
        </w:rPr>
      </w:pPr>
    </w:p>
    <w:p>
      <w:pPr>
        <w:pStyle w:val="3"/>
        <w:spacing w:line="560" w:lineRule="exact"/>
        <w:ind w:left="0" w:firstLine="640" w:firstLineChars="200"/>
        <w:rPr>
          <w:lang w:eastAsia="zh-CN"/>
        </w:rPr>
      </w:pPr>
    </w:p>
    <w:p>
      <w:pPr>
        <w:pStyle w:val="3"/>
        <w:spacing w:line="560" w:lineRule="exact"/>
        <w:ind w:left="0" w:firstLine="640" w:firstLineChars="200"/>
        <w:rPr>
          <w:lang w:eastAsia="zh-CN"/>
        </w:rPr>
      </w:pPr>
    </w:p>
    <w:p>
      <w:pPr>
        <w:pStyle w:val="3"/>
        <w:tabs>
          <w:tab w:val="left" w:pos="4754"/>
        </w:tabs>
        <w:spacing w:line="560" w:lineRule="exact"/>
        <w:jc w:val="both"/>
        <w:rPr>
          <w:lang w:eastAsia="zh-CN"/>
        </w:rPr>
      </w:pPr>
      <w:r>
        <w:rPr>
          <w:rFonts w:hint="eastAsia"/>
          <w:lang w:eastAsia="zh-CN"/>
        </w:rPr>
        <w:t>高青县</w:t>
      </w:r>
      <w:r>
        <w:rPr>
          <w:lang w:eastAsia="zh-CN"/>
        </w:rPr>
        <w:t>人力资源和社会保障局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w w:val="95"/>
          <w:lang w:eastAsia="zh-CN"/>
        </w:rPr>
        <w:t>高青县</w:t>
      </w:r>
      <w:r>
        <w:rPr>
          <w:w w:val="95"/>
          <w:lang w:eastAsia="zh-CN"/>
        </w:rPr>
        <w:t>发展和改革</w:t>
      </w:r>
      <w:r>
        <w:rPr>
          <w:rFonts w:hint="eastAsia"/>
          <w:w w:val="95"/>
          <w:lang w:eastAsia="zh-CN"/>
        </w:rPr>
        <w:t>局</w:t>
      </w:r>
    </w:p>
    <w:p>
      <w:pPr>
        <w:pStyle w:val="3"/>
        <w:spacing w:line="560" w:lineRule="exact"/>
        <w:ind w:left="0" w:firstLine="640" w:firstLineChars="200"/>
        <w:rPr>
          <w:lang w:eastAsia="zh-CN"/>
        </w:rPr>
      </w:pPr>
    </w:p>
    <w:p>
      <w:pPr>
        <w:pStyle w:val="3"/>
        <w:spacing w:line="560" w:lineRule="exact"/>
        <w:ind w:left="0" w:firstLine="640" w:firstLineChars="200"/>
        <w:rPr>
          <w:lang w:eastAsia="zh-CN"/>
        </w:rPr>
      </w:pPr>
    </w:p>
    <w:p>
      <w:pPr>
        <w:pStyle w:val="3"/>
        <w:spacing w:line="560" w:lineRule="exact"/>
        <w:ind w:left="0" w:firstLine="640" w:firstLineChars="200"/>
        <w:rPr>
          <w:lang w:eastAsia="zh-CN"/>
        </w:rPr>
      </w:pPr>
    </w:p>
    <w:p>
      <w:pPr>
        <w:pStyle w:val="3"/>
        <w:spacing w:line="560" w:lineRule="exact"/>
        <w:ind w:left="0" w:firstLine="608" w:firstLineChars="200"/>
        <w:jc w:val="center"/>
        <w:rPr>
          <w:lang w:eastAsia="zh-CN"/>
        </w:rPr>
      </w:pPr>
      <w:r>
        <w:rPr>
          <w:rFonts w:hint="eastAsia"/>
          <w:w w:val="95"/>
          <w:lang w:eastAsia="zh-CN"/>
        </w:rPr>
        <w:t xml:space="preserve">                               </w:t>
      </w:r>
      <w:bookmarkStart w:id="0" w:name="_GoBack"/>
      <w:bookmarkEnd w:id="0"/>
      <w:r>
        <w:rPr>
          <w:rFonts w:hint="eastAsia"/>
          <w:w w:val="95"/>
          <w:lang w:eastAsia="zh-CN"/>
        </w:rPr>
        <w:t>高青县</w:t>
      </w:r>
      <w:r>
        <w:rPr>
          <w:w w:val="95"/>
          <w:lang w:eastAsia="zh-CN"/>
        </w:rPr>
        <w:t>民政局</w:t>
      </w:r>
    </w:p>
    <w:p>
      <w:pPr>
        <w:pStyle w:val="3"/>
        <w:spacing w:line="560" w:lineRule="exact"/>
        <w:ind w:firstLine="5760" w:firstLineChars="1800"/>
        <w:rPr>
          <w:lang w:eastAsia="zh-CN"/>
        </w:rPr>
      </w:pPr>
    </w:p>
    <w:p>
      <w:pPr>
        <w:pStyle w:val="3"/>
        <w:spacing w:line="560" w:lineRule="exact"/>
        <w:ind w:firstLine="5760" w:firstLineChars="1800"/>
        <w:rPr>
          <w:lang w:eastAsia="zh-CN"/>
        </w:rPr>
      </w:pPr>
    </w:p>
    <w:p>
      <w:pPr>
        <w:pStyle w:val="3"/>
        <w:spacing w:line="560" w:lineRule="exact"/>
        <w:ind w:firstLine="5760" w:firstLineChars="1800"/>
        <w:rPr>
          <w:lang w:eastAsia="zh-CN"/>
        </w:rPr>
      </w:pPr>
      <w:r>
        <w:rPr>
          <w:lang w:eastAsia="zh-CN"/>
        </w:rPr>
        <w:t>2022</w:t>
      </w:r>
      <w:r>
        <w:rPr>
          <w:spacing w:val="-55"/>
          <w:lang w:eastAsia="zh-CN"/>
        </w:rPr>
        <w:t xml:space="preserve"> 年 </w:t>
      </w:r>
      <w:r>
        <w:rPr>
          <w:lang w:eastAsia="zh-CN"/>
        </w:rPr>
        <w:t>12</w:t>
      </w:r>
      <w:r>
        <w:rPr>
          <w:spacing w:val="-55"/>
          <w:lang w:eastAsia="zh-CN"/>
        </w:rPr>
        <w:t xml:space="preserve"> 月 </w:t>
      </w:r>
      <w:r>
        <w:rPr>
          <w:lang w:eastAsia="zh-CN"/>
        </w:rPr>
        <w:t>7</w:t>
      </w:r>
      <w:r>
        <w:rPr>
          <w:spacing w:val="-41"/>
          <w:lang w:eastAsia="zh-CN"/>
        </w:rPr>
        <w:t xml:space="preserve"> 日</w:t>
      </w:r>
    </w:p>
    <w:p>
      <w:pPr>
        <w:pStyle w:val="3"/>
        <w:spacing w:line="560" w:lineRule="exact"/>
        <w:ind w:left="0" w:firstLine="640" w:firstLineChars="200"/>
        <w:rPr>
          <w:lang w:eastAsia="zh-CN"/>
        </w:rPr>
      </w:pPr>
    </w:p>
    <w:p>
      <w:pPr>
        <w:pStyle w:val="3"/>
        <w:spacing w:line="560" w:lineRule="exact"/>
        <w:ind w:left="0" w:firstLine="640" w:firstLineChars="200"/>
        <w:rPr>
          <w:lang w:eastAsia="zh-CN"/>
        </w:rPr>
      </w:pPr>
    </w:p>
    <w:p>
      <w:pPr>
        <w:pStyle w:val="3"/>
        <w:spacing w:line="560" w:lineRule="exact"/>
        <w:ind w:left="0" w:firstLine="608" w:firstLineChars="200"/>
        <w:rPr>
          <w:w w:val="95"/>
          <w:lang w:eastAsia="zh-CN"/>
        </w:rPr>
      </w:pPr>
    </w:p>
    <w:p>
      <w:pPr>
        <w:pStyle w:val="3"/>
        <w:spacing w:line="560" w:lineRule="exact"/>
        <w:ind w:left="0" w:firstLine="608" w:firstLineChars="200"/>
        <w:rPr>
          <w:w w:val="95"/>
          <w:lang w:eastAsia="zh-CN"/>
        </w:rPr>
      </w:pPr>
    </w:p>
    <w:p>
      <w:pPr>
        <w:pStyle w:val="3"/>
        <w:spacing w:line="560" w:lineRule="exact"/>
        <w:ind w:left="0" w:firstLine="608" w:firstLineChars="200"/>
        <w:rPr>
          <w:w w:val="95"/>
          <w:lang w:eastAsia="zh-CN"/>
        </w:rPr>
      </w:pPr>
    </w:p>
    <w:p>
      <w:pPr>
        <w:pStyle w:val="3"/>
        <w:spacing w:line="560" w:lineRule="exact"/>
        <w:ind w:left="0" w:firstLine="608" w:firstLineChars="200"/>
        <w:rPr>
          <w:w w:val="95"/>
          <w:lang w:eastAsia="zh-CN"/>
        </w:rPr>
      </w:pPr>
    </w:p>
    <w:p>
      <w:pPr>
        <w:pStyle w:val="3"/>
        <w:spacing w:line="560" w:lineRule="exact"/>
        <w:ind w:left="0" w:firstLine="608" w:firstLineChars="200"/>
        <w:rPr>
          <w:w w:val="95"/>
          <w:lang w:eastAsia="zh-CN"/>
        </w:rPr>
      </w:pPr>
    </w:p>
    <w:p>
      <w:pPr>
        <w:pStyle w:val="3"/>
        <w:spacing w:line="560" w:lineRule="exact"/>
        <w:ind w:left="0" w:firstLine="608" w:firstLineChars="200"/>
        <w:rPr>
          <w:lang w:eastAsia="zh-CN"/>
        </w:rPr>
      </w:pPr>
      <w:r>
        <w:rPr>
          <w:w w:val="95"/>
          <w:lang w:eastAsia="zh-CN"/>
        </w:rPr>
        <w:t>（此件主动公开）</w:t>
      </w:r>
    </w:p>
    <w:p>
      <w:pPr>
        <w:pStyle w:val="3"/>
        <w:spacing w:line="560" w:lineRule="exact"/>
        <w:ind w:left="0" w:firstLine="608" w:firstLineChars="200"/>
        <w:rPr>
          <w:lang w:eastAsia="zh-CN"/>
        </w:rPr>
      </w:pPr>
      <w:r>
        <w:rPr>
          <w:w w:val="95"/>
          <w:lang w:eastAsia="zh-CN"/>
        </w:rPr>
        <w:t>（联系单位：</w:t>
      </w:r>
      <w:r>
        <w:rPr>
          <w:rFonts w:hint="eastAsia"/>
          <w:w w:val="95"/>
          <w:lang w:eastAsia="zh-CN"/>
        </w:rPr>
        <w:t>县</w:t>
      </w:r>
      <w:r>
        <w:rPr>
          <w:w w:val="95"/>
          <w:lang w:eastAsia="zh-CN"/>
        </w:rPr>
        <w:t>公共就业和人才服务中心就业指导科）</w:t>
      </w:r>
    </w:p>
    <w:p>
      <w:pPr>
        <w:rPr>
          <w:rFonts w:ascii="黑体" w:hAnsi="黑体" w:eastAsia="黑体" w:cs="黑体"/>
          <w:w w:val="9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eastAsia="zh-CN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高青县就业服务质量标杆机构评定小组</w:t>
      </w:r>
    </w:p>
    <w:p>
      <w:pPr>
        <w:rPr>
          <w:rFonts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2621" w:hanging="2603" w:hangingChars="900"/>
        <w:textAlignment w:val="auto"/>
        <w:rPr>
          <w:w w:val="90"/>
          <w:sz w:val="32"/>
          <w:szCs w:val="32"/>
          <w:lang w:eastAsia="zh-CN"/>
        </w:rPr>
      </w:pPr>
      <w:r>
        <w:rPr>
          <w:rFonts w:hint="eastAsia"/>
          <w:b/>
          <w:bCs/>
          <w:w w:val="90"/>
          <w:sz w:val="32"/>
          <w:szCs w:val="32"/>
          <w:lang w:eastAsia="zh-CN"/>
        </w:rPr>
        <w:t>组  长：</w:t>
      </w:r>
      <w:r>
        <w:rPr>
          <w:rFonts w:hint="eastAsia"/>
          <w:w w:val="90"/>
          <w:sz w:val="32"/>
          <w:szCs w:val="32"/>
          <w:lang w:eastAsia="zh-CN"/>
        </w:rPr>
        <w:t xml:space="preserve">孙 </w:t>
      </w:r>
      <w:r>
        <w:rPr>
          <w:w w:val="90"/>
          <w:sz w:val="32"/>
          <w:szCs w:val="32"/>
          <w:lang w:eastAsia="zh-CN"/>
        </w:rPr>
        <w:t xml:space="preserve"> </w:t>
      </w:r>
      <w:r>
        <w:rPr>
          <w:rFonts w:hint="eastAsia"/>
          <w:w w:val="90"/>
          <w:sz w:val="32"/>
          <w:szCs w:val="32"/>
          <w:lang w:eastAsia="zh-CN"/>
        </w:rPr>
        <w:t xml:space="preserve">杰 </w:t>
      </w:r>
      <w:r>
        <w:rPr>
          <w:w w:val="90"/>
          <w:sz w:val="32"/>
          <w:szCs w:val="32"/>
          <w:lang w:eastAsia="zh-CN"/>
        </w:rPr>
        <w:t xml:space="preserve">   </w:t>
      </w:r>
      <w:r>
        <w:rPr>
          <w:rFonts w:hint="eastAsia"/>
          <w:w w:val="90"/>
          <w:sz w:val="32"/>
          <w:szCs w:val="32"/>
          <w:lang w:eastAsia="zh-CN"/>
        </w:rPr>
        <w:t>县人力资源社会保障局党组书记、局长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2300" w:hanging="2304" w:hangingChars="800"/>
        <w:textAlignment w:val="auto"/>
        <w:rPr>
          <w:w w:val="9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2330" w:hanging="2314" w:hangingChars="800"/>
        <w:textAlignment w:val="auto"/>
        <w:rPr>
          <w:w w:val="90"/>
          <w:sz w:val="32"/>
          <w:szCs w:val="32"/>
          <w:lang w:eastAsia="zh-CN"/>
        </w:rPr>
      </w:pPr>
      <w:r>
        <w:rPr>
          <w:rFonts w:hint="eastAsia"/>
          <w:b/>
          <w:bCs/>
          <w:w w:val="90"/>
          <w:sz w:val="32"/>
          <w:szCs w:val="32"/>
          <w:lang w:eastAsia="zh-CN"/>
        </w:rPr>
        <w:t>副组长：</w:t>
      </w:r>
      <w:r>
        <w:rPr>
          <w:rFonts w:hint="eastAsia"/>
          <w:w w:val="90"/>
          <w:sz w:val="32"/>
          <w:szCs w:val="32"/>
          <w:lang w:eastAsia="zh-CN"/>
        </w:rPr>
        <w:t>李民辉</w:t>
      </w:r>
      <w:r>
        <w:rPr>
          <w:w w:val="90"/>
          <w:sz w:val="32"/>
          <w:szCs w:val="32"/>
          <w:lang w:eastAsia="zh-CN"/>
        </w:rPr>
        <w:t xml:space="preserve">    县人力资源社会保障局党组成员、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592" w:firstLineChars="900"/>
        <w:textAlignment w:val="auto"/>
        <w:rPr>
          <w:w w:val="90"/>
          <w:sz w:val="32"/>
          <w:szCs w:val="32"/>
          <w:lang w:eastAsia="zh-CN"/>
        </w:rPr>
      </w:pPr>
      <w:r>
        <w:rPr>
          <w:w w:val="90"/>
          <w:sz w:val="32"/>
          <w:szCs w:val="32"/>
          <w:lang w:eastAsia="zh-CN"/>
        </w:rPr>
        <w:t>县公共就业和人才服务中心主任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52" w:firstLineChars="400"/>
        <w:textAlignment w:val="auto"/>
        <w:rPr>
          <w:w w:val="90"/>
          <w:sz w:val="32"/>
          <w:szCs w:val="32"/>
          <w:lang w:eastAsia="zh-CN"/>
        </w:rPr>
      </w:pPr>
      <w:r>
        <w:rPr>
          <w:rFonts w:hint="eastAsia"/>
          <w:w w:val="90"/>
          <w:sz w:val="32"/>
          <w:szCs w:val="32"/>
          <w:lang w:eastAsia="zh-CN"/>
        </w:rPr>
        <w:t xml:space="preserve">崔秀涛 </w:t>
      </w:r>
      <w:r>
        <w:rPr>
          <w:w w:val="90"/>
          <w:sz w:val="32"/>
          <w:szCs w:val="32"/>
          <w:lang w:eastAsia="zh-CN"/>
        </w:rPr>
        <w:t xml:space="preserve">   </w:t>
      </w:r>
      <w:r>
        <w:rPr>
          <w:rFonts w:hint="eastAsia"/>
          <w:w w:val="90"/>
          <w:sz w:val="32"/>
          <w:szCs w:val="32"/>
          <w:lang w:eastAsia="zh-CN"/>
        </w:rPr>
        <w:t>县发展和改革局党组成员、副局长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00" w:hanging="2304" w:hangingChars="800"/>
        <w:textAlignment w:val="auto"/>
        <w:rPr>
          <w:w w:val="90"/>
          <w:sz w:val="32"/>
          <w:szCs w:val="32"/>
          <w:lang w:eastAsia="zh-CN"/>
        </w:rPr>
      </w:pPr>
      <w:r>
        <w:rPr>
          <w:rFonts w:hint="eastAsia"/>
          <w:w w:val="90"/>
          <w:sz w:val="32"/>
          <w:szCs w:val="32"/>
          <w:lang w:eastAsia="zh-CN"/>
        </w:rPr>
        <w:t xml:space="preserve">        陈劲松</w:t>
      </w:r>
      <w:r>
        <w:rPr>
          <w:w w:val="90"/>
          <w:sz w:val="32"/>
          <w:szCs w:val="32"/>
          <w:lang w:eastAsia="zh-CN"/>
        </w:rPr>
        <w:t xml:space="preserve">    县民政局党组成员、副局长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2300" w:hanging="2304" w:hangingChars="800"/>
        <w:textAlignment w:val="auto"/>
        <w:rPr>
          <w:w w:val="9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2330" w:hanging="2314" w:hangingChars="800"/>
        <w:textAlignment w:val="auto"/>
        <w:rPr>
          <w:w w:val="90"/>
          <w:sz w:val="32"/>
          <w:szCs w:val="32"/>
          <w:lang w:eastAsia="zh-CN"/>
        </w:rPr>
      </w:pPr>
      <w:r>
        <w:rPr>
          <w:rFonts w:hint="eastAsia"/>
          <w:b/>
          <w:bCs/>
          <w:w w:val="90"/>
          <w:sz w:val="32"/>
          <w:szCs w:val="32"/>
          <w:lang w:eastAsia="zh-CN"/>
        </w:rPr>
        <w:t>成  员：</w:t>
      </w:r>
      <w:r>
        <w:rPr>
          <w:rFonts w:hint="eastAsia"/>
          <w:w w:val="90"/>
          <w:sz w:val="32"/>
          <w:szCs w:val="32"/>
          <w:lang w:eastAsia="zh-CN"/>
        </w:rPr>
        <w:t>刘大伟    县公共就业和人才服务中心副主任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2300" w:hanging="2304" w:hangingChars="800"/>
        <w:textAlignment w:val="auto"/>
        <w:rPr>
          <w:w w:val="90"/>
          <w:sz w:val="32"/>
          <w:szCs w:val="32"/>
          <w:lang w:eastAsia="zh-CN"/>
        </w:rPr>
      </w:pPr>
      <w:r>
        <w:rPr>
          <w:rFonts w:hint="eastAsia"/>
          <w:w w:val="90"/>
          <w:sz w:val="32"/>
          <w:szCs w:val="32"/>
          <w:lang w:eastAsia="zh-CN"/>
        </w:rPr>
        <w:t xml:space="preserve">        王江饶 </w:t>
      </w:r>
      <w:r>
        <w:rPr>
          <w:w w:val="90"/>
          <w:sz w:val="32"/>
          <w:szCs w:val="32"/>
          <w:lang w:eastAsia="zh-CN"/>
        </w:rPr>
        <w:t xml:space="preserve">   </w:t>
      </w:r>
      <w:r>
        <w:rPr>
          <w:rFonts w:hint="eastAsia"/>
          <w:w w:val="90"/>
          <w:sz w:val="32"/>
          <w:szCs w:val="32"/>
          <w:lang w:eastAsia="zh-CN"/>
        </w:rPr>
        <w:t xml:space="preserve">县发展和改革局办公室科员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2588" w:hanging="2592" w:hangingChars="900"/>
        <w:textAlignment w:val="auto"/>
        <w:rPr>
          <w:w w:val="90"/>
          <w:sz w:val="32"/>
          <w:szCs w:val="32"/>
          <w:lang w:eastAsia="zh-CN"/>
        </w:rPr>
      </w:pPr>
      <w:r>
        <w:rPr>
          <w:rFonts w:hint="eastAsia"/>
          <w:w w:val="90"/>
          <w:sz w:val="32"/>
          <w:szCs w:val="32"/>
          <w:lang w:eastAsia="zh-CN"/>
        </w:rPr>
        <w:t xml:space="preserve">        徐琳姣</w:t>
      </w:r>
      <w:r>
        <w:rPr>
          <w:w w:val="90"/>
          <w:sz w:val="32"/>
          <w:szCs w:val="32"/>
          <w:lang w:eastAsia="zh-CN"/>
        </w:rPr>
        <w:t xml:space="preserve">    县文昌阁中心敬老院院长</w:t>
      </w:r>
      <w:r>
        <w:rPr>
          <w:rFonts w:hint="eastAsia"/>
          <w:w w:val="90"/>
          <w:sz w:val="32"/>
          <w:szCs w:val="32"/>
          <w:lang w:eastAsia="zh-CN"/>
        </w:rPr>
        <w:t>、</w:t>
      </w:r>
      <w:r>
        <w:rPr>
          <w:w w:val="90"/>
          <w:sz w:val="32"/>
          <w:szCs w:val="32"/>
          <w:lang w:eastAsia="zh-CN"/>
        </w:rPr>
        <w:t>基层政权建设和社区治理科科长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2300" w:hanging="2304" w:hangingChars="800"/>
        <w:textAlignment w:val="auto"/>
        <w:rPr>
          <w:w w:val="9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10" w:h="16840"/>
          <w:pgMar w:top="1540" w:right="1565" w:bottom="1160" w:left="1621" w:header="0" w:footer="971" w:gutter="0"/>
          <w:cols w:space="720" w:num="1"/>
        </w:sectPr>
      </w:pPr>
      <w:r>
        <w:rPr>
          <w:rFonts w:hint="eastAsia"/>
          <w:w w:val="90"/>
          <w:sz w:val="32"/>
          <w:szCs w:val="32"/>
          <w:lang w:eastAsia="zh-CN"/>
        </w:rPr>
        <w:t xml:space="preserve">        汪小丹    县公共就业和人才服务中心就业创业指导科科长          </w:t>
      </w:r>
    </w:p>
    <w:p>
      <w:pPr>
        <w:pStyle w:val="3"/>
        <w:spacing w:line="395" w:lineRule="exact"/>
        <w:ind w:left="517"/>
        <w:rPr>
          <w:rFonts w:ascii="黑体"/>
          <w:sz w:val="42"/>
          <w:lang w:eastAsia="zh-CN"/>
        </w:rPr>
      </w:pPr>
      <w:r>
        <w:rPr>
          <w:rFonts w:hint="eastAsia" w:ascii="黑体" w:eastAsia="黑体"/>
          <w:spacing w:val="-28"/>
          <w:lang w:eastAsia="zh-CN"/>
        </w:rPr>
        <w:t xml:space="preserve">附件 </w:t>
      </w:r>
      <w:r>
        <w:rPr>
          <w:rFonts w:hint="eastAsia" w:ascii="黑体" w:eastAsia="黑体"/>
          <w:lang w:eastAsia="zh-CN"/>
        </w:rPr>
        <w:t>2</w:t>
      </w:r>
      <w:r>
        <w:rPr>
          <w:lang w:eastAsia="zh-CN"/>
        </w:rPr>
        <w:br w:type="column"/>
      </w:r>
    </w:p>
    <w:p>
      <w:pPr>
        <w:pStyle w:val="2"/>
        <w:spacing w:line="208" w:lineRule="auto"/>
        <w:ind w:left="2058" w:right="1978" w:hanging="1541"/>
        <w:rPr>
          <w:lang w:eastAsia="zh-CN"/>
        </w:rPr>
      </w:pPr>
      <w:r>
        <w:rPr>
          <w:lang w:eastAsia="zh-CN"/>
        </w:rPr>
        <w:t>就业服务质量</w:t>
      </w:r>
      <w:r>
        <w:rPr>
          <w:rFonts w:hint="eastAsia"/>
          <w:lang w:eastAsia="zh-CN"/>
        </w:rPr>
        <w:t>县</w:t>
      </w:r>
      <w:r>
        <w:rPr>
          <w:lang w:eastAsia="zh-CN"/>
        </w:rPr>
        <w:t>级标杆机构</w:t>
      </w:r>
      <w:r>
        <w:rPr>
          <w:w w:val="95"/>
          <w:lang w:eastAsia="zh-CN"/>
        </w:rPr>
        <w:t>评定申报表</w:t>
      </w:r>
    </w:p>
    <w:p>
      <w:pPr>
        <w:spacing w:line="208" w:lineRule="auto"/>
        <w:rPr>
          <w:lang w:eastAsia="zh-CN"/>
        </w:rPr>
        <w:sectPr>
          <w:pgSz w:w="11910" w:h="16840"/>
          <w:pgMar w:top="1500" w:right="1320" w:bottom="1160" w:left="1280" w:header="0" w:footer="971" w:gutter="0"/>
          <w:cols w:equalWidth="0" w:num="2">
            <w:col w:w="1398" w:space="117"/>
            <w:col w:w="7795"/>
          </w:cols>
        </w:sectPr>
      </w:pPr>
    </w:p>
    <w:p>
      <w:pPr>
        <w:pStyle w:val="3"/>
        <w:ind w:left="110"/>
        <w:rPr>
          <w:rFonts w:ascii="方正小标宋简体"/>
          <w:sz w:val="20"/>
        </w:rPr>
      </w:pPr>
      <w:r>
        <w:rPr>
          <w:rFonts w:ascii="方正小标宋简体"/>
          <w:sz w:val="20"/>
        </w:rPr>
        <mc:AlternateContent>
          <mc:Choice Requires="wpg">
            <w:drawing>
              <wp:inline distT="0" distB="0" distL="114300" distR="114300">
                <wp:extent cx="5774055" cy="6424930"/>
                <wp:effectExtent l="0" t="0" r="0" b="14605"/>
                <wp:docPr id="1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055" cy="6424930"/>
                          <a:chOff x="0" y="0"/>
                          <a:chExt cx="9093" cy="10118"/>
                        </a:xfrm>
                      </wpg:grpSpPr>
                      <wps:wsp>
                        <wps:cNvPr id="2" name="直线 14"/>
                        <wps:cNvCnPr/>
                        <wps:spPr>
                          <a:xfrm>
                            <a:off x="5" y="10"/>
                            <a:ext cx="908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线 13"/>
                        <wps:cNvCnPr/>
                        <wps:spPr>
                          <a:xfrm>
                            <a:off x="5" y="620"/>
                            <a:ext cx="908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线 12"/>
                        <wps:cNvCnPr/>
                        <wps:spPr>
                          <a:xfrm>
                            <a:off x="5" y="10108"/>
                            <a:ext cx="908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线 11"/>
                        <wps:cNvCnPr/>
                        <wps:spPr>
                          <a:xfrm>
                            <a:off x="10" y="5"/>
                            <a:ext cx="0" cy="1010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线 10"/>
                        <wps:cNvCnPr/>
                        <wps:spPr>
                          <a:xfrm>
                            <a:off x="1808" y="5"/>
                            <a:ext cx="0" cy="1009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线 9"/>
                        <wps:cNvCnPr/>
                        <wps:spPr>
                          <a:xfrm>
                            <a:off x="6814" y="5"/>
                            <a:ext cx="0" cy="61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线 8"/>
                        <wps:cNvCnPr/>
                        <wps:spPr>
                          <a:xfrm>
                            <a:off x="9083" y="15"/>
                            <a:ext cx="0" cy="1009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文本框 7"/>
                        <wps:cNvSpPr txBox="1"/>
                        <wps:spPr>
                          <a:xfrm>
                            <a:off x="9" y="9"/>
                            <a:ext cx="1798" cy="61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4"/>
                                <w:ind w:left="102"/>
                                <w:rPr>
                                  <w:rFonts w:ascii="宋体" w:eastAsia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w w:val="95"/>
                                  <w:sz w:val="28"/>
                                </w:rPr>
                                <w:t>申报机构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6"/>
                        <wps:cNvSpPr txBox="1"/>
                        <wps:spPr>
                          <a:xfrm>
                            <a:off x="4951" y="9"/>
                            <a:ext cx="1862" cy="61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4"/>
                                <w:ind w:left="101"/>
                                <w:rPr>
                                  <w:rFonts w:ascii="宋体" w:eastAsia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w w:val="95"/>
                                  <w:sz w:val="28"/>
                                </w:rPr>
                                <w:t>主要负责人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5"/>
                        <wps:cNvSpPr txBox="1"/>
                        <wps:spPr>
                          <a:xfrm>
                            <a:off x="767" y="4103"/>
                            <a:ext cx="301" cy="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1" w:lineRule="exact"/>
                                <w:jc w:val="both"/>
                                <w:rPr>
                                  <w:rFonts w:ascii="宋体" w:eastAsia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w w:val="99"/>
                                  <w:sz w:val="28"/>
                                </w:rPr>
                                <w:t>工</w:t>
                              </w:r>
                            </w:p>
                            <w:p>
                              <w:pPr>
                                <w:spacing w:line="600" w:lineRule="atLeast"/>
                                <w:ind w:right="18"/>
                                <w:jc w:val="both"/>
                                <w:rPr>
                                  <w:rFonts w:ascii="宋体" w:eastAsia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sz w:val="28"/>
                                </w:rPr>
                                <w:t>作情况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4"/>
                        <wps:cNvSpPr txBox="1"/>
                        <wps:spPr>
                          <a:xfrm>
                            <a:off x="1914" y="4309"/>
                            <a:ext cx="568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9" w:lineRule="exact"/>
                                <w:rPr>
                                  <w:rFonts w:ascii="楷体" w:eastAsia="楷体"/>
                                  <w:sz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eastAsia="楷体"/>
                                  <w:w w:val="90"/>
                                  <w:sz w:val="21"/>
                                  <w:lang w:eastAsia="zh-CN"/>
                                </w:rPr>
                                <w:t>（包括申报机构基本情况和主要工作成绩，字数在 1000 字以内）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style="height:505.9pt;width:454.65pt;" coordsize="9093,10118" o:gfxdata="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AAAAAGRycy9QSwECFAAU&#10;AAAACACHTuJAT2FXI9YAAAAGAQAADwAAAAAAAAABACAAAAAiAAAAZHJzL2Rvd25yZXYueG1sUEsB&#10;AhQAFAAAAAgAh07iQMwaM4r4AwAAbRgAAA4AAAAAAAAAAQAgAAAAJQEAAGRycy9lMm9Eb2MueG1s&#10;UEsFBgAAAAAGAAYAWQEAAI8HAAAAAA==&#10;">
                <o:lock v:ext="edit" aspectratio="f"/>
                <v:line id="直线 14" o:spid="_x0000_s1026" o:spt="20" style="position:absolute;left:5;top:10;height:0;width:9083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3" o:spid="_x0000_s1026" o:spt="20" style="position:absolute;left:5;top:620;height:0;width:9083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2" o:spid="_x0000_s1026" o:spt="20" style="position:absolute;left:5;top:10108;height:0;width:9083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1" o:spid="_x0000_s1026" o:spt="20" style="position:absolute;left:10;top:5;height:10108;width:0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0" o:spid="_x0000_s1026" o:spt="20" style="position:absolute;left:1808;top:5;height:10098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" o:spid="_x0000_s1026" o:spt="20" style="position:absolute;left:6814;top:5;height:610;width:0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" o:spid="_x0000_s1026" o:spt="20" style="position:absolute;left:9083;top:15;height:10098;width: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7" o:spid="_x0000_s1026" o:spt="202" type="#_x0000_t202" style="position:absolute;left:9;top:9;height:610;width:1798;" filled="f" stroked="t" coordsize="21600,21600" o:gfxdata="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trJe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54"/>
                          <w:ind w:left="102"/>
                          <w:rPr>
                            <w:rFonts w:ascii="宋体" w:eastAsia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w w:val="95"/>
                            <w:sz w:val="28"/>
                          </w:rPr>
                          <w:t>申报机构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4951;top:9;height:610;width:1862;" filled="f" stroked="t" coordsize="21600,21600" o:gfxdata="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XZt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54"/>
                          <w:ind w:left="101"/>
                          <w:rPr>
                            <w:rFonts w:ascii="宋体" w:eastAsia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w w:val="95"/>
                            <w:sz w:val="28"/>
                          </w:rPr>
                          <w:t>主要负责人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767;top:4103;height:2081;width:301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1" w:lineRule="exact"/>
                          <w:jc w:val="both"/>
                          <w:rPr>
                            <w:rFonts w:ascii="宋体" w:eastAsia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w w:val="99"/>
                            <w:sz w:val="28"/>
                          </w:rPr>
                          <w:t>工</w:t>
                        </w:r>
                      </w:p>
                      <w:p>
                        <w:pPr>
                          <w:spacing w:line="600" w:lineRule="atLeast"/>
                          <w:ind w:right="18"/>
                          <w:jc w:val="both"/>
                          <w:rPr>
                            <w:rFonts w:ascii="宋体" w:eastAsia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8"/>
                          </w:rPr>
                          <w:t>作情况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1914;top:4309;height:209;width:5685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9" w:lineRule="exact"/>
                          <w:rPr>
                            <w:rFonts w:ascii="楷体" w:eastAsia="楷体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楷体" w:eastAsia="楷体"/>
                            <w:w w:val="90"/>
                            <w:sz w:val="21"/>
                            <w:lang w:eastAsia="zh-CN"/>
                          </w:rPr>
                          <w:t>（包括申报机构基本情况和主要工作成绩，字数在 1000 字以内）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方正小标宋简体"/>
          <w:sz w:val="20"/>
        </w:rPr>
        <w:sectPr>
          <w:type w:val="continuous"/>
          <w:pgSz w:w="11910" w:h="16840"/>
          <w:pgMar w:top="720" w:right="1320" w:bottom="280" w:left="1280" w:header="720" w:footer="720" w:gutter="0"/>
          <w:cols w:space="720" w:num="1"/>
        </w:sectPr>
      </w:pPr>
    </w:p>
    <w:tbl>
      <w:tblPr>
        <w:tblStyle w:val="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3710"/>
        <w:gridCol w:w="3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0" w:hRule="atLeast"/>
        </w:trPr>
        <w:tc>
          <w:tcPr>
            <w:tcW w:w="1798" w:type="dxa"/>
          </w:tcPr>
          <w:p>
            <w:pPr>
              <w:pStyle w:val="11"/>
              <w:rPr>
                <w:rFonts w:ascii="方正小标宋简体"/>
                <w:sz w:val="28"/>
              </w:rPr>
            </w:pPr>
          </w:p>
          <w:p>
            <w:pPr>
              <w:pStyle w:val="11"/>
              <w:spacing w:before="13"/>
              <w:rPr>
                <w:rFonts w:ascii="方正小标宋简体"/>
                <w:sz w:val="39"/>
              </w:rPr>
            </w:pPr>
          </w:p>
          <w:p>
            <w:pPr>
              <w:pStyle w:val="11"/>
              <w:spacing w:before="1" w:line="393" w:lineRule="auto"/>
              <w:ind w:left="752" w:right="752"/>
              <w:jc w:val="both"/>
              <w:rPr>
                <w:rFonts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工作情况</w:t>
            </w:r>
          </w:p>
        </w:tc>
        <w:tc>
          <w:tcPr>
            <w:tcW w:w="7275" w:type="dxa"/>
            <w:gridSpan w:val="2"/>
          </w:tcPr>
          <w:p>
            <w:pPr>
              <w:pStyle w:val="11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20" w:hRule="atLeast"/>
        </w:trPr>
        <w:tc>
          <w:tcPr>
            <w:tcW w:w="1798" w:type="dxa"/>
          </w:tcPr>
          <w:p>
            <w:pPr>
              <w:pStyle w:val="11"/>
              <w:rPr>
                <w:rFonts w:ascii="方正小标宋简体"/>
                <w:sz w:val="28"/>
              </w:rPr>
            </w:pPr>
          </w:p>
          <w:p>
            <w:pPr>
              <w:pStyle w:val="11"/>
              <w:spacing w:before="2"/>
              <w:rPr>
                <w:rFonts w:ascii="方正小标宋简体"/>
                <w:sz w:val="24"/>
              </w:rPr>
            </w:pPr>
          </w:p>
          <w:p>
            <w:pPr>
              <w:pStyle w:val="11"/>
              <w:spacing w:line="393" w:lineRule="auto"/>
              <w:ind w:left="613" w:right="140" w:hanging="281"/>
              <w:rPr>
                <w:rFonts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w w:val="95"/>
                <w:sz w:val="28"/>
              </w:rPr>
              <w:t>申报机构承诺</w:t>
            </w:r>
          </w:p>
        </w:tc>
        <w:tc>
          <w:tcPr>
            <w:tcW w:w="7275" w:type="dxa"/>
            <w:gridSpan w:val="2"/>
          </w:tcPr>
          <w:p>
            <w:pPr>
              <w:pStyle w:val="11"/>
              <w:spacing w:before="57" w:line="314" w:lineRule="auto"/>
              <w:ind w:left="101" w:firstLine="561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本机构全部申报情况属实，如有不实，由本机构承担全部责任。</w:t>
            </w:r>
          </w:p>
          <w:p>
            <w:pPr>
              <w:pStyle w:val="11"/>
              <w:spacing w:before="14"/>
              <w:rPr>
                <w:rFonts w:ascii="方正小标宋简体"/>
                <w:sz w:val="32"/>
                <w:lang w:eastAsia="zh-CN"/>
              </w:rPr>
            </w:pPr>
          </w:p>
          <w:p>
            <w:pPr>
              <w:pStyle w:val="11"/>
              <w:tabs>
                <w:tab w:val="left" w:pos="4721"/>
                <w:tab w:val="left" w:pos="5422"/>
              </w:tabs>
              <w:spacing w:line="480" w:lineRule="atLeast"/>
              <w:ind w:left="4023" w:right="1559" w:firstLine="278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盖</w:t>
            </w:r>
            <w:r>
              <w:rPr>
                <w:sz w:val="28"/>
              </w:rPr>
              <w:t>章）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5508" w:type="dxa"/>
            <w:gridSpan w:val="2"/>
            <w:tcBorders>
              <w:right w:val="nil"/>
            </w:tcBorders>
          </w:tcPr>
          <w:p>
            <w:pPr>
              <w:pStyle w:val="11"/>
              <w:spacing w:before="90"/>
              <w:ind w:left="102"/>
              <w:rPr>
                <w:rFonts w:ascii="宋体" w:eastAsia="宋体"/>
                <w:b/>
                <w:sz w:val="28"/>
                <w:lang w:eastAsia="zh-CN"/>
              </w:rPr>
            </w:pPr>
            <w:r>
              <w:rPr>
                <w:rFonts w:hint="eastAsia" w:ascii="宋体" w:eastAsia="宋体"/>
                <w:b/>
                <w:w w:val="95"/>
                <w:sz w:val="28"/>
                <w:lang w:eastAsia="zh-CN"/>
              </w:rPr>
              <w:t>县人力资源社会保障部门意见：</w:t>
            </w:r>
          </w:p>
        </w:tc>
        <w:tc>
          <w:tcPr>
            <w:tcW w:w="3565" w:type="dxa"/>
            <w:tcBorders>
              <w:left w:val="nil"/>
            </w:tcBorders>
          </w:tcPr>
          <w:p>
            <w:pPr>
              <w:pStyle w:val="11"/>
              <w:rPr>
                <w:rFonts w:ascii="方正小标宋简体"/>
                <w:sz w:val="28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方正小标宋简体"/>
                <w:sz w:val="32"/>
                <w:lang w:eastAsia="zh-CN"/>
              </w:rPr>
            </w:pPr>
          </w:p>
          <w:p>
            <w:pPr>
              <w:pStyle w:val="11"/>
              <w:tabs>
                <w:tab w:val="left" w:pos="1040"/>
                <w:tab w:val="left" w:pos="1738"/>
              </w:tabs>
              <w:spacing w:line="480" w:lineRule="atLeast"/>
              <w:ind w:left="339" w:right="1537" w:firstLine="280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盖</w:t>
            </w:r>
            <w:r>
              <w:rPr>
                <w:sz w:val="28"/>
              </w:rPr>
              <w:t>章） 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5508" w:type="dxa"/>
            <w:gridSpan w:val="2"/>
            <w:tcBorders>
              <w:right w:val="nil"/>
            </w:tcBorders>
          </w:tcPr>
          <w:p>
            <w:pPr>
              <w:pStyle w:val="11"/>
              <w:spacing w:before="90"/>
              <w:ind w:left="102"/>
              <w:rPr>
                <w:rFonts w:ascii="宋体" w:eastAsia="宋体"/>
                <w:b/>
                <w:sz w:val="28"/>
                <w:highlight w:val="yellow"/>
                <w:lang w:eastAsia="zh-CN"/>
              </w:rPr>
            </w:pPr>
            <w:r>
              <w:rPr>
                <w:rFonts w:hint="eastAsia" w:ascii="宋体" w:eastAsia="宋体"/>
                <w:b/>
                <w:w w:val="95"/>
                <w:sz w:val="28"/>
                <w:lang w:eastAsia="zh-CN"/>
              </w:rPr>
              <w:t>县发改部门意见：</w:t>
            </w:r>
          </w:p>
        </w:tc>
        <w:tc>
          <w:tcPr>
            <w:tcW w:w="3565" w:type="dxa"/>
            <w:tcBorders>
              <w:left w:val="nil"/>
            </w:tcBorders>
          </w:tcPr>
          <w:p>
            <w:pPr>
              <w:pStyle w:val="11"/>
              <w:rPr>
                <w:rFonts w:ascii="方正小标宋简体"/>
                <w:sz w:val="28"/>
                <w:lang w:eastAsia="zh-CN"/>
              </w:rPr>
            </w:pPr>
          </w:p>
          <w:p>
            <w:pPr>
              <w:pStyle w:val="11"/>
              <w:spacing w:before="13"/>
              <w:rPr>
                <w:rFonts w:ascii="方正小标宋简体"/>
                <w:sz w:val="39"/>
                <w:lang w:eastAsia="zh-CN"/>
              </w:rPr>
            </w:pPr>
          </w:p>
          <w:p>
            <w:pPr>
              <w:pStyle w:val="11"/>
              <w:ind w:left="759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11"/>
              <w:ind w:left="759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5508" w:type="dxa"/>
            <w:gridSpan w:val="2"/>
            <w:tcBorders>
              <w:right w:val="nil"/>
            </w:tcBorders>
          </w:tcPr>
          <w:p>
            <w:pPr>
              <w:pStyle w:val="11"/>
              <w:spacing w:before="90"/>
              <w:ind w:left="102"/>
              <w:rPr>
                <w:rFonts w:ascii="宋体" w:eastAsia="宋体"/>
                <w:b/>
                <w:sz w:val="28"/>
                <w:highlight w:val="yellow"/>
                <w:lang w:eastAsia="zh-CN"/>
              </w:rPr>
            </w:pPr>
            <w:r>
              <w:rPr>
                <w:rFonts w:hint="eastAsia" w:ascii="宋体" w:eastAsia="宋体"/>
                <w:b/>
                <w:w w:val="95"/>
                <w:sz w:val="28"/>
                <w:lang w:eastAsia="zh-CN"/>
              </w:rPr>
              <w:t>县民政部门意见：</w:t>
            </w:r>
          </w:p>
        </w:tc>
        <w:tc>
          <w:tcPr>
            <w:tcW w:w="3565" w:type="dxa"/>
            <w:tcBorders>
              <w:left w:val="nil"/>
            </w:tcBorders>
          </w:tcPr>
          <w:p>
            <w:pPr>
              <w:pStyle w:val="11"/>
              <w:rPr>
                <w:rFonts w:ascii="方正小标宋简体"/>
                <w:sz w:val="28"/>
                <w:lang w:eastAsia="zh-CN"/>
              </w:rPr>
            </w:pPr>
          </w:p>
          <w:p>
            <w:pPr>
              <w:pStyle w:val="11"/>
              <w:rPr>
                <w:rFonts w:ascii="方正小标宋简体"/>
                <w:sz w:val="28"/>
                <w:lang w:eastAsia="zh-CN"/>
              </w:rPr>
            </w:pPr>
          </w:p>
          <w:p>
            <w:pPr>
              <w:pStyle w:val="11"/>
              <w:spacing w:before="225"/>
              <w:ind w:left="759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11"/>
              <w:spacing w:before="225"/>
              <w:ind w:left="759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rPr>
          <w:sz w:val="28"/>
        </w:rPr>
        <w:sectPr>
          <w:pgSz w:w="11910" w:h="16840"/>
          <w:pgMar w:top="1420" w:right="1320" w:bottom="1100" w:left="1280" w:header="0" w:footer="971" w:gutter="0"/>
          <w:cols w:space="720" w:num="1"/>
        </w:sectPr>
      </w:pPr>
    </w:p>
    <w:p>
      <w:pPr>
        <w:pStyle w:val="3"/>
        <w:spacing w:line="395" w:lineRule="exact"/>
        <w:ind w:left="137"/>
        <w:rPr>
          <w:rFonts w:ascii="黑体" w:eastAsia="黑体"/>
          <w:lang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eastAsia="zh-CN"/>
        </w:rPr>
        <w:t>3</w:t>
      </w:r>
    </w:p>
    <w:p>
      <w:pPr>
        <w:pStyle w:val="3"/>
        <w:ind w:left="0"/>
        <w:rPr>
          <w:rFonts w:ascii="黑体"/>
          <w:sz w:val="20"/>
        </w:rPr>
      </w:pPr>
    </w:p>
    <w:p>
      <w:pPr>
        <w:pStyle w:val="3"/>
        <w:ind w:left="0"/>
        <w:rPr>
          <w:rFonts w:ascii="黑体"/>
          <w:sz w:val="20"/>
        </w:rPr>
      </w:pPr>
    </w:p>
    <w:p>
      <w:pPr>
        <w:pStyle w:val="3"/>
        <w:ind w:left="0"/>
        <w:rPr>
          <w:rFonts w:ascii="黑体"/>
          <w:sz w:val="20"/>
        </w:rPr>
      </w:pPr>
    </w:p>
    <w:p>
      <w:pPr>
        <w:pStyle w:val="3"/>
        <w:ind w:left="0"/>
        <w:rPr>
          <w:rFonts w:ascii="黑体"/>
          <w:sz w:val="20"/>
        </w:rPr>
      </w:pPr>
    </w:p>
    <w:p>
      <w:pPr>
        <w:pStyle w:val="2"/>
        <w:spacing w:before="82"/>
        <w:ind w:right="1489"/>
        <w:jc w:val="center"/>
        <w:rPr>
          <w:sz w:val="20"/>
          <w:lang w:eastAsia="zh-CN"/>
        </w:rPr>
      </w:pPr>
      <w:r>
        <w:rPr>
          <w:rFonts w:hint="eastAsia"/>
          <w:w w:val="95"/>
          <w:lang w:eastAsia="zh-CN"/>
        </w:rPr>
        <w:t>县</w:t>
      </w:r>
      <w:r>
        <w:rPr>
          <w:w w:val="95"/>
          <w:lang w:eastAsia="zh-CN"/>
        </w:rPr>
        <w:t>级就业服务质量标杆机构奖牌</w:t>
      </w:r>
      <w:r>
        <w:rPr>
          <w:rFonts w:hint="eastAsia"/>
          <w:w w:val="95"/>
          <w:lang w:eastAsia="zh-CN"/>
        </w:rPr>
        <w:t>（样式）</w: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232410</wp:posOffset>
                </wp:positionV>
                <wp:extent cx="5267960" cy="3572510"/>
                <wp:effectExtent l="4445" t="5080" r="23495" b="22860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357251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7"/>
                              <w:ind w:left="0"/>
                              <w:rPr>
                                <w:rFonts w:ascii="方正小标宋简体"/>
                                <w:sz w:val="76"/>
                              </w:rPr>
                            </w:pPr>
                          </w:p>
                          <w:p>
                            <w:pPr>
                              <w:spacing w:line="273" w:lineRule="auto"/>
                              <w:ind w:left="2463" w:right="773" w:hanging="1680"/>
                              <w:rPr>
                                <w:rFonts w:ascii="宋体" w:eastAsia="宋体"/>
                                <w:sz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84"/>
                                <w:lang w:eastAsia="zh-CN"/>
                              </w:rPr>
                              <w:t>县级就业服务质量标杆机构</w:t>
                            </w:r>
                          </w:p>
                          <w:p>
                            <w:pPr>
                              <w:spacing w:before="677" w:line="237" w:lineRule="auto"/>
                              <w:ind w:left="4803" w:right="533" w:hanging="180"/>
                              <w:rPr>
                                <w:rFonts w:asci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  <w:lang w:eastAsia="zh-CN"/>
                              </w:rPr>
                              <w:t>高青县人力资源和社会保障局高青县发展和改革委员会</w:t>
                            </w:r>
                          </w:p>
                          <w:p>
                            <w:pPr>
                              <w:spacing w:line="311" w:lineRule="exact"/>
                              <w:ind w:left="5223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  <w:lang w:eastAsia="zh-CN"/>
                              </w:rPr>
                              <w:t>高青县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民政局</w:t>
                            </w:r>
                          </w:p>
                          <w:p>
                            <w:pPr>
                              <w:spacing w:line="313" w:lineRule="exact"/>
                              <w:ind w:left="5312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202X 年 X 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8.15pt;margin-top:18.3pt;height:281.3pt;width:414.8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PLsfXAAAACwEAAA8AAAAA&#10;AAAAAQAgAAAAIgAAAGRycy9kb3ducmV2LnhtbFBLAQIUABQAAAAIAIdO4kBY+oKzFQIAADIEAAAO&#10;AAAAAAAAAAEAIAAAACYBAABkcnMvZTJvRG9jLnhtbFBLBQYAAAAABgAGAFkBAACt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7"/>
                        <w:ind w:left="0"/>
                        <w:rPr>
                          <w:rFonts w:ascii="方正小标宋简体"/>
                          <w:sz w:val="76"/>
                        </w:rPr>
                      </w:pPr>
                    </w:p>
                    <w:p>
                      <w:pPr>
                        <w:spacing w:line="273" w:lineRule="auto"/>
                        <w:ind w:left="2463" w:right="773" w:hanging="1680"/>
                        <w:rPr>
                          <w:rFonts w:ascii="宋体" w:eastAsia="宋体"/>
                          <w:sz w:val="84"/>
                          <w:lang w:eastAsia="zh-CN"/>
                        </w:rPr>
                      </w:pPr>
                      <w:r>
                        <w:rPr>
                          <w:rFonts w:hint="eastAsia" w:ascii="宋体" w:eastAsia="宋体"/>
                          <w:sz w:val="84"/>
                          <w:lang w:eastAsia="zh-CN"/>
                        </w:rPr>
                        <w:t>县级就业服务质量标杆机构</w:t>
                      </w:r>
                    </w:p>
                    <w:p>
                      <w:pPr>
                        <w:spacing w:before="677" w:line="237" w:lineRule="auto"/>
                        <w:ind w:left="4803" w:right="533" w:hanging="180"/>
                        <w:rPr>
                          <w:rFonts w:asci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  <w:lang w:eastAsia="zh-CN"/>
                        </w:rPr>
                        <w:t>高青县人力资源和社会保障局高青县发展和改革委员会</w:t>
                      </w:r>
                    </w:p>
                    <w:p>
                      <w:pPr>
                        <w:spacing w:line="311" w:lineRule="exact"/>
                        <w:ind w:left="5223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  <w:lang w:eastAsia="zh-CN"/>
                        </w:rPr>
                        <w:t>高青县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民政局</w:t>
                      </w:r>
                    </w:p>
                    <w:p>
                      <w:pPr>
                        <w:spacing w:line="313" w:lineRule="exact"/>
                        <w:ind w:left="5312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202X 年 X 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spacing w:before="10"/>
        <w:ind w:left="0"/>
        <w:rPr>
          <w:rFonts w:ascii="方正小标宋简体"/>
          <w:sz w:val="41"/>
          <w:lang w:eastAsia="zh-CN"/>
        </w:rPr>
      </w:pPr>
    </w:p>
    <w:p>
      <w:pPr>
        <w:pStyle w:val="3"/>
        <w:ind w:left="776"/>
        <w:rPr>
          <w:lang w:eastAsia="zh-CN"/>
        </w:rPr>
      </w:pPr>
      <w:r>
        <w:rPr>
          <w:w w:val="95"/>
          <w:lang w:eastAsia="zh-CN"/>
        </w:rPr>
        <w:t>规格：540*380mm。</w:t>
      </w:r>
    </w:p>
    <w:p>
      <w:pPr>
        <w:pStyle w:val="3"/>
        <w:spacing w:before="205" w:line="357" w:lineRule="auto"/>
        <w:ind w:left="137" w:right="118" w:firstLine="638"/>
        <w:jc w:val="both"/>
        <w:rPr>
          <w:lang w:eastAsia="zh-CN"/>
        </w:rPr>
      </w:pPr>
      <w:r>
        <w:rPr>
          <w:spacing w:val="-1"/>
          <w:lang w:eastAsia="zh-CN"/>
        </w:rPr>
        <w:t>说明：左上部分为</w:t>
      </w:r>
      <w:r>
        <w:rPr>
          <w:rFonts w:hint="eastAsia"/>
          <w:spacing w:val="-1"/>
          <w:lang w:eastAsia="zh-CN"/>
        </w:rPr>
        <w:t>县</w:t>
      </w:r>
      <w:r>
        <w:rPr>
          <w:spacing w:val="-1"/>
          <w:lang w:eastAsia="zh-CN"/>
        </w:rPr>
        <w:t>级标杆机构名称</w:t>
      </w:r>
      <w:r>
        <w:rPr>
          <w:lang w:eastAsia="zh-CN"/>
        </w:rPr>
        <w:t xml:space="preserve">（字体为魏碑，78 </w:t>
      </w:r>
      <w:r>
        <w:rPr>
          <w:w w:val="99"/>
          <w:lang w:eastAsia="zh-CN"/>
        </w:rPr>
        <w:t>号字</w:t>
      </w:r>
      <w:r>
        <w:rPr>
          <w:spacing w:val="-159"/>
          <w:w w:val="99"/>
          <w:lang w:eastAsia="zh-CN"/>
        </w:rPr>
        <w:t>）</w:t>
      </w:r>
      <w:r>
        <w:rPr>
          <w:spacing w:val="-9"/>
          <w:w w:val="99"/>
          <w:lang w:eastAsia="zh-CN"/>
        </w:rPr>
        <w:t>，中间部分为“</w:t>
      </w:r>
      <w:r>
        <w:rPr>
          <w:rFonts w:hint="eastAsia"/>
          <w:spacing w:val="-9"/>
          <w:w w:val="99"/>
          <w:lang w:eastAsia="zh-CN"/>
        </w:rPr>
        <w:t>县</w:t>
      </w:r>
      <w:r>
        <w:rPr>
          <w:spacing w:val="-9"/>
          <w:w w:val="99"/>
          <w:lang w:eastAsia="zh-CN"/>
        </w:rPr>
        <w:t>级就业服务质量标杆机构”</w:t>
      </w:r>
      <w:r>
        <w:rPr>
          <w:w w:val="99"/>
          <w:lang w:eastAsia="zh-CN"/>
        </w:rPr>
        <w:t>（字体为</w:t>
      </w:r>
      <w:r>
        <w:rPr>
          <w:spacing w:val="-10"/>
          <w:w w:val="99"/>
          <w:lang w:eastAsia="zh-CN"/>
        </w:rPr>
        <w:t>魏碑，</w:t>
      </w:r>
      <w:r>
        <w:rPr>
          <w:w w:val="99"/>
          <w:lang w:eastAsia="zh-CN"/>
        </w:rPr>
        <w:t>95</w:t>
      </w:r>
      <w:r>
        <w:rPr>
          <w:spacing w:val="-80"/>
          <w:lang w:eastAsia="zh-CN"/>
        </w:rPr>
        <w:t xml:space="preserve"> </w:t>
      </w:r>
      <w:r>
        <w:rPr>
          <w:w w:val="99"/>
          <w:lang w:eastAsia="zh-CN"/>
        </w:rPr>
        <w:t>号字</w:t>
      </w:r>
      <w:r>
        <w:rPr>
          <w:spacing w:val="-161"/>
          <w:w w:val="99"/>
          <w:lang w:eastAsia="zh-CN"/>
        </w:rPr>
        <w:t>）</w:t>
      </w:r>
      <w:r>
        <w:rPr>
          <w:spacing w:val="-8"/>
          <w:w w:val="99"/>
          <w:lang w:eastAsia="zh-CN"/>
        </w:rPr>
        <w:t>，右下部分为评定单位和日期</w:t>
      </w:r>
      <w:r>
        <w:rPr>
          <w:spacing w:val="1"/>
          <w:w w:val="99"/>
          <w:lang w:eastAsia="zh-CN"/>
        </w:rPr>
        <w:t>（</w:t>
      </w:r>
      <w:r>
        <w:rPr>
          <w:w w:val="99"/>
          <w:lang w:eastAsia="zh-CN"/>
        </w:rPr>
        <w:t>字体为黑体，</w:t>
      </w:r>
      <w:r>
        <w:rPr>
          <w:lang w:eastAsia="zh-CN"/>
        </w:rPr>
        <w:t>30</w:t>
      </w:r>
      <w:r>
        <w:rPr>
          <w:spacing w:val="-28"/>
          <w:lang w:eastAsia="zh-CN"/>
        </w:rPr>
        <w:t xml:space="preserve"> 号字</w:t>
      </w:r>
      <w:r>
        <w:rPr>
          <w:spacing w:val="-159"/>
          <w:lang w:eastAsia="zh-CN"/>
        </w:rPr>
        <w:t>）</w:t>
      </w:r>
      <w:r>
        <w:rPr>
          <w:lang w:eastAsia="zh-CN"/>
        </w:rPr>
        <w:t>。</w:t>
      </w:r>
    </w:p>
    <w:sectPr>
      <w:pgSz w:w="11910" w:h="16840"/>
      <w:pgMar w:top="1500" w:right="1520" w:bottom="1160" w:left="1660" w:header="0" w:footer="9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5784850</wp:posOffset>
              </wp:positionH>
              <wp:positionV relativeFrom="page">
                <wp:posOffset>9935845</wp:posOffset>
              </wp:positionV>
              <wp:extent cx="647700" cy="203835"/>
              <wp:effectExtent l="0" t="0" r="0" b="0"/>
              <wp:wrapNone/>
              <wp:docPr id="1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55.5pt;margin-top:782.35pt;height:16.0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G1lbzbAAAADgEAAA8AAAAAAAAAAQAgAAAAIgAAAGRycy9kb3ducmV2LnhtbFBL&#10;AQIUABQAAAAIAIdO4kA7RLro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9935845</wp:posOffset>
              </wp:positionV>
              <wp:extent cx="647700" cy="203835"/>
              <wp:effectExtent l="0" t="0" r="0" b="0"/>
              <wp:wrapNone/>
              <wp:docPr id="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8.9pt;margin-top:782.35pt;height:16.0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tZuSdoAAAANAQAADwAAAAAAAAABACAAAAAiAAAAZHJzL2Rvd25yZXYueG1sUEsB&#10;AhQAFAAAAAgAh07iQBLYx+6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ZmJjMjg4ZTk5NDZmZGM0YzQ2M2YzYTE5MTM2ZWQifQ=="/>
  </w:docVars>
  <w:rsids>
    <w:rsidRoot w:val="0006145B"/>
    <w:rsid w:val="0006145B"/>
    <w:rsid w:val="000B67E4"/>
    <w:rsid w:val="001B42BB"/>
    <w:rsid w:val="001E5724"/>
    <w:rsid w:val="00275040"/>
    <w:rsid w:val="002E26FD"/>
    <w:rsid w:val="003048AA"/>
    <w:rsid w:val="00431067"/>
    <w:rsid w:val="00446E2A"/>
    <w:rsid w:val="00544D31"/>
    <w:rsid w:val="008009FA"/>
    <w:rsid w:val="008471F7"/>
    <w:rsid w:val="00A1285A"/>
    <w:rsid w:val="00A97EBD"/>
    <w:rsid w:val="00CA6E2F"/>
    <w:rsid w:val="00D804DA"/>
    <w:rsid w:val="05953CF4"/>
    <w:rsid w:val="269C7C0C"/>
    <w:rsid w:val="26F61189"/>
    <w:rsid w:val="27E911F9"/>
    <w:rsid w:val="288325A9"/>
    <w:rsid w:val="3E2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349" w:right="1360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7"/>
    </w:pPr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2590</Words>
  <Characters>2670</Characters>
  <Lines>23</Lines>
  <Paragraphs>6</Paragraphs>
  <TotalTime>10</TotalTime>
  <ScaleCrop>false</ScaleCrop>
  <LinksUpToDate>false</LinksUpToDate>
  <CharactersWithSpaces>2826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2022-12-07T09:19:00Z</dcterms:created>
  <dc:creator>Administrator</dc:creator>
  <cp:lastModifiedBy>david</cp:lastModifiedBy>
  <cp:lastPrinted>2022-12-07T08:28:00Z</cp:lastPrinted>
  <dcterms:modified xsi:type="dcterms:W3CDTF">2022-12-09T07:16:44Z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5BF0DFC528F1488290115E55EFD7FF03</vt:lpwstr>
  </property>
</Properties>
</file>