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B13" w:rsidRDefault="00BE1B13">
      <w:pPr>
        <w:spacing w:line="450" w:lineRule="exact"/>
        <w:jc w:val="center"/>
        <w:rPr>
          <w:rFonts w:ascii="Times New Roman" w:hAnsi="Times New Roman" w:cs="Times New Roman"/>
          <w:sz w:val="44"/>
          <w:szCs w:val="44"/>
        </w:rPr>
      </w:pPr>
    </w:p>
    <w:p w:rsidR="00BE1B13" w:rsidRDefault="00BE1B13">
      <w:pPr>
        <w:spacing w:line="450" w:lineRule="exact"/>
        <w:jc w:val="center"/>
        <w:rPr>
          <w:rFonts w:ascii="Times New Roman" w:hAnsi="Times New Roman" w:cs="Times New Roman"/>
          <w:sz w:val="44"/>
          <w:szCs w:val="44"/>
        </w:rPr>
      </w:pPr>
    </w:p>
    <w:p w:rsidR="00BE1B13" w:rsidRDefault="00BE1B13">
      <w:pPr>
        <w:spacing w:line="450" w:lineRule="exact"/>
        <w:jc w:val="center"/>
        <w:rPr>
          <w:rFonts w:ascii="Times New Roman" w:hAnsi="Times New Roman" w:cs="Times New Roman"/>
          <w:sz w:val="44"/>
          <w:szCs w:val="44"/>
        </w:rPr>
      </w:pPr>
    </w:p>
    <w:p w:rsidR="00BE1B13" w:rsidRDefault="00BE1B13">
      <w:pPr>
        <w:spacing w:line="450" w:lineRule="exact"/>
        <w:jc w:val="center"/>
        <w:rPr>
          <w:rFonts w:ascii="Times New Roman" w:hAnsi="Times New Roman" w:cs="Times New Roman"/>
          <w:sz w:val="44"/>
          <w:szCs w:val="44"/>
        </w:rPr>
      </w:pPr>
    </w:p>
    <w:p w:rsidR="00BE1B13" w:rsidRDefault="00BE1B13">
      <w:pPr>
        <w:spacing w:line="450" w:lineRule="exact"/>
        <w:jc w:val="center"/>
        <w:rPr>
          <w:rFonts w:ascii="Times New Roman" w:hAnsi="Times New Roman" w:cs="Times New Roman"/>
          <w:sz w:val="44"/>
          <w:szCs w:val="44"/>
        </w:rPr>
      </w:pPr>
    </w:p>
    <w:p w:rsidR="00BE1B13" w:rsidRDefault="00BE1B13">
      <w:pPr>
        <w:spacing w:line="450" w:lineRule="exact"/>
        <w:jc w:val="center"/>
        <w:rPr>
          <w:rFonts w:ascii="Times New Roman" w:hAnsi="Times New Roman" w:cs="Times New Roman"/>
          <w:sz w:val="44"/>
          <w:szCs w:val="44"/>
        </w:rPr>
      </w:pPr>
    </w:p>
    <w:p w:rsidR="00BE1B13" w:rsidRDefault="00BE1B13">
      <w:pPr>
        <w:spacing w:line="450" w:lineRule="exact"/>
        <w:jc w:val="center"/>
        <w:rPr>
          <w:rFonts w:ascii="Times New Roman" w:hAnsi="Times New Roman" w:cs="Times New Roman"/>
          <w:sz w:val="44"/>
          <w:szCs w:val="44"/>
        </w:rPr>
      </w:pPr>
    </w:p>
    <w:p w:rsidR="00BE1B13" w:rsidRDefault="00BE1B13">
      <w:pPr>
        <w:spacing w:line="450" w:lineRule="exact"/>
        <w:jc w:val="center"/>
        <w:rPr>
          <w:rFonts w:ascii="Times New Roman" w:hAnsi="Times New Roman" w:cs="Times New Roman"/>
          <w:sz w:val="44"/>
          <w:szCs w:val="44"/>
        </w:rPr>
      </w:pPr>
    </w:p>
    <w:p w:rsidR="00BE1B13" w:rsidRDefault="00BE1B13">
      <w:pPr>
        <w:spacing w:line="450" w:lineRule="exact"/>
        <w:jc w:val="center"/>
        <w:rPr>
          <w:rFonts w:ascii="Times New Roman" w:hAnsi="Times New Roman" w:cs="Times New Roman"/>
          <w:sz w:val="44"/>
          <w:szCs w:val="44"/>
        </w:rPr>
      </w:pPr>
    </w:p>
    <w:p w:rsidR="00BE1B13" w:rsidRDefault="00BE1B13">
      <w:pPr>
        <w:spacing w:line="450" w:lineRule="exact"/>
        <w:jc w:val="center"/>
        <w:rPr>
          <w:rFonts w:ascii="Times New Roman" w:hAnsi="Times New Roman" w:cs="Times New Roman"/>
          <w:sz w:val="44"/>
          <w:szCs w:val="44"/>
        </w:rPr>
      </w:pPr>
    </w:p>
    <w:p w:rsidR="00BE1B13" w:rsidRDefault="00C55E4D">
      <w:pPr>
        <w:spacing w:line="560" w:lineRule="exact"/>
        <w:jc w:val="center"/>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高政字</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号</w:t>
      </w:r>
    </w:p>
    <w:p w:rsidR="00BE1B13" w:rsidRDefault="00BE1B13">
      <w:pPr>
        <w:spacing w:line="900" w:lineRule="exact"/>
        <w:rPr>
          <w:rFonts w:ascii="Times New Roman" w:hAnsi="Times New Roman" w:cs="Times New Roman"/>
          <w:sz w:val="44"/>
          <w:szCs w:val="44"/>
        </w:rPr>
      </w:pPr>
    </w:p>
    <w:p w:rsidR="00BE1B13" w:rsidRDefault="00C55E4D">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高青县人民政府</w:t>
      </w:r>
    </w:p>
    <w:p w:rsidR="00BE1B13" w:rsidRDefault="00C55E4D">
      <w:pPr>
        <w:spacing w:line="560" w:lineRule="exact"/>
        <w:jc w:val="center"/>
        <w:rPr>
          <w:rFonts w:ascii="Times New Roman" w:eastAsia="仿宋_GB2312" w:hAnsi="Times New Roman" w:cs="Times New Roman"/>
          <w:sz w:val="32"/>
          <w:szCs w:val="32"/>
        </w:rPr>
      </w:pPr>
      <w:r>
        <w:rPr>
          <w:rFonts w:ascii="方正小标宋简体" w:eastAsia="方正小标宋简体" w:hAnsi="方正小标宋简体" w:cs="方正小标宋简体" w:hint="eastAsia"/>
          <w:sz w:val="44"/>
          <w:szCs w:val="44"/>
        </w:rPr>
        <w:t>关于印发《关于国有建设用地使用权年限届满续期的办理意见》的通知</w:t>
      </w:r>
    </w:p>
    <w:p w:rsidR="00BE1B13" w:rsidRDefault="00C55E4D">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各镇人民政府、街道办事处，经济开发区管委会，县政府各有关部门，各有关单位：</w:t>
      </w:r>
    </w:p>
    <w:p w:rsidR="00BE1B13" w:rsidRDefault="00C55E4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《关于国有建设用地使用权年限届满续期的办理意见》已经县政府常务会议研究通过，现予印发，请认真遵照执行。</w:t>
      </w:r>
    </w:p>
    <w:p w:rsidR="00BE1B13" w:rsidRDefault="00BE1B13">
      <w:pPr>
        <w:spacing w:line="560" w:lineRule="exact"/>
        <w:jc w:val="left"/>
        <w:rPr>
          <w:rFonts w:ascii="仿宋_GB2312" w:eastAsia="仿宋_GB2312" w:hAnsi="仿宋_GB2312" w:cs="仿宋_GB2312"/>
          <w:sz w:val="32"/>
          <w:szCs w:val="32"/>
        </w:rPr>
      </w:pPr>
    </w:p>
    <w:p w:rsidR="00BE1B13" w:rsidRDefault="00BE1B13">
      <w:pPr>
        <w:spacing w:line="560" w:lineRule="exact"/>
        <w:jc w:val="left"/>
        <w:rPr>
          <w:rFonts w:ascii="仿宋_GB2312" w:eastAsia="仿宋_GB2312" w:hAnsi="仿宋_GB2312" w:cs="仿宋_GB2312"/>
          <w:sz w:val="32"/>
          <w:szCs w:val="32"/>
        </w:rPr>
      </w:pPr>
    </w:p>
    <w:p w:rsidR="00BE1B13" w:rsidRDefault="00C55E4D">
      <w:pPr>
        <w:spacing w:line="560" w:lineRule="exact"/>
        <w:ind w:firstLineChars="1600" w:firstLine="51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高青县人民政府</w:t>
      </w:r>
    </w:p>
    <w:p w:rsidR="00BE1B13" w:rsidRDefault="00C55E4D">
      <w:pPr>
        <w:spacing w:line="560" w:lineRule="exact"/>
        <w:ind w:firstLineChars="1600" w:firstLine="512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仿宋_GB2312" w:eastAsia="仿宋_GB2312" w:hAnsi="仿宋_GB2312" w:cs="仿宋_GB2312" w:hint="eastAsia"/>
          <w:sz w:val="32"/>
          <w:szCs w:val="32"/>
        </w:rPr>
        <w:t>年</w:t>
      </w:r>
      <w:r>
        <w:rPr>
          <w:rFonts w:ascii="Times New Roman" w:eastAsia="仿宋_GB2312" w:hAnsi="Times New Roman" w:cs="Times New Roman" w:hint="eastAsia"/>
          <w:sz w:val="32"/>
          <w:szCs w:val="32"/>
        </w:rPr>
        <w:t>5</w:t>
      </w:r>
      <w:r>
        <w:rPr>
          <w:rFonts w:ascii="仿宋_GB2312" w:eastAsia="仿宋_GB2312" w:hAnsi="仿宋_GB2312" w:cs="仿宋_GB2312" w:hint="eastAsia"/>
          <w:sz w:val="32"/>
          <w:szCs w:val="32"/>
        </w:rPr>
        <w:t>月</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日</w:t>
      </w:r>
    </w:p>
    <w:p w:rsidR="00BE1B13" w:rsidRDefault="00C55E4D">
      <w:pPr>
        <w:spacing w:line="560" w:lineRule="exact"/>
        <w:ind w:firstLineChars="200" w:firstLine="640"/>
        <w:jc w:val="left"/>
        <w:rPr>
          <w:rFonts w:ascii="方正小标宋简体" w:eastAsia="方正小标宋简体" w:hAnsi="方正小标宋简体" w:cs="方正小标宋简体"/>
          <w:spacing w:val="1"/>
          <w:w w:val="95"/>
          <w:kern w:val="0"/>
          <w:sz w:val="44"/>
          <w:szCs w:val="44"/>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此件公开发布</w:t>
      </w:r>
      <w:r>
        <w:rPr>
          <w:rFonts w:ascii="Times New Roman" w:eastAsia="仿宋_GB2312" w:hAnsi="Times New Roman" w:cs="Times New Roman" w:hint="eastAsia"/>
          <w:sz w:val="32"/>
          <w:szCs w:val="32"/>
        </w:rPr>
        <w:t>）</w:t>
      </w:r>
    </w:p>
    <w:p w:rsidR="00BE1B13" w:rsidRDefault="00C55E4D">
      <w:pPr>
        <w:spacing w:line="56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pacing w:val="1"/>
          <w:w w:val="95"/>
          <w:kern w:val="0"/>
          <w:sz w:val="44"/>
          <w:szCs w:val="44"/>
          <w:fitText w:val="9240" w:id="961699938"/>
        </w:rPr>
        <w:lastRenderedPageBreak/>
        <w:t>关于国有建设用地使用权年限届满续期的办理意</w:t>
      </w:r>
      <w:r>
        <w:rPr>
          <w:rFonts w:ascii="方正小标宋简体" w:eastAsia="方正小标宋简体" w:hAnsi="方正小标宋简体" w:cs="方正小标宋简体" w:hint="eastAsia"/>
          <w:spacing w:val="24"/>
          <w:w w:val="95"/>
          <w:kern w:val="0"/>
          <w:sz w:val="44"/>
          <w:szCs w:val="44"/>
          <w:fitText w:val="9240" w:id="961699938"/>
        </w:rPr>
        <w:t>见</w:t>
      </w:r>
    </w:p>
    <w:p w:rsidR="00BE1B13" w:rsidRDefault="00BE1B13">
      <w:pPr>
        <w:spacing w:line="560" w:lineRule="exact"/>
        <w:ind w:firstLineChars="200" w:firstLine="640"/>
        <w:jc w:val="left"/>
        <w:rPr>
          <w:rFonts w:ascii="仿宋_GB2312" w:eastAsia="仿宋_GB2312" w:hAnsi="仿宋_GB2312" w:cs="仿宋_GB2312"/>
          <w:sz w:val="32"/>
          <w:szCs w:val="32"/>
        </w:rPr>
      </w:pPr>
    </w:p>
    <w:p w:rsidR="00BE1B13" w:rsidRDefault="00C55E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为加强土地管理，规范</w:t>
      </w:r>
      <w:r>
        <w:rPr>
          <w:rFonts w:ascii="仿宋_GB2312" w:eastAsia="仿宋_GB2312" w:hAnsi="仿宋_GB2312" w:cs="仿宋_GB2312" w:hint="eastAsia"/>
          <w:sz w:val="32"/>
          <w:szCs w:val="32"/>
        </w:rPr>
        <w:t>国有建设用地</w:t>
      </w:r>
      <w:r>
        <w:rPr>
          <w:rFonts w:ascii="仿宋_GB2312" w:eastAsia="仿宋_GB2312" w:hAnsi="仿宋_GB2312" w:cs="仿宋_GB2312" w:hint="eastAsia"/>
          <w:sz w:val="32"/>
          <w:szCs w:val="32"/>
        </w:rPr>
        <w:t>续期程序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督促用地单位依法依规使用土地</w:t>
      </w:r>
      <w:r>
        <w:rPr>
          <w:rFonts w:ascii="仿宋_GB2312" w:eastAsia="仿宋_GB2312" w:hAnsi="仿宋_GB2312" w:cs="仿宋_GB2312" w:hint="eastAsia"/>
          <w:sz w:val="32"/>
          <w:szCs w:val="32"/>
        </w:rPr>
        <w:t>，促进我县经济高质量发展，</w:t>
      </w:r>
      <w:r>
        <w:rPr>
          <w:rFonts w:ascii="仿宋_GB2312" w:eastAsia="仿宋_GB2312" w:hAnsi="仿宋_GB2312" w:cs="仿宋_GB2312" w:hint="eastAsia"/>
          <w:sz w:val="32"/>
          <w:szCs w:val="32"/>
        </w:rPr>
        <w:t>经研究</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结合我</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实际</w:t>
      </w:r>
      <w:r>
        <w:rPr>
          <w:rFonts w:ascii="仿宋_GB2312" w:eastAsia="仿宋_GB2312" w:hAnsi="仿宋_GB2312" w:cs="仿宋_GB2312" w:hint="eastAsia"/>
          <w:sz w:val="32"/>
          <w:szCs w:val="32"/>
        </w:rPr>
        <w:t>，制定本意见。</w:t>
      </w:r>
    </w:p>
    <w:p w:rsidR="00BE1B13" w:rsidRDefault="00C55E4D">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法律依据</w:t>
      </w:r>
    </w:p>
    <w:p w:rsidR="00BE1B13" w:rsidRDefault="00C55E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《中华人民共和国土地管理法》；</w:t>
      </w:r>
    </w:p>
    <w:p w:rsidR="00BE1B13" w:rsidRDefault="00C55E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《中华人民共和国民法典》；</w:t>
      </w:r>
    </w:p>
    <w:p w:rsidR="00BE1B13" w:rsidRDefault="00C55E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40"/>
        </w:rPr>
        <w:t>《中华人民共和国城镇国有土地使用权出让和转让暂行条例》（国务院令第</w:t>
      </w:r>
      <w:r>
        <w:rPr>
          <w:rFonts w:ascii="Times New Roman" w:eastAsia="仿宋_GB2312" w:hAnsi="Times New Roman" w:cs="仿宋_GB2312" w:hint="eastAsia"/>
          <w:sz w:val="32"/>
          <w:szCs w:val="40"/>
        </w:rPr>
        <w:t>55</w:t>
      </w:r>
      <w:r>
        <w:rPr>
          <w:rFonts w:ascii="仿宋_GB2312" w:eastAsia="仿宋_GB2312" w:hAnsi="仿宋_GB2312" w:cs="仿宋_GB2312" w:hint="eastAsia"/>
          <w:sz w:val="32"/>
          <w:szCs w:val="40"/>
        </w:rPr>
        <w:t>号）</w:t>
      </w:r>
      <w:r>
        <w:rPr>
          <w:rFonts w:ascii="仿宋_GB2312" w:eastAsia="仿宋_GB2312" w:hAnsi="仿宋_GB2312" w:cs="仿宋_GB2312" w:hint="eastAsia"/>
          <w:sz w:val="32"/>
          <w:szCs w:val="32"/>
        </w:rPr>
        <w:t>；</w:t>
      </w:r>
    </w:p>
    <w:p w:rsidR="00BE1B13" w:rsidRDefault="00C55E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《国有建设用地使用权出让合同》（含原有偿使用合同）的约定；</w:t>
      </w:r>
    </w:p>
    <w:p w:rsidR="00BE1B13" w:rsidRDefault="00C55E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其他法律法规。</w:t>
      </w:r>
    </w:p>
    <w:p w:rsidR="00BE1B13" w:rsidRDefault="00C55E4D">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工作原则</w:t>
      </w:r>
    </w:p>
    <w:p w:rsidR="00BE1B13" w:rsidRDefault="00C55E4D">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便民利企，依法依规。</w:t>
      </w:r>
      <w:r>
        <w:rPr>
          <w:rFonts w:ascii="仿宋_GB2312" w:eastAsia="仿宋_GB2312" w:hAnsi="仿宋_GB2312" w:cs="仿宋_GB2312" w:hint="eastAsia"/>
          <w:sz w:val="32"/>
          <w:szCs w:val="32"/>
        </w:rPr>
        <w:t>国有建设用地使用权年限届满续期以方便群众、为企业解决实际问题为出发点，以进一步优化良好的营商环境为目的，以产权需求为抓手，对申请续期的公民、法人、其他组织在行政审批、税费收取、产权登记等方面提供高效快捷的服务。同时，严格执行法律、法规、政策规定，不得突破法律法规政策底线。</w:t>
      </w:r>
    </w:p>
    <w:p w:rsidR="00BE1B13" w:rsidRDefault="00C55E4D">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分类施策，应</w:t>
      </w:r>
      <w:proofErr w:type="gramStart"/>
      <w:r>
        <w:rPr>
          <w:rFonts w:ascii="楷体" w:eastAsia="楷体" w:hAnsi="楷体" w:cs="楷体" w:hint="eastAsia"/>
          <w:b/>
          <w:bCs/>
          <w:sz w:val="32"/>
          <w:szCs w:val="32"/>
        </w:rPr>
        <w:t>续尽续</w:t>
      </w:r>
      <w:proofErr w:type="gramEnd"/>
      <w:r>
        <w:rPr>
          <w:rFonts w:ascii="楷体" w:eastAsia="楷体" w:hAnsi="楷体" w:cs="楷体" w:hint="eastAsia"/>
          <w:b/>
          <w:bCs/>
          <w:sz w:val="32"/>
          <w:szCs w:val="32"/>
        </w:rPr>
        <w:t>。</w:t>
      </w:r>
      <w:r>
        <w:rPr>
          <w:rFonts w:ascii="仿宋_GB2312" w:eastAsia="仿宋_GB2312" w:hAnsi="仿宋_GB2312" w:cs="仿宋_GB2312" w:hint="eastAsia"/>
          <w:sz w:val="32"/>
          <w:szCs w:val="32"/>
        </w:rPr>
        <w:t>全面掌握土地有偿使用信息，按照“符合续期条件、不符合续期条件”进行分类处置。符合续期条件的，</w:t>
      </w:r>
      <w:r>
        <w:rPr>
          <w:rFonts w:ascii="仿宋_GB2312" w:eastAsia="仿宋_GB2312" w:hAnsi="仿宋_GB2312" w:cs="仿宋_GB2312" w:hint="eastAsia"/>
          <w:sz w:val="32"/>
          <w:szCs w:val="32"/>
        </w:rPr>
        <w:lastRenderedPageBreak/>
        <w:t>靠前服务搭建续期“快车道”；不符合续期条件的，</w:t>
      </w:r>
      <w:r>
        <w:rPr>
          <w:rFonts w:ascii="仿宋_GB2312" w:eastAsia="仿宋_GB2312" w:hAnsi="仿宋_GB2312" w:cs="仿宋_GB2312" w:hint="eastAsia"/>
          <w:sz w:val="32"/>
          <w:szCs w:val="32"/>
        </w:rPr>
        <w:t>做好信息梳理汇总，</w:t>
      </w:r>
      <w:r>
        <w:rPr>
          <w:rFonts w:ascii="仿宋_GB2312" w:eastAsia="仿宋_GB2312" w:hAnsi="仿宋_GB2312" w:cs="仿宋_GB2312" w:hint="eastAsia"/>
          <w:sz w:val="32"/>
          <w:szCs w:val="32"/>
        </w:rPr>
        <w:t>本着“一事一议”的原则，积极探索处置方式，依法妥善予以解决。</w:t>
      </w:r>
    </w:p>
    <w:p w:rsidR="00BE1B13" w:rsidRDefault="00C55E4D">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着眼全局，维护稳定。</w:t>
      </w:r>
      <w:r>
        <w:rPr>
          <w:rFonts w:ascii="仿宋_GB2312" w:eastAsia="仿宋_GB2312" w:hAnsi="仿宋_GB2312" w:cs="仿宋_GB2312" w:hint="eastAsia"/>
          <w:sz w:val="32"/>
          <w:szCs w:val="32"/>
        </w:rPr>
        <w:t>对于实际工作中遇到的特殊情况，应立足全局、着眼大局，尊重历史、兼顾现实，审慎稳妥推进，力求平稳过渡、有效衔接。</w:t>
      </w:r>
    </w:p>
    <w:p w:rsidR="00BE1B13" w:rsidRDefault="00C55E4D">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工作内容</w:t>
      </w:r>
    </w:p>
    <w:p w:rsidR="00BE1B13" w:rsidRDefault="00C55E4D">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（一）续期主体</w:t>
      </w:r>
    </w:p>
    <w:p w:rsidR="00BE1B13" w:rsidRDefault="00C55E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范围内国有建设用地使用权出让（含原有偿使用）合同约定的土地使用年限届满、即将届满以及</w:t>
      </w:r>
      <w:proofErr w:type="gramStart"/>
      <w:r>
        <w:rPr>
          <w:rFonts w:ascii="仿宋_GB2312" w:eastAsia="仿宋_GB2312" w:hAnsi="仿宋_GB2312" w:cs="仿宋_GB2312" w:hint="eastAsia"/>
          <w:sz w:val="32"/>
          <w:szCs w:val="32"/>
        </w:rPr>
        <w:t>不满国家</w:t>
      </w:r>
      <w:proofErr w:type="gramEnd"/>
      <w:r>
        <w:rPr>
          <w:rFonts w:ascii="仿宋_GB2312" w:eastAsia="仿宋_GB2312" w:hAnsi="仿宋_GB2312" w:cs="仿宋_GB2312" w:hint="eastAsia"/>
          <w:sz w:val="32"/>
          <w:szCs w:val="32"/>
        </w:rPr>
        <w:t>规定最高年限的非住宅国有建设用地的土地使用权人。</w:t>
      </w:r>
    </w:p>
    <w:p w:rsidR="00BE1B13" w:rsidRDefault="00C55E4D">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（二）续期条件</w:t>
      </w:r>
    </w:p>
    <w:p w:rsidR="00BE1B13" w:rsidRDefault="00C55E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土地使用权人申请继续使用土地，应当符合以下条件：</w:t>
      </w:r>
    </w:p>
    <w:p w:rsidR="00BE1B13" w:rsidRDefault="00C55E4D">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符合当前国土空间总体规划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详细规划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尚未完成</w:t>
      </w:r>
      <w:r>
        <w:rPr>
          <w:rFonts w:ascii="仿宋_GB2312" w:eastAsia="仿宋_GB2312" w:hAnsi="仿宋_GB2312" w:cs="仿宋_GB2312" w:hint="eastAsia"/>
          <w:sz w:val="32"/>
          <w:szCs w:val="32"/>
        </w:rPr>
        <w:t>国土空间</w:t>
      </w:r>
      <w:r>
        <w:rPr>
          <w:rFonts w:ascii="仿宋_GB2312" w:eastAsia="仿宋_GB2312" w:hAnsi="仿宋_GB2312" w:cs="仿宋_GB2312" w:hint="eastAsia"/>
          <w:sz w:val="32"/>
          <w:szCs w:val="32"/>
        </w:rPr>
        <w:t>规划编制的区域，应符合已经法定程序批复的土地利用总体规划</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城乡规划；</w:t>
      </w:r>
    </w:p>
    <w:p w:rsidR="00BE1B13" w:rsidRDefault="00C55E4D">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未擅自改变原批准土地用途；</w:t>
      </w:r>
    </w:p>
    <w:p w:rsidR="00BE1B13" w:rsidRDefault="00C55E4D">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未列入政府收回、收购、储备计划范围；</w:t>
      </w:r>
    </w:p>
    <w:p w:rsidR="00BE1B13" w:rsidRDefault="00C55E4D">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权属无争议，无查封、抵押等；</w:t>
      </w:r>
    </w:p>
    <w:p w:rsidR="00BE1B13" w:rsidRDefault="00C55E4D">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符合产业政策和环保要求；</w:t>
      </w:r>
    </w:p>
    <w:p w:rsidR="00BE1B13" w:rsidRDefault="00C55E4D">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未欠缴有偿使用价款；</w:t>
      </w:r>
    </w:p>
    <w:p w:rsidR="00BE1B13" w:rsidRDefault="00C55E4D">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未构成闲置土地；</w:t>
      </w:r>
    </w:p>
    <w:p w:rsidR="00BE1B13" w:rsidRDefault="00C55E4D">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lastRenderedPageBreak/>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继续使用土地不影响社会公共利益</w:t>
      </w:r>
      <w:r>
        <w:rPr>
          <w:rFonts w:ascii="仿宋_GB2312" w:eastAsia="仿宋_GB2312" w:hAnsi="仿宋_GB2312" w:cs="仿宋_GB2312" w:hint="eastAsia"/>
          <w:sz w:val="32"/>
          <w:szCs w:val="32"/>
        </w:rPr>
        <w:t>；</w:t>
      </w:r>
    </w:p>
    <w:p w:rsidR="00BE1B13" w:rsidRDefault="00C55E4D">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符合其他土地开发利用情况等有关规定</w:t>
      </w:r>
      <w:r>
        <w:rPr>
          <w:rFonts w:ascii="仿宋_GB2312" w:eastAsia="仿宋_GB2312" w:hAnsi="仿宋_GB2312" w:cs="仿宋_GB2312" w:hint="eastAsia"/>
          <w:sz w:val="32"/>
          <w:szCs w:val="32"/>
        </w:rPr>
        <w:t>。</w:t>
      </w:r>
    </w:p>
    <w:p w:rsidR="00BE1B13" w:rsidRDefault="00C55E4D">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（三）续期程序</w:t>
      </w:r>
    </w:p>
    <w:p w:rsidR="00BE1B13" w:rsidRDefault="00C55E4D">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续期申请</w:t>
      </w:r>
      <w:r>
        <w:rPr>
          <w:rFonts w:ascii="仿宋_GB2312" w:eastAsia="仿宋_GB2312" w:hAnsi="仿宋_GB2312" w:cs="仿宋_GB2312" w:hint="eastAsia"/>
          <w:sz w:val="32"/>
          <w:szCs w:val="32"/>
        </w:rPr>
        <w:t>人持</w:t>
      </w:r>
      <w:r>
        <w:rPr>
          <w:rFonts w:ascii="仿宋_GB2312" w:eastAsia="仿宋_GB2312" w:hAnsi="仿宋_GB2312" w:cs="仿宋_GB2312" w:hint="eastAsia"/>
          <w:sz w:val="32"/>
          <w:szCs w:val="32"/>
        </w:rPr>
        <w:t>有资质单位出具的测绘报告（电子版及纸质版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原件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、土地出让或有偿使用合同</w:t>
      </w:r>
      <w:r>
        <w:rPr>
          <w:rFonts w:ascii="仿宋_GB2312" w:eastAsia="仿宋_GB2312" w:hAnsi="仿宋_GB2312" w:cs="仿宋_GB2312" w:hint="eastAsia"/>
          <w:sz w:val="32"/>
          <w:szCs w:val="32"/>
        </w:rPr>
        <w:t>（复印件）</w:t>
      </w:r>
      <w:r>
        <w:rPr>
          <w:rFonts w:ascii="仿宋_GB2312" w:eastAsia="仿宋_GB2312" w:hAnsi="仿宋_GB2312" w:cs="仿宋_GB2312" w:hint="eastAsia"/>
          <w:sz w:val="32"/>
          <w:szCs w:val="32"/>
        </w:rPr>
        <w:t>、不动产登记证书</w:t>
      </w:r>
      <w:r>
        <w:rPr>
          <w:rFonts w:ascii="仿宋_GB2312" w:eastAsia="仿宋_GB2312" w:hAnsi="仿宋_GB2312" w:cs="仿宋_GB2312" w:hint="eastAsia"/>
          <w:sz w:val="32"/>
          <w:szCs w:val="32"/>
        </w:rPr>
        <w:t>或国有土地使用证（复印件）、房产证（复印件）、申请书（原件）</w:t>
      </w:r>
      <w:r>
        <w:rPr>
          <w:rFonts w:ascii="仿宋_GB2312" w:eastAsia="仿宋_GB2312" w:hAnsi="仿宋_GB2312" w:cs="仿宋_GB2312" w:hint="eastAsia"/>
          <w:sz w:val="32"/>
          <w:szCs w:val="32"/>
        </w:rPr>
        <w:t>等材料</w:t>
      </w:r>
      <w:r>
        <w:rPr>
          <w:rFonts w:ascii="仿宋_GB2312" w:eastAsia="仿宋_GB2312" w:hAnsi="仿宋_GB2312" w:cs="仿宋_GB2312" w:hint="eastAsia"/>
          <w:sz w:val="32"/>
          <w:szCs w:val="32"/>
        </w:rPr>
        <w:t>提出</w:t>
      </w:r>
      <w:r>
        <w:rPr>
          <w:rFonts w:ascii="仿宋_GB2312" w:eastAsia="仿宋_GB2312" w:hAnsi="仿宋_GB2312" w:cs="仿宋_GB2312" w:hint="eastAsia"/>
          <w:sz w:val="32"/>
          <w:szCs w:val="32"/>
        </w:rPr>
        <w:t>申请。</w:t>
      </w:r>
    </w:p>
    <w:p w:rsidR="00BE1B13" w:rsidRDefault="00C55E4D">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2.</w:t>
      </w:r>
      <w:r>
        <w:rPr>
          <w:rFonts w:ascii="仿宋_GB2312" w:eastAsia="仿宋_GB2312" w:hAnsi="仿宋_GB2312" w:cs="仿宋_GB2312" w:hint="eastAsia"/>
          <w:sz w:val="32"/>
          <w:szCs w:val="32"/>
        </w:rPr>
        <w:t>受理。</w:t>
      </w:r>
      <w:r>
        <w:rPr>
          <w:rFonts w:ascii="仿宋_GB2312" w:eastAsia="仿宋_GB2312" w:hAnsi="仿宋_GB2312" w:cs="仿宋_GB2312" w:hint="eastAsia"/>
          <w:sz w:val="32"/>
          <w:szCs w:val="32"/>
        </w:rPr>
        <w:t>县自然资源局</w:t>
      </w:r>
      <w:r>
        <w:rPr>
          <w:rFonts w:ascii="仿宋_GB2312" w:eastAsia="仿宋_GB2312" w:hAnsi="仿宋_GB2312" w:cs="仿宋_GB2312" w:hint="eastAsia"/>
          <w:sz w:val="32"/>
          <w:szCs w:val="32"/>
        </w:rPr>
        <w:t>受理报件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出具规划意见</w:t>
      </w:r>
      <w:r>
        <w:rPr>
          <w:rFonts w:ascii="仿宋_GB2312" w:eastAsia="仿宋_GB2312" w:hAnsi="仿宋_GB2312" w:cs="仿宋_GB2312" w:hint="eastAsia"/>
          <w:sz w:val="32"/>
          <w:szCs w:val="32"/>
        </w:rPr>
        <w:t>。</w:t>
      </w:r>
    </w:p>
    <w:p w:rsidR="00BE1B13" w:rsidRDefault="00C55E4D">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3.</w:t>
      </w:r>
      <w:r>
        <w:rPr>
          <w:rFonts w:ascii="仿宋_GB2312" w:eastAsia="仿宋_GB2312" w:hAnsi="仿宋_GB2312" w:cs="仿宋_GB2312" w:hint="eastAsia"/>
          <w:sz w:val="32"/>
          <w:szCs w:val="32"/>
        </w:rPr>
        <w:t>报批。</w:t>
      </w:r>
      <w:r>
        <w:rPr>
          <w:rFonts w:ascii="仿宋_GB2312" w:eastAsia="仿宋_GB2312" w:hAnsi="仿宋_GB2312" w:cs="仿宋_GB2312" w:hint="eastAsia"/>
          <w:sz w:val="32"/>
          <w:szCs w:val="32"/>
        </w:rPr>
        <w:t>符合续期条件的</w:t>
      </w:r>
      <w:r>
        <w:rPr>
          <w:rFonts w:ascii="仿宋_GB2312" w:eastAsia="仿宋_GB2312" w:hAnsi="仿宋_GB2312" w:cs="仿宋_GB2312" w:hint="eastAsia"/>
          <w:sz w:val="32"/>
          <w:szCs w:val="32"/>
        </w:rPr>
        <w:t>，由县自然资源局拟定续期方案报</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政府</w:t>
      </w:r>
      <w:r>
        <w:rPr>
          <w:rFonts w:ascii="仿宋_GB2312" w:eastAsia="仿宋_GB2312" w:hAnsi="仿宋_GB2312" w:cs="仿宋_GB2312" w:hint="eastAsia"/>
          <w:sz w:val="32"/>
          <w:szCs w:val="32"/>
        </w:rPr>
        <w:t>批准、公示</w:t>
      </w:r>
      <w:r>
        <w:rPr>
          <w:rFonts w:ascii="仿宋_GB2312" w:eastAsia="仿宋_GB2312" w:hAnsi="仿宋_GB2312" w:cs="仿宋_GB2312" w:hint="eastAsia"/>
          <w:sz w:val="32"/>
          <w:szCs w:val="32"/>
        </w:rPr>
        <w:t>。</w:t>
      </w:r>
    </w:p>
    <w:p w:rsidR="00BE1B13" w:rsidRDefault="00C55E4D">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登记。</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政府</w:t>
      </w:r>
      <w:r>
        <w:rPr>
          <w:rFonts w:ascii="仿宋_GB2312" w:eastAsia="仿宋_GB2312" w:hAnsi="仿宋_GB2312" w:cs="仿宋_GB2312" w:hint="eastAsia"/>
          <w:sz w:val="32"/>
          <w:szCs w:val="32"/>
        </w:rPr>
        <w:t>批准、公示后，</w:t>
      </w:r>
      <w:r>
        <w:rPr>
          <w:rFonts w:ascii="仿宋_GB2312" w:eastAsia="仿宋_GB2312" w:hAnsi="仿宋_GB2312" w:cs="仿宋_GB2312" w:hint="eastAsia"/>
          <w:sz w:val="32"/>
          <w:szCs w:val="32"/>
        </w:rPr>
        <w:t>土地使用权人持批文、土地出让或租赁合同、出让金或租金发票等有关材料到不动产登记窗口办理</w:t>
      </w:r>
      <w:r>
        <w:rPr>
          <w:rFonts w:ascii="仿宋_GB2312" w:eastAsia="仿宋_GB2312" w:hAnsi="仿宋_GB2312" w:cs="仿宋_GB2312" w:hint="eastAsia"/>
          <w:sz w:val="32"/>
          <w:szCs w:val="32"/>
        </w:rPr>
        <w:t>不动产变更</w:t>
      </w:r>
      <w:r>
        <w:rPr>
          <w:rFonts w:ascii="仿宋_GB2312" w:eastAsia="仿宋_GB2312" w:hAnsi="仿宋_GB2312" w:cs="仿宋_GB2312" w:hint="eastAsia"/>
          <w:sz w:val="32"/>
          <w:szCs w:val="32"/>
        </w:rPr>
        <w:t>登记。</w:t>
      </w:r>
    </w:p>
    <w:p w:rsidR="00BE1B13" w:rsidRDefault="00C55E4D">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（四）续期方式</w:t>
      </w:r>
    </w:p>
    <w:p w:rsidR="00BE1B13" w:rsidRDefault="00C55E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选择以下方式办理</w:t>
      </w:r>
      <w:r>
        <w:rPr>
          <w:rFonts w:ascii="仿宋_GB2312" w:eastAsia="仿宋_GB2312" w:hAnsi="仿宋_GB2312" w:cs="仿宋_GB2312" w:hint="eastAsia"/>
          <w:sz w:val="32"/>
          <w:szCs w:val="32"/>
        </w:rPr>
        <w:t>续期手续</w:t>
      </w:r>
      <w:r>
        <w:rPr>
          <w:rFonts w:ascii="仿宋_GB2312" w:eastAsia="仿宋_GB2312" w:hAnsi="仿宋_GB2312" w:cs="仿宋_GB2312" w:hint="eastAsia"/>
          <w:sz w:val="32"/>
          <w:szCs w:val="32"/>
        </w:rPr>
        <w:t>：</w:t>
      </w:r>
    </w:p>
    <w:p w:rsidR="00BE1B13" w:rsidRDefault="00C55E4D">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协议出让；</w:t>
      </w:r>
    </w:p>
    <w:p w:rsidR="00BE1B13" w:rsidRDefault="00C55E4D">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协议租赁；</w:t>
      </w:r>
    </w:p>
    <w:p w:rsidR="00BE1B13" w:rsidRDefault="00C55E4D">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划拨。</w:t>
      </w:r>
    </w:p>
    <w:p w:rsidR="00BE1B13" w:rsidRDefault="00C55E4D">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（五）续期年限</w:t>
      </w:r>
    </w:p>
    <w:p w:rsidR="00BE1B13" w:rsidRDefault="00C55E4D">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土地出让年限届满准予续期的，其土地使用年限按原土地出让或有偿使用合同到期时间开始计算，续期年限至法律规定的最高年限。</w:t>
      </w:r>
    </w:p>
    <w:p w:rsidR="00BE1B13" w:rsidRDefault="00C55E4D">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lastRenderedPageBreak/>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因历史原因未明确到期时间的</w:t>
      </w:r>
      <w:r>
        <w:rPr>
          <w:rFonts w:ascii="仿宋_GB2312" w:eastAsia="仿宋_GB2312" w:hAnsi="仿宋_GB2312" w:cs="仿宋_GB2312" w:hint="eastAsia"/>
          <w:sz w:val="32"/>
          <w:szCs w:val="32"/>
        </w:rPr>
        <w:t>土地</w:t>
      </w:r>
      <w:r>
        <w:rPr>
          <w:rFonts w:ascii="仿宋_GB2312" w:eastAsia="仿宋_GB2312" w:hAnsi="仿宋_GB2312" w:cs="仿宋_GB2312" w:hint="eastAsia"/>
          <w:sz w:val="32"/>
          <w:szCs w:val="32"/>
        </w:rPr>
        <w:t>，其出让年限自签订土地出让合同（含有偿使用合同）之日始至法律允许的最高年限（商业</w:t>
      </w:r>
      <w:r>
        <w:rPr>
          <w:rFonts w:ascii="仿宋_GB2312" w:eastAsia="仿宋_GB2312" w:hAnsi="仿宋_GB2312" w:cs="仿宋_GB2312" w:hint="eastAsia"/>
          <w:sz w:val="32"/>
          <w:szCs w:val="32"/>
        </w:rPr>
        <w:t>用地</w:t>
      </w:r>
      <w:r>
        <w:rPr>
          <w:rFonts w:ascii="Times New Roman" w:eastAsia="仿宋_GB2312" w:hAnsi="Times New Roman" w:cs="仿宋_GB2312" w:hint="eastAsia"/>
          <w:sz w:val="32"/>
          <w:szCs w:val="32"/>
        </w:rPr>
        <w:t>40</w:t>
      </w:r>
      <w:r>
        <w:rPr>
          <w:rFonts w:ascii="仿宋_GB2312" w:eastAsia="仿宋_GB2312" w:hAnsi="仿宋_GB2312" w:cs="仿宋_GB2312" w:hint="eastAsia"/>
          <w:sz w:val="32"/>
          <w:szCs w:val="32"/>
        </w:rPr>
        <w:t>年、工业</w:t>
      </w:r>
      <w:r>
        <w:rPr>
          <w:rFonts w:ascii="仿宋_GB2312" w:eastAsia="仿宋_GB2312" w:hAnsi="仿宋_GB2312" w:cs="仿宋_GB2312" w:hint="eastAsia"/>
          <w:sz w:val="32"/>
          <w:szCs w:val="32"/>
        </w:rPr>
        <w:t>用地</w:t>
      </w:r>
      <w:r>
        <w:rPr>
          <w:rFonts w:ascii="Times New Roman" w:eastAsia="仿宋_GB2312" w:hAnsi="Times New Roman" w:cs="仿宋_GB2312" w:hint="eastAsia"/>
          <w:sz w:val="32"/>
          <w:szCs w:val="32"/>
        </w:rPr>
        <w:t>50</w:t>
      </w:r>
      <w:r>
        <w:rPr>
          <w:rFonts w:ascii="仿宋_GB2312" w:eastAsia="仿宋_GB2312" w:hAnsi="仿宋_GB2312" w:cs="仿宋_GB2312" w:hint="eastAsia"/>
          <w:sz w:val="32"/>
          <w:szCs w:val="32"/>
        </w:rPr>
        <w:t>年）止。</w:t>
      </w:r>
    </w:p>
    <w:p w:rsidR="00BE1B13" w:rsidRDefault="00C55E4D">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（六）续期价格</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由政府购买服务委托第三方技术单位结合基准地价进行评估后报县</w:t>
      </w:r>
      <w:proofErr w:type="gramStart"/>
      <w:r>
        <w:rPr>
          <w:rFonts w:ascii="仿宋_GB2312" w:eastAsia="仿宋_GB2312" w:hAnsi="仿宋_GB2312" w:cs="仿宋_GB2312" w:hint="eastAsia"/>
          <w:sz w:val="32"/>
          <w:szCs w:val="40"/>
        </w:rPr>
        <w:t>招拍挂领导</w:t>
      </w:r>
      <w:proofErr w:type="gramEnd"/>
      <w:r>
        <w:rPr>
          <w:rFonts w:ascii="仿宋_GB2312" w:eastAsia="仿宋_GB2312" w:hAnsi="仿宋_GB2312" w:cs="仿宋_GB2312" w:hint="eastAsia"/>
          <w:sz w:val="32"/>
          <w:szCs w:val="40"/>
        </w:rPr>
        <w:t>小组会集体研究确定。</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土地估价基准日的确定：</w:t>
      </w:r>
    </w:p>
    <w:p w:rsidR="00BE1B13" w:rsidRDefault="00C55E4D">
      <w:pPr>
        <w:spacing w:line="560" w:lineRule="exact"/>
        <w:ind w:firstLineChars="200" w:firstLine="640"/>
        <w:rPr>
          <w:rFonts w:ascii="仿宋_GB2312" w:eastAsia="仿宋_GB2312" w:hAnsi="仿宋_GB2312" w:cs="仿宋_GB2312"/>
          <w:sz w:val="32"/>
          <w:szCs w:val="40"/>
        </w:rPr>
      </w:pPr>
      <w:r>
        <w:rPr>
          <w:rFonts w:ascii="Times New Roman" w:eastAsia="仿宋_GB2312" w:hAnsi="Times New Roman" w:cs="仿宋_GB2312" w:hint="eastAsia"/>
          <w:sz w:val="32"/>
          <w:szCs w:val="40"/>
        </w:rPr>
        <w:t>1</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个体经营户所用商住（商业）用地：按到期之日所在区域的基准地价进行确定。</w:t>
      </w:r>
    </w:p>
    <w:p w:rsidR="00BE1B13" w:rsidRDefault="00C55E4D">
      <w:pPr>
        <w:spacing w:line="560" w:lineRule="exact"/>
        <w:ind w:firstLineChars="200" w:firstLine="640"/>
        <w:rPr>
          <w:rFonts w:ascii="仿宋_GB2312" w:eastAsia="仿宋_GB2312" w:hAnsi="仿宋_GB2312" w:cs="仿宋_GB2312"/>
          <w:sz w:val="32"/>
          <w:szCs w:val="40"/>
        </w:rPr>
      </w:pPr>
      <w:r>
        <w:rPr>
          <w:rFonts w:ascii="Times New Roman" w:eastAsia="仿宋_GB2312" w:hAnsi="Times New Roman" w:cs="仿宋_GB2312" w:hint="eastAsia"/>
          <w:sz w:val="32"/>
          <w:szCs w:val="40"/>
        </w:rPr>
        <w:t>2</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其他（工业用地、商业用地等）采用“分段式”：</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①到期之日始至申请续期之日止：土地估价基准日按到期之日所在区域的基准地价进行确定。</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②申请续期之日始至法律允许的最高年限止：按《淄博市人民政府关于调整城镇基准地价的通知》（</w:t>
      </w:r>
      <w:proofErr w:type="gramStart"/>
      <w:r>
        <w:rPr>
          <w:rFonts w:ascii="仿宋_GB2312" w:eastAsia="仿宋_GB2312" w:hAnsi="仿宋_GB2312" w:cs="仿宋_GB2312" w:hint="eastAsia"/>
          <w:sz w:val="32"/>
          <w:szCs w:val="40"/>
        </w:rPr>
        <w:t>淄</w:t>
      </w:r>
      <w:proofErr w:type="gramEnd"/>
      <w:r>
        <w:rPr>
          <w:rFonts w:ascii="仿宋_GB2312" w:eastAsia="仿宋_GB2312" w:hAnsi="仿宋_GB2312" w:cs="仿宋_GB2312" w:hint="eastAsia"/>
          <w:sz w:val="32"/>
          <w:szCs w:val="40"/>
        </w:rPr>
        <w:t>政发〔</w:t>
      </w:r>
      <w:r>
        <w:rPr>
          <w:rFonts w:ascii="Times New Roman" w:eastAsia="仿宋_GB2312" w:hAnsi="Times New Roman" w:cs="仿宋_GB2312" w:hint="eastAsia"/>
          <w:sz w:val="32"/>
          <w:szCs w:val="40"/>
        </w:rPr>
        <w:t>2023</w:t>
      </w: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5</w:t>
      </w:r>
      <w:r>
        <w:rPr>
          <w:rFonts w:ascii="仿宋_GB2312" w:eastAsia="仿宋_GB2312" w:hAnsi="仿宋_GB2312" w:cs="仿宋_GB2312" w:hint="eastAsia"/>
          <w:sz w:val="32"/>
          <w:szCs w:val="40"/>
        </w:rPr>
        <w:t>号）予以确定。后续城镇基准地价如有调整，按市政府批准并公布的予以确定。</w:t>
      </w:r>
    </w:p>
    <w:p w:rsidR="00BE1B13" w:rsidRDefault="00C55E4D">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（七）登记</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依据《不动产登记暂行条例实施细则》第二条，“房屋等建筑物、构筑物和森林、林木等定着物应当与其所依附的土地、海域一并登记，保持权利主体一致”，完成土地使用权续期后，土地使用权人可办理不动产权证书，实现“房地一并登记”。</w:t>
      </w:r>
    </w:p>
    <w:p w:rsidR="00BE1B13" w:rsidRDefault="00C55E4D">
      <w:pPr>
        <w:numPr>
          <w:ilvl w:val="0"/>
          <w:numId w:val="1"/>
        </w:numPr>
        <w:spacing w:line="560" w:lineRule="exact"/>
        <w:ind w:firstLineChars="200" w:firstLine="640"/>
        <w:rPr>
          <w:rFonts w:ascii="楷体" w:eastAsia="楷体" w:hAnsi="楷体" w:cs="楷体"/>
          <w:b/>
          <w:bCs/>
          <w:sz w:val="32"/>
          <w:szCs w:val="32"/>
        </w:rPr>
      </w:pPr>
      <w:r>
        <w:rPr>
          <w:rFonts w:ascii="黑体" w:eastAsia="黑体" w:hAnsi="黑体" w:cs="黑体" w:hint="eastAsia"/>
          <w:sz w:val="32"/>
          <w:szCs w:val="32"/>
        </w:rPr>
        <w:t>未申请续期或申请续期未获批准的</w:t>
      </w:r>
      <w:r>
        <w:rPr>
          <w:rFonts w:ascii="黑体" w:eastAsia="黑体" w:hAnsi="黑体" w:cs="黑体" w:hint="eastAsia"/>
          <w:sz w:val="32"/>
          <w:szCs w:val="32"/>
        </w:rPr>
        <w:t>法律责任</w:t>
      </w:r>
    </w:p>
    <w:p w:rsidR="00BE1B13" w:rsidRDefault="00C55E4D">
      <w:pPr>
        <w:numPr>
          <w:ilvl w:val="0"/>
          <w:numId w:val="2"/>
        </w:num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依法依规收回国有土地使用权、注销土地使用证，</w:t>
      </w:r>
      <w:r>
        <w:rPr>
          <w:rFonts w:ascii="楷体" w:eastAsia="楷体" w:hAnsi="楷体" w:cs="楷体"/>
          <w:b/>
          <w:bCs/>
          <w:sz w:val="32"/>
          <w:szCs w:val="32"/>
        </w:rPr>
        <w:t>原土地使用权人应当</w:t>
      </w:r>
      <w:r>
        <w:rPr>
          <w:rFonts w:ascii="楷体" w:eastAsia="楷体" w:hAnsi="楷体" w:cs="楷体"/>
          <w:b/>
          <w:bCs/>
          <w:sz w:val="32"/>
          <w:szCs w:val="32"/>
        </w:rPr>
        <w:t>交</w:t>
      </w:r>
      <w:r>
        <w:rPr>
          <w:rFonts w:ascii="楷体" w:eastAsia="楷体" w:hAnsi="楷体" w:cs="楷体" w:hint="eastAsia"/>
          <w:b/>
          <w:bCs/>
          <w:sz w:val="32"/>
          <w:szCs w:val="32"/>
        </w:rPr>
        <w:t>还</w:t>
      </w:r>
      <w:r>
        <w:rPr>
          <w:rFonts w:ascii="楷体" w:eastAsia="楷体" w:hAnsi="楷体" w:cs="楷体"/>
          <w:b/>
          <w:bCs/>
          <w:sz w:val="32"/>
          <w:szCs w:val="32"/>
        </w:rPr>
        <w:t>土地</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sz w:val="32"/>
          <w:szCs w:val="40"/>
        </w:rPr>
        <w:t>拒不交</w:t>
      </w:r>
      <w:r>
        <w:rPr>
          <w:rFonts w:ascii="仿宋_GB2312" w:eastAsia="仿宋_GB2312" w:hAnsi="仿宋_GB2312" w:cs="仿宋_GB2312" w:hint="eastAsia"/>
          <w:sz w:val="32"/>
          <w:szCs w:val="40"/>
        </w:rPr>
        <w:t>还</w:t>
      </w:r>
      <w:r>
        <w:rPr>
          <w:rFonts w:ascii="仿宋_GB2312" w:eastAsia="仿宋_GB2312" w:hAnsi="仿宋_GB2312" w:cs="仿宋_GB2312"/>
          <w:sz w:val="32"/>
          <w:szCs w:val="40"/>
        </w:rPr>
        <w:t>土地的，依照《中华人民共和国土地管理法》第八十一条、《中华人民共和国土地管理法实施条例》（</w:t>
      </w:r>
      <w:r>
        <w:rPr>
          <w:rFonts w:ascii="Times New Roman" w:eastAsia="仿宋_GB2312" w:hAnsi="Times New Roman" w:cs="仿宋_GB2312"/>
          <w:sz w:val="32"/>
          <w:szCs w:val="40"/>
        </w:rPr>
        <w:t>2021</w:t>
      </w:r>
      <w:r>
        <w:rPr>
          <w:rFonts w:ascii="仿宋_GB2312" w:eastAsia="仿宋_GB2312" w:hAnsi="仿宋_GB2312" w:cs="仿宋_GB2312"/>
          <w:sz w:val="32"/>
          <w:szCs w:val="40"/>
        </w:rPr>
        <w:t>年修订）第五十九条规定，由县级以上人民政府自然资源主管部门责令限期交还土地，处以罚款</w:t>
      </w:r>
      <w:r>
        <w:rPr>
          <w:rFonts w:ascii="仿宋_GB2312" w:eastAsia="仿宋_GB2312" w:hAnsi="仿宋_GB2312" w:cs="仿宋_GB2312" w:hint="eastAsia"/>
          <w:sz w:val="32"/>
          <w:szCs w:val="40"/>
        </w:rPr>
        <w:t>（罚款额为非法占用土地每平方米</w:t>
      </w:r>
      <w:r>
        <w:rPr>
          <w:rFonts w:ascii="Times New Roman" w:eastAsia="仿宋_GB2312" w:hAnsi="Times New Roman" w:cs="仿宋_GB2312" w:hint="eastAsia"/>
          <w:sz w:val="32"/>
          <w:szCs w:val="40"/>
        </w:rPr>
        <w:t>100</w:t>
      </w:r>
      <w:r>
        <w:rPr>
          <w:rFonts w:ascii="仿宋_GB2312" w:eastAsia="仿宋_GB2312" w:hAnsi="仿宋_GB2312" w:cs="仿宋_GB2312" w:hint="eastAsia"/>
          <w:sz w:val="32"/>
          <w:szCs w:val="40"/>
        </w:rPr>
        <w:t>元以上</w:t>
      </w:r>
      <w:r>
        <w:rPr>
          <w:rFonts w:ascii="Times New Roman" w:eastAsia="仿宋_GB2312" w:hAnsi="Times New Roman" w:cs="仿宋_GB2312" w:hint="eastAsia"/>
          <w:sz w:val="32"/>
          <w:szCs w:val="40"/>
        </w:rPr>
        <w:t>500</w:t>
      </w:r>
      <w:r>
        <w:rPr>
          <w:rFonts w:ascii="仿宋_GB2312" w:eastAsia="仿宋_GB2312" w:hAnsi="仿宋_GB2312" w:cs="仿宋_GB2312" w:hint="eastAsia"/>
          <w:sz w:val="32"/>
          <w:szCs w:val="40"/>
        </w:rPr>
        <w:t>元以下）</w:t>
      </w:r>
      <w:r>
        <w:rPr>
          <w:rFonts w:ascii="仿宋_GB2312" w:eastAsia="仿宋_GB2312" w:hAnsi="仿宋_GB2312" w:cs="仿宋_GB2312"/>
          <w:sz w:val="32"/>
          <w:szCs w:val="40"/>
        </w:rPr>
        <w:t>。</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sz w:val="32"/>
          <w:szCs w:val="40"/>
        </w:rPr>
        <w:t>逾期仍不交还的，依法申请人民法院强制执行。</w:t>
      </w:r>
    </w:p>
    <w:p w:rsidR="00BE1B13" w:rsidRDefault="00C55E4D">
      <w:pPr>
        <w:numPr>
          <w:ilvl w:val="0"/>
          <w:numId w:val="2"/>
        </w:num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地上建筑物及其他附着物</w:t>
      </w:r>
    </w:p>
    <w:p w:rsidR="00BE1B13" w:rsidRDefault="00C55E4D">
      <w:pPr>
        <w:spacing w:line="560" w:lineRule="exact"/>
        <w:ind w:firstLineChars="200" w:firstLine="640"/>
        <w:rPr>
          <w:rFonts w:ascii="Times New Roman" w:eastAsia="仿宋_GB2312" w:hAnsi="Times New Roman" w:cs="仿宋_GB2312"/>
          <w:sz w:val="32"/>
          <w:szCs w:val="40"/>
        </w:rPr>
      </w:pPr>
      <w:r>
        <w:rPr>
          <w:rFonts w:ascii="Times New Roman" w:eastAsia="仿宋_GB2312" w:hAnsi="Times New Roman" w:cs="仿宋_GB2312" w:hint="eastAsia"/>
          <w:sz w:val="32"/>
          <w:szCs w:val="40"/>
        </w:rPr>
        <w:t>1.</w:t>
      </w:r>
      <w:r>
        <w:rPr>
          <w:rFonts w:ascii="Times New Roman" w:eastAsia="仿宋_GB2312" w:hAnsi="Times New Roman" w:cs="仿宋_GB2312" w:hint="eastAsia"/>
          <w:sz w:val="32"/>
          <w:szCs w:val="40"/>
        </w:rPr>
        <w:t>原出让合同（含有偿使用合同）有约定的，按约定履行。</w:t>
      </w:r>
    </w:p>
    <w:p w:rsidR="00BE1B13" w:rsidRDefault="00C55E4D">
      <w:pPr>
        <w:spacing w:line="560" w:lineRule="exact"/>
        <w:ind w:firstLineChars="200" w:firstLine="640"/>
        <w:rPr>
          <w:rFonts w:ascii="仿宋_GB2312" w:eastAsia="仿宋_GB2312" w:hAnsi="仿宋_GB2312" w:cs="仿宋_GB2312"/>
          <w:sz w:val="32"/>
          <w:szCs w:val="40"/>
        </w:rPr>
      </w:pPr>
      <w:r>
        <w:rPr>
          <w:rFonts w:ascii="Times New Roman" w:eastAsia="仿宋_GB2312" w:hAnsi="Times New Roman" w:cs="仿宋_GB2312" w:hint="eastAsia"/>
          <w:sz w:val="32"/>
          <w:szCs w:val="40"/>
        </w:rPr>
        <w:t>2.</w:t>
      </w:r>
      <w:r>
        <w:rPr>
          <w:rFonts w:ascii="仿宋_GB2312" w:eastAsia="仿宋_GB2312" w:hAnsi="仿宋_GB2312" w:cs="仿宋_GB2312" w:hint="eastAsia"/>
          <w:sz w:val="32"/>
          <w:szCs w:val="40"/>
        </w:rPr>
        <w:t>原合同未约定或约定不明确的，依据《中华人民共和国城镇国有土地使用权出让和转让暂行条例》（国务院令第</w:t>
      </w:r>
      <w:r>
        <w:rPr>
          <w:rFonts w:ascii="Times New Roman" w:eastAsia="仿宋_GB2312" w:hAnsi="Times New Roman" w:cs="仿宋_GB2312" w:hint="eastAsia"/>
          <w:sz w:val="32"/>
          <w:szCs w:val="40"/>
        </w:rPr>
        <w:t>55</w:t>
      </w:r>
      <w:r>
        <w:rPr>
          <w:rFonts w:ascii="仿宋_GB2312" w:eastAsia="仿宋_GB2312" w:hAnsi="仿宋_GB2312" w:cs="仿宋_GB2312" w:hint="eastAsia"/>
          <w:sz w:val="32"/>
          <w:szCs w:val="40"/>
        </w:rPr>
        <w:t>号）第四十条，土地使用权期满，土地使用权及其地上建筑物、其他附着物所有权由国家</w:t>
      </w:r>
      <w:r>
        <w:rPr>
          <w:rFonts w:ascii="黑体" w:eastAsia="黑体" w:hAnsi="黑体" w:cs="黑体" w:hint="eastAsia"/>
          <w:sz w:val="32"/>
          <w:szCs w:val="40"/>
        </w:rPr>
        <w:t>无偿</w:t>
      </w:r>
      <w:r>
        <w:rPr>
          <w:rFonts w:ascii="仿宋_GB2312" w:eastAsia="仿宋_GB2312" w:hAnsi="仿宋_GB2312" w:cs="仿宋_GB2312" w:hint="eastAsia"/>
          <w:sz w:val="32"/>
          <w:szCs w:val="40"/>
        </w:rPr>
        <w:t>取得，土地使用者应当交还土地使用证，并依照规定办理注销登记。</w:t>
      </w:r>
    </w:p>
    <w:p w:rsidR="00BE1B13" w:rsidRDefault="00C55E4D">
      <w:pPr>
        <w:numPr>
          <w:ilvl w:val="0"/>
          <w:numId w:val="2"/>
        </w:num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缴纳有偿使用费</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原土地使用权人需</w:t>
      </w:r>
      <w:proofErr w:type="gramStart"/>
      <w:r>
        <w:rPr>
          <w:rFonts w:ascii="仿宋_GB2312" w:eastAsia="仿宋_GB2312" w:hAnsi="仿宋_GB2312" w:cs="仿宋_GB2312" w:hint="eastAsia"/>
          <w:sz w:val="32"/>
          <w:szCs w:val="40"/>
        </w:rPr>
        <w:t>缴纳自</w:t>
      </w:r>
      <w:proofErr w:type="gramEnd"/>
      <w:r>
        <w:rPr>
          <w:rFonts w:ascii="仿宋_GB2312" w:eastAsia="仿宋_GB2312" w:hAnsi="仿宋_GB2312" w:cs="仿宋_GB2312" w:hint="eastAsia"/>
          <w:sz w:val="32"/>
          <w:szCs w:val="40"/>
        </w:rPr>
        <w:t>到期之日始至收回之日为止的国有建设用地有偿使用费。土地估价基准日按到期之日所在区域的基准地价进行确定。</w:t>
      </w:r>
    </w:p>
    <w:p w:rsidR="00BE1B13" w:rsidRDefault="00C55E4D">
      <w:pPr>
        <w:numPr>
          <w:ilvl w:val="0"/>
          <w:numId w:val="1"/>
        </w:numPr>
        <w:spacing w:line="560" w:lineRule="exact"/>
        <w:ind w:firstLineChars="200" w:firstLine="640"/>
        <w:rPr>
          <w:rFonts w:ascii="楷体" w:eastAsia="楷体" w:hAnsi="楷体" w:cs="楷体"/>
          <w:b/>
          <w:bCs/>
          <w:sz w:val="32"/>
          <w:szCs w:val="32"/>
        </w:rPr>
      </w:pPr>
      <w:r>
        <w:rPr>
          <w:rFonts w:ascii="黑体" w:eastAsia="黑体" w:hAnsi="黑体" w:cs="黑体" w:hint="eastAsia"/>
          <w:sz w:val="32"/>
          <w:szCs w:val="32"/>
        </w:rPr>
        <w:t>工作分工</w:t>
      </w:r>
    </w:p>
    <w:p w:rsidR="00BE1B13" w:rsidRDefault="00C55E4D">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（一）镇办辖区内个体经营户</w:t>
      </w:r>
    </w:p>
    <w:p w:rsidR="00BE1B13" w:rsidRDefault="00C55E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一是本辖区内个体经营户所用国有土地已到期或即将到期</w:t>
      </w:r>
      <w:r>
        <w:rPr>
          <w:rFonts w:ascii="仿宋_GB2312" w:eastAsia="仿宋_GB2312" w:hAnsi="仿宋_GB2312" w:cs="仿宋_GB2312" w:hint="eastAsia"/>
          <w:sz w:val="32"/>
          <w:szCs w:val="32"/>
        </w:rPr>
        <w:lastRenderedPageBreak/>
        <w:t>的，由各镇办负责向其送达《关于土地使用权期满续期告知书》并填写回执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详见附件</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。同时，依据《土地管理法》等法律法规告知其有关法律事项和相关法律后果。</w:t>
      </w:r>
    </w:p>
    <w:p w:rsidR="00BE1B13" w:rsidRDefault="00C55E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二是由各镇办</w:t>
      </w:r>
      <w:r>
        <w:rPr>
          <w:rFonts w:ascii="仿宋_GB2312" w:eastAsia="仿宋_GB2312" w:hAnsi="仿宋_GB2312" w:cs="仿宋_GB2312" w:hint="eastAsia"/>
          <w:sz w:val="32"/>
          <w:szCs w:val="32"/>
        </w:rPr>
        <w:t>负责梳理汇总土地有偿使用信息，填写《</w:t>
      </w:r>
      <w:r>
        <w:rPr>
          <w:rFonts w:ascii="Times New Roman" w:eastAsia="仿宋_GB2312" w:hAnsi="Times New Roman" w:cs="仿宋_GB2312" w:hint="eastAsia"/>
          <w:sz w:val="32"/>
          <w:szCs w:val="32"/>
        </w:rPr>
        <w:t>xx</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xx</w:t>
      </w:r>
      <w:r>
        <w:rPr>
          <w:rFonts w:ascii="仿宋_GB2312" w:eastAsia="仿宋_GB2312" w:hAnsi="仿宋_GB2312" w:cs="仿宋_GB2312" w:hint="eastAsia"/>
          <w:sz w:val="32"/>
          <w:szCs w:val="32"/>
        </w:rPr>
        <w:t>街道办国有建设用地续期土地统计表》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详见附件</w:t>
      </w:r>
      <w:r>
        <w:rPr>
          <w:rFonts w:ascii="Times New Roman" w:eastAsia="仿宋_GB2312" w:hAnsi="Times New Roman"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BE1B13" w:rsidRDefault="00C55E4D">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（二）机关企事业单位</w:t>
      </w:r>
    </w:p>
    <w:p w:rsidR="00BE1B13" w:rsidRDefault="00C55E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全县机关企事业单位应开展自查，全面梳理本单位所用的机关团体、公共基础设施等到期用地并填写《全县机关企事业单位到期国有建设用地统计表》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详见</w:t>
      </w:r>
      <w:r>
        <w:rPr>
          <w:rFonts w:ascii="Times New Roman" w:eastAsia="仿宋_GB2312" w:hAnsi="Times New Roman" w:cs="仿宋_GB2312" w:hint="eastAsia"/>
          <w:sz w:val="32"/>
          <w:szCs w:val="32"/>
        </w:rPr>
        <w:t>附件</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r>
        <w:rPr>
          <w:rFonts w:ascii="仿宋_GB2312" w:eastAsia="仿宋_GB2312" w:hAnsi="仿宋_GB2312" w:cs="仿宋_GB2312" w:hint="eastAsia"/>
          <w:sz w:val="32"/>
          <w:szCs w:val="32"/>
        </w:rPr>
        <w:t>，主动联系县自然资源局，积极配合收回土地使用权后依法办理划拨手续。</w:t>
      </w:r>
    </w:p>
    <w:p w:rsidR="00BE1B13" w:rsidRDefault="00C55E4D">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（三）其他</w:t>
      </w:r>
    </w:p>
    <w:p w:rsidR="00BE1B13" w:rsidRDefault="00C55E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由县自然资源局负责向土地使用权人送达《关于土地使用权期满续期告知书》并填写回执。同时，依据《土地管理法》等法律法规告知其有关法律事项和相关法律后果。</w:t>
      </w:r>
    </w:p>
    <w:p w:rsidR="00BE1B13" w:rsidRDefault="00C55E4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六、工作要求与保障措施</w:t>
      </w:r>
    </w:p>
    <w:p w:rsidR="00BE1B13" w:rsidRDefault="00C55E4D">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提高认识，加强领导。</w:t>
      </w:r>
      <w:r>
        <w:rPr>
          <w:rFonts w:ascii="仿宋_GB2312" w:eastAsia="仿宋_GB2312" w:hAnsi="仿宋_GB2312" w:cs="仿宋_GB2312" w:hint="eastAsia"/>
          <w:sz w:val="32"/>
          <w:szCs w:val="32"/>
        </w:rPr>
        <w:t>各单位要扛</w:t>
      </w:r>
      <w:proofErr w:type="gramStart"/>
      <w:r>
        <w:rPr>
          <w:rFonts w:ascii="仿宋_GB2312" w:eastAsia="仿宋_GB2312" w:hAnsi="仿宋_GB2312" w:cs="仿宋_GB2312" w:hint="eastAsia"/>
          <w:sz w:val="32"/>
          <w:szCs w:val="32"/>
        </w:rPr>
        <w:t>牢</w:t>
      </w:r>
      <w:proofErr w:type="gramEnd"/>
      <w:r>
        <w:rPr>
          <w:rFonts w:ascii="仿宋_GB2312" w:eastAsia="仿宋_GB2312" w:hAnsi="仿宋_GB2312" w:cs="仿宋_GB2312" w:hint="eastAsia"/>
          <w:sz w:val="32"/>
          <w:szCs w:val="32"/>
        </w:rPr>
        <w:t>政治责任、切实履职尽责，充分认识开展土地续期工作的重要性和必要性，加强协作、密切配合，全力推动国有建设用地使用权续期政策落地见效，坚决避免国有资产收益流失，切实保护国家利益。</w:t>
      </w:r>
    </w:p>
    <w:p w:rsidR="00BE1B13" w:rsidRDefault="00C55E4D">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加大宣传，营造氛围。</w:t>
      </w:r>
      <w:r>
        <w:rPr>
          <w:rFonts w:ascii="仿宋_GB2312" w:eastAsia="仿宋_GB2312" w:hAnsi="仿宋_GB2312" w:cs="仿宋_GB2312" w:hint="eastAsia"/>
          <w:sz w:val="32"/>
          <w:szCs w:val="32"/>
        </w:rPr>
        <w:t>各单位应积极利用官方</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、村居</w:t>
      </w:r>
      <w:proofErr w:type="gramStart"/>
      <w:r>
        <w:rPr>
          <w:rFonts w:ascii="仿宋_GB2312" w:eastAsia="仿宋_GB2312" w:hAnsi="仿宋_GB2312" w:cs="仿宋_GB2312" w:hint="eastAsia"/>
          <w:sz w:val="32"/>
          <w:szCs w:val="32"/>
        </w:rPr>
        <w:t>微信群</w:t>
      </w:r>
      <w:proofErr w:type="gramEnd"/>
      <w:r>
        <w:rPr>
          <w:rFonts w:ascii="仿宋_GB2312" w:eastAsia="仿宋_GB2312" w:hAnsi="仿宋_GB2312" w:cs="仿宋_GB2312" w:hint="eastAsia"/>
          <w:sz w:val="32"/>
          <w:szCs w:val="32"/>
        </w:rPr>
        <w:t>、移动广播车、村广播等媒介加大土地续期政策宣传，宣传办理政策、办理流</w:t>
      </w:r>
      <w:r>
        <w:rPr>
          <w:rFonts w:ascii="仿宋_GB2312" w:eastAsia="仿宋_GB2312" w:hAnsi="仿宋_GB2312" w:cs="仿宋_GB2312" w:hint="eastAsia"/>
          <w:sz w:val="32"/>
          <w:szCs w:val="32"/>
        </w:rPr>
        <w:t>程等，引导土地使用权人牢固树立依法用</w:t>
      </w:r>
      <w:r>
        <w:rPr>
          <w:rFonts w:ascii="仿宋_GB2312" w:eastAsia="仿宋_GB2312" w:hAnsi="仿宋_GB2312" w:cs="仿宋_GB2312" w:hint="eastAsia"/>
          <w:sz w:val="32"/>
          <w:szCs w:val="32"/>
        </w:rPr>
        <w:lastRenderedPageBreak/>
        <w:t>地的观念，主动申请办理续期，着力在全县上下构建“人人守土、人人爱土”的良好氛围。</w:t>
      </w:r>
    </w:p>
    <w:p w:rsidR="00BE1B13" w:rsidRDefault="00C55E4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各镇办办理本辖区内届满续期已完成缴费总金额的</w:t>
      </w:r>
      <w:r>
        <w:rPr>
          <w:rFonts w:ascii="Times New Roman" w:eastAsia="仿宋_GB2312" w:hAnsi="Times New Roman"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，由县财政拨付给各镇办用作工作经费。</w:t>
      </w:r>
    </w:p>
    <w:p w:rsidR="00C0044A" w:rsidRDefault="00C0044A" w:rsidP="00C0044A">
      <w:pPr>
        <w:spacing w:line="56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本</w:t>
      </w:r>
      <w:r>
        <w:rPr>
          <w:rFonts w:ascii="Times New Roman" w:eastAsia="仿宋_GB2312" w:hAnsi="Times New Roman" w:cs="Times New Roman" w:hint="eastAsia"/>
          <w:sz w:val="32"/>
          <w:szCs w:val="32"/>
        </w:rPr>
        <w:t>意见</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日起</w:t>
      </w:r>
      <w:proofErr w:type="gramEnd"/>
      <w:r>
        <w:rPr>
          <w:rFonts w:ascii="Times New Roman" w:eastAsia="仿宋_GB2312" w:hAnsi="Times New Roman" w:cs="Times New Roman"/>
          <w:sz w:val="32"/>
          <w:szCs w:val="32"/>
        </w:rPr>
        <w:t>施行，有效期至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w:t>
      </w:r>
    </w:p>
    <w:p w:rsidR="00C0044A" w:rsidRPr="00C0044A" w:rsidRDefault="00C0044A">
      <w:pPr>
        <w:spacing w:line="560" w:lineRule="exact"/>
        <w:ind w:firstLineChars="200" w:firstLine="640"/>
        <w:rPr>
          <w:rFonts w:ascii="仿宋_GB2312" w:eastAsia="仿宋_GB2312" w:hAnsi="仿宋_GB2312" w:cs="仿宋_GB2312"/>
          <w:sz w:val="32"/>
          <w:szCs w:val="32"/>
        </w:rPr>
      </w:pPr>
    </w:p>
    <w:p w:rsidR="00BE1B13" w:rsidRDefault="00BE1B13">
      <w:pPr>
        <w:spacing w:line="560" w:lineRule="exact"/>
        <w:ind w:firstLineChars="200" w:firstLine="640"/>
        <w:rPr>
          <w:rFonts w:ascii="仿宋_GB2312" w:eastAsia="仿宋_GB2312" w:hAnsi="仿宋_GB2312" w:cs="仿宋_GB2312"/>
          <w:sz w:val="32"/>
          <w:szCs w:val="32"/>
        </w:rPr>
      </w:pPr>
    </w:p>
    <w:p w:rsidR="00BE1B13" w:rsidRDefault="00C55E4D">
      <w:pPr>
        <w:spacing w:line="560" w:lineRule="exact"/>
        <w:ind w:leftChars="304" w:left="1918"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、关于土地使用权期满续期告知书（模板）及送达</w:t>
      </w:r>
      <w:r>
        <w:rPr>
          <w:rFonts w:ascii="仿宋_GB2312" w:eastAsia="仿宋_GB2312" w:hAnsi="仿宋_GB2312" w:cs="仿宋_GB2312" w:hint="eastAsia"/>
          <w:sz w:val="32"/>
          <w:szCs w:val="32"/>
        </w:rPr>
        <w:t xml:space="preserve">    </w:t>
      </w:r>
    </w:p>
    <w:p w:rsidR="00BE1B13" w:rsidRDefault="00C55E4D">
      <w:pPr>
        <w:spacing w:line="560" w:lineRule="exact"/>
        <w:ind w:leftChars="912" w:left="1915"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回执</w:t>
      </w:r>
    </w:p>
    <w:p w:rsidR="00BE1B13" w:rsidRDefault="00C55E4D">
      <w:pPr>
        <w:spacing w:line="560" w:lineRule="exact"/>
        <w:ind w:leftChars="760" w:left="2236" w:hangingChars="200" w:hanging="640"/>
        <w:rPr>
          <w:rFonts w:ascii="仿宋_GB2312" w:eastAsia="仿宋_GB2312" w:hAnsi="仿宋_GB2312" w:cs="仿宋_GB2312"/>
          <w:sz w:val="32"/>
          <w:szCs w:val="32"/>
        </w:rPr>
      </w:pPr>
      <w:r>
        <w:rPr>
          <w:rFonts w:ascii="Times New Roman" w:eastAsia="仿宋_GB2312" w:hAnsi="Times New Roman" w:cs="仿宋_GB2312" w:hint="eastAsia"/>
          <w:sz w:val="32"/>
          <w:szCs w:val="32"/>
        </w:rPr>
        <w:t>2</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xx</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xx</w:t>
      </w:r>
      <w:r>
        <w:rPr>
          <w:rFonts w:ascii="仿宋_GB2312" w:eastAsia="仿宋_GB2312" w:hAnsi="仿宋_GB2312" w:cs="仿宋_GB2312" w:hint="eastAsia"/>
          <w:sz w:val="32"/>
          <w:szCs w:val="32"/>
        </w:rPr>
        <w:t>街道办国有建设用地续期土地统计表</w:t>
      </w:r>
    </w:p>
    <w:p w:rsidR="00BE1B13" w:rsidRDefault="00C55E4D">
      <w:pPr>
        <w:spacing w:line="560" w:lineRule="exact"/>
        <w:ind w:leftChars="760" w:left="1916" w:hangingChars="100" w:hanging="320"/>
        <w:rPr>
          <w:rFonts w:ascii="仿宋_GB2312" w:eastAsia="仿宋_GB2312" w:hAnsi="仿宋_GB2312" w:cs="仿宋_GB2312"/>
          <w:sz w:val="32"/>
          <w:szCs w:val="32"/>
        </w:rPr>
      </w:pPr>
      <w:r>
        <w:rPr>
          <w:rFonts w:ascii="Times New Roman" w:eastAsia="仿宋_GB2312" w:hAnsi="Times New Roman" w:cs="仿宋_GB2312" w:hint="eastAsia"/>
          <w:sz w:val="32"/>
          <w:szCs w:val="32"/>
        </w:rPr>
        <w:t>3</w:t>
      </w:r>
      <w:r>
        <w:rPr>
          <w:rFonts w:ascii="仿宋_GB2312" w:eastAsia="仿宋_GB2312" w:hAnsi="仿宋_GB2312" w:cs="仿宋_GB2312" w:hint="eastAsia"/>
          <w:sz w:val="32"/>
          <w:szCs w:val="32"/>
        </w:rPr>
        <w:t>、全县机关企事业单位到期国有建设用地统计表</w:t>
      </w:r>
    </w:p>
    <w:p w:rsidR="00BE1B13" w:rsidRDefault="00C55E4D">
      <w:pPr>
        <w:spacing w:line="560" w:lineRule="exact"/>
        <w:ind w:leftChars="760" w:left="1916" w:hangingChars="100" w:hanging="320"/>
        <w:rPr>
          <w:rFonts w:ascii="仿宋_GB2312" w:eastAsia="仿宋_GB2312" w:hAnsi="仿宋_GB2312" w:cs="仿宋_GB2312"/>
          <w:sz w:val="32"/>
          <w:szCs w:val="32"/>
        </w:rPr>
      </w:pPr>
      <w:r>
        <w:rPr>
          <w:rFonts w:ascii="Times New Roman" w:eastAsia="仿宋_GB2312" w:hAnsi="Times New Roman" w:cs="仿宋_GB2312" w:hint="eastAsia"/>
          <w:sz w:val="32"/>
          <w:szCs w:val="32"/>
        </w:rPr>
        <w:t>4</w:t>
      </w:r>
      <w:r>
        <w:rPr>
          <w:rFonts w:ascii="仿宋_GB2312" w:eastAsia="仿宋_GB2312" w:hAnsi="仿宋_GB2312" w:cs="仿宋_GB2312" w:hint="eastAsia"/>
          <w:sz w:val="32"/>
          <w:szCs w:val="32"/>
        </w:rPr>
        <w:t>、工作</w:t>
      </w:r>
      <w:r>
        <w:rPr>
          <w:rFonts w:ascii="仿宋_GB2312" w:eastAsia="仿宋_GB2312" w:hAnsi="仿宋_GB2312" w:cs="仿宋_GB2312"/>
          <w:sz w:val="32"/>
          <w:szCs w:val="32"/>
        </w:rPr>
        <w:t>开展实施细则</w:t>
      </w:r>
    </w:p>
    <w:p w:rsidR="00BE1B13" w:rsidRDefault="00C55E4D">
      <w:pPr>
        <w:spacing w:line="560" w:lineRule="exact"/>
        <w:ind w:leftChars="760" w:left="1916" w:hangingChars="100" w:hanging="320"/>
        <w:rPr>
          <w:rFonts w:ascii="仿宋_GB2312" w:eastAsia="仿宋_GB2312" w:hAnsi="仿宋_GB2312" w:cs="仿宋_GB2312"/>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续期</w:t>
      </w:r>
      <w:r>
        <w:rPr>
          <w:rFonts w:ascii="仿宋_GB2312" w:eastAsia="仿宋_GB2312" w:hAnsi="仿宋_GB2312" w:cs="仿宋_GB2312" w:hint="eastAsia"/>
          <w:sz w:val="32"/>
          <w:szCs w:val="32"/>
        </w:rPr>
        <w:t>申请书</w:t>
      </w:r>
    </w:p>
    <w:p w:rsidR="00BE1B13" w:rsidRDefault="00BE1B13">
      <w:pPr>
        <w:spacing w:line="560" w:lineRule="exact"/>
        <w:ind w:leftChars="760" w:left="1916" w:hangingChars="100" w:hanging="320"/>
        <w:jc w:val="left"/>
        <w:rPr>
          <w:rFonts w:ascii="仿宋_GB2312" w:eastAsia="仿宋_GB2312" w:hAnsi="仿宋_GB2312" w:cs="仿宋_GB2312"/>
          <w:sz w:val="32"/>
          <w:szCs w:val="32"/>
        </w:rPr>
      </w:pPr>
    </w:p>
    <w:p w:rsidR="00BE1B13" w:rsidRDefault="00BE1B13">
      <w:pPr>
        <w:spacing w:line="560" w:lineRule="exact"/>
        <w:ind w:leftChars="760" w:left="1916" w:hangingChars="100" w:hanging="320"/>
        <w:jc w:val="left"/>
        <w:rPr>
          <w:rFonts w:ascii="仿宋_GB2312" w:eastAsia="仿宋_GB2312" w:hAnsi="仿宋_GB2312" w:cs="仿宋_GB2312"/>
          <w:sz w:val="32"/>
          <w:szCs w:val="32"/>
        </w:rPr>
      </w:pPr>
    </w:p>
    <w:p w:rsidR="00BE1B13" w:rsidRDefault="00BE1B13">
      <w:pPr>
        <w:spacing w:line="560" w:lineRule="exact"/>
        <w:ind w:leftChars="760" w:left="1916" w:hangingChars="100" w:hanging="320"/>
        <w:jc w:val="left"/>
        <w:rPr>
          <w:rFonts w:ascii="仿宋_GB2312" w:eastAsia="仿宋_GB2312" w:hAnsi="仿宋_GB2312" w:cs="仿宋_GB2312"/>
          <w:sz w:val="32"/>
          <w:szCs w:val="32"/>
        </w:rPr>
      </w:pPr>
    </w:p>
    <w:p w:rsidR="00BE1B13" w:rsidRDefault="00BE1B13">
      <w:pPr>
        <w:spacing w:line="560" w:lineRule="exact"/>
        <w:ind w:leftChars="760" w:left="1916" w:hangingChars="100" w:hanging="320"/>
        <w:jc w:val="left"/>
        <w:rPr>
          <w:rFonts w:ascii="仿宋_GB2312" w:eastAsia="仿宋_GB2312" w:hAnsi="仿宋_GB2312" w:cs="仿宋_GB2312"/>
          <w:sz w:val="32"/>
          <w:szCs w:val="32"/>
        </w:rPr>
      </w:pPr>
    </w:p>
    <w:p w:rsidR="00BE1B13" w:rsidRDefault="00BE1B13">
      <w:pPr>
        <w:spacing w:line="560" w:lineRule="exact"/>
        <w:ind w:leftChars="760" w:left="1916" w:hangingChars="100" w:hanging="320"/>
        <w:jc w:val="left"/>
        <w:rPr>
          <w:rFonts w:ascii="仿宋_GB2312" w:eastAsia="仿宋_GB2312" w:hAnsi="仿宋_GB2312" w:cs="仿宋_GB2312"/>
          <w:sz w:val="32"/>
          <w:szCs w:val="32"/>
        </w:rPr>
      </w:pPr>
    </w:p>
    <w:p w:rsidR="00BE1B13" w:rsidRDefault="00BE1B13">
      <w:pPr>
        <w:spacing w:line="560" w:lineRule="exact"/>
        <w:ind w:leftChars="760" w:left="1916" w:hangingChars="100" w:hanging="320"/>
        <w:jc w:val="left"/>
        <w:rPr>
          <w:rFonts w:ascii="仿宋_GB2312" w:eastAsia="仿宋_GB2312" w:hAnsi="仿宋_GB2312" w:cs="仿宋_GB2312"/>
          <w:sz w:val="32"/>
          <w:szCs w:val="32"/>
        </w:rPr>
      </w:pPr>
    </w:p>
    <w:p w:rsidR="00BE1B13" w:rsidRDefault="00BE1B13">
      <w:pPr>
        <w:spacing w:line="560" w:lineRule="exact"/>
        <w:ind w:leftChars="760" w:left="1916" w:hangingChars="100" w:hanging="320"/>
        <w:jc w:val="left"/>
        <w:rPr>
          <w:rFonts w:ascii="仿宋_GB2312" w:eastAsia="仿宋_GB2312" w:hAnsi="仿宋_GB2312" w:cs="仿宋_GB2312"/>
          <w:sz w:val="32"/>
          <w:szCs w:val="32"/>
        </w:rPr>
      </w:pPr>
    </w:p>
    <w:p w:rsidR="00BE1B13" w:rsidRDefault="00BE1B13">
      <w:pPr>
        <w:spacing w:line="560" w:lineRule="exact"/>
        <w:ind w:leftChars="760" w:left="1916" w:hangingChars="100" w:hanging="320"/>
        <w:jc w:val="left"/>
        <w:rPr>
          <w:rFonts w:ascii="仿宋_GB2312" w:eastAsia="仿宋_GB2312" w:hAnsi="仿宋_GB2312" w:cs="仿宋_GB2312"/>
          <w:sz w:val="32"/>
          <w:szCs w:val="32"/>
        </w:rPr>
      </w:pPr>
    </w:p>
    <w:p w:rsidR="00BE1B13" w:rsidRDefault="00C55E4D">
      <w:pPr>
        <w:spacing w:line="620" w:lineRule="exact"/>
        <w:rPr>
          <w:rFonts w:ascii="黑体" w:eastAsia="黑体" w:hAnsi="黑体" w:cs="黑体"/>
          <w:color w:val="000000"/>
          <w:sz w:val="32"/>
          <w:szCs w:val="32"/>
        </w:rPr>
      </w:pPr>
      <w:bookmarkStart w:id="0" w:name="_GoBack"/>
      <w:bookmarkEnd w:id="0"/>
      <w:r>
        <w:rPr>
          <w:rFonts w:ascii="黑体" w:eastAsia="黑体" w:hAnsi="黑体" w:cs="黑体" w:hint="eastAsia"/>
          <w:color w:val="000000"/>
          <w:sz w:val="32"/>
          <w:szCs w:val="32"/>
        </w:rPr>
        <w:lastRenderedPageBreak/>
        <w:t>附件</w:t>
      </w:r>
      <w:r>
        <w:rPr>
          <w:rFonts w:ascii="Times New Roman" w:eastAsia="黑体" w:hAnsi="Times New Roman" w:cs="黑体" w:hint="eastAsia"/>
          <w:color w:val="000000"/>
          <w:sz w:val="32"/>
          <w:szCs w:val="32"/>
        </w:rPr>
        <w:t>1</w:t>
      </w:r>
    </w:p>
    <w:p w:rsidR="00BE1B13" w:rsidRDefault="00C55E4D">
      <w:pPr>
        <w:spacing w:line="6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关于土地使用权期满续期告知书</w:t>
      </w:r>
      <w:r>
        <w:rPr>
          <w:rFonts w:ascii="方正小标宋简体" w:eastAsia="方正小标宋简体" w:hAnsi="方正小标宋简体" w:cs="方正小标宋简体" w:hint="eastAsia"/>
          <w:color w:val="000000"/>
          <w:sz w:val="44"/>
          <w:szCs w:val="44"/>
        </w:rPr>
        <w:t>（模板）</w:t>
      </w:r>
    </w:p>
    <w:p w:rsidR="00BE1B13" w:rsidRDefault="00BE1B13">
      <w:pPr>
        <w:widowControl/>
        <w:overflowPunct w:val="0"/>
        <w:spacing w:line="620" w:lineRule="exact"/>
        <w:jc w:val="left"/>
        <w:rPr>
          <w:rFonts w:ascii="仿宋_GB2312" w:eastAsia="仿宋_GB2312" w:hAnsi="仿宋_GB2312" w:cs="仿宋_GB2312"/>
          <w:b/>
          <w:bCs/>
          <w:color w:val="000000"/>
          <w:sz w:val="32"/>
          <w:szCs w:val="32"/>
          <w:u w:val="single"/>
        </w:rPr>
      </w:pPr>
    </w:p>
    <w:p w:rsidR="00BE1B13" w:rsidRDefault="00C55E4D">
      <w:pPr>
        <w:widowControl/>
        <w:overflowPunct w:val="0"/>
        <w:spacing w:line="560" w:lineRule="exact"/>
        <w:rPr>
          <w:rFonts w:ascii="仿宋_GB2312" w:eastAsia="仿宋_GB2312" w:hAnsi="仿宋_GB2312" w:cs="仿宋_GB2312"/>
          <w:b/>
          <w:bCs/>
          <w:color w:val="000000"/>
          <w:sz w:val="32"/>
          <w:szCs w:val="32"/>
        </w:rPr>
      </w:pPr>
      <w:proofErr w:type="spellStart"/>
      <w:r>
        <w:rPr>
          <w:rFonts w:ascii="Times New Roman" w:eastAsia="仿宋_GB2312" w:hAnsi="Times New Roman" w:cs="Times New Roman"/>
          <w:color w:val="000000"/>
          <w:sz w:val="32"/>
          <w:szCs w:val="32"/>
          <w:u w:val="single"/>
        </w:rPr>
        <w:t>xxxxxxxxxxxxxxxx</w:t>
      </w:r>
      <w:proofErr w:type="spellEnd"/>
      <w:r>
        <w:rPr>
          <w:rFonts w:ascii="仿宋_GB2312" w:eastAsia="仿宋_GB2312" w:hAnsi="宋体" w:cs="仿宋_GB2312" w:hint="eastAsia"/>
          <w:color w:val="000000"/>
          <w:sz w:val="32"/>
          <w:szCs w:val="32"/>
        </w:rPr>
        <w:t>：</w:t>
      </w:r>
    </w:p>
    <w:p w:rsidR="00BE1B13" w:rsidRDefault="00C55E4D">
      <w:pPr>
        <w:widowControl/>
        <w:overflowPunct w:val="0"/>
        <w:spacing w:line="56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你单位取得的位于</w:t>
      </w:r>
      <w:proofErr w:type="spellStart"/>
      <w:r>
        <w:rPr>
          <w:rFonts w:ascii="Times New Roman" w:eastAsia="仿宋_GB2312" w:hAnsi="Times New Roman" w:cs="Times New Roman" w:hint="eastAsia"/>
          <w:color w:val="000000"/>
          <w:sz w:val="32"/>
          <w:szCs w:val="32"/>
          <w:u w:val="single"/>
        </w:rPr>
        <w:t>xxxxxxxxxx</w:t>
      </w:r>
      <w:proofErr w:type="spellEnd"/>
      <w:r>
        <w:rPr>
          <w:rFonts w:ascii="仿宋_GB2312" w:eastAsia="仿宋_GB2312" w:hAnsi="宋体" w:cs="仿宋_GB2312" w:hint="eastAsia"/>
          <w:color w:val="000000"/>
          <w:sz w:val="32"/>
          <w:szCs w:val="32"/>
        </w:rPr>
        <w:t>的国有建设用地一宗，土地面积</w:t>
      </w:r>
      <w:proofErr w:type="spellStart"/>
      <w:r>
        <w:rPr>
          <w:rFonts w:ascii="Times New Roman" w:eastAsia="仿宋_GB2312" w:hAnsi="Times New Roman" w:cs="Times New Roman" w:hint="eastAsia"/>
          <w:color w:val="000000"/>
          <w:sz w:val="32"/>
          <w:szCs w:val="32"/>
          <w:u w:val="single"/>
        </w:rPr>
        <w:t>xxxxx</w:t>
      </w:r>
      <w:proofErr w:type="spellEnd"/>
      <w:r>
        <w:rPr>
          <w:rFonts w:ascii="仿宋_GB2312" w:eastAsia="仿宋_GB2312" w:hAnsi="宋体" w:cs="仿宋_GB2312" w:hint="eastAsia"/>
          <w:color w:val="000000"/>
          <w:sz w:val="32"/>
          <w:szCs w:val="32"/>
        </w:rPr>
        <w:t>平方米，土地用途</w:t>
      </w:r>
      <w:r>
        <w:rPr>
          <w:rFonts w:ascii="Times New Roman" w:eastAsia="仿宋_GB2312" w:hAnsi="Times New Roman" w:cs="Times New Roman" w:hint="eastAsia"/>
          <w:color w:val="000000"/>
          <w:sz w:val="32"/>
          <w:szCs w:val="32"/>
          <w:u w:val="single"/>
        </w:rPr>
        <w:t>xxx</w:t>
      </w:r>
      <w:r>
        <w:rPr>
          <w:rFonts w:ascii="仿宋_GB2312" w:eastAsia="仿宋_GB2312" w:hint="eastAsia"/>
          <w:color w:val="000000"/>
          <w:sz w:val="32"/>
          <w:szCs w:val="32"/>
          <w:u w:val="single"/>
        </w:rPr>
        <w:t>用地</w:t>
      </w:r>
      <w:r>
        <w:rPr>
          <w:rFonts w:ascii="仿宋_GB2312" w:eastAsia="仿宋_GB2312" w:hAnsi="宋体" w:cs="仿宋_GB2312" w:hint="eastAsia"/>
          <w:color w:val="000000"/>
          <w:sz w:val="32"/>
          <w:szCs w:val="32"/>
        </w:rPr>
        <w:t>，该</w:t>
      </w:r>
      <w:r>
        <w:rPr>
          <w:rFonts w:ascii="仿宋_GB2312" w:eastAsia="仿宋_GB2312" w:hAnsi="宋体" w:cs="仿宋_GB2312" w:hint="eastAsia"/>
          <w:color w:val="000000"/>
          <w:sz w:val="32"/>
          <w:szCs w:val="32"/>
        </w:rPr>
        <w:t>土地</w:t>
      </w:r>
      <w:r>
        <w:rPr>
          <w:rFonts w:ascii="仿宋_GB2312" w:eastAsia="仿宋_GB2312" w:hAnsi="宋体" w:cs="仿宋_GB2312" w:hint="eastAsia"/>
          <w:color w:val="000000"/>
          <w:sz w:val="32"/>
          <w:szCs w:val="32"/>
        </w:rPr>
        <w:t>土地使用权终止日期为</w:t>
      </w:r>
      <w:proofErr w:type="spellStart"/>
      <w:r>
        <w:rPr>
          <w:rFonts w:ascii="Times New Roman" w:eastAsia="仿宋_GB2312" w:hAnsi="Times New Roman" w:hint="eastAsia"/>
          <w:color w:val="000000"/>
          <w:sz w:val="32"/>
          <w:szCs w:val="32"/>
          <w:u w:val="single"/>
        </w:rPr>
        <w:t>xxxx</w:t>
      </w:r>
      <w:proofErr w:type="spellEnd"/>
      <w:r>
        <w:rPr>
          <w:rFonts w:ascii="仿宋_GB2312" w:eastAsia="仿宋_GB2312" w:hAnsi="宋体" w:cs="仿宋_GB2312" w:hint="eastAsia"/>
          <w:color w:val="000000"/>
          <w:sz w:val="32"/>
          <w:szCs w:val="32"/>
        </w:rPr>
        <w:t>年</w:t>
      </w:r>
      <w:r>
        <w:rPr>
          <w:rFonts w:ascii="Times New Roman" w:eastAsia="仿宋_GB2312" w:hAnsi="Times New Roman" w:cs="Times New Roman" w:hint="eastAsia"/>
          <w:color w:val="000000"/>
          <w:sz w:val="32"/>
          <w:szCs w:val="32"/>
          <w:u w:val="single"/>
        </w:rPr>
        <w:t>xx</w:t>
      </w:r>
      <w:r>
        <w:rPr>
          <w:rFonts w:ascii="仿宋_GB2312" w:eastAsia="仿宋_GB2312" w:hAnsi="宋体" w:cs="仿宋_GB2312" w:hint="eastAsia"/>
          <w:color w:val="000000"/>
          <w:sz w:val="32"/>
          <w:szCs w:val="32"/>
        </w:rPr>
        <w:t>月</w:t>
      </w:r>
      <w:r>
        <w:rPr>
          <w:rFonts w:ascii="Times New Roman" w:eastAsia="仿宋_GB2312" w:hAnsi="Times New Roman" w:hint="eastAsia"/>
          <w:color w:val="000000"/>
          <w:sz w:val="32"/>
          <w:szCs w:val="32"/>
          <w:u w:val="single"/>
        </w:rPr>
        <w:t>xx</w:t>
      </w:r>
      <w:r>
        <w:rPr>
          <w:rFonts w:ascii="仿宋_GB2312" w:eastAsia="仿宋_GB2312" w:hAnsi="宋体" w:cs="仿宋_GB2312" w:hint="eastAsia"/>
          <w:color w:val="000000"/>
          <w:sz w:val="32"/>
          <w:szCs w:val="32"/>
        </w:rPr>
        <w:t>日。</w:t>
      </w:r>
    </w:p>
    <w:p w:rsidR="00BE1B13" w:rsidRDefault="00C55E4D">
      <w:pPr>
        <w:widowControl/>
        <w:overflowPunct w:val="0"/>
        <w:spacing w:line="560" w:lineRule="exact"/>
        <w:ind w:firstLineChars="200" w:firstLine="640"/>
        <w:rPr>
          <w:rFonts w:ascii="仿宋_GB2312" w:eastAsia="仿宋_GB2312"/>
          <w:color w:val="000000"/>
          <w:sz w:val="32"/>
          <w:szCs w:val="32"/>
        </w:rPr>
      </w:pPr>
      <w:r>
        <w:rPr>
          <w:rFonts w:ascii="仿宋_GB2312" w:eastAsia="仿宋_GB2312" w:hAnsi="宋体" w:cs="仿宋_GB2312" w:hint="eastAsia"/>
          <w:color w:val="000000"/>
          <w:sz w:val="32"/>
          <w:szCs w:val="32"/>
        </w:rPr>
        <w:t>依据</w:t>
      </w:r>
      <w:r>
        <w:rPr>
          <w:rFonts w:ascii="仿宋_GB2312" w:eastAsia="仿宋_GB2312" w:hint="eastAsia"/>
          <w:color w:val="000000"/>
          <w:sz w:val="32"/>
          <w:szCs w:val="32"/>
        </w:rPr>
        <w:t>《中华人民共和国土地管理法》</w:t>
      </w:r>
      <w:r>
        <w:rPr>
          <w:rFonts w:ascii="仿宋_GB2312" w:eastAsia="仿宋_GB2312" w:hAnsi="仿宋_GB2312" w:cs="仿宋_GB2312"/>
          <w:sz w:val="32"/>
          <w:szCs w:val="40"/>
        </w:rPr>
        <w:t>《中华人民共和国土地管理法实施条例》（</w:t>
      </w:r>
      <w:r>
        <w:rPr>
          <w:rFonts w:ascii="Times New Roman" w:eastAsia="仿宋_GB2312" w:hAnsi="Times New Roman" w:cs="仿宋_GB2312"/>
          <w:sz w:val="32"/>
          <w:szCs w:val="40"/>
        </w:rPr>
        <w:t>2021</w:t>
      </w:r>
      <w:r>
        <w:rPr>
          <w:rFonts w:ascii="仿宋_GB2312" w:eastAsia="仿宋_GB2312" w:hAnsi="仿宋_GB2312" w:cs="仿宋_GB2312"/>
          <w:sz w:val="32"/>
          <w:szCs w:val="40"/>
        </w:rPr>
        <w:t>年修订）</w:t>
      </w:r>
      <w:r>
        <w:rPr>
          <w:rFonts w:ascii="仿宋_GB2312" w:eastAsia="仿宋_GB2312" w:hint="eastAsia"/>
          <w:color w:val="000000"/>
          <w:sz w:val="32"/>
          <w:szCs w:val="32"/>
        </w:rPr>
        <w:t>《中华人民共和国城市房地产管理法》《中华人民共和国城镇国有土地使用权出让和转让暂行条例》等有关法律法规和文件规定</w:t>
      </w:r>
      <w:r>
        <w:rPr>
          <w:rFonts w:ascii="仿宋_GB2312" w:eastAsia="仿宋_GB2312" w:hint="eastAsia"/>
          <w:color w:val="000000"/>
          <w:sz w:val="32"/>
          <w:szCs w:val="32"/>
        </w:rPr>
        <w:t>：</w:t>
      </w:r>
    </w:p>
    <w:p w:rsidR="00BE1B13" w:rsidRDefault="00C55E4D">
      <w:pPr>
        <w:widowControl/>
        <w:overflowPunct w:val="0"/>
        <w:spacing w:line="560" w:lineRule="exact"/>
        <w:ind w:firstLineChars="200" w:firstLine="640"/>
        <w:rPr>
          <w:rFonts w:ascii="仿宋_GB2312" w:eastAsia="仿宋_GB2312" w:hAnsi="宋体" w:cs="仿宋_GB2312"/>
          <w:color w:val="000000"/>
          <w:sz w:val="32"/>
          <w:szCs w:val="32"/>
        </w:rPr>
      </w:pPr>
      <w:r>
        <w:rPr>
          <w:rFonts w:ascii="Times New Roman" w:eastAsia="仿宋_GB2312" w:hAnsi="Times New Roman" w:cs="Times New Roman"/>
          <w:color w:val="000000"/>
          <w:sz w:val="32"/>
          <w:szCs w:val="32"/>
        </w:rPr>
        <w:t>1.</w:t>
      </w:r>
      <w:r>
        <w:rPr>
          <w:rFonts w:ascii="仿宋_GB2312" w:eastAsia="仿宋_GB2312" w:hint="eastAsia"/>
          <w:color w:val="000000"/>
          <w:sz w:val="32"/>
          <w:szCs w:val="32"/>
        </w:rPr>
        <w:t>土地使用权出让合同约定的使用期限届满，原出让合同（含有偿使用合同）</w:t>
      </w:r>
      <w:r>
        <w:rPr>
          <w:rFonts w:ascii="仿宋_GB2312" w:eastAsia="仿宋_GB2312" w:hint="eastAsia"/>
          <w:color w:val="000000"/>
          <w:sz w:val="32"/>
          <w:szCs w:val="32"/>
        </w:rPr>
        <w:t>未约定或约定不明确的，</w:t>
      </w:r>
      <w:r>
        <w:rPr>
          <w:rFonts w:ascii="仿宋_GB2312" w:eastAsia="仿宋_GB2312" w:hAnsi="宋体" w:cs="仿宋_GB2312" w:hint="eastAsia"/>
          <w:color w:val="000000"/>
          <w:sz w:val="32"/>
          <w:szCs w:val="32"/>
        </w:rPr>
        <w:t>土地使用权及其地上建筑物、其他附着物所有权由国家</w:t>
      </w:r>
      <w:r>
        <w:rPr>
          <w:rFonts w:ascii="黑体" w:eastAsia="黑体" w:hAnsi="黑体" w:cs="黑体" w:hint="eastAsia"/>
          <w:color w:val="000000"/>
          <w:sz w:val="32"/>
          <w:szCs w:val="32"/>
        </w:rPr>
        <w:t>无偿</w:t>
      </w:r>
      <w:r>
        <w:rPr>
          <w:rFonts w:ascii="仿宋_GB2312" w:eastAsia="仿宋_GB2312" w:hAnsi="宋体" w:cs="仿宋_GB2312" w:hint="eastAsia"/>
          <w:color w:val="000000"/>
          <w:sz w:val="32"/>
          <w:szCs w:val="32"/>
        </w:rPr>
        <w:t>取得</w:t>
      </w:r>
      <w:r>
        <w:rPr>
          <w:rFonts w:ascii="仿宋_GB2312" w:eastAsia="仿宋_GB2312" w:hAnsi="宋体" w:cs="仿宋_GB2312" w:hint="eastAsia"/>
          <w:color w:val="000000"/>
          <w:sz w:val="32"/>
          <w:szCs w:val="32"/>
        </w:rPr>
        <w:t>。</w:t>
      </w:r>
    </w:p>
    <w:p w:rsidR="00BE1B13" w:rsidRDefault="00C55E4D">
      <w:pPr>
        <w:widowControl/>
        <w:overflowPunct w:val="0"/>
        <w:spacing w:line="560" w:lineRule="exact"/>
        <w:ind w:firstLineChars="200" w:firstLine="640"/>
        <w:rPr>
          <w:rFonts w:ascii="仿宋_GB2312" w:eastAsia="仿宋_GB2312" w:hAnsi="宋体" w:cs="仿宋_GB2312"/>
          <w:color w:val="000000"/>
          <w:sz w:val="32"/>
          <w:szCs w:val="32"/>
        </w:rPr>
      </w:pPr>
      <w:r>
        <w:rPr>
          <w:rFonts w:ascii="Times New Roman" w:eastAsia="仿宋_GB2312" w:hAnsi="Times New Roman" w:cs="仿宋_GB2312" w:hint="eastAsia"/>
          <w:color w:val="000000"/>
          <w:sz w:val="32"/>
          <w:szCs w:val="32"/>
        </w:rPr>
        <w:t>2</w:t>
      </w:r>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土地使用者应当交还土地使用证，并依照规定办理注销登记</w:t>
      </w:r>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拒不交还土地的，依照《中华人民共和国土地管理法》第八十一条、《中华人民共和国土地管理法实施条例》（</w:t>
      </w:r>
      <w:r>
        <w:rPr>
          <w:rFonts w:ascii="Times New Roman" w:eastAsia="仿宋_GB2312" w:hAnsi="Times New Roman" w:cs="仿宋_GB2312" w:hint="eastAsia"/>
          <w:color w:val="000000"/>
          <w:sz w:val="32"/>
          <w:szCs w:val="32"/>
        </w:rPr>
        <w:t>2021</w:t>
      </w:r>
      <w:r>
        <w:rPr>
          <w:rFonts w:ascii="仿宋_GB2312" w:eastAsia="仿宋_GB2312" w:hAnsi="宋体" w:cs="仿宋_GB2312" w:hint="eastAsia"/>
          <w:color w:val="000000"/>
          <w:sz w:val="32"/>
          <w:szCs w:val="32"/>
        </w:rPr>
        <w:t>年修订）第五十九条规定，由县级以上人民政府自然资源主管部门责令限期交还土地，处以罚款（罚款额为非法占用土地每平方米</w:t>
      </w:r>
      <w:r>
        <w:rPr>
          <w:rFonts w:ascii="Times New Roman" w:eastAsia="仿宋_GB2312" w:hAnsi="Times New Roman" w:cs="仿宋_GB2312" w:hint="eastAsia"/>
          <w:color w:val="000000"/>
          <w:sz w:val="32"/>
          <w:szCs w:val="32"/>
        </w:rPr>
        <w:t>100</w:t>
      </w:r>
      <w:r>
        <w:rPr>
          <w:rFonts w:ascii="仿宋_GB2312" w:eastAsia="仿宋_GB2312" w:hAnsi="宋体" w:cs="仿宋_GB2312" w:hint="eastAsia"/>
          <w:color w:val="000000"/>
          <w:sz w:val="32"/>
          <w:szCs w:val="32"/>
        </w:rPr>
        <w:t>元以上</w:t>
      </w:r>
      <w:r>
        <w:rPr>
          <w:rFonts w:ascii="Times New Roman" w:eastAsia="仿宋_GB2312" w:hAnsi="Times New Roman" w:cs="仿宋_GB2312" w:hint="eastAsia"/>
          <w:color w:val="000000"/>
          <w:sz w:val="32"/>
          <w:szCs w:val="32"/>
        </w:rPr>
        <w:t>500</w:t>
      </w:r>
      <w:r>
        <w:rPr>
          <w:rFonts w:ascii="仿宋_GB2312" w:eastAsia="仿宋_GB2312" w:hAnsi="宋体" w:cs="仿宋_GB2312" w:hint="eastAsia"/>
          <w:color w:val="000000"/>
          <w:sz w:val="32"/>
          <w:szCs w:val="32"/>
        </w:rPr>
        <w:t>元以下）。</w:t>
      </w:r>
    </w:p>
    <w:p w:rsidR="00BE1B13" w:rsidRDefault="00C55E4D">
      <w:pPr>
        <w:overflowPunct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逾期仍不交还的，依法申请人民法院强制执行。</w:t>
      </w:r>
    </w:p>
    <w:p w:rsidR="00BE1B13" w:rsidRDefault="00C55E4D">
      <w:pPr>
        <w:overflowPunct w:val="0"/>
        <w:spacing w:line="560" w:lineRule="exact"/>
        <w:ind w:firstLineChars="200" w:firstLine="640"/>
        <w:rPr>
          <w:rFonts w:ascii="仿宋_GB2312" w:eastAsia="仿宋_GB2312"/>
          <w:color w:val="000000"/>
          <w:sz w:val="32"/>
          <w:szCs w:val="32"/>
        </w:rPr>
      </w:pPr>
      <w:r>
        <w:rPr>
          <w:rFonts w:ascii="Times New Roman" w:eastAsia="仿宋_GB2312" w:hAnsi="Times New Roman" w:hint="eastAsia"/>
          <w:color w:val="000000"/>
          <w:sz w:val="32"/>
          <w:szCs w:val="32"/>
        </w:rPr>
        <w:t>3</w:t>
      </w:r>
      <w:r>
        <w:rPr>
          <w:rFonts w:ascii="仿宋_GB2312" w:eastAsia="仿宋_GB2312" w:hint="eastAsia"/>
          <w:color w:val="000000"/>
          <w:sz w:val="32"/>
          <w:szCs w:val="32"/>
        </w:rPr>
        <w:t>.</w:t>
      </w:r>
      <w:r>
        <w:rPr>
          <w:rFonts w:ascii="仿宋_GB2312" w:eastAsia="仿宋_GB2312" w:hint="eastAsia"/>
          <w:color w:val="000000"/>
          <w:sz w:val="32"/>
          <w:szCs w:val="32"/>
        </w:rPr>
        <w:t>土地使用</w:t>
      </w:r>
      <w:r>
        <w:rPr>
          <w:rFonts w:ascii="仿宋_GB2312" w:eastAsia="仿宋_GB2312" w:hint="eastAsia"/>
          <w:color w:val="000000"/>
          <w:sz w:val="32"/>
          <w:szCs w:val="32"/>
        </w:rPr>
        <w:t>权人</w:t>
      </w:r>
      <w:r>
        <w:rPr>
          <w:rFonts w:ascii="仿宋_GB2312" w:eastAsia="仿宋_GB2312" w:hint="eastAsia"/>
          <w:color w:val="000000"/>
          <w:sz w:val="32"/>
          <w:szCs w:val="32"/>
        </w:rPr>
        <w:t>继续使用土地的，可以申请续期，支付土地</w:t>
      </w:r>
      <w:r>
        <w:rPr>
          <w:rFonts w:ascii="仿宋_GB2312" w:eastAsia="仿宋_GB2312" w:hint="eastAsia"/>
          <w:color w:val="000000"/>
          <w:sz w:val="32"/>
          <w:szCs w:val="32"/>
        </w:rPr>
        <w:lastRenderedPageBreak/>
        <w:t>使用权出让金，并办理登记。</w:t>
      </w:r>
    </w:p>
    <w:p w:rsidR="00BE1B13" w:rsidRDefault="00C55E4D">
      <w:pPr>
        <w:widowControl/>
        <w:overflowPunct w:val="0"/>
        <w:spacing w:line="560" w:lineRule="exact"/>
        <w:ind w:firstLineChars="200" w:firstLine="640"/>
        <w:rPr>
          <w:rFonts w:ascii="仿宋_GB2312" w:eastAsia="仿宋_GB2312" w:hAnsi="宋体" w:cs="仿宋_GB2312"/>
          <w:color w:val="000000"/>
          <w:sz w:val="32"/>
          <w:szCs w:val="32"/>
        </w:rPr>
      </w:pPr>
      <w:r>
        <w:rPr>
          <w:rFonts w:ascii="仿宋_GB2312" w:eastAsia="仿宋_GB2312" w:hint="eastAsia"/>
          <w:color w:val="000000"/>
          <w:sz w:val="32"/>
          <w:szCs w:val="32"/>
        </w:rPr>
        <w:t>经查阅，你单位名下该</w:t>
      </w:r>
      <w:proofErr w:type="gramStart"/>
      <w:r>
        <w:rPr>
          <w:rFonts w:ascii="仿宋_GB2312" w:eastAsia="仿宋_GB2312" w:hint="eastAsia"/>
          <w:color w:val="000000"/>
          <w:sz w:val="32"/>
          <w:szCs w:val="32"/>
        </w:rPr>
        <w:t>土地</w:t>
      </w:r>
      <w:r>
        <w:rPr>
          <w:rFonts w:ascii="仿宋_GB2312" w:eastAsia="仿宋_GB2312" w:hint="eastAsia"/>
          <w:color w:val="000000"/>
          <w:sz w:val="32"/>
          <w:szCs w:val="32"/>
        </w:rPr>
        <w:t>土地</w:t>
      </w:r>
      <w:proofErr w:type="gramEnd"/>
      <w:r>
        <w:rPr>
          <w:rFonts w:ascii="仿宋_GB2312" w:eastAsia="仿宋_GB2312" w:hint="eastAsia"/>
          <w:color w:val="000000"/>
          <w:sz w:val="32"/>
          <w:szCs w:val="32"/>
        </w:rPr>
        <w:t>使用期限已届满。</w:t>
      </w:r>
      <w:r>
        <w:rPr>
          <w:rFonts w:ascii="Times New Roman" w:eastAsia="仿宋_GB2312" w:hAnsi="Times New Roman" w:hint="eastAsia"/>
          <w:sz w:val="32"/>
          <w:szCs w:val="32"/>
        </w:rPr>
        <w:t>现告知你单位，若继续使用土地，</w:t>
      </w:r>
      <w:r>
        <w:rPr>
          <w:rFonts w:ascii="Times New Roman" w:eastAsia="仿宋_GB2312" w:hAnsi="Times New Roman" w:hint="eastAsia"/>
          <w:sz w:val="32"/>
          <w:szCs w:val="32"/>
        </w:rPr>
        <w:t>请你自收到</w:t>
      </w:r>
      <w:r>
        <w:rPr>
          <w:rFonts w:ascii="Times New Roman" w:eastAsia="仿宋_GB2312" w:hAnsi="Times New Roman" w:hint="eastAsia"/>
          <w:sz w:val="32"/>
          <w:szCs w:val="32"/>
        </w:rPr>
        <w:t>本告知书之日起</w:t>
      </w:r>
      <w:r>
        <w:rPr>
          <w:rFonts w:ascii="Times New Roman" w:eastAsia="仿宋_GB2312" w:hAnsi="Times New Roman" w:hint="eastAsia"/>
          <w:color w:val="000000"/>
          <w:sz w:val="32"/>
          <w:szCs w:val="32"/>
        </w:rPr>
        <w:t>15</w:t>
      </w:r>
      <w:r>
        <w:rPr>
          <w:rFonts w:ascii="Times New Roman" w:eastAsia="仿宋_GB2312" w:hAnsi="Times New Roman" w:hint="eastAsia"/>
          <w:sz w:val="32"/>
          <w:szCs w:val="32"/>
        </w:rPr>
        <w:t>个工作日内</w:t>
      </w:r>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提供</w:t>
      </w:r>
      <w:r>
        <w:rPr>
          <w:rFonts w:ascii="仿宋_GB2312" w:eastAsia="仿宋_GB2312" w:hAnsi="宋体" w:cs="仿宋_GB2312" w:hint="eastAsia"/>
          <w:color w:val="000000"/>
          <w:sz w:val="32"/>
          <w:szCs w:val="32"/>
        </w:rPr>
        <w:t>有效身份证明（身份证原件及复印件、营业执照副本原件及复印件）、土地出让或有偿使用合同（</w:t>
      </w:r>
      <w:r>
        <w:rPr>
          <w:rFonts w:ascii="仿宋_GB2312" w:eastAsia="仿宋_GB2312" w:hAnsi="宋体" w:cs="仿宋_GB2312" w:hint="eastAsia"/>
          <w:color w:val="000000"/>
          <w:sz w:val="32"/>
          <w:szCs w:val="32"/>
        </w:rPr>
        <w:t>复印件</w:t>
      </w:r>
      <w:r>
        <w:rPr>
          <w:rFonts w:ascii="仿宋_GB2312" w:eastAsia="仿宋_GB2312" w:hAnsi="宋体" w:cs="仿宋_GB2312" w:hint="eastAsia"/>
          <w:color w:val="000000"/>
          <w:sz w:val="32"/>
          <w:szCs w:val="32"/>
        </w:rPr>
        <w:t>）、不动产登记证书或国有土地使用证（</w:t>
      </w:r>
      <w:r>
        <w:rPr>
          <w:rFonts w:ascii="仿宋_GB2312" w:eastAsia="仿宋_GB2312" w:hAnsi="宋体" w:cs="仿宋_GB2312" w:hint="eastAsia"/>
          <w:color w:val="000000"/>
          <w:sz w:val="32"/>
          <w:szCs w:val="32"/>
        </w:rPr>
        <w:t>复印件</w:t>
      </w:r>
      <w:r>
        <w:rPr>
          <w:rFonts w:ascii="仿宋_GB2312" w:eastAsia="仿宋_GB2312" w:hAnsi="宋体" w:cs="仿宋_GB2312" w:hint="eastAsia"/>
          <w:color w:val="000000"/>
          <w:sz w:val="32"/>
          <w:szCs w:val="32"/>
        </w:rPr>
        <w:t>）、房产证（</w:t>
      </w:r>
      <w:r>
        <w:rPr>
          <w:rFonts w:ascii="仿宋_GB2312" w:eastAsia="仿宋_GB2312" w:hAnsi="宋体" w:cs="仿宋_GB2312" w:hint="eastAsia"/>
          <w:color w:val="000000"/>
          <w:sz w:val="32"/>
          <w:szCs w:val="32"/>
        </w:rPr>
        <w:t>复印件</w:t>
      </w:r>
      <w:r>
        <w:rPr>
          <w:rFonts w:ascii="仿宋_GB2312" w:eastAsia="仿宋_GB2312" w:hAnsi="宋体" w:cs="仿宋_GB2312" w:hint="eastAsia"/>
          <w:color w:val="000000"/>
          <w:sz w:val="32"/>
          <w:szCs w:val="32"/>
        </w:rPr>
        <w:t>）、申请书（原件）等相关资料</w:t>
      </w:r>
      <w:r>
        <w:rPr>
          <w:rFonts w:ascii="仿宋_GB2312" w:eastAsia="仿宋_GB2312" w:hAnsi="宋体" w:cs="仿宋_GB2312" w:hint="eastAsia"/>
          <w:color w:val="000000"/>
          <w:sz w:val="32"/>
          <w:szCs w:val="32"/>
        </w:rPr>
        <w:t>至</w:t>
      </w:r>
      <w:r>
        <w:rPr>
          <w:rFonts w:ascii="Times New Roman" w:eastAsia="仿宋_GB2312" w:hAnsi="Times New Roman" w:hint="eastAsia"/>
          <w:color w:val="000000"/>
          <w:sz w:val="32"/>
          <w:szCs w:val="32"/>
          <w:u w:val="single"/>
        </w:rPr>
        <w:t>xx</w:t>
      </w:r>
      <w:r>
        <w:rPr>
          <w:rFonts w:ascii="仿宋_GB2312" w:eastAsia="仿宋_GB2312" w:hAnsi="宋体" w:cs="仿宋_GB2312" w:hint="eastAsia"/>
          <w:color w:val="000000"/>
          <w:sz w:val="32"/>
          <w:szCs w:val="32"/>
          <w:u w:val="single"/>
        </w:rPr>
        <w:t>镇</w:t>
      </w:r>
      <w:r>
        <w:rPr>
          <w:rFonts w:ascii="仿宋_GB2312" w:eastAsia="仿宋_GB2312" w:hAnsi="宋体" w:cs="仿宋_GB2312" w:hint="eastAsia"/>
          <w:color w:val="000000"/>
          <w:sz w:val="32"/>
          <w:szCs w:val="32"/>
          <w:u w:val="single"/>
        </w:rPr>
        <w:t>/</w:t>
      </w:r>
      <w:r>
        <w:rPr>
          <w:rFonts w:ascii="Times New Roman" w:eastAsia="仿宋_GB2312" w:hAnsi="Times New Roman" w:hint="eastAsia"/>
          <w:color w:val="000000"/>
          <w:sz w:val="32"/>
          <w:szCs w:val="32"/>
          <w:u w:val="single"/>
        </w:rPr>
        <w:t>xx</w:t>
      </w:r>
      <w:r>
        <w:rPr>
          <w:rFonts w:ascii="仿宋_GB2312" w:eastAsia="仿宋_GB2312" w:hAnsi="宋体" w:cs="仿宋_GB2312" w:hint="eastAsia"/>
          <w:color w:val="000000"/>
          <w:sz w:val="32"/>
          <w:szCs w:val="32"/>
          <w:u w:val="single"/>
        </w:rPr>
        <w:t>街道办</w:t>
      </w:r>
      <w:r>
        <w:rPr>
          <w:rFonts w:ascii="Times New Roman" w:eastAsia="仿宋_GB2312" w:hAnsi="Times New Roman" w:hint="eastAsia"/>
          <w:color w:val="000000"/>
          <w:sz w:val="32"/>
          <w:szCs w:val="32"/>
          <w:u w:val="single"/>
        </w:rPr>
        <w:t>xx</w:t>
      </w:r>
      <w:r>
        <w:rPr>
          <w:rFonts w:ascii="仿宋_GB2312" w:eastAsia="仿宋_GB2312" w:hAnsi="宋体" w:cs="仿宋_GB2312" w:hint="eastAsia"/>
          <w:color w:val="000000"/>
          <w:sz w:val="32"/>
          <w:szCs w:val="32"/>
          <w:u w:val="single"/>
        </w:rPr>
        <w:t>室</w:t>
      </w:r>
      <w:r>
        <w:rPr>
          <w:rFonts w:ascii="仿宋_GB2312" w:eastAsia="仿宋_GB2312" w:hAnsi="宋体" w:cs="仿宋_GB2312" w:hint="eastAsia"/>
          <w:color w:val="000000"/>
          <w:sz w:val="32"/>
          <w:szCs w:val="32"/>
        </w:rPr>
        <w:t>，经汇总后统一提报</w:t>
      </w:r>
      <w:r>
        <w:rPr>
          <w:rFonts w:ascii="仿宋_GB2312" w:eastAsia="仿宋_GB2312" w:hAnsi="宋体" w:cs="仿宋_GB2312" w:hint="eastAsia"/>
          <w:color w:val="000000"/>
          <w:sz w:val="32"/>
          <w:szCs w:val="32"/>
        </w:rPr>
        <w:t>县自然资源局依法办理土地使用权期满续期相关手续。</w:t>
      </w:r>
    </w:p>
    <w:p w:rsidR="00BE1B13" w:rsidRDefault="00C55E4D">
      <w:pPr>
        <w:widowControl/>
        <w:overflowPunct w:val="0"/>
        <w:spacing w:line="56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经告知，若未及时申请续期，原出让合同（含有偿使用合同）未约定或约定不明确的，土地使用权及其地上建筑物、其他附着物所有权由国家</w:t>
      </w:r>
      <w:r>
        <w:rPr>
          <w:rFonts w:ascii="黑体" w:eastAsia="黑体" w:hAnsi="黑体" w:cs="黑体" w:hint="eastAsia"/>
          <w:color w:val="000000"/>
          <w:sz w:val="32"/>
          <w:szCs w:val="32"/>
        </w:rPr>
        <w:t>无偿</w:t>
      </w:r>
      <w:r>
        <w:rPr>
          <w:rFonts w:ascii="仿宋_GB2312" w:eastAsia="仿宋_GB2312" w:hAnsi="宋体" w:cs="仿宋_GB2312" w:hint="eastAsia"/>
          <w:color w:val="000000"/>
          <w:sz w:val="32"/>
          <w:szCs w:val="32"/>
        </w:rPr>
        <w:t>取得。</w:t>
      </w:r>
    </w:p>
    <w:p w:rsidR="00BE1B13" w:rsidRDefault="00C55E4D">
      <w:pPr>
        <w:widowControl/>
        <w:overflowPunct w:val="0"/>
        <w:spacing w:line="56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特此告知。</w:t>
      </w:r>
    </w:p>
    <w:p w:rsidR="00BE1B13" w:rsidRDefault="00BE1B13">
      <w:pPr>
        <w:widowControl/>
        <w:overflowPunct w:val="0"/>
        <w:spacing w:line="560" w:lineRule="exact"/>
        <w:jc w:val="left"/>
        <w:rPr>
          <w:rFonts w:ascii="仿宋_GB2312" w:eastAsia="仿宋_GB2312" w:hAnsi="宋体" w:cs="仿宋_GB2312"/>
          <w:color w:val="000000"/>
          <w:sz w:val="32"/>
          <w:szCs w:val="32"/>
        </w:rPr>
      </w:pPr>
    </w:p>
    <w:p w:rsidR="00BE1B13" w:rsidRDefault="00BE1B13">
      <w:pPr>
        <w:widowControl/>
        <w:overflowPunct w:val="0"/>
        <w:spacing w:line="560" w:lineRule="exact"/>
        <w:jc w:val="left"/>
        <w:rPr>
          <w:rFonts w:ascii="仿宋_GB2312" w:eastAsia="仿宋_GB2312" w:hAnsi="宋体" w:cs="仿宋_GB2312"/>
          <w:color w:val="000000"/>
          <w:sz w:val="32"/>
          <w:szCs w:val="32"/>
        </w:rPr>
      </w:pPr>
    </w:p>
    <w:p w:rsidR="00BE1B13" w:rsidRDefault="00BE1B13">
      <w:pPr>
        <w:widowControl/>
        <w:overflowPunct w:val="0"/>
        <w:spacing w:line="560" w:lineRule="exact"/>
        <w:jc w:val="left"/>
        <w:rPr>
          <w:rFonts w:ascii="仿宋_GB2312" w:eastAsia="仿宋_GB2312" w:hAnsi="宋体" w:cs="仿宋_GB2312"/>
          <w:color w:val="000000"/>
          <w:sz w:val="32"/>
          <w:szCs w:val="32"/>
        </w:rPr>
      </w:pPr>
    </w:p>
    <w:p w:rsidR="00BE1B13" w:rsidRDefault="00C55E4D">
      <w:pPr>
        <w:widowControl/>
        <w:overflowPunct w:val="0"/>
        <w:spacing w:line="560" w:lineRule="exact"/>
        <w:ind w:firstLineChars="1800" w:firstLine="5760"/>
        <w:rPr>
          <w:rFonts w:ascii="Times New Roman" w:eastAsia="仿宋_GB2312" w:hAnsi="Times New Roman"/>
          <w:color w:val="000000"/>
          <w:sz w:val="32"/>
          <w:szCs w:val="32"/>
        </w:rPr>
      </w:pPr>
      <w:proofErr w:type="spellStart"/>
      <w:proofErr w:type="gramStart"/>
      <w:r>
        <w:rPr>
          <w:rFonts w:ascii="Times New Roman" w:eastAsia="仿宋_GB2312" w:hAnsi="Times New Roman" w:cs="仿宋_GB2312" w:hint="eastAsia"/>
          <w:sz w:val="32"/>
          <w:szCs w:val="32"/>
        </w:rPr>
        <w:t>xxxxxxxxxxx</w:t>
      </w:r>
      <w:proofErr w:type="spellEnd"/>
      <w:proofErr w:type="gramEnd"/>
    </w:p>
    <w:p w:rsidR="00BE1B13" w:rsidRDefault="00C55E4D">
      <w:pPr>
        <w:widowControl/>
        <w:overflowPunct w:val="0"/>
        <w:spacing w:line="560" w:lineRule="exact"/>
        <w:ind w:firstLineChars="1700" w:firstLine="5440"/>
        <w:jc w:val="left"/>
        <w:rPr>
          <w:rFonts w:ascii="仿宋_GB2312" w:eastAsia="仿宋_GB2312" w:hAnsi="宋体" w:cs="仿宋_GB2312"/>
          <w:color w:val="000000"/>
          <w:sz w:val="32"/>
          <w:szCs w:val="32"/>
        </w:rPr>
      </w:pPr>
      <w:r>
        <w:rPr>
          <w:rFonts w:ascii="Times New Roman" w:eastAsia="仿宋_GB2312" w:hAnsi="Times New Roman" w:hint="eastAsia"/>
          <w:color w:val="000000"/>
          <w:sz w:val="32"/>
          <w:szCs w:val="32"/>
        </w:rPr>
        <w:t>2024</w:t>
      </w:r>
      <w:r>
        <w:rPr>
          <w:rFonts w:ascii="仿宋_GB2312" w:eastAsia="仿宋_GB2312" w:hAnsi="宋体" w:cs="仿宋_GB2312" w:hint="eastAsia"/>
          <w:color w:val="000000"/>
          <w:sz w:val="32"/>
          <w:szCs w:val="32"/>
        </w:rPr>
        <w:t>年</w:t>
      </w:r>
      <w:r>
        <w:rPr>
          <w:rFonts w:ascii="Times New Roman" w:eastAsia="仿宋_GB2312" w:hAnsi="Times New Roman" w:hint="eastAsia"/>
          <w:color w:val="000000"/>
          <w:sz w:val="32"/>
          <w:szCs w:val="32"/>
        </w:rPr>
        <w:t>xx</w:t>
      </w:r>
      <w:r>
        <w:rPr>
          <w:rFonts w:ascii="仿宋_GB2312" w:eastAsia="仿宋_GB2312" w:hAnsi="宋体" w:cs="仿宋_GB2312" w:hint="eastAsia"/>
          <w:color w:val="000000"/>
          <w:sz w:val="32"/>
          <w:szCs w:val="32"/>
        </w:rPr>
        <w:t>月</w:t>
      </w:r>
      <w:r>
        <w:rPr>
          <w:rFonts w:ascii="Times New Roman" w:eastAsia="仿宋_GB2312" w:hAnsi="Times New Roman" w:hint="eastAsia"/>
          <w:color w:val="000000"/>
          <w:sz w:val="32"/>
          <w:szCs w:val="32"/>
        </w:rPr>
        <w:t>xx</w:t>
      </w:r>
      <w:r>
        <w:rPr>
          <w:rFonts w:ascii="仿宋_GB2312" w:eastAsia="仿宋_GB2312" w:hAnsi="宋体" w:cs="仿宋_GB2312" w:hint="eastAsia"/>
          <w:color w:val="000000"/>
          <w:sz w:val="32"/>
          <w:szCs w:val="32"/>
        </w:rPr>
        <w:t>日</w:t>
      </w:r>
    </w:p>
    <w:p w:rsidR="00BE1B13" w:rsidRDefault="00C55E4D">
      <w:pPr>
        <w:widowControl/>
        <w:overflowPunct w:val="0"/>
        <w:spacing w:line="560" w:lineRule="exac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（联系电话：</w:t>
      </w:r>
      <w:r>
        <w:rPr>
          <w:rFonts w:ascii="Times New Roman" w:eastAsia="仿宋_GB2312" w:hAnsi="Times New Roman" w:hint="eastAsia"/>
          <w:color w:val="000000"/>
          <w:sz w:val="32"/>
          <w:szCs w:val="32"/>
        </w:rPr>
        <w:t>0533-</w:t>
      </w:r>
      <w:r>
        <w:rPr>
          <w:rFonts w:ascii="Times New Roman" w:eastAsia="仿宋_GB2312" w:hAnsi="Times New Roman" w:hint="eastAsia"/>
          <w:color w:val="000000"/>
          <w:sz w:val="32"/>
          <w:szCs w:val="32"/>
        </w:rPr>
        <w:t>xxxxxxx</w:t>
      </w:r>
      <w:r>
        <w:rPr>
          <w:rFonts w:ascii="仿宋_GB2312" w:eastAsia="仿宋_GB2312" w:hAnsi="宋体" w:cs="仿宋_GB2312" w:hint="eastAsia"/>
          <w:color w:val="000000"/>
          <w:sz w:val="32"/>
          <w:szCs w:val="32"/>
        </w:rPr>
        <w:t>）</w:t>
      </w:r>
    </w:p>
    <w:p w:rsidR="00BE1B13" w:rsidRDefault="00BE1B13">
      <w:pPr>
        <w:widowControl/>
        <w:overflowPunct w:val="0"/>
        <w:spacing w:line="560" w:lineRule="exact"/>
        <w:rPr>
          <w:rFonts w:ascii="仿宋_GB2312" w:eastAsia="仿宋_GB2312" w:hAnsi="宋体" w:cs="仿宋_GB2312"/>
          <w:color w:val="000000"/>
          <w:sz w:val="32"/>
          <w:szCs w:val="32"/>
        </w:rPr>
      </w:pPr>
    </w:p>
    <w:p w:rsidR="00BE1B13" w:rsidRDefault="00BE1B13">
      <w:pPr>
        <w:widowControl/>
        <w:overflowPunct w:val="0"/>
        <w:spacing w:line="560" w:lineRule="exact"/>
        <w:rPr>
          <w:rFonts w:ascii="仿宋_GB2312" w:eastAsia="仿宋_GB2312" w:hAnsi="宋体" w:cs="仿宋_GB2312"/>
          <w:color w:val="000000"/>
          <w:sz w:val="32"/>
          <w:szCs w:val="32"/>
        </w:rPr>
      </w:pPr>
    </w:p>
    <w:p w:rsidR="00BE1B13" w:rsidRDefault="00BE1B13">
      <w:pPr>
        <w:rPr>
          <w:rFonts w:ascii="方正小标宋简体" w:eastAsia="方正小标宋简体" w:hAnsi="方正小标宋简体" w:cs="方正小标宋简体"/>
          <w:sz w:val="44"/>
          <w:szCs w:val="52"/>
        </w:rPr>
      </w:pPr>
    </w:p>
    <w:p w:rsidR="00BE1B13" w:rsidRDefault="00C55E4D">
      <w:pPr>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lastRenderedPageBreak/>
        <w:t>告</w:t>
      </w:r>
      <w:r>
        <w:rPr>
          <w:rFonts w:ascii="方正小标宋简体" w:eastAsia="方正小标宋简体" w:hAnsi="方正小标宋简体" w:cs="方正小标宋简体" w:hint="eastAsia"/>
          <w:sz w:val="44"/>
          <w:szCs w:val="52"/>
        </w:rPr>
        <w:t xml:space="preserve"> </w:t>
      </w:r>
      <w:r>
        <w:rPr>
          <w:rFonts w:ascii="方正小标宋简体" w:eastAsia="方正小标宋简体" w:hAnsi="方正小标宋简体" w:cs="方正小标宋简体" w:hint="eastAsia"/>
          <w:sz w:val="44"/>
          <w:szCs w:val="52"/>
        </w:rPr>
        <w:t>知</w:t>
      </w:r>
      <w:r>
        <w:rPr>
          <w:rFonts w:ascii="方正小标宋简体" w:eastAsia="方正小标宋简体" w:hAnsi="方正小标宋简体" w:cs="方正小标宋简体" w:hint="eastAsia"/>
          <w:sz w:val="44"/>
          <w:szCs w:val="52"/>
        </w:rPr>
        <w:t xml:space="preserve"> </w:t>
      </w:r>
      <w:r>
        <w:rPr>
          <w:rFonts w:ascii="方正小标宋简体" w:eastAsia="方正小标宋简体" w:hAnsi="方正小标宋简体" w:cs="方正小标宋简体" w:hint="eastAsia"/>
          <w:sz w:val="44"/>
          <w:szCs w:val="52"/>
        </w:rPr>
        <w:t>书</w:t>
      </w:r>
      <w:r>
        <w:rPr>
          <w:rFonts w:ascii="方正小标宋简体" w:eastAsia="方正小标宋简体" w:hAnsi="方正小标宋简体" w:cs="方正小标宋简体" w:hint="eastAsia"/>
          <w:sz w:val="44"/>
          <w:szCs w:val="52"/>
        </w:rPr>
        <w:t xml:space="preserve"> </w:t>
      </w:r>
      <w:r>
        <w:rPr>
          <w:rFonts w:ascii="方正小标宋简体" w:eastAsia="方正小标宋简体" w:hAnsi="方正小标宋简体" w:cs="方正小标宋简体" w:hint="eastAsia"/>
          <w:sz w:val="44"/>
          <w:szCs w:val="52"/>
        </w:rPr>
        <w:t>送</w:t>
      </w:r>
      <w:r>
        <w:rPr>
          <w:rFonts w:ascii="方正小标宋简体" w:eastAsia="方正小标宋简体" w:hAnsi="方正小标宋简体" w:cs="方正小标宋简体" w:hint="eastAsia"/>
          <w:sz w:val="44"/>
          <w:szCs w:val="52"/>
        </w:rPr>
        <w:t xml:space="preserve"> </w:t>
      </w:r>
      <w:r>
        <w:rPr>
          <w:rFonts w:ascii="方正小标宋简体" w:eastAsia="方正小标宋简体" w:hAnsi="方正小标宋简体" w:cs="方正小标宋简体" w:hint="eastAsia"/>
          <w:sz w:val="44"/>
          <w:szCs w:val="52"/>
        </w:rPr>
        <w:t>达</w:t>
      </w:r>
      <w:r>
        <w:rPr>
          <w:rFonts w:ascii="方正小标宋简体" w:eastAsia="方正小标宋简体" w:hAnsi="方正小标宋简体" w:cs="方正小标宋简体" w:hint="eastAsia"/>
          <w:sz w:val="44"/>
          <w:szCs w:val="52"/>
        </w:rPr>
        <w:t xml:space="preserve"> </w:t>
      </w:r>
      <w:r>
        <w:rPr>
          <w:rFonts w:ascii="方正小标宋简体" w:eastAsia="方正小标宋简体" w:hAnsi="方正小标宋简体" w:cs="方正小标宋简体" w:hint="eastAsia"/>
          <w:sz w:val="44"/>
          <w:szCs w:val="52"/>
        </w:rPr>
        <w:t>回</w:t>
      </w:r>
      <w:r>
        <w:rPr>
          <w:rFonts w:ascii="方正小标宋简体" w:eastAsia="方正小标宋简体" w:hAnsi="方正小标宋简体" w:cs="方正小标宋简体" w:hint="eastAsia"/>
          <w:sz w:val="44"/>
          <w:szCs w:val="52"/>
        </w:rPr>
        <w:t xml:space="preserve"> </w:t>
      </w:r>
      <w:r>
        <w:rPr>
          <w:rFonts w:ascii="方正小标宋简体" w:eastAsia="方正小标宋简体" w:hAnsi="方正小标宋简体" w:cs="方正小标宋简体" w:hint="eastAsia"/>
          <w:sz w:val="44"/>
          <w:szCs w:val="52"/>
        </w:rPr>
        <w:t>执</w:t>
      </w:r>
    </w:p>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编号：</w:t>
      </w:r>
    </w:p>
    <w:tbl>
      <w:tblPr>
        <w:tblStyle w:val="a7"/>
        <w:tblW w:w="0" w:type="auto"/>
        <w:jc w:val="center"/>
        <w:tblLook w:val="04A0" w:firstRow="1" w:lastRow="0" w:firstColumn="1" w:lastColumn="0" w:noHBand="0" w:noVBand="1"/>
      </w:tblPr>
      <w:tblGrid>
        <w:gridCol w:w="2304"/>
        <w:gridCol w:w="6218"/>
      </w:tblGrid>
      <w:tr w:rsidR="00BE1B13">
        <w:trPr>
          <w:trHeight w:val="720"/>
          <w:jc w:val="center"/>
        </w:trPr>
        <w:tc>
          <w:tcPr>
            <w:tcW w:w="2304" w:type="dxa"/>
            <w:vAlign w:val="center"/>
          </w:tcPr>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法律文书</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名称及文号</w:t>
            </w:r>
          </w:p>
        </w:tc>
        <w:tc>
          <w:tcPr>
            <w:tcW w:w="6218" w:type="dxa"/>
            <w:vAlign w:val="center"/>
          </w:tcPr>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关于土地使用权期满续期告知书</w:t>
            </w:r>
          </w:p>
        </w:tc>
      </w:tr>
      <w:tr w:rsidR="00BE1B13">
        <w:trPr>
          <w:trHeight w:val="720"/>
          <w:jc w:val="center"/>
        </w:trPr>
        <w:tc>
          <w:tcPr>
            <w:tcW w:w="2304" w:type="dxa"/>
            <w:vAlign w:val="center"/>
          </w:tcPr>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受送达人</w:t>
            </w:r>
          </w:p>
        </w:tc>
        <w:tc>
          <w:tcPr>
            <w:tcW w:w="6218" w:type="dxa"/>
            <w:vAlign w:val="center"/>
          </w:tcPr>
          <w:p w:rsidR="00BE1B13" w:rsidRDefault="00BE1B13">
            <w:pPr>
              <w:jc w:val="center"/>
              <w:rPr>
                <w:rFonts w:ascii="仿宋_GB2312" w:eastAsia="仿宋_GB2312" w:hAnsi="仿宋_GB2312" w:cs="仿宋_GB2312"/>
                <w:sz w:val="30"/>
                <w:szCs w:val="30"/>
              </w:rPr>
            </w:pPr>
          </w:p>
        </w:tc>
      </w:tr>
      <w:tr w:rsidR="00BE1B13">
        <w:trPr>
          <w:trHeight w:val="720"/>
          <w:jc w:val="center"/>
        </w:trPr>
        <w:tc>
          <w:tcPr>
            <w:tcW w:w="2304" w:type="dxa"/>
            <w:vAlign w:val="center"/>
          </w:tcPr>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送达人</w:t>
            </w:r>
          </w:p>
        </w:tc>
        <w:tc>
          <w:tcPr>
            <w:tcW w:w="6218" w:type="dxa"/>
            <w:vAlign w:val="center"/>
          </w:tcPr>
          <w:p w:rsidR="00BE1B13" w:rsidRDefault="00BE1B13">
            <w:pPr>
              <w:jc w:val="center"/>
              <w:rPr>
                <w:rFonts w:ascii="仿宋_GB2312" w:eastAsia="仿宋_GB2312" w:hAnsi="仿宋_GB2312" w:cs="仿宋_GB2312"/>
                <w:sz w:val="30"/>
                <w:szCs w:val="30"/>
              </w:rPr>
            </w:pPr>
          </w:p>
        </w:tc>
      </w:tr>
      <w:tr w:rsidR="00BE1B13">
        <w:trPr>
          <w:trHeight w:val="720"/>
          <w:jc w:val="center"/>
        </w:trPr>
        <w:tc>
          <w:tcPr>
            <w:tcW w:w="2304" w:type="dxa"/>
            <w:vAlign w:val="center"/>
          </w:tcPr>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送达地点</w:t>
            </w:r>
          </w:p>
        </w:tc>
        <w:tc>
          <w:tcPr>
            <w:tcW w:w="6218" w:type="dxa"/>
            <w:vAlign w:val="center"/>
          </w:tcPr>
          <w:p w:rsidR="00BE1B13" w:rsidRDefault="00BE1B13">
            <w:pPr>
              <w:jc w:val="center"/>
              <w:rPr>
                <w:rFonts w:ascii="仿宋_GB2312" w:eastAsia="仿宋_GB2312" w:hAnsi="仿宋_GB2312" w:cs="仿宋_GB2312"/>
                <w:sz w:val="30"/>
                <w:szCs w:val="30"/>
              </w:rPr>
            </w:pPr>
          </w:p>
        </w:tc>
      </w:tr>
      <w:tr w:rsidR="00BE1B13">
        <w:trPr>
          <w:trHeight w:val="720"/>
          <w:jc w:val="center"/>
        </w:trPr>
        <w:tc>
          <w:tcPr>
            <w:tcW w:w="2304" w:type="dxa"/>
            <w:vAlign w:val="center"/>
          </w:tcPr>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受送达人</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签名或盖章</w:t>
            </w:r>
          </w:p>
        </w:tc>
        <w:tc>
          <w:tcPr>
            <w:tcW w:w="6218" w:type="dxa"/>
            <w:vAlign w:val="center"/>
          </w:tcPr>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p>
        </w:tc>
      </w:tr>
      <w:tr w:rsidR="00BE1B13">
        <w:trPr>
          <w:trHeight w:val="720"/>
          <w:jc w:val="center"/>
        </w:trPr>
        <w:tc>
          <w:tcPr>
            <w:tcW w:w="2304" w:type="dxa"/>
            <w:vAlign w:val="center"/>
          </w:tcPr>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代收人签名</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或盖章</w:t>
            </w:r>
          </w:p>
        </w:tc>
        <w:tc>
          <w:tcPr>
            <w:tcW w:w="6218" w:type="dxa"/>
            <w:vAlign w:val="center"/>
          </w:tcPr>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p>
        </w:tc>
      </w:tr>
      <w:tr w:rsidR="00BE1B13">
        <w:trPr>
          <w:trHeight w:val="720"/>
          <w:jc w:val="center"/>
        </w:trPr>
        <w:tc>
          <w:tcPr>
            <w:tcW w:w="2304" w:type="dxa"/>
            <w:vAlign w:val="center"/>
          </w:tcPr>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送达方式</w:t>
            </w:r>
          </w:p>
        </w:tc>
        <w:tc>
          <w:tcPr>
            <w:tcW w:w="6218" w:type="dxa"/>
            <w:vAlign w:val="center"/>
          </w:tcPr>
          <w:p w:rsidR="00BE1B13" w:rsidRDefault="00BE1B13">
            <w:pPr>
              <w:jc w:val="center"/>
              <w:rPr>
                <w:rFonts w:ascii="仿宋_GB2312" w:eastAsia="仿宋_GB2312" w:hAnsi="仿宋_GB2312" w:cs="仿宋_GB2312"/>
                <w:sz w:val="30"/>
                <w:szCs w:val="30"/>
              </w:rPr>
            </w:pPr>
          </w:p>
        </w:tc>
      </w:tr>
      <w:tr w:rsidR="00BE1B13">
        <w:trPr>
          <w:trHeight w:val="720"/>
          <w:jc w:val="center"/>
        </w:trPr>
        <w:tc>
          <w:tcPr>
            <w:tcW w:w="2304" w:type="dxa"/>
            <w:vAlign w:val="center"/>
          </w:tcPr>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送达日期</w:t>
            </w:r>
          </w:p>
        </w:tc>
        <w:tc>
          <w:tcPr>
            <w:tcW w:w="6218" w:type="dxa"/>
            <w:vAlign w:val="center"/>
          </w:tcPr>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p>
        </w:tc>
      </w:tr>
      <w:tr w:rsidR="00BE1B13">
        <w:trPr>
          <w:trHeight w:val="720"/>
          <w:jc w:val="center"/>
        </w:trPr>
        <w:tc>
          <w:tcPr>
            <w:tcW w:w="2304" w:type="dxa"/>
            <w:vAlign w:val="center"/>
          </w:tcPr>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送达人签名</w:t>
            </w:r>
          </w:p>
        </w:tc>
        <w:tc>
          <w:tcPr>
            <w:tcW w:w="6218" w:type="dxa"/>
            <w:vAlign w:val="center"/>
          </w:tcPr>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p>
        </w:tc>
      </w:tr>
      <w:tr w:rsidR="00BE1B13">
        <w:trPr>
          <w:trHeight w:val="720"/>
          <w:jc w:val="center"/>
        </w:trPr>
        <w:tc>
          <w:tcPr>
            <w:tcW w:w="2304" w:type="dxa"/>
            <w:vAlign w:val="center"/>
          </w:tcPr>
          <w:p w:rsidR="00BE1B13" w:rsidRDefault="00C55E4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备注</w:t>
            </w:r>
          </w:p>
        </w:tc>
        <w:tc>
          <w:tcPr>
            <w:tcW w:w="6218" w:type="dxa"/>
            <w:vAlign w:val="center"/>
          </w:tcPr>
          <w:p w:rsidR="00BE1B13" w:rsidRDefault="00BE1B13">
            <w:pPr>
              <w:jc w:val="center"/>
              <w:rPr>
                <w:rFonts w:ascii="仿宋_GB2312" w:eastAsia="仿宋_GB2312" w:hAnsi="仿宋_GB2312" w:cs="仿宋_GB2312"/>
                <w:sz w:val="30"/>
                <w:szCs w:val="30"/>
              </w:rPr>
            </w:pPr>
          </w:p>
        </w:tc>
      </w:tr>
    </w:tbl>
    <w:p w:rsidR="00BE1B13" w:rsidRDefault="00BE1B13">
      <w:pPr>
        <w:widowControl/>
        <w:overflowPunct w:val="0"/>
        <w:spacing w:line="620" w:lineRule="exact"/>
        <w:rPr>
          <w:rFonts w:ascii="仿宋_GB2312" w:eastAsia="仿宋_GB2312" w:hAnsi="宋体" w:cs="仿宋_GB2312"/>
          <w:color w:val="000000"/>
          <w:sz w:val="32"/>
          <w:szCs w:val="32"/>
        </w:rPr>
      </w:pPr>
    </w:p>
    <w:p w:rsidR="00BE1B13" w:rsidRDefault="00BE1B13">
      <w:pPr>
        <w:spacing w:line="560" w:lineRule="exact"/>
        <w:ind w:leftChars="760" w:left="1916" w:hangingChars="100" w:hanging="320"/>
        <w:jc w:val="left"/>
        <w:rPr>
          <w:rFonts w:ascii="仿宋_GB2312" w:eastAsia="仿宋_GB2312" w:hAnsi="仿宋_GB2312" w:cs="仿宋_GB2312"/>
          <w:sz w:val="32"/>
          <w:szCs w:val="32"/>
        </w:rPr>
        <w:sectPr w:rsidR="00BE1B13">
          <w:footerReference w:type="default" r:id="rId9"/>
          <w:pgSz w:w="11906" w:h="16838"/>
          <w:pgMar w:top="2098" w:right="1474" w:bottom="1984" w:left="1587" w:header="851" w:footer="992" w:gutter="0"/>
          <w:pgNumType w:start="1"/>
          <w:cols w:space="425"/>
          <w:docGrid w:type="lines" w:linePitch="312"/>
        </w:sectPr>
      </w:pPr>
    </w:p>
    <w:p w:rsidR="00BE1B13" w:rsidRDefault="00C55E4D">
      <w:pPr>
        <w:spacing w:line="620" w:lineRule="exact"/>
        <w:rPr>
          <w:rFonts w:ascii="黑体" w:eastAsia="黑体" w:hAnsi="黑体" w:cs="黑体"/>
          <w:sz w:val="32"/>
          <w:szCs w:val="32"/>
        </w:rPr>
      </w:pPr>
      <w:r>
        <w:rPr>
          <w:rFonts w:ascii="黑体" w:eastAsia="黑体" w:hAnsi="黑体" w:cs="黑体" w:hint="eastAsia"/>
          <w:color w:val="000000"/>
          <w:sz w:val="32"/>
          <w:szCs w:val="32"/>
        </w:rPr>
        <w:lastRenderedPageBreak/>
        <w:t>附件</w:t>
      </w:r>
      <w:r>
        <w:rPr>
          <w:rFonts w:ascii="Times New Roman" w:eastAsia="黑体" w:hAnsi="Times New Roman" w:cs="黑体" w:hint="eastAsia"/>
          <w:color w:val="000000"/>
          <w:sz w:val="32"/>
          <w:szCs w:val="32"/>
        </w:rPr>
        <w:t>2</w:t>
      </w:r>
    </w:p>
    <w:p w:rsidR="00BE1B13" w:rsidRDefault="00C55E4D">
      <w:pPr>
        <w:jc w:val="center"/>
        <w:rPr>
          <w:rFonts w:ascii="黑体" w:eastAsia="黑体" w:hAnsi="黑体" w:cs="黑体"/>
          <w:sz w:val="32"/>
          <w:szCs w:val="40"/>
        </w:rPr>
      </w:pPr>
      <w:r>
        <w:rPr>
          <w:rFonts w:ascii="方正小标宋简体" w:eastAsia="方正小标宋简体" w:hAnsi="方正小标宋简体" w:cs="方正小标宋简体" w:hint="eastAsia"/>
          <w:sz w:val="44"/>
          <w:szCs w:val="52"/>
        </w:rPr>
        <w:t>xx</w:t>
      </w:r>
      <w:r>
        <w:rPr>
          <w:rFonts w:ascii="方正小标宋简体" w:eastAsia="方正小标宋简体" w:hAnsi="方正小标宋简体" w:cs="方正小标宋简体" w:hint="eastAsia"/>
          <w:sz w:val="44"/>
          <w:szCs w:val="52"/>
        </w:rPr>
        <w:t>镇</w:t>
      </w:r>
      <w:r>
        <w:rPr>
          <w:rFonts w:ascii="方正小标宋简体" w:eastAsia="方正小标宋简体" w:hAnsi="方正小标宋简体" w:cs="方正小标宋简体" w:hint="eastAsia"/>
          <w:sz w:val="44"/>
          <w:szCs w:val="52"/>
        </w:rPr>
        <w:t>/xx</w:t>
      </w:r>
      <w:r>
        <w:rPr>
          <w:rFonts w:ascii="方正小标宋简体" w:eastAsia="方正小标宋简体" w:hAnsi="方正小标宋简体" w:cs="方正小标宋简体" w:hint="eastAsia"/>
          <w:sz w:val="44"/>
          <w:szCs w:val="52"/>
        </w:rPr>
        <w:t>街道办国有建设用地续期土地统计表</w:t>
      </w:r>
    </w:p>
    <w:p w:rsidR="00BE1B13" w:rsidRDefault="00C55E4D">
      <w:pPr>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填报单位</w:t>
      </w:r>
      <w:r>
        <w:rPr>
          <w:rFonts w:ascii="仿宋_GB2312" w:eastAsia="仿宋_GB2312" w:hAnsi="仿宋_GB2312" w:cs="仿宋_GB2312" w:hint="eastAsia"/>
          <w:sz w:val="32"/>
          <w:szCs w:val="40"/>
        </w:rPr>
        <w:t xml:space="preserve">:                                         </w:t>
      </w:r>
      <w:r>
        <w:rPr>
          <w:rFonts w:ascii="仿宋_GB2312" w:eastAsia="仿宋_GB2312" w:hAnsi="仿宋_GB2312" w:cs="仿宋_GB2312" w:hint="eastAsia"/>
          <w:sz w:val="32"/>
          <w:szCs w:val="40"/>
        </w:rPr>
        <w:t>填表人及联系方式：</w:t>
      </w:r>
      <w:r>
        <w:rPr>
          <w:rFonts w:ascii="仿宋_GB2312" w:eastAsia="仿宋_GB2312" w:hAnsi="仿宋_GB2312" w:cs="仿宋_GB2312" w:hint="eastAsia"/>
          <w:sz w:val="32"/>
          <w:szCs w:val="40"/>
        </w:rPr>
        <w:t xml:space="preserve">        </w:t>
      </w:r>
      <w:r>
        <w:rPr>
          <w:rFonts w:ascii="仿宋_GB2312" w:eastAsia="仿宋_GB2312" w:hAnsi="仿宋_GB2312" w:cs="仿宋_GB2312" w:hint="eastAsia"/>
          <w:sz w:val="32"/>
          <w:szCs w:val="40"/>
        </w:rPr>
        <w:t>单位：公顷</w:t>
      </w:r>
    </w:p>
    <w:tbl>
      <w:tblPr>
        <w:tblStyle w:val="a7"/>
        <w:tblW w:w="15129" w:type="dxa"/>
        <w:jc w:val="center"/>
        <w:tblLayout w:type="fixed"/>
        <w:tblLook w:val="04A0" w:firstRow="1" w:lastRow="0" w:firstColumn="1" w:lastColumn="0" w:noHBand="0" w:noVBand="1"/>
      </w:tblPr>
      <w:tblGrid>
        <w:gridCol w:w="529"/>
        <w:gridCol w:w="727"/>
        <w:gridCol w:w="1283"/>
        <w:gridCol w:w="1178"/>
        <w:gridCol w:w="771"/>
        <w:gridCol w:w="969"/>
        <w:gridCol w:w="1159"/>
        <w:gridCol w:w="2064"/>
        <w:gridCol w:w="2264"/>
        <w:gridCol w:w="2265"/>
        <w:gridCol w:w="960"/>
        <w:gridCol w:w="960"/>
      </w:tblGrid>
      <w:tr w:rsidR="00BE1B13">
        <w:trPr>
          <w:jc w:val="center"/>
        </w:trPr>
        <w:tc>
          <w:tcPr>
            <w:tcW w:w="529" w:type="dxa"/>
            <w:vAlign w:val="center"/>
          </w:tcPr>
          <w:p w:rsidR="00BE1B13" w:rsidRDefault="00C55E4D">
            <w:pPr>
              <w:jc w:val="center"/>
              <w:rPr>
                <w:rFonts w:ascii="黑体" w:eastAsia="黑体" w:hAnsi="黑体" w:cs="黑体"/>
                <w:sz w:val="28"/>
                <w:szCs w:val="28"/>
              </w:rPr>
            </w:pPr>
            <w:r>
              <w:rPr>
                <w:rFonts w:ascii="黑体" w:eastAsia="黑体" w:hAnsi="黑体" w:cs="黑体" w:hint="eastAsia"/>
                <w:sz w:val="28"/>
                <w:szCs w:val="28"/>
              </w:rPr>
              <w:t>序号</w:t>
            </w:r>
          </w:p>
        </w:tc>
        <w:tc>
          <w:tcPr>
            <w:tcW w:w="727" w:type="dxa"/>
            <w:vAlign w:val="center"/>
          </w:tcPr>
          <w:p w:rsidR="00BE1B13" w:rsidRDefault="00C55E4D">
            <w:pPr>
              <w:jc w:val="center"/>
              <w:rPr>
                <w:rFonts w:ascii="黑体" w:eastAsia="黑体" w:hAnsi="黑体" w:cs="黑体"/>
                <w:sz w:val="28"/>
                <w:szCs w:val="28"/>
              </w:rPr>
            </w:pPr>
            <w:r>
              <w:rPr>
                <w:rFonts w:ascii="黑体" w:eastAsia="黑体" w:hAnsi="黑体" w:cs="黑体" w:hint="eastAsia"/>
                <w:sz w:val="28"/>
                <w:szCs w:val="28"/>
              </w:rPr>
              <w:t>所在镇办</w:t>
            </w:r>
          </w:p>
        </w:tc>
        <w:tc>
          <w:tcPr>
            <w:tcW w:w="1283" w:type="dxa"/>
            <w:vAlign w:val="center"/>
          </w:tcPr>
          <w:p w:rsidR="00BE1B13" w:rsidRDefault="00C55E4D">
            <w:pPr>
              <w:jc w:val="center"/>
              <w:rPr>
                <w:rFonts w:ascii="黑体" w:eastAsia="黑体" w:hAnsi="黑体" w:cs="黑体"/>
                <w:sz w:val="28"/>
                <w:szCs w:val="28"/>
              </w:rPr>
            </w:pPr>
            <w:r>
              <w:rPr>
                <w:rFonts w:ascii="黑体" w:eastAsia="黑体" w:hAnsi="黑体" w:cs="黑体" w:hint="eastAsia"/>
                <w:sz w:val="28"/>
                <w:szCs w:val="28"/>
              </w:rPr>
              <w:t>土地使用权人</w:t>
            </w:r>
          </w:p>
        </w:tc>
        <w:tc>
          <w:tcPr>
            <w:tcW w:w="1178" w:type="dxa"/>
            <w:vAlign w:val="center"/>
          </w:tcPr>
          <w:p w:rsidR="00BE1B13" w:rsidRDefault="00C55E4D">
            <w:pPr>
              <w:jc w:val="center"/>
              <w:rPr>
                <w:rFonts w:ascii="黑体" w:eastAsia="黑体" w:hAnsi="黑体" w:cs="黑体"/>
                <w:sz w:val="28"/>
                <w:szCs w:val="28"/>
              </w:rPr>
            </w:pPr>
            <w:r>
              <w:rPr>
                <w:rFonts w:ascii="黑体" w:eastAsia="黑体" w:hAnsi="黑体" w:cs="黑体" w:hint="eastAsia"/>
                <w:sz w:val="28"/>
                <w:szCs w:val="28"/>
              </w:rPr>
              <w:t>现土地使用权人</w:t>
            </w:r>
          </w:p>
        </w:tc>
        <w:tc>
          <w:tcPr>
            <w:tcW w:w="771" w:type="dxa"/>
            <w:vAlign w:val="center"/>
          </w:tcPr>
          <w:p w:rsidR="00BE1B13" w:rsidRDefault="00C55E4D">
            <w:pPr>
              <w:jc w:val="center"/>
              <w:rPr>
                <w:rFonts w:ascii="黑体" w:eastAsia="黑体" w:hAnsi="黑体" w:cs="黑体"/>
                <w:sz w:val="28"/>
                <w:szCs w:val="28"/>
              </w:rPr>
            </w:pPr>
            <w:r>
              <w:rPr>
                <w:rFonts w:ascii="黑体" w:eastAsia="黑体" w:hAnsi="黑体" w:cs="黑体" w:hint="eastAsia"/>
                <w:sz w:val="28"/>
                <w:szCs w:val="28"/>
              </w:rPr>
              <w:t>面积</w:t>
            </w:r>
          </w:p>
        </w:tc>
        <w:tc>
          <w:tcPr>
            <w:tcW w:w="969" w:type="dxa"/>
            <w:vAlign w:val="center"/>
          </w:tcPr>
          <w:p w:rsidR="00BE1B13" w:rsidRDefault="00C55E4D">
            <w:pPr>
              <w:jc w:val="center"/>
              <w:rPr>
                <w:rFonts w:ascii="黑体" w:eastAsia="黑体" w:hAnsi="黑体" w:cs="黑体"/>
                <w:sz w:val="28"/>
                <w:szCs w:val="28"/>
              </w:rPr>
            </w:pPr>
            <w:r>
              <w:rPr>
                <w:rFonts w:ascii="黑体" w:eastAsia="黑体" w:hAnsi="黑体" w:cs="黑体" w:hint="eastAsia"/>
                <w:sz w:val="28"/>
                <w:szCs w:val="28"/>
              </w:rPr>
              <w:t>坐落位置</w:t>
            </w:r>
          </w:p>
        </w:tc>
        <w:tc>
          <w:tcPr>
            <w:tcW w:w="1159" w:type="dxa"/>
            <w:vAlign w:val="center"/>
          </w:tcPr>
          <w:p w:rsidR="00BE1B13" w:rsidRDefault="00C55E4D">
            <w:pPr>
              <w:jc w:val="center"/>
              <w:rPr>
                <w:rFonts w:ascii="黑体" w:eastAsia="黑体" w:hAnsi="黑体" w:cs="黑体"/>
                <w:sz w:val="28"/>
                <w:szCs w:val="28"/>
              </w:rPr>
            </w:pPr>
            <w:r>
              <w:rPr>
                <w:rFonts w:ascii="黑体" w:eastAsia="黑体" w:hAnsi="黑体" w:cs="黑体" w:hint="eastAsia"/>
                <w:sz w:val="28"/>
                <w:szCs w:val="28"/>
              </w:rPr>
              <w:t>土地用途</w:t>
            </w:r>
          </w:p>
        </w:tc>
        <w:tc>
          <w:tcPr>
            <w:tcW w:w="2064" w:type="dxa"/>
            <w:vAlign w:val="center"/>
          </w:tcPr>
          <w:p w:rsidR="00BE1B13" w:rsidRDefault="00C55E4D">
            <w:pPr>
              <w:jc w:val="center"/>
              <w:rPr>
                <w:rFonts w:ascii="黑体" w:eastAsia="黑体" w:hAnsi="黑体" w:cs="黑体"/>
                <w:sz w:val="28"/>
                <w:szCs w:val="28"/>
              </w:rPr>
            </w:pPr>
            <w:r>
              <w:rPr>
                <w:rFonts w:ascii="黑体" w:eastAsia="黑体" w:hAnsi="黑体" w:cs="黑体" w:hint="eastAsia"/>
                <w:sz w:val="28"/>
                <w:szCs w:val="28"/>
              </w:rPr>
              <w:t>经核实后土地实际使用用途</w:t>
            </w:r>
          </w:p>
        </w:tc>
        <w:tc>
          <w:tcPr>
            <w:tcW w:w="2264" w:type="dxa"/>
            <w:vAlign w:val="center"/>
          </w:tcPr>
          <w:p w:rsidR="00BE1B13" w:rsidRDefault="00C55E4D">
            <w:pPr>
              <w:jc w:val="center"/>
              <w:rPr>
                <w:rFonts w:ascii="黑体" w:eastAsia="黑体" w:hAnsi="黑体" w:cs="黑体"/>
                <w:sz w:val="28"/>
                <w:szCs w:val="28"/>
              </w:rPr>
            </w:pPr>
            <w:r>
              <w:rPr>
                <w:rFonts w:ascii="黑体" w:eastAsia="黑体" w:hAnsi="黑体" w:cs="黑体" w:hint="eastAsia"/>
                <w:sz w:val="28"/>
                <w:szCs w:val="28"/>
              </w:rPr>
              <w:t>出让起始时间</w:t>
            </w:r>
          </w:p>
        </w:tc>
        <w:tc>
          <w:tcPr>
            <w:tcW w:w="2265" w:type="dxa"/>
            <w:vAlign w:val="center"/>
          </w:tcPr>
          <w:p w:rsidR="00BE1B13" w:rsidRDefault="00C55E4D">
            <w:pPr>
              <w:jc w:val="center"/>
              <w:rPr>
                <w:rFonts w:ascii="黑体" w:eastAsia="黑体" w:hAnsi="黑体" w:cs="黑体"/>
                <w:sz w:val="28"/>
                <w:szCs w:val="28"/>
              </w:rPr>
            </w:pPr>
            <w:r>
              <w:rPr>
                <w:rFonts w:ascii="黑体" w:eastAsia="黑体" w:hAnsi="黑体" w:cs="黑体" w:hint="eastAsia"/>
                <w:sz w:val="28"/>
                <w:szCs w:val="28"/>
              </w:rPr>
              <w:t>出让终止时间</w:t>
            </w:r>
          </w:p>
        </w:tc>
        <w:tc>
          <w:tcPr>
            <w:tcW w:w="960" w:type="dxa"/>
            <w:vAlign w:val="center"/>
          </w:tcPr>
          <w:p w:rsidR="00BE1B13" w:rsidRDefault="00C55E4D">
            <w:pPr>
              <w:jc w:val="center"/>
              <w:rPr>
                <w:rFonts w:ascii="黑体" w:eastAsia="黑体" w:hAnsi="黑体" w:cs="黑体"/>
                <w:sz w:val="28"/>
                <w:szCs w:val="28"/>
              </w:rPr>
            </w:pPr>
            <w:r>
              <w:rPr>
                <w:rFonts w:ascii="黑体" w:eastAsia="黑体" w:hAnsi="黑体" w:cs="黑体" w:hint="eastAsia"/>
                <w:sz w:val="28"/>
                <w:szCs w:val="28"/>
              </w:rPr>
              <w:t>联系方式</w:t>
            </w:r>
          </w:p>
        </w:tc>
        <w:tc>
          <w:tcPr>
            <w:tcW w:w="960" w:type="dxa"/>
            <w:vAlign w:val="center"/>
          </w:tcPr>
          <w:p w:rsidR="00BE1B13" w:rsidRDefault="00C55E4D">
            <w:pPr>
              <w:jc w:val="center"/>
              <w:rPr>
                <w:rFonts w:ascii="黑体" w:eastAsia="黑体" w:hAnsi="黑体" w:cs="黑体"/>
                <w:sz w:val="28"/>
                <w:szCs w:val="28"/>
              </w:rPr>
            </w:pPr>
            <w:r>
              <w:rPr>
                <w:rFonts w:ascii="黑体" w:eastAsia="黑体" w:hAnsi="黑体" w:cs="黑体" w:hint="eastAsia"/>
                <w:sz w:val="28"/>
                <w:szCs w:val="28"/>
              </w:rPr>
              <w:t>备注</w:t>
            </w:r>
          </w:p>
        </w:tc>
      </w:tr>
      <w:tr w:rsidR="00BE1B13">
        <w:trPr>
          <w:jc w:val="center"/>
        </w:trPr>
        <w:tc>
          <w:tcPr>
            <w:tcW w:w="529" w:type="dxa"/>
          </w:tcPr>
          <w:p w:rsidR="00BE1B13" w:rsidRDefault="00C55E4D">
            <w:pPr>
              <w:jc w:val="center"/>
              <w:rPr>
                <w:rFonts w:ascii="Times New Roman" w:eastAsia="仿宋_GB2312" w:hAnsi="Times New Roman" w:cs="Times New Roman"/>
                <w:sz w:val="32"/>
                <w:szCs w:val="40"/>
              </w:rPr>
            </w:pPr>
            <w:r>
              <w:rPr>
                <w:rFonts w:ascii="Times New Roman" w:eastAsia="仿宋_GB2312" w:hAnsi="Times New Roman" w:cs="Times New Roman"/>
                <w:sz w:val="32"/>
                <w:szCs w:val="40"/>
              </w:rPr>
              <w:t>1</w:t>
            </w:r>
          </w:p>
        </w:tc>
        <w:tc>
          <w:tcPr>
            <w:tcW w:w="727" w:type="dxa"/>
          </w:tcPr>
          <w:p w:rsidR="00BE1B13" w:rsidRDefault="00BE1B13">
            <w:pPr>
              <w:jc w:val="center"/>
              <w:rPr>
                <w:rFonts w:ascii="仿宋_GB2312" w:eastAsia="仿宋_GB2312" w:hAnsi="仿宋_GB2312" w:cs="仿宋_GB2312"/>
                <w:sz w:val="32"/>
                <w:szCs w:val="40"/>
              </w:rPr>
            </w:pPr>
          </w:p>
        </w:tc>
        <w:tc>
          <w:tcPr>
            <w:tcW w:w="1283" w:type="dxa"/>
          </w:tcPr>
          <w:p w:rsidR="00BE1B13" w:rsidRDefault="00BE1B13">
            <w:pPr>
              <w:jc w:val="center"/>
              <w:rPr>
                <w:rFonts w:ascii="仿宋_GB2312" w:eastAsia="仿宋_GB2312" w:hAnsi="仿宋_GB2312" w:cs="仿宋_GB2312"/>
                <w:sz w:val="32"/>
                <w:szCs w:val="40"/>
              </w:rPr>
            </w:pPr>
          </w:p>
        </w:tc>
        <w:tc>
          <w:tcPr>
            <w:tcW w:w="1178" w:type="dxa"/>
          </w:tcPr>
          <w:p w:rsidR="00BE1B13" w:rsidRDefault="00BE1B13">
            <w:pPr>
              <w:jc w:val="center"/>
              <w:rPr>
                <w:rFonts w:ascii="仿宋_GB2312" w:eastAsia="仿宋_GB2312" w:hAnsi="仿宋_GB2312" w:cs="仿宋_GB2312"/>
                <w:sz w:val="32"/>
                <w:szCs w:val="40"/>
              </w:rPr>
            </w:pPr>
          </w:p>
        </w:tc>
        <w:tc>
          <w:tcPr>
            <w:tcW w:w="771" w:type="dxa"/>
          </w:tcPr>
          <w:p w:rsidR="00BE1B13" w:rsidRDefault="00BE1B13">
            <w:pPr>
              <w:jc w:val="center"/>
              <w:rPr>
                <w:rFonts w:ascii="仿宋_GB2312" w:eastAsia="仿宋_GB2312" w:hAnsi="仿宋_GB2312" w:cs="仿宋_GB2312"/>
                <w:sz w:val="32"/>
                <w:szCs w:val="40"/>
              </w:rPr>
            </w:pPr>
          </w:p>
        </w:tc>
        <w:tc>
          <w:tcPr>
            <w:tcW w:w="969" w:type="dxa"/>
          </w:tcPr>
          <w:p w:rsidR="00BE1B13" w:rsidRDefault="00BE1B13">
            <w:pPr>
              <w:jc w:val="center"/>
              <w:rPr>
                <w:rFonts w:ascii="仿宋_GB2312" w:eastAsia="仿宋_GB2312" w:hAnsi="仿宋_GB2312" w:cs="仿宋_GB2312"/>
                <w:sz w:val="32"/>
                <w:szCs w:val="40"/>
              </w:rPr>
            </w:pPr>
          </w:p>
        </w:tc>
        <w:tc>
          <w:tcPr>
            <w:tcW w:w="1159" w:type="dxa"/>
          </w:tcPr>
          <w:p w:rsidR="00BE1B13" w:rsidRDefault="00BE1B13">
            <w:pPr>
              <w:jc w:val="center"/>
              <w:rPr>
                <w:rFonts w:ascii="仿宋_GB2312" w:eastAsia="仿宋_GB2312" w:hAnsi="仿宋_GB2312" w:cs="仿宋_GB2312"/>
                <w:sz w:val="32"/>
                <w:szCs w:val="40"/>
              </w:rPr>
            </w:pPr>
          </w:p>
        </w:tc>
        <w:tc>
          <w:tcPr>
            <w:tcW w:w="2064" w:type="dxa"/>
          </w:tcPr>
          <w:p w:rsidR="00BE1B13" w:rsidRDefault="00BE1B13">
            <w:pPr>
              <w:jc w:val="center"/>
              <w:rPr>
                <w:rFonts w:ascii="仿宋_GB2312" w:eastAsia="仿宋_GB2312" w:hAnsi="仿宋_GB2312" w:cs="仿宋_GB2312"/>
                <w:sz w:val="32"/>
                <w:szCs w:val="40"/>
              </w:rPr>
            </w:pPr>
          </w:p>
        </w:tc>
        <w:tc>
          <w:tcPr>
            <w:tcW w:w="2264" w:type="dxa"/>
          </w:tcPr>
          <w:p w:rsidR="00BE1B13" w:rsidRDefault="00BE1B13">
            <w:pPr>
              <w:jc w:val="center"/>
              <w:rPr>
                <w:rFonts w:ascii="仿宋_GB2312" w:eastAsia="仿宋_GB2312" w:hAnsi="仿宋_GB2312" w:cs="仿宋_GB2312"/>
                <w:sz w:val="32"/>
                <w:szCs w:val="40"/>
              </w:rPr>
            </w:pPr>
          </w:p>
        </w:tc>
        <w:tc>
          <w:tcPr>
            <w:tcW w:w="2265" w:type="dxa"/>
          </w:tcPr>
          <w:p w:rsidR="00BE1B13" w:rsidRDefault="00BE1B13">
            <w:pPr>
              <w:jc w:val="center"/>
              <w:rPr>
                <w:rFonts w:ascii="仿宋_GB2312" w:eastAsia="仿宋_GB2312" w:hAnsi="仿宋_GB2312" w:cs="仿宋_GB2312"/>
                <w:sz w:val="32"/>
                <w:szCs w:val="40"/>
              </w:rPr>
            </w:pPr>
          </w:p>
        </w:tc>
        <w:tc>
          <w:tcPr>
            <w:tcW w:w="960" w:type="dxa"/>
          </w:tcPr>
          <w:p w:rsidR="00BE1B13" w:rsidRDefault="00BE1B13">
            <w:pPr>
              <w:jc w:val="center"/>
              <w:rPr>
                <w:rFonts w:ascii="仿宋_GB2312" w:eastAsia="仿宋_GB2312" w:hAnsi="仿宋_GB2312" w:cs="仿宋_GB2312"/>
                <w:sz w:val="32"/>
                <w:szCs w:val="40"/>
              </w:rPr>
            </w:pPr>
          </w:p>
        </w:tc>
        <w:tc>
          <w:tcPr>
            <w:tcW w:w="960" w:type="dxa"/>
          </w:tcPr>
          <w:p w:rsidR="00BE1B13" w:rsidRDefault="00BE1B13">
            <w:pPr>
              <w:jc w:val="center"/>
              <w:rPr>
                <w:rFonts w:ascii="仿宋_GB2312" w:eastAsia="仿宋_GB2312" w:hAnsi="仿宋_GB2312" w:cs="仿宋_GB2312"/>
                <w:sz w:val="32"/>
                <w:szCs w:val="40"/>
              </w:rPr>
            </w:pPr>
          </w:p>
        </w:tc>
      </w:tr>
      <w:tr w:rsidR="00BE1B13">
        <w:trPr>
          <w:jc w:val="center"/>
        </w:trPr>
        <w:tc>
          <w:tcPr>
            <w:tcW w:w="529" w:type="dxa"/>
          </w:tcPr>
          <w:p w:rsidR="00BE1B13" w:rsidRDefault="00C55E4D">
            <w:pPr>
              <w:jc w:val="center"/>
              <w:rPr>
                <w:rFonts w:ascii="Times New Roman" w:eastAsia="仿宋_GB2312" w:hAnsi="Times New Roman" w:cs="Times New Roman"/>
                <w:sz w:val="32"/>
                <w:szCs w:val="40"/>
              </w:rPr>
            </w:pPr>
            <w:r>
              <w:rPr>
                <w:rFonts w:ascii="Times New Roman" w:eastAsia="仿宋_GB2312" w:hAnsi="Times New Roman" w:cs="Times New Roman"/>
                <w:sz w:val="32"/>
                <w:szCs w:val="40"/>
              </w:rPr>
              <w:t>2</w:t>
            </w:r>
          </w:p>
        </w:tc>
        <w:tc>
          <w:tcPr>
            <w:tcW w:w="727" w:type="dxa"/>
          </w:tcPr>
          <w:p w:rsidR="00BE1B13" w:rsidRDefault="00BE1B13">
            <w:pPr>
              <w:jc w:val="center"/>
              <w:rPr>
                <w:rFonts w:ascii="仿宋_GB2312" w:eastAsia="仿宋_GB2312" w:hAnsi="仿宋_GB2312" w:cs="仿宋_GB2312"/>
                <w:sz w:val="32"/>
                <w:szCs w:val="40"/>
              </w:rPr>
            </w:pPr>
          </w:p>
        </w:tc>
        <w:tc>
          <w:tcPr>
            <w:tcW w:w="1283" w:type="dxa"/>
          </w:tcPr>
          <w:p w:rsidR="00BE1B13" w:rsidRDefault="00BE1B13">
            <w:pPr>
              <w:jc w:val="center"/>
              <w:rPr>
                <w:rFonts w:ascii="仿宋_GB2312" w:eastAsia="仿宋_GB2312" w:hAnsi="仿宋_GB2312" w:cs="仿宋_GB2312"/>
                <w:sz w:val="32"/>
                <w:szCs w:val="40"/>
              </w:rPr>
            </w:pPr>
          </w:p>
        </w:tc>
        <w:tc>
          <w:tcPr>
            <w:tcW w:w="1178" w:type="dxa"/>
          </w:tcPr>
          <w:p w:rsidR="00BE1B13" w:rsidRDefault="00BE1B13">
            <w:pPr>
              <w:jc w:val="center"/>
              <w:rPr>
                <w:rFonts w:ascii="仿宋_GB2312" w:eastAsia="仿宋_GB2312" w:hAnsi="仿宋_GB2312" w:cs="仿宋_GB2312"/>
                <w:sz w:val="32"/>
                <w:szCs w:val="40"/>
              </w:rPr>
            </w:pPr>
          </w:p>
        </w:tc>
        <w:tc>
          <w:tcPr>
            <w:tcW w:w="771" w:type="dxa"/>
          </w:tcPr>
          <w:p w:rsidR="00BE1B13" w:rsidRDefault="00BE1B13">
            <w:pPr>
              <w:jc w:val="center"/>
              <w:rPr>
                <w:rFonts w:ascii="仿宋_GB2312" w:eastAsia="仿宋_GB2312" w:hAnsi="仿宋_GB2312" w:cs="仿宋_GB2312"/>
                <w:sz w:val="32"/>
                <w:szCs w:val="40"/>
              </w:rPr>
            </w:pPr>
          </w:p>
        </w:tc>
        <w:tc>
          <w:tcPr>
            <w:tcW w:w="969" w:type="dxa"/>
          </w:tcPr>
          <w:p w:rsidR="00BE1B13" w:rsidRDefault="00BE1B13">
            <w:pPr>
              <w:jc w:val="center"/>
              <w:rPr>
                <w:rFonts w:ascii="仿宋_GB2312" w:eastAsia="仿宋_GB2312" w:hAnsi="仿宋_GB2312" w:cs="仿宋_GB2312"/>
                <w:sz w:val="32"/>
                <w:szCs w:val="40"/>
              </w:rPr>
            </w:pPr>
          </w:p>
        </w:tc>
        <w:tc>
          <w:tcPr>
            <w:tcW w:w="1159" w:type="dxa"/>
          </w:tcPr>
          <w:p w:rsidR="00BE1B13" w:rsidRDefault="00BE1B13">
            <w:pPr>
              <w:jc w:val="center"/>
              <w:rPr>
                <w:rFonts w:ascii="仿宋_GB2312" w:eastAsia="仿宋_GB2312" w:hAnsi="仿宋_GB2312" w:cs="仿宋_GB2312"/>
                <w:sz w:val="32"/>
                <w:szCs w:val="40"/>
              </w:rPr>
            </w:pPr>
          </w:p>
        </w:tc>
        <w:tc>
          <w:tcPr>
            <w:tcW w:w="2064" w:type="dxa"/>
          </w:tcPr>
          <w:p w:rsidR="00BE1B13" w:rsidRDefault="00BE1B13">
            <w:pPr>
              <w:jc w:val="center"/>
              <w:rPr>
                <w:rFonts w:ascii="仿宋_GB2312" w:eastAsia="仿宋_GB2312" w:hAnsi="仿宋_GB2312" w:cs="仿宋_GB2312"/>
                <w:sz w:val="32"/>
                <w:szCs w:val="40"/>
              </w:rPr>
            </w:pPr>
          </w:p>
        </w:tc>
        <w:tc>
          <w:tcPr>
            <w:tcW w:w="2264" w:type="dxa"/>
          </w:tcPr>
          <w:p w:rsidR="00BE1B13" w:rsidRDefault="00BE1B13">
            <w:pPr>
              <w:jc w:val="center"/>
              <w:rPr>
                <w:rFonts w:ascii="仿宋_GB2312" w:eastAsia="仿宋_GB2312" w:hAnsi="仿宋_GB2312" w:cs="仿宋_GB2312"/>
                <w:sz w:val="32"/>
                <w:szCs w:val="40"/>
              </w:rPr>
            </w:pPr>
          </w:p>
        </w:tc>
        <w:tc>
          <w:tcPr>
            <w:tcW w:w="2265" w:type="dxa"/>
          </w:tcPr>
          <w:p w:rsidR="00BE1B13" w:rsidRDefault="00BE1B13">
            <w:pPr>
              <w:jc w:val="center"/>
              <w:rPr>
                <w:rFonts w:ascii="仿宋_GB2312" w:eastAsia="仿宋_GB2312" w:hAnsi="仿宋_GB2312" w:cs="仿宋_GB2312"/>
                <w:sz w:val="32"/>
                <w:szCs w:val="40"/>
              </w:rPr>
            </w:pPr>
          </w:p>
        </w:tc>
        <w:tc>
          <w:tcPr>
            <w:tcW w:w="960" w:type="dxa"/>
          </w:tcPr>
          <w:p w:rsidR="00BE1B13" w:rsidRDefault="00BE1B13">
            <w:pPr>
              <w:jc w:val="center"/>
              <w:rPr>
                <w:rFonts w:ascii="仿宋_GB2312" w:eastAsia="仿宋_GB2312" w:hAnsi="仿宋_GB2312" w:cs="仿宋_GB2312"/>
                <w:sz w:val="32"/>
                <w:szCs w:val="40"/>
              </w:rPr>
            </w:pPr>
          </w:p>
        </w:tc>
        <w:tc>
          <w:tcPr>
            <w:tcW w:w="960" w:type="dxa"/>
          </w:tcPr>
          <w:p w:rsidR="00BE1B13" w:rsidRDefault="00BE1B13">
            <w:pPr>
              <w:jc w:val="center"/>
              <w:rPr>
                <w:rFonts w:ascii="仿宋_GB2312" w:eastAsia="仿宋_GB2312" w:hAnsi="仿宋_GB2312" w:cs="仿宋_GB2312"/>
                <w:sz w:val="32"/>
                <w:szCs w:val="40"/>
              </w:rPr>
            </w:pPr>
          </w:p>
        </w:tc>
      </w:tr>
      <w:tr w:rsidR="00BE1B13">
        <w:trPr>
          <w:jc w:val="center"/>
        </w:trPr>
        <w:tc>
          <w:tcPr>
            <w:tcW w:w="529" w:type="dxa"/>
          </w:tcPr>
          <w:p w:rsidR="00BE1B13" w:rsidRDefault="00C55E4D">
            <w:pPr>
              <w:jc w:val="center"/>
              <w:rPr>
                <w:rFonts w:ascii="Times New Roman" w:eastAsia="仿宋_GB2312" w:hAnsi="Times New Roman" w:cs="Times New Roman"/>
                <w:sz w:val="32"/>
                <w:szCs w:val="40"/>
              </w:rPr>
            </w:pPr>
            <w:r>
              <w:rPr>
                <w:rFonts w:ascii="Times New Roman" w:eastAsia="仿宋_GB2312" w:hAnsi="Times New Roman" w:cs="Times New Roman"/>
                <w:sz w:val="32"/>
                <w:szCs w:val="40"/>
              </w:rPr>
              <w:t>3</w:t>
            </w:r>
          </w:p>
        </w:tc>
        <w:tc>
          <w:tcPr>
            <w:tcW w:w="727" w:type="dxa"/>
          </w:tcPr>
          <w:p w:rsidR="00BE1B13" w:rsidRDefault="00BE1B13">
            <w:pPr>
              <w:jc w:val="center"/>
              <w:rPr>
                <w:rFonts w:ascii="仿宋_GB2312" w:eastAsia="仿宋_GB2312" w:hAnsi="仿宋_GB2312" w:cs="仿宋_GB2312"/>
                <w:sz w:val="32"/>
                <w:szCs w:val="40"/>
              </w:rPr>
            </w:pPr>
          </w:p>
        </w:tc>
        <w:tc>
          <w:tcPr>
            <w:tcW w:w="1283" w:type="dxa"/>
          </w:tcPr>
          <w:p w:rsidR="00BE1B13" w:rsidRDefault="00BE1B13">
            <w:pPr>
              <w:jc w:val="center"/>
              <w:rPr>
                <w:rFonts w:ascii="仿宋_GB2312" w:eastAsia="仿宋_GB2312" w:hAnsi="仿宋_GB2312" w:cs="仿宋_GB2312"/>
                <w:sz w:val="32"/>
                <w:szCs w:val="40"/>
              </w:rPr>
            </w:pPr>
          </w:p>
        </w:tc>
        <w:tc>
          <w:tcPr>
            <w:tcW w:w="1178" w:type="dxa"/>
          </w:tcPr>
          <w:p w:rsidR="00BE1B13" w:rsidRDefault="00BE1B13">
            <w:pPr>
              <w:jc w:val="center"/>
              <w:rPr>
                <w:rFonts w:ascii="仿宋_GB2312" w:eastAsia="仿宋_GB2312" w:hAnsi="仿宋_GB2312" w:cs="仿宋_GB2312"/>
                <w:sz w:val="32"/>
                <w:szCs w:val="40"/>
              </w:rPr>
            </w:pPr>
          </w:p>
        </w:tc>
        <w:tc>
          <w:tcPr>
            <w:tcW w:w="771" w:type="dxa"/>
          </w:tcPr>
          <w:p w:rsidR="00BE1B13" w:rsidRDefault="00BE1B13">
            <w:pPr>
              <w:jc w:val="center"/>
              <w:rPr>
                <w:rFonts w:ascii="仿宋_GB2312" w:eastAsia="仿宋_GB2312" w:hAnsi="仿宋_GB2312" w:cs="仿宋_GB2312"/>
                <w:sz w:val="32"/>
                <w:szCs w:val="40"/>
              </w:rPr>
            </w:pPr>
          </w:p>
        </w:tc>
        <w:tc>
          <w:tcPr>
            <w:tcW w:w="969" w:type="dxa"/>
          </w:tcPr>
          <w:p w:rsidR="00BE1B13" w:rsidRDefault="00BE1B13">
            <w:pPr>
              <w:jc w:val="center"/>
              <w:rPr>
                <w:rFonts w:ascii="仿宋_GB2312" w:eastAsia="仿宋_GB2312" w:hAnsi="仿宋_GB2312" w:cs="仿宋_GB2312"/>
                <w:sz w:val="32"/>
                <w:szCs w:val="40"/>
              </w:rPr>
            </w:pPr>
          </w:p>
        </w:tc>
        <w:tc>
          <w:tcPr>
            <w:tcW w:w="1159" w:type="dxa"/>
          </w:tcPr>
          <w:p w:rsidR="00BE1B13" w:rsidRDefault="00BE1B13">
            <w:pPr>
              <w:jc w:val="center"/>
              <w:rPr>
                <w:rFonts w:ascii="仿宋_GB2312" w:eastAsia="仿宋_GB2312" w:hAnsi="仿宋_GB2312" w:cs="仿宋_GB2312"/>
                <w:sz w:val="32"/>
                <w:szCs w:val="40"/>
              </w:rPr>
            </w:pPr>
          </w:p>
        </w:tc>
        <w:tc>
          <w:tcPr>
            <w:tcW w:w="2064" w:type="dxa"/>
          </w:tcPr>
          <w:p w:rsidR="00BE1B13" w:rsidRDefault="00BE1B13">
            <w:pPr>
              <w:jc w:val="center"/>
              <w:rPr>
                <w:rFonts w:ascii="仿宋_GB2312" w:eastAsia="仿宋_GB2312" w:hAnsi="仿宋_GB2312" w:cs="仿宋_GB2312"/>
                <w:sz w:val="32"/>
                <w:szCs w:val="40"/>
              </w:rPr>
            </w:pPr>
          </w:p>
        </w:tc>
        <w:tc>
          <w:tcPr>
            <w:tcW w:w="2264" w:type="dxa"/>
          </w:tcPr>
          <w:p w:rsidR="00BE1B13" w:rsidRDefault="00BE1B13">
            <w:pPr>
              <w:jc w:val="center"/>
              <w:rPr>
                <w:rFonts w:ascii="仿宋_GB2312" w:eastAsia="仿宋_GB2312" w:hAnsi="仿宋_GB2312" w:cs="仿宋_GB2312"/>
                <w:sz w:val="32"/>
                <w:szCs w:val="40"/>
              </w:rPr>
            </w:pPr>
          </w:p>
        </w:tc>
        <w:tc>
          <w:tcPr>
            <w:tcW w:w="2265" w:type="dxa"/>
          </w:tcPr>
          <w:p w:rsidR="00BE1B13" w:rsidRDefault="00BE1B13">
            <w:pPr>
              <w:jc w:val="center"/>
              <w:rPr>
                <w:rFonts w:ascii="仿宋_GB2312" w:eastAsia="仿宋_GB2312" w:hAnsi="仿宋_GB2312" w:cs="仿宋_GB2312"/>
                <w:sz w:val="32"/>
                <w:szCs w:val="40"/>
              </w:rPr>
            </w:pPr>
          </w:p>
        </w:tc>
        <w:tc>
          <w:tcPr>
            <w:tcW w:w="960" w:type="dxa"/>
          </w:tcPr>
          <w:p w:rsidR="00BE1B13" w:rsidRDefault="00BE1B13">
            <w:pPr>
              <w:jc w:val="center"/>
              <w:rPr>
                <w:rFonts w:ascii="仿宋_GB2312" w:eastAsia="仿宋_GB2312" w:hAnsi="仿宋_GB2312" w:cs="仿宋_GB2312"/>
                <w:sz w:val="32"/>
                <w:szCs w:val="40"/>
              </w:rPr>
            </w:pPr>
          </w:p>
        </w:tc>
        <w:tc>
          <w:tcPr>
            <w:tcW w:w="960" w:type="dxa"/>
          </w:tcPr>
          <w:p w:rsidR="00BE1B13" w:rsidRDefault="00BE1B13">
            <w:pPr>
              <w:jc w:val="center"/>
              <w:rPr>
                <w:rFonts w:ascii="仿宋_GB2312" w:eastAsia="仿宋_GB2312" w:hAnsi="仿宋_GB2312" w:cs="仿宋_GB2312"/>
                <w:sz w:val="32"/>
                <w:szCs w:val="40"/>
              </w:rPr>
            </w:pPr>
          </w:p>
        </w:tc>
      </w:tr>
      <w:tr w:rsidR="00BE1B13">
        <w:trPr>
          <w:jc w:val="center"/>
        </w:trPr>
        <w:tc>
          <w:tcPr>
            <w:tcW w:w="529" w:type="dxa"/>
          </w:tcPr>
          <w:p w:rsidR="00BE1B13" w:rsidRDefault="00BE1B13">
            <w:pPr>
              <w:jc w:val="center"/>
              <w:rPr>
                <w:rFonts w:ascii="仿宋_GB2312" w:eastAsia="仿宋_GB2312" w:hAnsi="仿宋_GB2312" w:cs="仿宋_GB2312"/>
                <w:sz w:val="32"/>
                <w:szCs w:val="40"/>
              </w:rPr>
            </w:pPr>
          </w:p>
        </w:tc>
        <w:tc>
          <w:tcPr>
            <w:tcW w:w="727" w:type="dxa"/>
          </w:tcPr>
          <w:p w:rsidR="00BE1B13" w:rsidRDefault="00BE1B13">
            <w:pPr>
              <w:jc w:val="center"/>
              <w:rPr>
                <w:rFonts w:ascii="仿宋_GB2312" w:eastAsia="仿宋_GB2312" w:hAnsi="仿宋_GB2312" w:cs="仿宋_GB2312"/>
                <w:sz w:val="32"/>
                <w:szCs w:val="40"/>
              </w:rPr>
            </w:pPr>
          </w:p>
        </w:tc>
        <w:tc>
          <w:tcPr>
            <w:tcW w:w="1283" w:type="dxa"/>
          </w:tcPr>
          <w:p w:rsidR="00BE1B13" w:rsidRDefault="00BE1B13">
            <w:pPr>
              <w:jc w:val="center"/>
              <w:rPr>
                <w:rFonts w:ascii="仿宋_GB2312" w:eastAsia="仿宋_GB2312" w:hAnsi="仿宋_GB2312" w:cs="仿宋_GB2312"/>
                <w:sz w:val="32"/>
                <w:szCs w:val="40"/>
              </w:rPr>
            </w:pPr>
          </w:p>
        </w:tc>
        <w:tc>
          <w:tcPr>
            <w:tcW w:w="1178" w:type="dxa"/>
          </w:tcPr>
          <w:p w:rsidR="00BE1B13" w:rsidRDefault="00BE1B13">
            <w:pPr>
              <w:jc w:val="center"/>
              <w:rPr>
                <w:rFonts w:ascii="仿宋_GB2312" w:eastAsia="仿宋_GB2312" w:hAnsi="仿宋_GB2312" w:cs="仿宋_GB2312"/>
                <w:sz w:val="32"/>
                <w:szCs w:val="40"/>
              </w:rPr>
            </w:pPr>
          </w:p>
        </w:tc>
        <w:tc>
          <w:tcPr>
            <w:tcW w:w="771" w:type="dxa"/>
          </w:tcPr>
          <w:p w:rsidR="00BE1B13" w:rsidRDefault="00BE1B13">
            <w:pPr>
              <w:jc w:val="center"/>
              <w:rPr>
                <w:rFonts w:ascii="仿宋_GB2312" w:eastAsia="仿宋_GB2312" w:hAnsi="仿宋_GB2312" w:cs="仿宋_GB2312"/>
                <w:sz w:val="32"/>
                <w:szCs w:val="40"/>
              </w:rPr>
            </w:pPr>
          </w:p>
        </w:tc>
        <w:tc>
          <w:tcPr>
            <w:tcW w:w="969" w:type="dxa"/>
          </w:tcPr>
          <w:p w:rsidR="00BE1B13" w:rsidRDefault="00BE1B13">
            <w:pPr>
              <w:jc w:val="center"/>
              <w:rPr>
                <w:rFonts w:ascii="仿宋_GB2312" w:eastAsia="仿宋_GB2312" w:hAnsi="仿宋_GB2312" w:cs="仿宋_GB2312"/>
                <w:sz w:val="32"/>
                <w:szCs w:val="40"/>
              </w:rPr>
            </w:pPr>
          </w:p>
        </w:tc>
        <w:tc>
          <w:tcPr>
            <w:tcW w:w="1159" w:type="dxa"/>
          </w:tcPr>
          <w:p w:rsidR="00BE1B13" w:rsidRDefault="00BE1B13">
            <w:pPr>
              <w:jc w:val="center"/>
              <w:rPr>
                <w:rFonts w:ascii="仿宋_GB2312" w:eastAsia="仿宋_GB2312" w:hAnsi="仿宋_GB2312" w:cs="仿宋_GB2312"/>
                <w:sz w:val="32"/>
                <w:szCs w:val="40"/>
              </w:rPr>
            </w:pPr>
          </w:p>
        </w:tc>
        <w:tc>
          <w:tcPr>
            <w:tcW w:w="2064" w:type="dxa"/>
          </w:tcPr>
          <w:p w:rsidR="00BE1B13" w:rsidRDefault="00BE1B13">
            <w:pPr>
              <w:jc w:val="center"/>
              <w:rPr>
                <w:rFonts w:ascii="仿宋_GB2312" w:eastAsia="仿宋_GB2312" w:hAnsi="仿宋_GB2312" w:cs="仿宋_GB2312"/>
                <w:sz w:val="32"/>
                <w:szCs w:val="40"/>
              </w:rPr>
            </w:pPr>
          </w:p>
        </w:tc>
        <w:tc>
          <w:tcPr>
            <w:tcW w:w="2264" w:type="dxa"/>
          </w:tcPr>
          <w:p w:rsidR="00BE1B13" w:rsidRDefault="00BE1B13">
            <w:pPr>
              <w:jc w:val="center"/>
              <w:rPr>
                <w:rFonts w:ascii="仿宋_GB2312" w:eastAsia="仿宋_GB2312" w:hAnsi="仿宋_GB2312" w:cs="仿宋_GB2312"/>
                <w:sz w:val="32"/>
                <w:szCs w:val="40"/>
              </w:rPr>
            </w:pPr>
          </w:p>
        </w:tc>
        <w:tc>
          <w:tcPr>
            <w:tcW w:w="2265" w:type="dxa"/>
          </w:tcPr>
          <w:p w:rsidR="00BE1B13" w:rsidRDefault="00BE1B13">
            <w:pPr>
              <w:jc w:val="center"/>
              <w:rPr>
                <w:rFonts w:ascii="仿宋_GB2312" w:eastAsia="仿宋_GB2312" w:hAnsi="仿宋_GB2312" w:cs="仿宋_GB2312"/>
                <w:sz w:val="32"/>
                <w:szCs w:val="40"/>
              </w:rPr>
            </w:pPr>
          </w:p>
        </w:tc>
        <w:tc>
          <w:tcPr>
            <w:tcW w:w="960" w:type="dxa"/>
          </w:tcPr>
          <w:p w:rsidR="00BE1B13" w:rsidRDefault="00BE1B13">
            <w:pPr>
              <w:jc w:val="center"/>
              <w:rPr>
                <w:rFonts w:ascii="仿宋_GB2312" w:eastAsia="仿宋_GB2312" w:hAnsi="仿宋_GB2312" w:cs="仿宋_GB2312"/>
                <w:sz w:val="32"/>
                <w:szCs w:val="40"/>
              </w:rPr>
            </w:pPr>
          </w:p>
        </w:tc>
        <w:tc>
          <w:tcPr>
            <w:tcW w:w="960" w:type="dxa"/>
          </w:tcPr>
          <w:p w:rsidR="00BE1B13" w:rsidRDefault="00BE1B13">
            <w:pPr>
              <w:jc w:val="center"/>
              <w:rPr>
                <w:rFonts w:ascii="仿宋_GB2312" w:eastAsia="仿宋_GB2312" w:hAnsi="仿宋_GB2312" w:cs="仿宋_GB2312"/>
                <w:sz w:val="32"/>
                <w:szCs w:val="40"/>
              </w:rPr>
            </w:pPr>
          </w:p>
        </w:tc>
      </w:tr>
      <w:tr w:rsidR="00BE1B13">
        <w:trPr>
          <w:jc w:val="center"/>
        </w:trPr>
        <w:tc>
          <w:tcPr>
            <w:tcW w:w="529" w:type="dxa"/>
          </w:tcPr>
          <w:p w:rsidR="00BE1B13" w:rsidRDefault="00BE1B13">
            <w:pPr>
              <w:jc w:val="center"/>
              <w:rPr>
                <w:rFonts w:ascii="仿宋_GB2312" w:eastAsia="仿宋_GB2312" w:hAnsi="仿宋_GB2312" w:cs="仿宋_GB2312"/>
                <w:sz w:val="32"/>
                <w:szCs w:val="40"/>
              </w:rPr>
            </w:pPr>
          </w:p>
        </w:tc>
        <w:tc>
          <w:tcPr>
            <w:tcW w:w="727" w:type="dxa"/>
          </w:tcPr>
          <w:p w:rsidR="00BE1B13" w:rsidRDefault="00BE1B13">
            <w:pPr>
              <w:jc w:val="center"/>
              <w:rPr>
                <w:rFonts w:ascii="仿宋_GB2312" w:eastAsia="仿宋_GB2312" w:hAnsi="仿宋_GB2312" w:cs="仿宋_GB2312"/>
                <w:sz w:val="32"/>
                <w:szCs w:val="40"/>
              </w:rPr>
            </w:pPr>
          </w:p>
        </w:tc>
        <w:tc>
          <w:tcPr>
            <w:tcW w:w="1283" w:type="dxa"/>
          </w:tcPr>
          <w:p w:rsidR="00BE1B13" w:rsidRDefault="00BE1B13">
            <w:pPr>
              <w:jc w:val="center"/>
              <w:rPr>
                <w:rFonts w:ascii="仿宋_GB2312" w:eastAsia="仿宋_GB2312" w:hAnsi="仿宋_GB2312" w:cs="仿宋_GB2312"/>
                <w:sz w:val="32"/>
                <w:szCs w:val="40"/>
              </w:rPr>
            </w:pPr>
          </w:p>
        </w:tc>
        <w:tc>
          <w:tcPr>
            <w:tcW w:w="1178" w:type="dxa"/>
          </w:tcPr>
          <w:p w:rsidR="00BE1B13" w:rsidRDefault="00BE1B13">
            <w:pPr>
              <w:jc w:val="center"/>
              <w:rPr>
                <w:rFonts w:ascii="仿宋_GB2312" w:eastAsia="仿宋_GB2312" w:hAnsi="仿宋_GB2312" w:cs="仿宋_GB2312"/>
                <w:sz w:val="32"/>
                <w:szCs w:val="40"/>
              </w:rPr>
            </w:pPr>
          </w:p>
        </w:tc>
        <w:tc>
          <w:tcPr>
            <w:tcW w:w="771" w:type="dxa"/>
          </w:tcPr>
          <w:p w:rsidR="00BE1B13" w:rsidRDefault="00BE1B13">
            <w:pPr>
              <w:jc w:val="center"/>
              <w:rPr>
                <w:rFonts w:ascii="仿宋_GB2312" w:eastAsia="仿宋_GB2312" w:hAnsi="仿宋_GB2312" w:cs="仿宋_GB2312"/>
                <w:sz w:val="32"/>
                <w:szCs w:val="40"/>
              </w:rPr>
            </w:pPr>
          </w:p>
        </w:tc>
        <w:tc>
          <w:tcPr>
            <w:tcW w:w="969" w:type="dxa"/>
          </w:tcPr>
          <w:p w:rsidR="00BE1B13" w:rsidRDefault="00BE1B13">
            <w:pPr>
              <w:jc w:val="center"/>
              <w:rPr>
                <w:rFonts w:ascii="仿宋_GB2312" w:eastAsia="仿宋_GB2312" w:hAnsi="仿宋_GB2312" w:cs="仿宋_GB2312"/>
                <w:sz w:val="32"/>
                <w:szCs w:val="40"/>
              </w:rPr>
            </w:pPr>
          </w:p>
        </w:tc>
        <w:tc>
          <w:tcPr>
            <w:tcW w:w="1159" w:type="dxa"/>
          </w:tcPr>
          <w:p w:rsidR="00BE1B13" w:rsidRDefault="00BE1B13">
            <w:pPr>
              <w:jc w:val="center"/>
              <w:rPr>
                <w:rFonts w:ascii="仿宋_GB2312" w:eastAsia="仿宋_GB2312" w:hAnsi="仿宋_GB2312" w:cs="仿宋_GB2312"/>
                <w:sz w:val="32"/>
                <w:szCs w:val="40"/>
              </w:rPr>
            </w:pPr>
          </w:p>
        </w:tc>
        <w:tc>
          <w:tcPr>
            <w:tcW w:w="2064" w:type="dxa"/>
          </w:tcPr>
          <w:p w:rsidR="00BE1B13" w:rsidRDefault="00BE1B13">
            <w:pPr>
              <w:jc w:val="center"/>
              <w:rPr>
                <w:rFonts w:ascii="仿宋_GB2312" w:eastAsia="仿宋_GB2312" w:hAnsi="仿宋_GB2312" w:cs="仿宋_GB2312"/>
                <w:sz w:val="32"/>
                <w:szCs w:val="40"/>
              </w:rPr>
            </w:pPr>
          </w:p>
        </w:tc>
        <w:tc>
          <w:tcPr>
            <w:tcW w:w="2264" w:type="dxa"/>
          </w:tcPr>
          <w:p w:rsidR="00BE1B13" w:rsidRDefault="00BE1B13">
            <w:pPr>
              <w:jc w:val="center"/>
              <w:rPr>
                <w:rFonts w:ascii="仿宋_GB2312" w:eastAsia="仿宋_GB2312" w:hAnsi="仿宋_GB2312" w:cs="仿宋_GB2312"/>
                <w:sz w:val="32"/>
                <w:szCs w:val="40"/>
              </w:rPr>
            </w:pPr>
          </w:p>
        </w:tc>
        <w:tc>
          <w:tcPr>
            <w:tcW w:w="2265" w:type="dxa"/>
          </w:tcPr>
          <w:p w:rsidR="00BE1B13" w:rsidRDefault="00BE1B13">
            <w:pPr>
              <w:jc w:val="center"/>
              <w:rPr>
                <w:rFonts w:ascii="仿宋_GB2312" w:eastAsia="仿宋_GB2312" w:hAnsi="仿宋_GB2312" w:cs="仿宋_GB2312"/>
                <w:sz w:val="32"/>
                <w:szCs w:val="40"/>
              </w:rPr>
            </w:pPr>
          </w:p>
        </w:tc>
        <w:tc>
          <w:tcPr>
            <w:tcW w:w="960" w:type="dxa"/>
          </w:tcPr>
          <w:p w:rsidR="00BE1B13" w:rsidRDefault="00BE1B13">
            <w:pPr>
              <w:jc w:val="center"/>
              <w:rPr>
                <w:rFonts w:ascii="仿宋_GB2312" w:eastAsia="仿宋_GB2312" w:hAnsi="仿宋_GB2312" w:cs="仿宋_GB2312"/>
                <w:sz w:val="32"/>
                <w:szCs w:val="40"/>
              </w:rPr>
            </w:pPr>
          </w:p>
        </w:tc>
        <w:tc>
          <w:tcPr>
            <w:tcW w:w="960" w:type="dxa"/>
          </w:tcPr>
          <w:p w:rsidR="00BE1B13" w:rsidRDefault="00BE1B13">
            <w:pPr>
              <w:jc w:val="center"/>
              <w:rPr>
                <w:rFonts w:ascii="仿宋_GB2312" w:eastAsia="仿宋_GB2312" w:hAnsi="仿宋_GB2312" w:cs="仿宋_GB2312"/>
                <w:sz w:val="32"/>
                <w:szCs w:val="40"/>
              </w:rPr>
            </w:pPr>
          </w:p>
        </w:tc>
      </w:tr>
    </w:tbl>
    <w:p w:rsidR="00BE1B13" w:rsidRDefault="00C55E4D">
      <w:pPr>
        <w:wordWrap w:val="0"/>
        <w:spacing w:line="620" w:lineRule="exact"/>
        <w:jc w:val="left"/>
        <w:rPr>
          <w:rFonts w:ascii="仿宋_GB2312" w:eastAsia="仿宋_GB2312" w:hAnsi="仿宋_GB2312" w:cs="仿宋_GB2312"/>
          <w:sz w:val="32"/>
          <w:szCs w:val="40"/>
        </w:rPr>
      </w:pPr>
      <w:r>
        <w:rPr>
          <w:rFonts w:ascii="仿宋_GB2312" w:eastAsia="仿宋_GB2312" w:hAnsi="仿宋_GB2312" w:cs="仿宋_GB2312" w:hint="eastAsia"/>
          <w:sz w:val="32"/>
          <w:szCs w:val="40"/>
        </w:rPr>
        <w:t>填表说明：</w:t>
      </w:r>
      <w:r>
        <w:rPr>
          <w:rFonts w:ascii="Times New Roman" w:eastAsia="仿宋_GB2312" w:hAnsi="Times New Roman" w:cs="仿宋_GB2312" w:hint="eastAsia"/>
          <w:sz w:val="32"/>
          <w:szCs w:val="40"/>
        </w:rPr>
        <w:t>1</w:t>
      </w:r>
      <w:r>
        <w:rPr>
          <w:rFonts w:ascii="Times New Roman" w:eastAsia="仿宋_GB2312" w:hAnsi="Times New Roman" w:cs="仿宋_GB2312" w:hint="eastAsia"/>
          <w:sz w:val="32"/>
          <w:szCs w:val="40"/>
        </w:rPr>
        <w:t>、</w:t>
      </w:r>
      <w:r>
        <w:rPr>
          <w:rFonts w:ascii="仿宋_GB2312" w:eastAsia="仿宋_GB2312" w:hAnsi="仿宋_GB2312" w:cs="仿宋_GB2312" w:hint="eastAsia"/>
          <w:sz w:val="32"/>
          <w:szCs w:val="40"/>
        </w:rPr>
        <w:t>面积、土地用途、出让起止时间信息来自土地有土地证、土地出让合同（含有偿使用合同）。</w:t>
      </w:r>
      <w:r>
        <w:rPr>
          <w:rFonts w:ascii="Times New Roman" w:eastAsia="仿宋_GB2312" w:hAnsi="Times New Roman" w:cs="仿宋_GB2312" w:hint="eastAsia"/>
          <w:sz w:val="32"/>
          <w:szCs w:val="40"/>
        </w:rPr>
        <w:t>2</w:t>
      </w:r>
      <w:r>
        <w:rPr>
          <w:rFonts w:ascii="仿宋_GB2312" w:eastAsia="仿宋_GB2312" w:hAnsi="仿宋_GB2312" w:cs="仿宋_GB2312" w:hint="eastAsia"/>
          <w:sz w:val="32"/>
          <w:szCs w:val="40"/>
        </w:rPr>
        <w:t>、其他说明详见工作开展实施细则。</w:t>
      </w:r>
      <w:r>
        <w:rPr>
          <w:rFonts w:ascii="Times New Roman" w:eastAsia="仿宋_GB2312" w:hAnsi="Times New Roman" w:cs="仿宋_GB2312" w:hint="eastAsia"/>
          <w:sz w:val="32"/>
          <w:szCs w:val="40"/>
        </w:rPr>
        <w:t>3</w:t>
      </w:r>
      <w:r>
        <w:rPr>
          <w:rFonts w:ascii="Times New Roman" w:eastAsia="仿宋_GB2312" w:hAnsi="Times New Roman" w:cs="仿宋_GB2312" w:hint="eastAsia"/>
          <w:sz w:val="32"/>
          <w:szCs w:val="40"/>
        </w:rPr>
        <w:t>、</w:t>
      </w:r>
      <w:r>
        <w:rPr>
          <w:rFonts w:ascii="仿宋_GB2312" w:eastAsia="仿宋_GB2312" w:hAnsi="仿宋_GB2312" w:cs="仿宋_GB2312" w:hint="eastAsia"/>
          <w:sz w:val="32"/>
          <w:szCs w:val="40"/>
        </w:rPr>
        <w:t>联系方式：县自然资源局</w:t>
      </w:r>
      <w:r>
        <w:rPr>
          <w:rFonts w:ascii="仿宋_GB2312" w:eastAsia="仿宋_GB2312" w:hAnsi="仿宋_GB2312" w:cs="仿宋_GB2312" w:hint="eastAsia"/>
          <w:sz w:val="32"/>
          <w:szCs w:val="40"/>
        </w:rPr>
        <w:t xml:space="preserve"> </w:t>
      </w:r>
      <w:r>
        <w:rPr>
          <w:rFonts w:ascii="Times New Roman" w:eastAsia="仿宋_GB2312" w:hAnsi="Times New Roman" w:cs="仿宋_GB2312" w:hint="eastAsia"/>
          <w:sz w:val="32"/>
          <w:szCs w:val="40"/>
        </w:rPr>
        <w:t>0533-</w:t>
      </w:r>
      <w:r>
        <w:rPr>
          <w:rFonts w:ascii="Times New Roman" w:eastAsia="仿宋_GB2312" w:hAnsi="Times New Roman" w:cs="仿宋_GB2312" w:hint="eastAsia"/>
          <w:sz w:val="32"/>
          <w:szCs w:val="40"/>
        </w:rPr>
        <w:t>6967744</w:t>
      </w:r>
      <w:r>
        <w:rPr>
          <w:rFonts w:ascii="Times New Roman" w:eastAsia="仿宋_GB2312" w:hAnsi="Times New Roman" w:cs="仿宋_GB2312" w:hint="eastAsia"/>
          <w:sz w:val="32"/>
          <w:szCs w:val="40"/>
        </w:rPr>
        <w:t>。</w:t>
      </w:r>
    </w:p>
    <w:p w:rsidR="00BE1B13" w:rsidRDefault="00C55E4D">
      <w:pPr>
        <w:spacing w:line="620" w:lineRule="exact"/>
        <w:rPr>
          <w:rFonts w:ascii="黑体" w:eastAsia="黑体" w:hAnsi="黑体" w:cs="黑体"/>
          <w:sz w:val="32"/>
          <w:szCs w:val="32"/>
        </w:rPr>
      </w:pPr>
      <w:r>
        <w:rPr>
          <w:rFonts w:ascii="黑体" w:eastAsia="黑体" w:hAnsi="黑体" w:cs="黑体" w:hint="eastAsia"/>
          <w:color w:val="000000"/>
          <w:sz w:val="32"/>
          <w:szCs w:val="32"/>
        </w:rPr>
        <w:lastRenderedPageBreak/>
        <w:t>附件</w:t>
      </w:r>
      <w:r>
        <w:rPr>
          <w:rFonts w:ascii="Times New Roman" w:eastAsia="黑体" w:hAnsi="Times New Roman" w:cs="黑体" w:hint="eastAsia"/>
          <w:color w:val="000000"/>
          <w:sz w:val="32"/>
          <w:szCs w:val="32"/>
        </w:rPr>
        <w:t>3</w:t>
      </w:r>
    </w:p>
    <w:p w:rsidR="00BE1B13" w:rsidRDefault="00C55E4D">
      <w:pPr>
        <w:jc w:val="center"/>
        <w:rPr>
          <w:rFonts w:ascii="黑体" w:eastAsia="黑体" w:hAnsi="黑体" w:cs="黑体"/>
          <w:sz w:val="32"/>
          <w:szCs w:val="40"/>
        </w:rPr>
      </w:pPr>
      <w:r>
        <w:rPr>
          <w:rFonts w:ascii="方正小标宋简体" w:eastAsia="方正小标宋简体" w:hAnsi="方正小标宋简体" w:cs="方正小标宋简体" w:hint="eastAsia"/>
          <w:sz w:val="44"/>
          <w:szCs w:val="52"/>
        </w:rPr>
        <w:t>全县机关企事业单位到期国有建设用地统计表</w:t>
      </w:r>
    </w:p>
    <w:p w:rsidR="00BE1B13" w:rsidRDefault="00C55E4D">
      <w:pPr>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填报单位</w:t>
      </w:r>
      <w:r>
        <w:rPr>
          <w:rFonts w:ascii="仿宋_GB2312" w:eastAsia="仿宋_GB2312" w:hAnsi="仿宋_GB2312" w:cs="仿宋_GB2312" w:hint="eastAsia"/>
          <w:sz w:val="32"/>
          <w:szCs w:val="40"/>
        </w:rPr>
        <w:t xml:space="preserve">:                                         </w:t>
      </w:r>
      <w:r>
        <w:rPr>
          <w:rFonts w:ascii="仿宋_GB2312" w:eastAsia="仿宋_GB2312" w:hAnsi="仿宋_GB2312" w:cs="仿宋_GB2312" w:hint="eastAsia"/>
          <w:sz w:val="32"/>
          <w:szCs w:val="40"/>
        </w:rPr>
        <w:t>填表人及联系方式：</w:t>
      </w:r>
      <w:r>
        <w:rPr>
          <w:rFonts w:ascii="仿宋_GB2312" w:eastAsia="仿宋_GB2312" w:hAnsi="仿宋_GB2312" w:cs="仿宋_GB2312" w:hint="eastAsia"/>
          <w:sz w:val="32"/>
          <w:szCs w:val="40"/>
        </w:rPr>
        <w:t xml:space="preserve">        </w:t>
      </w:r>
      <w:r>
        <w:rPr>
          <w:rFonts w:ascii="仿宋_GB2312" w:eastAsia="仿宋_GB2312" w:hAnsi="仿宋_GB2312" w:cs="仿宋_GB2312" w:hint="eastAsia"/>
          <w:sz w:val="32"/>
          <w:szCs w:val="40"/>
        </w:rPr>
        <w:t>单位：公顷</w:t>
      </w:r>
    </w:p>
    <w:tbl>
      <w:tblPr>
        <w:tblStyle w:val="a7"/>
        <w:tblW w:w="14389" w:type="dxa"/>
        <w:tblLook w:val="04A0" w:firstRow="1" w:lastRow="0" w:firstColumn="1" w:lastColumn="0" w:noHBand="0" w:noVBand="1"/>
      </w:tblPr>
      <w:tblGrid>
        <w:gridCol w:w="1094"/>
        <w:gridCol w:w="1950"/>
        <w:gridCol w:w="1691"/>
        <w:gridCol w:w="1732"/>
        <w:gridCol w:w="1404"/>
        <w:gridCol w:w="2917"/>
        <w:gridCol w:w="2033"/>
        <w:gridCol w:w="1568"/>
      </w:tblGrid>
      <w:tr w:rsidR="00BE1B13">
        <w:tc>
          <w:tcPr>
            <w:tcW w:w="1094" w:type="dxa"/>
          </w:tcPr>
          <w:p w:rsidR="00BE1B13" w:rsidRDefault="00C55E4D">
            <w:pPr>
              <w:jc w:val="center"/>
              <w:rPr>
                <w:rFonts w:ascii="黑体" w:eastAsia="黑体" w:hAnsi="黑体" w:cs="黑体"/>
                <w:sz w:val="28"/>
                <w:szCs w:val="28"/>
              </w:rPr>
            </w:pPr>
            <w:r>
              <w:rPr>
                <w:rFonts w:ascii="黑体" w:eastAsia="黑体" w:hAnsi="黑体" w:cs="黑体" w:hint="eastAsia"/>
                <w:sz w:val="28"/>
                <w:szCs w:val="28"/>
              </w:rPr>
              <w:t>序号</w:t>
            </w:r>
          </w:p>
        </w:tc>
        <w:tc>
          <w:tcPr>
            <w:tcW w:w="1950" w:type="dxa"/>
          </w:tcPr>
          <w:p w:rsidR="00BE1B13" w:rsidRDefault="00C55E4D">
            <w:pPr>
              <w:jc w:val="center"/>
              <w:rPr>
                <w:rFonts w:ascii="黑体" w:eastAsia="黑体" w:hAnsi="黑体" w:cs="黑体"/>
                <w:sz w:val="28"/>
                <w:szCs w:val="28"/>
              </w:rPr>
            </w:pPr>
            <w:r>
              <w:rPr>
                <w:rFonts w:ascii="黑体" w:eastAsia="黑体" w:hAnsi="黑体" w:cs="黑体" w:hint="eastAsia"/>
                <w:sz w:val="28"/>
                <w:szCs w:val="28"/>
              </w:rPr>
              <w:t>土地使用权人</w:t>
            </w:r>
          </w:p>
        </w:tc>
        <w:tc>
          <w:tcPr>
            <w:tcW w:w="1691" w:type="dxa"/>
          </w:tcPr>
          <w:p w:rsidR="00BE1B13" w:rsidRDefault="00C55E4D">
            <w:pPr>
              <w:jc w:val="center"/>
              <w:rPr>
                <w:rFonts w:ascii="黑体" w:eastAsia="黑体" w:hAnsi="黑体" w:cs="黑体"/>
                <w:sz w:val="28"/>
                <w:szCs w:val="28"/>
              </w:rPr>
            </w:pPr>
            <w:r>
              <w:rPr>
                <w:rFonts w:ascii="黑体" w:eastAsia="黑体" w:hAnsi="黑体" w:cs="黑体" w:hint="eastAsia"/>
                <w:sz w:val="28"/>
                <w:szCs w:val="28"/>
              </w:rPr>
              <w:t>面积（公顷）</w:t>
            </w:r>
          </w:p>
        </w:tc>
        <w:tc>
          <w:tcPr>
            <w:tcW w:w="1732" w:type="dxa"/>
          </w:tcPr>
          <w:p w:rsidR="00BE1B13" w:rsidRDefault="00C55E4D">
            <w:pPr>
              <w:jc w:val="center"/>
              <w:rPr>
                <w:rFonts w:ascii="黑体" w:eastAsia="黑体" w:hAnsi="黑体" w:cs="黑体"/>
                <w:sz w:val="28"/>
                <w:szCs w:val="28"/>
              </w:rPr>
            </w:pPr>
            <w:r>
              <w:rPr>
                <w:rFonts w:ascii="黑体" w:eastAsia="黑体" w:hAnsi="黑体" w:cs="黑体" w:hint="eastAsia"/>
                <w:sz w:val="28"/>
                <w:szCs w:val="28"/>
              </w:rPr>
              <w:t>坐落位置</w:t>
            </w:r>
          </w:p>
        </w:tc>
        <w:tc>
          <w:tcPr>
            <w:tcW w:w="1404" w:type="dxa"/>
          </w:tcPr>
          <w:p w:rsidR="00BE1B13" w:rsidRDefault="00C55E4D">
            <w:pPr>
              <w:jc w:val="center"/>
              <w:rPr>
                <w:rFonts w:ascii="黑体" w:eastAsia="黑体" w:hAnsi="黑体" w:cs="黑体"/>
                <w:sz w:val="28"/>
                <w:szCs w:val="28"/>
              </w:rPr>
            </w:pPr>
            <w:r>
              <w:rPr>
                <w:rFonts w:ascii="黑体" w:eastAsia="黑体" w:hAnsi="黑体" w:cs="黑体" w:hint="eastAsia"/>
                <w:sz w:val="28"/>
                <w:szCs w:val="28"/>
              </w:rPr>
              <w:t>土地用途</w:t>
            </w:r>
          </w:p>
        </w:tc>
        <w:tc>
          <w:tcPr>
            <w:tcW w:w="2917" w:type="dxa"/>
          </w:tcPr>
          <w:p w:rsidR="00BE1B13" w:rsidRDefault="00C55E4D">
            <w:pPr>
              <w:jc w:val="center"/>
              <w:rPr>
                <w:rFonts w:ascii="黑体" w:eastAsia="黑体" w:hAnsi="黑体" w:cs="黑体"/>
                <w:sz w:val="28"/>
                <w:szCs w:val="28"/>
              </w:rPr>
            </w:pPr>
            <w:r>
              <w:rPr>
                <w:rFonts w:ascii="黑体" w:eastAsia="黑体" w:hAnsi="黑体" w:cs="黑体" w:hint="eastAsia"/>
                <w:sz w:val="28"/>
                <w:szCs w:val="28"/>
              </w:rPr>
              <w:t>出让起始时间</w:t>
            </w:r>
          </w:p>
        </w:tc>
        <w:tc>
          <w:tcPr>
            <w:tcW w:w="2033" w:type="dxa"/>
          </w:tcPr>
          <w:p w:rsidR="00BE1B13" w:rsidRDefault="00C55E4D">
            <w:pPr>
              <w:jc w:val="center"/>
              <w:rPr>
                <w:rFonts w:ascii="黑体" w:eastAsia="黑体" w:hAnsi="黑体" w:cs="黑体"/>
                <w:sz w:val="28"/>
                <w:szCs w:val="28"/>
              </w:rPr>
            </w:pPr>
            <w:r>
              <w:rPr>
                <w:rFonts w:ascii="黑体" w:eastAsia="黑体" w:hAnsi="黑体" w:cs="黑体" w:hint="eastAsia"/>
                <w:sz w:val="28"/>
                <w:szCs w:val="28"/>
              </w:rPr>
              <w:t>出让终止时间</w:t>
            </w:r>
          </w:p>
        </w:tc>
        <w:tc>
          <w:tcPr>
            <w:tcW w:w="1568" w:type="dxa"/>
          </w:tcPr>
          <w:p w:rsidR="00BE1B13" w:rsidRDefault="00C55E4D">
            <w:pPr>
              <w:jc w:val="center"/>
              <w:rPr>
                <w:rFonts w:ascii="黑体" w:eastAsia="黑体" w:hAnsi="黑体" w:cs="黑体"/>
                <w:sz w:val="28"/>
                <w:szCs w:val="28"/>
              </w:rPr>
            </w:pPr>
            <w:r>
              <w:rPr>
                <w:rFonts w:ascii="黑体" w:eastAsia="黑体" w:hAnsi="黑体" w:cs="黑体" w:hint="eastAsia"/>
                <w:sz w:val="28"/>
                <w:szCs w:val="28"/>
              </w:rPr>
              <w:t>备注</w:t>
            </w:r>
          </w:p>
        </w:tc>
      </w:tr>
      <w:tr w:rsidR="00BE1B13">
        <w:tc>
          <w:tcPr>
            <w:tcW w:w="1094" w:type="dxa"/>
          </w:tcPr>
          <w:p w:rsidR="00BE1B13" w:rsidRDefault="00C55E4D">
            <w:pPr>
              <w:jc w:val="center"/>
              <w:rPr>
                <w:rFonts w:ascii="Times New Roman" w:eastAsia="仿宋_GB2312" w:hAnsi="Times New Roman" w:cs="Times New Roman"/>
                <w:sz w:val="32"/>
                <w:szCs w:val="40"/>
              </w:rPr>
            </w:pPr>
            <w:r>
              <w:rPr>
                <w:rFonts w:ascii="Times New Roman" w:eastAsia="仿宋_GB2312" w:hAnsi="Times New Roman" w:cs="Times New Roman"/>
                <w:sz w:val="32"/>
                <w:szCs w:val="40"/>
              </w:rPr>
              <w:t>1</w:t>
            </w:r>
          </w:p>
        </w:tc>
        <w:tc>
          <w:tcPr>
            <w:tcW w:w="1950" w:type="dxa"/>
          </w:tcPr>
          <w:p w:rsidR="00BE1B13" w:rsidRDefault="00BE1B13">
            <w:pPr>
              <w:jc w:val="center"/>
              <w:rPr>
                <w:rFonts w:ascii="仿宋_GB2312" w:eastAsia="仿宋_GB2312" w:hAnsi="仿宋_GB2312" w:cs="仿宋_GB2312"/>
                <w:sz w:val="32"/>
                <w:szCs w:val="40"/>
              </w:rPr>
            </w:pPr>
          </w:p>
        </w:tc>
        <w:tc>
          <w:tcPr>
            <w:tcW w:w="1691" w:type="dxa"/>
          </w:tcPr>
          <w:p w:rsidR="00BE1B13" w:rsidRDefault="00BE1B13">
            <w:pPr>
              <w:jc w:val="center"/>
              <w:rPr>
                <w:rFonts w:ascii="仿宋_GB2312" w:eastAsia="仿宋_GB2312" w:hAnsi="仿宋_GB2312" w:cs="仿宋_GB2312"/>
                <w:sz w:val="32"/>
                <w:szCs w:val="40"/>
              </w:rPr>
            </w:pPr>
          </w:p>
        </w:tc>
        <w:tc>
          <w:tcPr>
            <w:tcW w:w="1732" w:type="dxa"/>
          </w:tcPr>
          <w:p w:rsidR="00BE1B13" w:rsidRDefault="00BE1B13">
            <w:pPr>
              <w:jc w:val="center"/>
              <w:rPr>
                <w:rFonts w:ascii="仿宋_GB2312" w:eastAsia="仿宋_GB2312" w:hAnsi="仿宋_GB2312" w:cs="仿宋_GB2312"/>
                <w:sz w:val="32"/>
                <w:szCs w:val="40"/>
              </w:rPr>
            </w:pPr>
          </w:p>
        </w:tc>
        <w:tc>
          <w:tcPr>
            <w:tcW w:w="1404" w:type="dxa"/>
          </w:tcPr>
          <w:p w:rsidR="00BE1B13" w:rsidRDefault="00BE1B13">
            <w:pPr>
              <w:jc w:val="center"/>
              <w:rPr>
                <w:rFonts w:ascii="仿宋_GB2312" w:eastAsia="仿宋_GB2312" w:hAnsi="仿宋_GB2312" w:cs="仿宋_GB2312"/>
                <w:sz w:val="32"/>
                <w:szCs w:val="40"/>
              </w:rPr>
            </w:pPr>
          </w:p>
        </w:tc>
        <w:tc>
          <w:tcPr>
            <w:tcW w:w="2917" w:type="dxa"/>
          </w:tcPr>
          <w:p w:rsidR="00BE1B13" w:rsidRDefault="00BE1B13">
            <w:pPr>
              <w:jc w:val="center"/>
              <w:rPr>
                <w:rFonts w:ascii="仿宋_GB2312" w:eastAsia="仿宋_GB2312" w:hAnsi="仿宋_GB2312" w:cs="仿宋_GB2312"/>
                <w:sz w:val="32"/>
                <w:szCs w:val="40"/>
              </w:rPr>
            </w:pPr>
          </w:p>
        </w:tc>
        <w:tc>
          <w:tcPr>
            <w:tcW w:w="2033" w:type="dxa"/>
          </w:tcPr>
          <w:p w:rsidR="00BE1B13" w:rsidRDefault="00BE1B13">
            <w:pPr>
              <w:jc w:val="center"/>
              <w:rPr>
                <w:rFonts w:ascii="仿宋_GB2312" w:eastAsia="仿宋_GB2312" w:hAnsi="仿宋_GB2312" w:cs="仿宋_GB2312"/>
                <w:sz w:val="32"/>
                <w:szCs w:val="40"/>
              </w:rPr>
            </w:pPr>
          </w:p>
        </w:tc>
        <w:tc>
          <w:tcPr>
            <w:tcW w:w="1568" w:type="dxa"/>
          </w:tcPr>
          <w:p w:rsidR="00BE1B13" w:rsidRDefault="00BE1B13">
            <w:pPr>
              <w:jc w:val="center"/>
              <w:rPr>
                <w:rFonts w:ascii="仿宋_GB2312" w:eastAsia="仿宋_GB2312" w:hAnsi="仿宋_GB2312" w:cs="仿宋_GB2312"/>
                <w:sz w:val="32"/>
                <w:szCs w:val="40"/>
              </w:rPr>
            </w:pPr>
          </w:p>
        </w:tc>
      </w:tr>
      <w:tr w:rsidR="00BE1B13">
        <w:tc>
          <w:tcPr>
            <w:tcW w:w="1094" w:type="dxa"/>
          </w:tcPr>
          <w:p w:rsidR="00BE1B13" w:rsidRDefault="00C55E4D">
            <w:pPr>
              <w:jc w:val="center"/>
              <w:rPr>
                <w:rFonts w:ascii="Times New Roman" w:eastAsia="仿宋_GB2312" w:hAnsi="Times New Roman" w:cs="Times New Roman"/>
                <w:sz w:val="32"/>
                <w:szCs w:val="40"/>
              </w:rPr>
            </w:pPr>
            <w:r>
              <w:rPr>
                <w:rFonts w:ascii="Times New Roman" w:eastAsia="仿宋_GB2312" w:hAnsi="Times New Roman" w:cs="Times New Roman"/>
                <w:sz w:val="32"/>
                <w:szCs w:val="40"/>
              </w:rPr>
              <w:t>2</w:t>
            </w:r>
          </w:p>
        </w:tc>
        <w:tc>
          <w:tcPr>
            <w:tcW w:w="1950" w:type="dxa"/>
          </w:tcPr>
          <w:p w:rsidR="00BE1B13" w:rsidRDefault="00BE1B13">
            <w:pPr>
              <w:jc w:val="center"/>
              <w:rPr>
                <w:rFonts w:ascii="仿宋_GB2312" w:eastAsia="仿宋_GB2312" w:hAnsi="仿宋_GB2312" w:cs="仿宋_GB2312"/>
                <w:sz w:val="32"/>
                <w:szCs w:val="40"/>
              </w:rPr>
            </w:pPr>
          </w:p>
        </w:tc>
        <w:tc>
          <w:tcPr>
            <w:tcW w:w="1691" w:type="dxa"/>
          </w:tcPr>
          <w:p w:rsidR="00BE1B13" w:rsidRDefault="00BE1B13">
            <w:pPr>
              <w:jc w:val="center"/>
              <w:rPr>
                <w:rFonts w:ascii="仿宋_GB2312" w:eastAsia="仿宋_GB2312" w:hAnsi="仿宋_GB2312" w:cs="仿宋_GB2312"/>
                <w:sz w:val="32"/>
                <w:szCs w:val="40"/>
              </w:rPr>
            </w:pPr>
          </w:p>
        </w:tc>
        <w:tc>
          <w:tcPr>
            <w:tcW w:w="1732" w:type="dxa"/>
          </w:tcPr>
          <w:p w:rsidR="00BE1B13" w:rsidRDefault="00BE1B13">
            <w:pPr>
              <w:jc w:val="center"/>
              <w:rPr>
                <w:rFonts w:ascii="仿宋_GB2312" w:eastAsia="仿宋_GB2312" w:hAnsi="仿宋_GB2312" w:cs="仿宋_GB2312"/>
                <w:sz w:val="32"/>
                <w:szCs w:val="40"/>
              </w:rPr>
            </w:pPr>
          </w:p>
        </w:tc>
        <w:tc>
          <w:tcPr>
            <w:tcW w:w="1404" w:type="dxa"/>
          </w:tcPr>
          <w:p w:rsidR="00BE1B13" w:rsidRDefault="00BE1B13">
            <w:pPr>
              <w:jc w:val="center"/>
              <w:rPr>
                <w:rFonts w:ascii="仿宋_GB2312" w:eastAsia="仿宋_GB2312" w:hAnsi="仿宋_GB2312" w:cs="仿宋_GB2312"/>
                <w:sz w:val="32"/>
                <w:szCs w:val="40"/>
              </w:rPr>
            </w:pPr>
          </w:p>
        </w:tc>
        <w:tc>
          <w:tcPr>
            <w:tcW w:w="2917" w:type="dxa"/>
          </w:tcPr>
          <w:p w:rsidR="00BE1B13" w:rsidRDefault="00BE1B13">
            <w:pPr>
              <w:jc w:val="center"/>
              <w:rPr>
                <w:rFonts w:ascii="仿宋_GB2312" w:eastAsia="仿宋_GB2312" w:hAnsi="仿宋_GB2312" w:cs="仿宋_GB2312"/>
                <w:sz w:val="32"/>
                <w:szCs w:val="40"/>
              </w:rPr>
            </w:pPr>
          </w:p>
        </w:tc>
        <w:tc>
          <w:tcPr>
            <w:tcW w:w="2033" w:type="dxa"/>
          </w:tcPr>
          <w:p w:rsidR="00BE1B13" w:rsidRDefault="00BE1B13">
            <w:pPr>
              <w:jc w:val="center"/>
              <w:rPr>
                <w:rFonts w:ascii="仿宋_GB2312" w:eastAsia="仿宋_GB2312" w:hAnsi="仿宋_GB2312" w:cs="仿宋_GB2312"/>
                <w:sz w:val="32"/>
                <w:szCs w:val="40"/>
              </w:rPr>
            </w:pPr>
          </w:p>
        </w:tc>
        <w:tc>
          <w:tcPr>
            <w:tcW w:w="1568" w:type="dxa"/>
          </w:tcPr>
          <w:p w:rsidR="00BE1B13" w:rsidRDefault="00BE1B13">
            <w:pPr>
              <w:jc w:val="center"/>
              <w:rPr>
                <w:rFonts w:ascii="仿宋_GB2312" w:eastAsia="仿宋_GB2312" w:hAnsi="仿宋_GB2312" w:cs="仿宋_GB2312"/>
                <w:sz w:val="32"/>
                <w:szCs w:val="40"/>
              </w:rPr>
            </w:pPr>
          </w:p>
        </w:tc>
      </w:tr>
      <w:tr w:rsidR="00BE1B13">
        <w:tc>
          <w:tcPr>
            <w:tcW w:w="1094" w:type="dxa"/>
          </w:tcPr>
          <w:p w:rsidR="00BE1B13" w:rsidRDefault="00C55E4D">
            <w:pPr>
              <w:jc w:val="center"/>
              <w:rPr>
                <w:rFonts w:ascii="Times New Roman" w:eastAsia="仿宋_GB2312" w:hAnsi="Times New Roman" w:cs="Times New Roman"/>
                <w:sz w:val="32"/>
                <w:szCs w:val="40"/>
              </w:rPr>
            </w:pPr>
            <w:r>
              <w:rPr>
                <w:rFonts w:ascii="Times New Roman" w:eastAsia="仿宋_GB2312" w:hAnsi="Times New Roman" w:cs="Times New Roman"/>
                <w:sz w:val="32"/>
                <w:szCs w:val="40"/>
              </w:rPr>
              <w:t>3</w:t>
            </w:r>
          </w:p>
        </w:tc>
        <w:tc>
          <w:tcPr>
            <w:tcW w:w="1950" w:type="dxa"/>
          </w:tcPr>
          <w:p w:rsidR="00BE1B13" w:rsidRDefault="00BE1B13">
            <w:pPr>
              <w:jc w:val="center"/>
              <w:rPr>
                <w:rFonts w:ascii="仿宋_GB2312" w:eastAsia="仿宋_GB2312" w:hAnsi="仿宋_GB2312" w:cs="仿宋_GB2312"/>
                <w:sz w:val="32"/>
                <w:szCs w:val="40"/>
              </w:rPr>
            </w:pPr>
          </w:p>
        </w:tc>
        <w:tc>
          <w:tcPr>
            <w:tcW w:w="1691" w:type="dxa"/>
          </w:tcPr>
          <w:p w:rsidR="00BE1B13" w:rsidRDefault="00BE1B13">
            <w:pPr>
              <w:jc w:val="center"/>
              <w:rPr>
                <w:rFonts w:ascii="仿宋_GB2312" w:eastAsia="仿宋_GB2312" w:hAnsi="仿宋_GB2312" w:cs="仿宋_GB2312"/>
                <w:sz w:val="32"/>
                <w:szCs w:val="40"/>
              </w:rPr>
            </w:pPr>
          </w:p>
        </w:tc>
        <w:tc>
          <w:tcPr>
            <w:tcW w:w="1732" w:type="dxa"/>
          </w:tcPr>
          <w:p w:rsidR="00BE1B13" w:rsidRDefault="00BE1B13">
            <w:pPr>
              <w:jc w:val="center"/>
              <w:rPr>
                <w:rFonts w:ascii="仿宋_GB2312" w:eastAsia="仿宋_GB2312" w:hAnsi="仿宋_GB2312" w:cs="仿宋_GB2312"/>
                <w:sz w:val="32"/>
                <w:szCs w:val="40"/>
              </w:rPr>
            </w:pPr>
          </w:p>
        </w:tc>
        <w:tc>
          <w:tcPr>
            <w:tcW w:w="1404" w:type="dxa"/>
          </w:tcPr>
          <w:p w:rsidR="00BE1B13" w:rsidRDefault="00BE1B13">
            <w:pPr>
              <w:jc w:val="center"/>
              <w:rPr>
                <w:rFonts w:ascii="仿宋_GB2312" w:eastAsia="仿宋_GB2312" w:hAnsi="仿宋_GB2312" w:cs="仿宋_GB2312"/>
                <w:sz w:val="32"/>
                <w:szCs w:val="40"/>
              </w:rPr>
            </w:pPr>
          </w:p>
        </w:tc>
        <w:tc>
          <w:tcPr>
            <w:tcW w:w="2917" w:type="dxa"/>
          </w:tcPr>
          <w:p w:rsidR="00BE1B13" w:rsidRDefault="00BE1B13">
            <w:pPr>
              <w:jc w:val="center"/>
              <w:rPr>
                <w:rFonts w:ascii="仿宋_GB2312" w:eastAsia="仿宋_GB2312" w:hAnsi="仿宋_GB2312" w:cs="仿宋_GB2312"/>
                <w:sz w:val="32"/>
                <w:szCs w:val="40"/>
              </w:rPr>
            </w:pPr>
          </w:p>
        </w:tc>
        <w:tc>
          <w:tcPr>
            <w:tcW w:w="2033" w:type="dxa"/>
          </w:tcPr>
          <w:p w:rsidR="00BE1B13" w:rsidRDefault="00BE1B13">
            <w:pPr>
              <w:jc w:val="center"/>
              <w:rPr>
                <w:rFonts w:ascii="仿宋_GB2312" w:eastAsia="仿宋_GB2312" w:hAnsi="仿宋_GB2312" w:cs="仿宋_GB2312"/>
                <w:sz w:val="32"/>
                <w:szCs w:val="40"/>
              </w:rPr>
            </w:pPr>
          </w:p>
        </w:tc>
        <w:tc>
          <w:tcPr>
            <w:tcW w:w="1568" w:type="dxa"/>
          </w:tcPr>
          <w:p w:rsidR="00BE1B13" w:rsidRDefault="00BE1B13">
            <w:pPr>
              <w:jc w:val="center"/>
              <w:rPr>
                <w:rFonts w:ascii="仿宋_GB2312" w:eastAsia="仿宋_GB2312" w:hAnsi="仿宋_GB2312" w:cs="仿宋_GB2312"/>
                <w:sz w:val="32"/>
                <w:szCs w:val="40"/>
              </w:rPr>
            </w:pPr>
          </w:p>
        </w:tc>
      </w:tr>
      <w:tr w:rsidR="00BE1B13">
        <w:tc>
          <w:tcPr>
            <w:tcW w:w="1094" w:type="dxa"/>
          </w:tcPr>
          <w:p w:rsidR="00BE1B13" w:rsidRDefault="00BE1B13">
            <w:pPr>
              <w:jc w:val="center"/>
              <w:rPr>
                <w:rFonts w:ascii="仿宋_GB2312" w:eastAsia="仿宋_GB2312" w:hAnsi="仿宋_GB2312" w:cs="仿宋_GB2312"/>
                <w:sz w:val="32"/>
                <w:szCs w:val="40"/>
              </w:rPr>
            </w:pPr>
          </w:p>
        </w:tc>
        <w:tc>
          <w:tcPr>
            <w:tcW w:w="1950" w:type="dxa"/>
          </w:tcPr>
          <w:p w:rsidR="00BE1B13" w:rsidRDefault="00BE1B13">
            <w:pPr>
              <w:jc w:val="center"/>
              <w:rPr>
                <w:rFonts w:ascii="仿宋_GB2312" w:eastAsia="仿宋_GB2312" w:hAnsi="仿宋_GB2312" w:cs="仿宋_GB2312"/>
                <w:sz w:val="32"/>
                <w:szCs w:val="40"/>
              </w:rPr>
            </w:pPr>
          </w:p>
        </w:tc>
        <w:tc>
          <w:tcPr>
            <w:tcW w:w="1691" w:type="dxa"/>
          </w:tcPr>
          <w:p w:rsidR="00BE1B13" w:rsidRDefault="00BE1B13">
            <w:pPr>
              <w:jc w:val="center"/>
              <w:rPr>
                <w:rFonts w:ascii="仿宋_GB2312" w:eastAsia="仿宋_GB2312" w:hAnsi="仿宋_GB2312" w:cs="仿宋_GB2312"/>
                <w:sz w:val="32"/>
                <w:szCs w:val="40"/>
              </w:rPr>
            </w:pPr>
          </w:p>
        </w:tc>
        <w:tc>
          <w:tcPr>
            <w:tcW w:w="1732" w:type="dxa"/>
          </w:tcPr>
          <w:p w:rsidR="00BE1B13" w:rsidRDefault="00BE1B13">
            <w:pPr>
              <w:jc w:val="center"/>
              <w:rPr>
                <w:rFonts w:ascii="仿宋_GB2312" w:eastAsia="仿宋_GB2312" w:hAnsi="仿宋_GB2312" w:cs="仿宋_GB2312"/>
                <w:sz w:val="32"/>
                <w:szCs w:val="40"/>
              </w:rPr>
            </w:pPr>
          </w:p>
        </w:tc>
        <w:tc>
          <w:tcPr>
            <w:tcW w:w="1404" w:type="dxa"/>
          </w:tcPr>
          <w:p w:rsidR="00BE1B13" w:rsidRDefault="00BE1B13">
            <w:pPr>
              <w:jc w:val="center"/>
              <w:rPr>
                <w:rFonts w:ascii="仿宋_GB2312" w:eastAsia="仿宋_GB2312" w:hAnsi="仿宋_GB2312" w:cs="仿宋_GB2312"/>
                <w:sz w:val="32"/>
                <w:szCs w:val="40"/>
              </w:rPr>
            </w:pPr>
          </w:p>
        </w:tc>
        <w:tc>
          <w:tcPr>
            <w:tcW w:w="2917" w:type="dxa"/>
          </w:tcPr>
          <w:p w:rsidR="00BE1B13" w:rsidRDefault="00BE1B13">
            <w:pPr>
              <w:jc w:val="center"/>
              <w:rPr>
                <w:rFonts w:ascii="仿宋_GB2312" w:eastAsia="仿宋_GB2312" w:hAnsi="仿宋_GB2312" w:cs="仿宋_GB2312"/>
                <w:sz w:val="32"/>
                <w:szCs w:val="40"/>
              </w:rPr>
            </w:pPr>
          </w:p>
        </w:tc>
        <w:tc>
          <w:tcPr>
            <w:tcW w:w="2033" w:type="dxa"/>
          </w:tcPr>
          <w:p w:rsidR="00BE1B13" w:rsidRDefault="00BE1B13">
            <w:pPr>
              <w:jc w:val="center"/>
              <w:rPr>
                <w:rFonts w:ascii="仿宋_GB2312" w:eastAsia="仿宋_GB2312" w:hAnsi="仿宋_GB2312" w:cs="仿宋_GB2312"/>
                <w:sz w:val="32"/>
                <w:szCs w:val="40"/>
              </w:rPr>
            </w:pPr>
          </w:p>
        </w:tc>
        <w:tc>
          <w:tcPr>
            <w:tcW w:w="1568" w:type="dxa"/>
          </w:tcPr>
          <w:p w:rsidR="00BE1B13" w:rsidRDefault="00BE1B13">
            <w:pPr>
              <w:jc w:val="center"/>
              <w:rPr>
                <w:rFonts w:ascii="仿宋_GB2312" w:eastAsia="仿宋_GB2312" w:hAnsi="仿宋_GB2312" w:cs="仿宋_GB2312"/>
                <w:sz w:val="32"/>
                <w:szCs w:val="40"/>
              </w:rPr>
            </w:pPr>
          </w:p>
        </w:tc>
      </w:tr>
      <w:tr w:rsidR="00BE1B13">
        <w:tc>
          <w:tcPr>
            <w:tcW w:w="1094" w:type="dxa"/>
          </w:tcPr>
          <w:p w:rsidR="00BE1B13" w:rsidRDefault="00BE1B13">
            <w:pPr>
              <w:jc w:val="center"/>
              <w:rPr>
                <w:rFonts w:ascii="仿宋_GB2312" w:eastAsia="仿宋_GB2312" w:hAnsi="仿宋_GB2312" w:cs="仿宋_GB2312"/>
                <w:sz w:val="32"/>
                <w:szCs w:val="40"/>
              </w:rPr>
            </w:pPr>
          </w:p>
        </w:tc>
        <w:tc>
          <w:tcPr>
            <w:tcW w:w="1950" w:type="dxa"/>
          </w:tcPr>
          <w:p w:rsidR="00BE1B13" w:rsidRDefault="00BE1B13">
            <w:pPr>
              <w:jc w:val="center"/>
              <w:rPr>
                <w:rFonts w:ascii="仿宋_GB2312" w:eastAsia="仿宋_GB2312" w:hAnsi="仿宋_GB2312" w:cs="仿宋_GB2312"/>
                <w:sz w:val="32"/>
                <w:szCs w:val="40"/>
              </w:rPr>
            </w:pPr>
          </w:p>
        </w:tc>
        <w:tc>
          <w:tcPr>
            <w:tcW w:w="1691" w:type="dxa"/>
          </w:tcPr>
          <w:p w:rsidR="00BE1B13" w:rsidRDefault="00BE1B13">
            <w:pPr>
              <w:jc w:val="center"/>
              <w:rPr>
                <w:rFonts w:ascii="仿宋_GB2312" w:eastAsia="仿宋_GB2312" w:hAnsi="仿宋_GB2312" w:cs="仿宋_GB2312"/>
                <w:sz w:val="32"/>
                <w:szCs w:val="40"/>
              </w:rPr>
            </w:pPr>
          </w:p>
        </w:tc>
        <w:tc>
          <w:tcPr>
            <w:tcW w:w="1732" w:type="dxa"/>
          </w:tcPr>
          <w:p w:rsidR="00BE1B13" w:rsidRDefault="00BE1B13">
            <w:pPr>
              <w:jc w:val="center"/>
              <w:rPr>
                <w:rFonts w:ascii="仿宋_GB2312" w:eastAsia="仿宋_GB2312" w:hAnsi="仿宋_GB2312" w:cs="仿宋_GB2312"/>
                <w:sz w:val="32"/>
                <w:szCs w:val="40"/>
              </w:rPr>
            </w:pPr>
          </w:p>
        </w:tc>
        <w:tc>
          <w:tcPr>
            <w:tcW w:w="1404" w:type="dxa"/>
          </w:tcPr>
          <w:p w:rsidR="00BE1B13" w:rsidRDefault="00BE1B13">
            <w:pPr>
              <w:jc w:val="center"/>
              <w:rPr>
                <w:rFonts w:ascii="仿宋_GB2312" w:eastAsia="仿宋_GB2312" w:hAnsi="仿宋_GB2312" w:cs="仿宋_GB2312"/>
                <w:sz w:val="32"/>
                <w:szCs w:val="40"/>
              </w:rPr>
            </w:pPr>
          </w:p>
        </w:tc>
        <w:tc>
          <w:tcPr>
            <w:tcW w:w="2917" w:type="dxa"/>
          </w:tcPr>
          <w:p w:rsidR="00BE1B13" w:rsidRDefault="00BE1B13">
            <w:pPr>
              <w:jc w:val="center"/>
              <w:rPr>
                <w:rFonts w:ascii="仿宋_GB2312" w:eastAsia="仿宋_GB2312" w:hAnsi="仿宋_GB2312" w:cs="仿宋_GB2312"/>
                <w:sz w:val="32"/>
                <w:szCs w:val="40"/>
              </w:rPr>
            </w:pPr>
          </w:p>
        </w:tc>
        <w:tc>
          <w:tcPr>
            <w:tcW w:w="2033" w:type="dxa"/>
          </w:tcPr>
          <w:p w:rsidR="00BE1B13" w:rsidRDefault="00BE1B13">
            <w:pPr>
              <w:jc w:val="center"/>
              <w:rPr>
                <w:rFonts w:ascii="仿宋_GB2312" w:eastAsia="仿宋_GB2312" w:hAnsi="仿宋_GB2312" w:cs="仿宋_GB2312"/>
                <w:sz w:val="32"/>
                <w:szCs w:val="40"/>
              </w:rPr>
            </w:pPr>
          </w:p>
        </w:tc>
        <w:tc>
          <w:tcPr>
            <w:tcW w:w="1568" w:type="dxa"/>
          </w:tcPr>
          <w:p w:rsidR="00BE1B13" w:rsidRDefault="00BE1B13">
            <w:pPr>
              <w:jc w:val="center"/>
              <w:rPr>
                <w:rFonts w:ascii="仿宋_GB2312" w:eastAsia="仿宋_GB2312" w:hAnsi="仿宋_GB2312" w:cs="仿宋_GB2312"/>
                <w:sz w:val="32"/>
                <w:szCs w:val="40"/>
              </w:rPr>
            </w:pPr>
          </w:p>
        </w:tc>
      </w:tr>
    </w:tbl>
    <w:p w:rsidR="00BE1B13" w:rsidRDefault="00C55E4D">
      <w:pPr>
        <w:spacing w:line="560" w:lineRule="exact"/>
        <w:jc w:val="left"/>
        <w:rPr>
          <w:rFonts w:ascii="仿宋_GB2312" w:eastAsia="仿宋_GB2312" w:hAnsi="仿宋_GB2312" w:cs="仿宋_GB2312"/>
          <w:sz w:val="32"/>
          <w:szCs w:val="40"/>
        </w:rPr>
      </w:pPr>
      <w:r>
        <w:rPr>
          <w:rFonts w:ascii="仿宋_GB2312" w:eastAsia="仿宋_GB2312" w:hAnsi="仿宋_GB2312" w:cs="仿宋_GB2312" w:hint="eastAsia"/>
          <w:sz w:val="32"/>
          <w:szCs w:val="40"/>
        </w:rPr>
        <w:t>填表说明：</w:t>
      </w:r>
      <w:r>
        <w:rPr>
          <w:rFonts w:ascii="Times New Roman" w:eastAsia="仿宋_GB2312" w:hAnsi="Times New Roman" w:cs="仿宋_GB2312" w:hint="eastAsia"/>
          <w:sz w:val="32"/>
          <w:szCs w:val="40"/>
        </w:rPr>
        <w:t>1</w:t>
      </w:r>
      <w:r>
        <w:rPr>
          <w:rFonts w:ascii="仿宋_GB2312" w:eastAsia="仿宋_GB2312" w:hAnsi="仿宋_GB2312" w:cs="仿宋_GB2312" w:hint="eastAsia"/>
          <w:sz w:val="32"/>
          <w:szCs w:val="40"/>
        </w:rPr>
        <w:t>、各单位应全面梳理本单位所用土地，</w:t>
      </w:r>
      <w:r>
        <w:rPr>
          <w:rFonts w:ascii="仿宋_GB2312" w:eastAsia="仿宋_GB2312" w:hAnsi="仿宋_GB2312" w:cs="仿宋_GB2312" w:hint="eastAsia"/>
          <w:b/>
          <w:bCs/>
          <w:sz w:val="32"/>
          <w:szCs w:val="40"/>
        </w:rPr>
        <w:t>逐宗</w:t>
      </w:r>
      <w:r>
        <w:rPr>
          <w:rFonts w:ascii="仿宋_GB2312" w:eastAsia="仿宋_GB2312" w:hAnsi="仿宋_GB2312" w:cs="仿宋_GB2312" w:hint="eastAsia"/>
          <w:sz w:val="32"/>
          <w:szCs w:val="40"/>
        </w:rPr>
        <w:t>填写本表。</w:t>
      </w:r>
    </w:p>
    <w:p w:rsidR="00BE1B13" w:rsidRDefault="00C55E4D">
      <w:pPr>
        <w:spacing w:line="560" w:lineRule="exact"/>
        <w:ind w:firstLineChars="500" w:firstLine="1600"/>
        <w:jc w:val="left"/>
        <w:rPr>
          <w:rFonts w:ascii="仿宋_GB2312" w:eastAsia="仿宋_GB2312" w:hAnsi="仿宋_GB2312" w:cs="仿宋_GB2312"/>
          <w:sz w:val="32"/>
          <w:szCs w:val="40"/>
        </w:rPr>
      </w:pPr>
      <w:r>
        <w:rPr>
          <w:rFonts w:ascii="Times New Roman" w:eastAsia="仿宋_GB2312" w:hAnsi="Times New Roman" w:cs="仿宋_GB2312" w:hint="eastAsia"/>
          <w:sz w:val="32"/>
          <w:szCs w:val="40"/>
        </w:rPr>
        <w:t>2</w:t>
      </w:r>
      <w:r>
        <w:rPr>
          <w:rFonts w:ascii="仿宋_GB2312" w:eastAsia="仿宋_GB2312" w:hAnsi="仿宋_GB2312" w:cs="仿宋_GB2312" w:hint="eastAsia"/>
          <w:sz w:val="32"/>
          <w:szCs w:val="40"/>
        </w:rPr>
        <w:t>、面积、用途、出让起止时间信息来自土地证、土地出让合同（含有偿使用合同）。</w:t>
      </w:r>
    </w:p>
    <w:p w:rsidR="00BE1B13" w:rsidRDefault="00C55E4D">
      <w:pPr>
        <w:spacing w:line="560" w:lineRule="exact"/>
        <w:ind w:firstLineChars="500" w:firstLine="1600"/>
        <w:jc w:val="left"/>
        <w:rPr>
          <w:rFonts w:ascii="Times New Roman" w:eastAsia="仿宋_GB2312" w:hAnsi="Times New Roman" w:cs="仿宋_GB2312"/>
          <w:sz w:val="32"/>
          <w:szCs w:val="40"/>
        </w:rPr>
      </w:pPr>
      <w:r>
        <w:rPr>
          <w:rFonts w:ascii="Times New Roman" w:eastAsia="仿宋_GB2312" w:hAnsi="Times New Roman" w:cs="仿宋_GB2312" w:hint="eastAsia"/>
          <w:sz w:val="32"/>
          <w:szCs w:val="40"/>
        </w:rPr>
        <w:t>3</w:t>
      </w:r>
      <w:r>
        <w:rPr>
          <w:rFonts w:ascii="仿宋_GB2312" w:eastAsia="仿宋_GB2312" w:hAnsi="仿宋_GB2312" w:cs="仿宋_GB2312" w:hint="eastAsia"/>
          <w:sz w:val="32"/>
          <w:szCs w:val="40"/>
        </w:rPr>
        <w:t>、联系方式：县自然资源局</w:t>
      </w:r>
      <w:r>
        <w:rPr>
          <w:rFonts w:ascii="仿宋_GB2312" w:eastAsia="仿宋_GB2312" w:hAnsi="仿宋_GB2312" w:cs="仿宋_GB2312" w:hint="eastAsia"/>
          <w:sz w:val="32"/>
          <w:szCs w:val="40"/>
        </w:rPr>
        <w:t xml:space="preserve"> </w:t>
      </w:r>
      <w:r>
        <w:rPr>
          <w:rFonts w:ascii="Times New Roman" w:eastAsia="仿宋_GB2312" w:hAnsi="Times New Roman" w:cs="仿宋_GB2312" w:hint="eastAsia"/>
          <w:sz w:val="32"/>
          <w:szCs w:val="40"/>
        </w:rPr>
        <w:t>0533-</w:t>
      </w:r>
      <w:r>
        <w:rPr>
          <w:rFonts w:ascii="Times New Roman" w:eastAsia="仿宋_GB2312" w:hAnsi="Times New Roman" w:cs="仿宋_GB2312" w:hint="eastAsia"/>
          <w:sz w:val="32"/>
          <w:szCs w:val="40"/>
        </w:rPr>
        <w:t>6967744</w:t>
      </w:r>
      <w:r>
        <w:rPr>
          <w:rFonts w:ascii="Times New Roman" w:eastAsia="仿宋_GB2312" w:hAnsi="Times New Roman" w:cs="仿宋_GB2312" w:hint="eastAsia"/>
          <w:sz w:val="32"/>
          <w:szCs w:val="40"/>
        </w:rPr>
        <w:t>。</w:t>
      </w:r>
    </w:p>
    <w:p w:rsidR="00BE1B13" w:rsidRDefault="00BE1B13">
      <w:pPr>
        <w:spacing w:line="560" w:lineRule="exact"/>
        <w:jc w:val="left"/>
        <w:rPr>
          <w:rFonts w:ascii="Times New Roman" w:eastAsia="仿宋_GB2312" w:hAnsi="Times New Roman" w:cs="仿宋_GB2312"/>
          <w:sz w:val="32"/>
          <w:szCs w:val="40"/>
        </w:rPr>
      </w:pPr>
    </w:p>
    <w:p w:rsidR="00BE1B13" w:rsidRDefault="00BE1B13">
      <w:pPr>
        <w:spacing w:line="560" w:lineRule="exact"/>
        <w:jc w:val="left"/>
        <w:rPr>
          <w:rFonts w:ascii="Times New Roman" w:eastAsia="仿宋_GB2312" w:hAnsi="Times New Roman" w:cs="仿宋_GB2312"/>
          <w:sz w:val="32"/>
          <w:szCs w:val="40"/>
        </w:rPr>
      </w:pPr>
    </w:p>
    <w:p w:rsidR="00BE1B13" w:rsidRDefault="00BE1B13">
      <w:pPr>
        <w:spacing w:line="560" w:lineRule="exact"/>
        <w:jc w:val="left"/>
        <w:rPr>
          <w:rFonts w:ascii="Times New Roman" w:eastAsia="仿宋_GB2312" w:hAnsi="Times New Roman" w:cs="仿宋_GB2312"/>
          <w:sz w:val="32"/>
          <w:szCs w:val="40"/>
        </w:rPr>
      </w:pPr>
    </w:p>
    <w:p w:rsidR="00BE1B13" w:rsidRDefault="00BE1B13">
      <w:pPr>
        <w:spacing w:line="560" w:lineRule="exact"/>
        <w:jc w:val="left"/>
        <w:rPr>
          <w:rFonts w:ascii="Times New Roman" w:eastAsia="仿宋_GB2312" w:hAnsi="Times New Roman" w:cs="仿宋_GB2312"/>
          <w:sz w:val="32"/>
          <w:szCs w:val="40"/>
        </w:rPr>
        <w:sectPr w:rsidR="00BE1B13">
          <w:pgSz w:w="16838" w:h="11906" w:orient="landscape"/>
          <w:pgMar w:top="1134" w:right="1440" w:bottom="567" w:left="1440" w:header="851" w:footer="992" w:gutter="0"/>
          <w:cols w:space="425"/>
          <w:docGrid w:type="lines" w:linePitch="312"/>
        </w:sectPr>
      </w:pPr>
    </w:p>
    <w:p w:rsidR="00BE1B13" w:rsidRDefault="00C55E4D">
      <w:pPr>
        <w:spacing w:line="620" w:lineRule="exact"/>
        <w:rPr>
          <w:rFonts w:ascii="黑体" w:eastAsia="黑体" w:hAnsi="黑体" w:cs="黑体"/>
          <w:sz w:val="32"/>
          <w:szCs w:val="32"/>
        </w:rPr>
      </w:pPr>
      <w:r>
        <w:rPr>
          <w:rFonts w:ascii="黑体" w:eastAsia="黑体" w:hAnsi="黑体" w:cs="黑体" w:hint="eastAsia"/>
          <w:color w:val="000000"/>
          <w:sz w:val="32"/>
          <w:szCs w:val="32"/>
        </w:rPr>
        <w:lastRenderedPageBreak/>
        <w:t>附件</w:t>
      </w:r>
      <w:r>
        <w:rPr>
          <w:rFonts w:ascii="Times New Roman" w:eastAsia="黑体" w:hAnsi="Times New Roman" w:cs="黑体" w:hint="eastAsia"/>
          <w:color w:val="000000"/>
          <w:sz w:val="32"/>
          <w:szCs w:val="32"/>
        </w:rPr>
        <w:t>4</w:t>
      </w:r>
    </w:p>
    <w:p w:rsidR="00BE1B13" w:rsidRDefault="00C55E4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作</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开</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展</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实</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施</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细</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则</w:t>
      </w:r>
    </w:p>
    <w:p w:rsidR="00BE1B13" w:rsidRDefault="00BE1B13">
      <w:pPr>
        <w:spacing w:line="560" w:lineRule="exact"/>
        <w:jc w:val="center"/>
        <w:rPr>
          <w:rFonts w:ascii="方正小标宋简体" w:eastAsia="方正小标宋简体" w:hAnsi="方正小标宋简体" w:cs="方正小标宋简体"/>
          <w:sz w:val="44"/>
          <w:szCs w:val="44"/>
        </w:rPr>
      </w:pPr>
    </w:p>
    <w:p w:rsidR="00BE1B13" w:rsidRDefault="00C55E4D">
      <w:pPr>
        <w:spacing w:line="560" w:lineRule="exact"/>
        <w:ind w:firstLineChars="200" w:firstLine="640"/>
        <w:rPr>
          <w:rFonts w:ascii="仿宋_GB2312" w:eastAsia="仿宋_GB2312" w:hAnsi="仿宋_GB2312" w:cs="仿宋_GB2312"/>
          <w:sz w:val="32"/>
          <w:szCs w:val="40"/>
        </w:rPr>
      </w:pPr>
      <w:r>
        <w:rPr>
          <w:rFonts w:ascii="Times New Roman" w:eastAsia="黑体" w:hAnsi="Times New Roman" w:cs="黑体" w:hint="eastAsia"/>
          <w:sz w:val="32"/>
          <w:szCs w:val="40"/>
        </w:rPr>
        <w:t>1</w:t>
      </w:r>
      <w:r>
        <w:rPr>
          <w:rFonts w:ascii="黑体" w:eastAsia="黑体" w:hAnsi="黑体" w:cs="黑体" w:hint="eastAsia"/>
          <w:sz w:val="32"/>
          <w:szCs w:val="40"/>
        </w:rPr>
        <w:t>.</w:t>
      </w:r>
      <w:r>
        <w:rPr>
          <w:rFonts w:ascii="仿宋_GB2312" w:eastAsia="仿宋_GB2312" w:hAnsi="仿宋_GB2312" w:cs="仿宋_GB2312" w:hint="eastAsia"/>
          <w:sz w:val="32"/>
          <w:szCs w:val="40"/>
        </w:rPr>
        <w:t>集体土地不在续期范围内。</w:t>
      </w:r>
    </w:p>
    <w:p w:rsidR="00BE1B13" w:rsidRDefault="00C55E4D">
      <w:pPr>
        <w:spacing w:line="560" w:lineRule="exact"/>
        <w:ind w:firstLineChars="200" w:firstLine="640"/>
        <w:rPr>
          <w:rFonts w:ascii="仿宋_GB2312" w:eastAsia="仿宋_GB2312" w:hAnsi="仿宋_GB2312" w:cs="仿宋_GB2312"/>
          <w:sz w:val="32"/>
          <w:szCs w:val="40"/>
        </w:rPr>
      </w:pPr>
      <w:r>
        <w:rPr>
          <w:rFonts w:ascii="Times New Roman" w:eastAsia="仿宋_GB2312" w:hAnsi="Times New Roman" w:cs="仿宋_GB2312" w:hint="eastAsia"/>
          <w:sz w:val="32"/>
          <w:szCs w:val="40"/>
        </w:rPr>
        <w:t>2.</w:t>
      </w:r>
      <w:r>
        <w:rPr>
          <w:rFonts w:ascii="仿宋_GB2312" w:eastAsia="仿宋_GB2312" w:hAnsi="仿宋_GB2312" w:cs="仿宋_GB2312" w:hint="eastAsia"/>
          <w:sz w:val="32"/>
          <w:szCs w:val="40"/>
        </w:rPr>
        <w:t>非经济开发区、化工产业园区范围内工业用地到期的，依据《关于“十四五”推进沿黄重点地区工业项目入园及严控高污染、高耗水、高耗能项目的通知》（发改办产业〔</w:t>
      </w:r>
      <w:r>
        <w:rPr>
          <w:rFonts w:ascii="Times New Roman" w:eastAsia="仿宋_GB2312" w:hAnsi="Times New Roman" w:cs="仿宋_GB2312" w:hint="eastAsia"/>
          <w:sz w:val="32"/>
          <w:szCs w:val="40"/>
        </w:rPr>
        <w:t>2021</w:t>
      </w: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635</w:t>
      </w:r>
      <w:r>
        <w:rPr>
          <w:rFonts w:ascii="仿宋_GB2312" w:eastAsia="仿宋_GB2312" w:hAnsi="仿宋_GB2312" w:cs="仿宋_GB2312" w:hint="eastAsia"/>
          <w:sz w:val="32"/>
          <w:szCs w:val="40"/>
        </w:rPr>
        <w:t>号），在经济发展部门、环保部门出具符合产业政策和环保要求的说明后，可申请办理续期。</w:t>
      </w:r>
    </w:p>
    <w:p w:rsidR="00BE1B13" w:rsidRDefault="00C55E4D">
      <w:pPr>
        <w:spacing w:line="560" w:lineRule="exact"/>
        <w:ind w:firstLineChars="200" w:firstLine="640"/>
        <w:rPr>
          <w:rFonts w:ascii="仿宋_GB2312" w:eastAsia="仿宋_GB2312" w:hAnsi="仿宋_GB2312" w:cs="仿宋_GB2312"/>
          <w:sz w:val="32"/>
          <w:szCs w:val="40"/>
        </w:rPr>
      </w:pPr>
      <w:r>
        <w:rPr>
          <w:rFonts w:ascii="Times New Roman" w:eastAsia="黑体" w:hAnsi="Times New Roman" w:cs="黑体" w:hint="eastAsia"/>
          <w:sz w:val="32"/>
          <w:szCs w:val="40"/>
        </w:rPr>
        <w:t>3</w:t>
      </w:r>
      <w:r>
        <w:rPr>
          <w:rFonts w:ascii="黑体" w:eastAsia="黑体" w:hAnsi="黑体" w:cs="黑体" w:hint="eastAsia"/>
          <w:sz w:val="32"/>
          <w:szCs w:val="40"/>
        </w:rPr>
        <w:t>.</w:t>
      </w:r>
      <w:r>
        <w:rPr>
          <w:rFonts w:ascii="仿宋_GB2312" w:eastAsia="仿宋_GB2312" w:hAnsi="仿宋_GB2312" w:cs="仿宋_GB2312" w:hint="eastAsia"/>
          <w:sz w:val="32"/>
          <w:szCs w:val="40"/>
        </w:rPr>
        <w:t>拟申请续期的土地，各镇办应通过查看土地使用权人土地证、土地出让合同（含有偿使用合同）、现场核查等方式逐宗甄别：</w:t>
      </w:r>
      <w:r>
        <w:rPr>
          <w:rFonts w:ascii="仿宋_GB2312" w:eastAsia="仿宋_GB2312" w:hAnsi="仿宋_GB2312" w:cs="仿宋_GB2312" w:hint="eastAsia"/>
          <w:sz w:val="32"/>
          <w:szCs w:val="40"/>
        </w:rPr>
        <w:t xml:space="preserve">                       </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1</w:t>
      </w:r>
      <w:r>
        <w:rPr>
          <w:rFonts w:ascii="仿宋_GB2312" w:eastAsia="仿宋_GB2312" w:hAnsi="仿宋_GB2312" w:cs="仿宋_GB2312" w:hint="eastAsia"/>
          <w:sz w:val="32"/>
          <w:szCs w:val="40"/>
        </w:rPr>
        <w:t>）是否为非住宅用地。住宅用地（居住用地）不在续期范围内，请根据所获取的信息填写《</w:t>
      </w:r>
      <w:r>
        <w:rPr>
          <w:rFonts w:ascii="Times New Roman" w:eastAsia="仿宋_GB2312" w:hAnsi="Times New Roman" w:cs="Times New Roman"/>
          <w:sz w:val="32"/>
          <w:szCs w:val="40"/>
        </w:rPr>
        <w:t>xx</w:t>
      </w:r>
      <w:r>
        <w:rPr>
          <w:rFonts w:ascii="仿宋_GB2312" w:eastAsia="仿宋_GB2312" w:hAnsi="仿宋_GB2312" w:cs="仿宋_GB2312" w:hint="eastAsia"/>
          <w:sz w:val="32"/>
          <w:szCs w:val="40"/>
        </w:rPr>
        <w:t>镇</w:t>
      </w:r>
      <w:r>
        <w:rPr>
          <w:rFonts w:ascii="仿宋_GB2312" w:eastAsia="仿宋_GB2312" w:hAnsi="仿宋_GB2312" w:cs="仿宋_GB2312" w:hint="eastAsia"/>
          <w:sz w:val="32"/>
          <w:szCs w:val="40"/>
        </w:rPr>
        <w:t>/</w:t>
      </w:r>
      <w:r>
        <w:rPr>
          <w:rFonts w:ascii="Times New Roman" w:eastAsia="仿宋_GB2312" w:hAnsi="Times New Roman" w:cs="Times New Roman" w:hint="eastAsia"/>
          <w:sz w:val="32"/>
          <w:szCs w:val="40"/>
        </w:rPr>
        <w:t>xx</w:t>
      </w:r>
      <w:r>
        <w:rPr>
          <w:rFonts w:ascii="仿宋_GB2312" w:eastAsia="仿宋_GB2312" w:hAnsi="仿宋_GB2312" w:cs="仿宋_GB2312" w:hint="eastAsia"/>
          <w:sz w:val="32"/>
          <w:szCs w:val="40"/>
        </w:rPr>
        <w:t>街道</w:t>
      </w:r>
      <w:r>
        <w:rPr>
          <w:rFonts w:ascii="仿宋_GB2312" w:eastAsia="仿宋_GB2312" w:hAnsi="仿宋_GB2312" w:cs="仿宋_GB2312" w:hint="eastAsia"/>
          <w:sz w:val="32"/>
          <w:szCs w:val="40"/>
        </w:rPr>
        <w:t>办国有建设用地续期土地统计表》中“经核实后土地实际使用用途”一栏，并提供相应佐证材料。</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土地实际使用用途分类：商住、商业、住宅、工业、仓储、其他（需备注用途）。</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2</w:t>
      </w:r>
      <w:r>
        <w:rPr>
          <w:rFonts w:ascii="仿宋_GB2312" w:eastAsia="仿宋_GB2312" w:hAnsi="仿宋_GB2312" w:cs="仿宋_GB2312" w:hint="eastAsia"/>
          <w:sz w:val="32"/>
          <w:szCs w:val="40"/>
        </w:rPr>
        <w:t>）是否已转让。若已变更土地使用权人，请督促现土地使用权人申请办理续期。同时，请将实际土地使用权人填入《</w:t>
      </w:r>
      <w:r>
        <w:rPr>
          <w:rFonts w:ascii="Times New Roman" w:eastAsia="仿宋_GB2312" w:hAnsi="Times New Roman" w:cs="Times New Roman" w:hint="eastAsia"/>
          <w:sz w:val="32"/>
          <w:szCs w:val="40"/>
        </w:rPr>
        <w:t>xx</w:t>
      </w:r>
      <w:r>
        <w:rPr>
          <w:rFonts w:ascii="仿宋_GB2312" w:eastAsia="仿宋_GB2312" w:hAnsi="仿宋_GB2312" w:cs="仿宋_GB2312" w:hint="eastAsia"/>
          <w:sz w:val="32"/>
          <w:szCs w:val="40"/>
        </w:rPr>
        <w:t>镇</w:t>
      </w:r>
      <w:r>
        <w:rPr>
          <w:rFonts w:ascii="仿宋_GB2312" w:eastAsia="仿宋_GB2312" w:hAnsi="仿宋_GB2312" w:cs="仿宋_GB2312" w:hint="eastAsia"/>
          <w:sz w:val="32"/>
          <w:szCs w:val="40"/>
        </w:rPr>
        <w:t>/</w:t>
      </w:r>
      <w:r>
        <w:rPr>
          <w:rFonts w:ascii="Times New Roman" w:eastAsia="仿宋_GB2312" w:hAnsi="Times New Roman" w:cs="Times New Roman" w:hint="eastAsia"/>
          <w:sz w:val="32"/>
          <w:szCs w:val="40"/>
        </w:rPr>
        <w:t>xx</w:t>
      </w:r>
      <w:r>
        <w:rPr>
          <w:rFonts w:ascii="仿宋_GB2312" w:eastAsia="仿宋_GB2312" w:hAnsi="仿宋_GB2312" w:cs="仿宋_GB2312" w:hint="eastAsia"/>
          <w:sz w:val="32"/>
          <w:szCs w:val="40"/>
        </w:rPr>
        <w:t>街道办国有建设用地续期土地统计表》中“现土地使用权人”一栏，并提供相应佐证材料。</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w:t>
      </w:r>
      <w:r>
        <w:rPr>
          <w:rFonts w:ascii="Times New Roman" w:eastAsia="仿宋_GB2312" w:hAnsi="Times New Roman" w:cs="仿宋_GB2312" w:hint="eastAsia"/>
          <w:sz w:val="32"/>
          <w:szCs w:val="40"/>
        </w:rPr>
        <w:t>3</w:t>
      </w:r>
      <w:r>
        <w:rPr>
          <w:rFonts w:ascii="仿宋_GB2312" w:eastAsia="仿宋_GB2312" w:hAnsi="仿宋_GB2312" w:cs="仿宋_GB2312" w:hint="eastAsia"/>
          <w:sz w:val="32"/>
          <w:szCs w:val="40"/>
        </w:rPr>
        <w:t>）土地面积、使用起止年限是否有误。若存在出入，请将正确信息填入《</w:t>
      </w:r>
      <w:r>
        <w:rPr>
          <w:rFonts w:ascii="Times New Roman" w:eastAsia="仿宋_GB2312" w:hAnsi="Times New Roman" w:cs="Times New Roman" w:hint="eastAsia"/>
          <w:sz w:val="32"/>
          <w:szCs w:val="40"/>
        </w:rPr>
        <w:t>xx</w:t>
      </w:r>
      <w:r>
        <w:rPr>
          <w:rFonts w:ascii="仿宋_GB2312" w:eastAsia="仿宋_GB2312" w:hAnsi="仿宋_GB2312" w:cs="仿宋_GB2312" w:hint="eastAsia"/>
          <w:sz w:val="32"/>
          <w:szCs w:val="40"/>
        </w:rPr>
        <w:t>镇</w:t>
      </w:r>
      <w:r>
        <w:rPr>
          <w:rFonts w:ascii="仿宋_GB2312" w:eastAsia="仿宋_GB2312" w:hAnsi="仿宋_GB2312" w:cs="仿宋_GB2312" w:hint="eastAsia"/>
          <w:sz w:val="32"/>
          <w:szCs w:val="40"/>
        </w:rPr>
        <w:t>/</w:t>
      </w:r>
      <w:r>
        <w:rPr>
          <w:rFonts w:ascii="Times New Roman" w:eastAsia="仿宋_GB2312" w:hAnsi="Times New Roman" w:cs="Times New Roman" w:hint="eastAsia"/>
          <w:sz w:val="32"/>
          <w:szCs w:val="40"/>
        </w:rPr>
        <w:t>xx</w:t>
      </w:r>
      <w:r>
        <w:rPr>
          <w:rFonts w:ascii="仿宋_GB2312" w:eastAsia="仿宋_GB2312" w:hAnsi="仿宋_GB2312" w:cs="仿宋_GB2312" w:hint="eastAsia"/>
          <w:sz w:val="32"/>
          <w:szCs w:val="40"/>
        </w:rPr>
        <w:t>街道办国有建设用地续期土地统计表》，在“备注”一栏中说明并提供相应佐证</w:t>
      </w:r>
      <w:r>
        <w:rPr>
          <w:rFonts w:ascii="仿宋_GB2312" w:eastAsia="仿宋_GB2312" w:hAnsi="仿宋_GB2312" w:cs="仿宋_GB2312" w:hint="eastAsia"/>
          <w:sz w:val="32"/>
          <w:szCs w:val="40"/>
        </w:rPr>
        <w:t>材料。</w:t>
      </w:r>
    </w:p>
    <w:p w:rsidR="00BE1B13" w:rsidRDefault="00C55E4D">
      <w:pPr>
        <w:spacing w:line="560" w:lineRule="exact"/>
        <w:ind w:firstLineChars="200" w:firstLine="640"/>
        <w:rPr>
          <w:rFonts w:ascii="仿宋_GB2312" w:eastAsia="仿宋_GB2312" w:hAnsi="仿宋_GB2312" w:cs="仿宋_GB2312"/>
          <w:sz w:val="32"/>
          <w:szCs w:val="40"/>
        </w:rPr>
      </w:pPr>
      <w:r>
        <w:rPr>
          <w:rFonts w:ascii="Times New Roman" w:eastAsia="黑体" w:hAnsi="Times New Roman" w:cs="黑体" w:hint="eastAsia"/>
          <w:sz w:val="32"/>
          <w:szCs w:val="40"/>
        </w:rPr>
        <w:t>4</w:t>
      </w:r>
      <w:r>
        <w:rPr>
          <w:rFonts w:ascii="黑体" w:eastAsia="黑体" w:hAnsi="黑体" w:cs="黑体" w:hint="eastAsia"/>
          <w:sz w:val="32"/>
          <w:szCs w:val="40"/>
        </w:rPr>
        <w:t>.</w:t>
      </w:r>
      <w:r>
        <w:rPr>
          <w:rFonts w:ascii="仿宋_GB2312" w:eastAsia="仿宋_GB2312" w:hAnsi="仿宋_GB2312" w:cs="仿宋_GB2312" w:hint="eastAsia"/>
          <w:sz w:val="32"/>
          <w:szCs w:val="40"/>
        </w:rPr>
        <w:t>尚未完成国土空间规划编制的区域，在符合已经法定程序批复的土地利用总体规划或城乡规划前提下，由属地镇办出具《关于</w:t>
      </w:r>
      <w:r>
        <w:rPr>
          <w:rFonts w:ascii="Times New Roman" w:eastAsia="仿宋_GB2312" w:hAnsi="Times New Roman" w:cs="Times New Roman" w:hint="eastAsia"/>
          <w:sz w:val="32"/>
          <w:szCs w:val="40"/>
        </w:rPr>
        <w:t>xx</w:t>
      </w:r>
      <w:r>
        <w:rPr>
          <w:rFonts w:ascii="仿宋_GB2312" w:eastAsia="仿宋_GB2312" w:hAnsi="仿宋_GB2312" w:cs="仿宋_GB2312" w:hint="eastAsia"/>
          <w:sz w:val="32"/>
          <w:szCs w:val="40"/>
        </w:rPr>
        <w:t>续期土地纳入规划成果的承诺》（后附）</w:t>
      </w:r>
      <w:r>
        <w:rPr>
          <w:rFonts w:ascii="仿宋_GB2312" w:eastAsia="仿宋_GB2312" w:hAnsi="仿宋_GB2312" w:cs="仿宋_GB2312" w:hint="eastAsia"/>
          <w:sz w:val="32"/>
          <w:szCs w:val="32"/>
        </w:rPr>
        <w:t>，县自然资源局出具规划意见</w:t>
      </w:r>
      <w:r>
        <w:rPr>
          <w:rFonts w:ascii="仿宋_GB2312" w:eastAsia="仿宋_GB2312" w:hAnsi="仿宋_GB2312" w:cs="仿宋_GB2312" w:hint="eastAsia"/>
          <w:sz w:val="32"/>
          <w:szCs w:val="40"/>
        </w:rPr>
        <w:t>。</w:t>
      </w:r>
    </w:p>
    <w:p w:rsidR="00BE1B13" w:rsidRDefault="00C55E4D">
      <w:pPr>
        <w:spacing w:line="560" w:lineRule="exact"/>
        <w:ind w:firstLineChars="200" w:firstLine="640"/>
        <w:rPr>
          <w:rFonts w:ascii="仿宋_GB2312" w:eastAsia="仿宋_GB2312" w:hAnsi="仿宋_GB2312" w:cs="仿宋_GB2312"/>
          <w:sz w:val="32"/>
          <w:szCs w:val="40"/>
        </w:rPr>
      </w:pPr>
      <w:r>
        <w:rPr>
          <w:rFonts w:ascii="Times New Roman" w:eastAsia="黑体" w:hAnsi="Times New Roman" w:cs="黑体" w:hint="eastAsia"/>
          <w:sz w:val="32"/>
          <w:szCs w:val="40"/>
        </w:rPr>
        <w:t>5</w:t>
      </w:r>
      <w:r>
        <w:rPr>
          <w:rFonts w:ascii="黑体" w:eastAsia="黑体" w:hAnsi="黑体" w:cs="黑体" w:hint="eastAsia"/>
          <w:sz w:val="32"/>
          <w:szCs w:val="40"/>
        </w:rPr>
        <w:t>.</w:t>
      </w:r>
      <w:r>
        <w:rPr>
          <w:rFonts w:ascii="仿宋_GB2312" w:eastAsia="仿宋_GB2312" w:hAnsi="仿宋_GB2312" w:cs="仿宋_GB2312" w:hint="eastAsia"/>
          <w:sz w:val="32"/>
          <w:szCs w:val="40"/>
        </w:rPr>
        <w:t>商住用地续期面积的确定。</w:t>
      </w:r>
    </w:p>
    <w:p w:rsidR="00BE1B13" w:rsidRDefault="00C55E4D">
      <w:pPr>
        <w:numPr>
          <w:ilvl w:val="0"/>
          <w:numId w:val="3"/>
        </w:num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无佐证材料但经现场勘查土地实际使用用途为商住的。</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由测绘单位对续期土地上从事商业经营、日常居住的现状测建筑面积占总建筑面积比例折算出本次续期的商业用地面积（折算后的商业用地比例不得低于续期土地面积的</w:t>
      </w:r>
      <w:r>
        <w:rPr>
          <w:rFonts w:ascii="Times New Roman" w:eastAsia="仿宋_GB2312" w:hAnsi="Times New Roman" w:cs="仿宋_GB2312" w:hint="eastAsia"/>
          <w:sz w:val="32"/>
          <w:szCs w:val="40"/>
        </w:rPr>
        <w:t>30</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）、自动续期的住宅用地面积，并于勘测定界图、宗地图中标明写清。</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关于建筑面积的确定，属地镇办、测绘单位、土地使用权人应共同出具说明，承诺数据真实有效。</w:t>
      </w:r>
    </w:p>
    <w:p w:rsidR="00BE1B13" w:rsidRDefault="00C55E4D">
      <w:pPr>
        <w:numPr>
          <w:ilvl w:val="0"/>
          <w:numId w:val="3"/>
        </w:num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土地证、出让合同（含有偿使用合同）及其他佐证材料能证明土地用途为商住用地</w:t>
      </w:r>
      <w:r>
        <w:rPr>
          <w:rFonts w:ascii="仿宋_GB2312" w:eastAsia="仿宋_GB2312" w:hAnsi="仿宋_GB2312" w:cs="仿宋_GB2312" w:hint="eastAsia"/>
          <w:sz w:val="32"/>
          <w:szCs w:val="40"/>
        </w:rPr>
        <w:t>,</w:t>
      </w:r>
      <w:proofErr w:type="gramStart"/>
      <w:r>
        <w:rPr>
          <w:rFonts w:ascii="仿宋_GB2312" w:eastAsia="仿宋_GB2312" w:hAnsi="仿宋_GB2312" w:cs="仿宋_GB2312" w:hint="eastAsia"/>
          <w:sz w:val="32"/>
          <w:szCs w:val="40"/>
        </w:rPr>
        <w:t>且正常</w:t>
      </w:r>
      <w:proofErr w:type="gramEnd"/>
      <w:r>
        <w:rPr>
          <w:rFonts w:ascii="仿宋_GB2312" w:eastAsia="仿宋_GB2312" w:hAnsi="仿宋_GB2312" w:cs="仿宋_GB2312" w:hint="eastAsia"/>
          <w:sz w:val="32"/>
          <w:szCs w:val="40"/>
        </w:rPr>
        <w:t>从事商业经营活动的：</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①商业用地、住宅用地比例明晰的，正常程序续期。</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②无用地比例或用地比例不明晰的，按上条建筑面积比例折算用地面积比例方式确定本次拟续期的商业用地面积，且折</w:t>
      </w:r>
      <w:r>
        <w:rPr>
          <w:rFonts w:ascii="仿宋_GB2312" w:eastAsia="仿宋_GB2312" w:hAnsi="仿宋_GB2312" w:cs="仿宋_GB2312" w:hint="eastAsia"/>
          <w:sz w:val="32"/>
          <w:szCs w:val="40"/>
        </w:rPr>
        <w:lastRenderedPageBreak/>
        <w:t>算后的商业用地比例不得低于续期土地面积的</w:t>
      </w:r>
      <w:r>
        <w:rPr>
          <w:rFonts w:ascii="Times New Roman" w:eastAsia="仿宋_GB2312" w:hAnsi="Times New Roman" w:cs="仿宋_GB2312" w:hint="eastAsia"/>
          <w:sz w:val="32"/>
          <w:szCs w:val="40"/>
        </w:rPr>
        <w:t>30</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w:t>
      </w:r>
    </w:p>
    <w:p w:rsidR="00BE1B13" w:rsidRDefault="00C55E4D">
      <w:pPr>
        <w:numPr>
          <w:ilvl w:val="0"/>
          <w:numId w:val="3"/>
        </w:num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土地证、出让合同（含有偿使用合同）及其他佐证材料能证明土地用途为商住用地，但经现场勘查土地实际使用用途已不从事商业经营活</w:t>
      </w:r>
      <w:r>
        <w:rPr>
          <w:rFonts w:ascii="仿宋_GB2312" w:eastAsia="仿宋_GB2312" w:hAnsi="仿宋_GB2312" w:cs="仿宋_GB2312" w:hint="eastAsia"/>
          <w:sz w:val="32"/>
          <w:szCs w:val="40"/>
        </w:rPr>
        <w:t>动的：</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由土地使用权人出具承诺书（承诺后续重新进行商业经营活动前主动申请补缴土地出让金），报县政府研究同意，可按住宅用地自动续期。</w:t>
      </w:r>
    </w:p>
    <w:p w:rsidR="00BE1B13" w:rsidRDefault="00C55E4D">
      <w:pPr>
        <w:spacing w:line="560" w:lineRule="exact"/>
        <w:ind w:firstLineChars="200" w:firstLine="640"/>
        <w:rPr>
          <w:rFonts w:ascii="仿宋_GB2312" w:eastAsia="仿宋_GB2312" w:hAnsi="仿宋_GB2312" w:cs="仿宋_GB2312"/>
          <w:sz w:val="32"/>
          <w:szCs w:val="40"/>
        </w:rPr>
      </w:pPr>
      <w:r>
        <w:rPr>
          <w:rFonts w:ascii="Times New Roman" w:eastAsia="仿宋_GB2312" w:hAnsi="Times New Roman" w:cs="仿宋_GB2312" w:hint="eastAsia"/>
          <w:sz w:val="32"/>
          <w:szCs w:val="40"/>
        </w:rPr>
        <w:t>6.</w:t>
      </w:r>
      <w:r>
        <w:rPr>
          <w:rFonts w:ascii="仿宋_GB2312" w:eastAsia="仿宋_GB2312" w:hAnsi="仿宋_GB2312" w:cs="仿宋_GB2312" w:hint="eastAsia"/>
          <w:sz w:val="32"/>
          <w:szCs w:val="40"/>
        </w:rPr>
        <w:t>续期价格各镇办可依据基准地价（后附）为续期申请人进行大致估算。估算价格仅供参考，最终价格由政府购买服务委托第三方技术单位进行评估后报县</w:t>
      </w:r>
      <w:proofErr w:type="gramStart"/>
      <w:r>
        <w:rPr>
          <w:rFonts w:ascii="仿宋_GB2312" w:eastAsia="仿宋_GB2312" w:hAnsi="仿宋_GB2312" w:cs="仿宋_GB2312" w:hint="eastAsia"/>
          <w:sz w:val="32"/>
          <w:szCs w:val="40"/>
        </w:rPr>
        <w:t>招拍挂领导</w:t>
      </w:r>
      <w:proofErr w:type="gramEnd"/>
      <w:r>
        <w:rPr>
          <w:rFonts w:ascii="仿宋_GB2312" w:eastAsia="仿宋_GB2312" w:hAnsi="仿宋_GB2312" w:cs="仿宋_GB2312" w:hint="eastAsia"/>
          <w:sz w:val="32"/>
          <w:szCs w:val="40"/>
        </w:rPr>
        <w:t>小组会集体研究确定。</w:t>
      </w:r>
    </w:p>
    <w:p w:rsidR="00BE1B13" w:rsidRDefault="00C55E4D">
      <w:pPr>
        <w:spacing w:line="560" w:lineRule="exact"/>
        <w:ind w:firstLineChars="200" w:firstLine="640"/>
        <w:rPr>
          <w:rFonts w:ascii="仿宋_GB2312" w:eastAsia="仿宋_GB2312" w:hAnsi="仿宋_GB2312" w:cs="仿宋_GB2312"/>
          <w:sz w:val="32"/>
          <w:szCs w:val="40"/>
        </w:rPr>
      </w:pPr>
      <w:r>
        <w:rPr>
          <w:rFonts w:ascii="Times New Roman" w:eastAsia="仿宋_GB2312" w:hAnsi="Times New Roman" w:cs="仿宋_GB2312" w:hint="eastAsia"/>
          <w:sz w:val="32"/>
          <w:szCs w:val="40"/>
        </w:rPr>
        <w:t>7</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续期及出让金缴纳方式</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1</w:t>
      </w:r>
      <w:r>
        <w:rPr>
          <w:rFonts w:ascii="仿宋_GB2312" w:eastAsia="仿宋_GB2312" w:hAnsi="仿宋_GB2312" w:cs="仿宋_GB2312" w:hint="eastAsia"/>
          <w:sz w:val="32"/>
          <w:szCs w:val="40"/>
        </w:rPr>
        <w:t>）工业用地可采取弹性年限出让方式办理续期，最高年限</w:t>
      </w:r>
      <w:r>
        <w:rPr>
          <w:rFonts w:ascii="Times New Roman" w:eastAsia="仿宋_GB2312" w:hAnsi="Times New Roman" w:cs="仿宋_GB2312" w:hint="eastAsia"/>
          <w:sz w:val="32"/>
          <w:szCs w:val="40"/>
        </w:rPr>
        <w:t>50</w:t>
      </w:r>
      <w:r>
        <w:rPr>
          <w:rFonts w:ascii="仿宋_GB2312" w:eastAsia="仿宋_GB2312" w:hAnsi="仿宋_GB2312" w:cs="仿宋_GB2312" w:hint="eastAsia"/>
          <w:sz w:val="32"/>
          <w:szCs w:val="40"/>
        </w:rPr>
        <w:t>年。</w:t>
      </w:r>
    </w:p>
    <w:p w:rsidR="00BE1B13" w:rsidRDefault="00C55E4D">
      <w:pPr>
        <w:spacing w:line="560" w:lineRule="exact"/>
        <w:ind w:firstLineChars="200" w:firstLine="640"/>
        <w:rPr>
          <w:rFonts w:ascii="仿宋_GB2312" w:eastAsia="仿宋_GB2312" w:hAnsi="仿宋_GB2312" w:cs="仿宋_GB2312"/>
          <w:sz w:val="32"/>
          <w:szCs w:val="40"/>
        </w:rPr>
      </w:pPr>
      <w:r>
        <w:rPr>
          <w:rFonts w:ascii="Times New Roman" w:eastAsia="仿宋_GB2312" w:hAnsi="Times New Roman" w:cs="仿宋_GB2312" w:hint="eastAsia"/>
          <w:sz w:val="32"/>
          <w:szCs w:val="40"/>
        </w:rPr>
        <w:t>5</w:t>
      </w:r>
      <w:r>
        <w:rPr>
          <w:rFonts w:ascii="仿宋_GB2312" w:eastAsia="仿宋_GB2312" w:hAnsi="仿宋_GB2312" w:cs="仿宋_GB2312" w:hint="eastAsia"/>
          <w:sz w:val="32"/>
          <w:szCs w:val="40"/>
        </w:rPr>
        <w:t>年期修正系数</w:t>
      </w:r>
      <w:r>
        <w:rPr>
          <w:rFonts w:ascii="Times New Roman" w:eastAsia="仿宋_GB2312" w:hAnsi="Times New Roman" w:cs="仿宋_GB2312" w:hint="eastAsia"/>
          <w:sz w:val="32"/>
          <w:szCs w:val="40"/>
        </w:rPr>
        <w:t>0</w:t>
      </w: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2221</w:t>
      </w:r>
      <w:r>
        <w:rPr>
          <w:rFonts w:ascii="仿宋_GB2312" w:eastAsia="仿宋_GB2312" w:hAnsi="仿宋_GB2312" w:cs="仿宋_GB2312" w:hint="eastAsia"/>
          <w:sz w:val="32"/>
          <w:szCs w:val="40"/>
        </w:rPr>
        <w:t>，续期价格</w:t>
      </w: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50</w:t>
      </w:r>
      <w:r>
        <w:rPr>
          <w:rFonts w:ascii="仿宋_GB2312" w:eastAsia="仿宋_GB2312" w:hAnsi="仿宋_GB2312" w:cs="仿宋_GB2312" w:hint="eastAsia"/>
          <w:sz w:val="32"/>
          <w:szCs w:val="40"/>
        </w:rPr>
        <w:t>年期总价</w:t>
      </w: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0</w:t>
      </w: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2221</w:t>
      </w:r>
      <w:r>
        <w:rPr>
          <w:rFonts w:ascii="仿宋_GB2312" w:eastAsia="仿宋_GB2312" w:hAnsi="仿宋_GB2312" w:cs="仿宋_GB2312" w:hint="eastAsia"/>
          <w:sz w:val="32"/>
          <w:szCs w:val="40"/>
        </w:rPr>
        <w:t>；</w:t>
      </w:r>
    </w:p>
    <w:p w:rsidR="00BE1B13" w:rsidRDefault="00C55E4D">
      <w:pPr>
        <w:spacing w:line="560" w:lineRule="exact"/>
        <w:ind w:firstLineChars="200" w:firstLine="640"/>
        <w:rPr>
          <w:rFonts w:ascii="仿宋_GB2312" w:eastAsia="仿宋_GB2312" w:hAnsi="仿宋_GB2312" w:cs="仿宋_GB2312"/>
          <w:sz w:val="32"/>
          <w:szCs w:val="40"/>
        </w:rPr>
      </w:pPr>
      <w:r>
        <w:rPr>
          <w:rFonts w:ascii="Times New Roman" w:eastAsia="仿宋_GB2312" w:hAnsi="Times New Roman" w:cs="仿宋_GB2312" w:hint="eastAsia"/>
          <w:sz w:val="32"/>
          <w:szCs w:val="40"/>
        </w:rPr>
        <w:t>10</w:t>
      </w:r>
      <w:r>
        <w:rPr>
          <w:rFonts w:ascii="仿宋_GB2312" w:eastAsia="仿宋_GB2312" w:hAnsi="仿宋_GB2312" w:cs="仿宋_GB2312" w:hint="eastAsia"/>
          <w:sz w:val="32"/>
          <w:szCs w:val="40"/>
        </w:rPr>
        <w:t>年期修正系数</w:t>
      </w:r>
      <w:r>
        <w:rPr>
          <w:rFonts w:ascii="Times New Roman" w:eastAsia="仿宋_GB2312" w:hAnsi="Times New Roman" w:cs="仿宋_GB2312" w:hint="eastAsia"/>
          <w:sz w:val="32"/>
          <w:szCs w:val="40"/>
        </w:rPr>
        <w:t>0</w:t>
      </w: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4004</w:t>
      </w:r>
      <w:r>
        <w:rPr>
          <w:rFonts w:ascii="仿宋_GB2312" w:eastAsia="仿宋_GB2312" w:hAnsi="仿宋_GB2312" w:cs="仿宋_GB2312" w:hint="eastAsia"/>
          <w:sz w:val="32"/>
          <w:szCs w:val="40"/>
        </w:rPr>
        <w:t>，续期价格</w:t>
      </w: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50</w:t>
      </w:r>
      <w:r>
        <w:rPr>
          <w:rFonts w:ascii="仿宋_GB2312" w:eastAsia="仿宋_GB2312" w:hAnsi="仿宋_GB2312" w:cs="仿宋_GB2312" w:hint="eastAsia"/>
          <w:sz w:val="32"/>
          <w:szCs w:val="40"/>
        </w:rPr>
        <w:t>年期总价</w:t>
      </w: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0</w:t>
      </w: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4004</w:t>
      </w:r>
      <w:r>
        <w:rPr>
          <w:rFonts w:ascii="仿宋_GB2312" w:eastAsia="仿宋_GB2312" w:hAnsi="仿宋_GB2312" w:cs="仿宋_GB2312" w:hint="eastAsia"/>
          <w:sz w:val="32"/>
          <w:szCs w:val="40"/>
        </w:rPr>
        <w:t>；</w:t>
      </w:r>
    </w:p>
    <w:p w:rsidR="00BE1B13" w:rsidRDefault="00C55E4D">
      <w:pPr>
        <w:spacing w:line="560" w:lineRule="exact"/>
        <w:ind w:firstLineChars="200" w:firstLine="640"/>
        <w:rPr>
          <w:rFonts w:ascii="仿宋_GB2312" w:eastAsia="仿宋_GB2312" w:hAnsi="仿宋_GB2312" w:cs="仿宋_GB2312"/>
          <w:sz w:val="32"/>
          <w:szCs w:val="40"/>
        </w:rPr>
      </w:pPr>
      <w:r>
        <w:rPr>
          <w:rFonts w:ascii="Times New Roman" w:eastAsia="仿宋_GB2312" w:hAnsi="Times New Roman" w:cs="仿宋_GB2312" w:hint="eastAsia"/>
          <w:sz w:val="32"/>
          <w:szCs w:val="40"/>
        </w:rPr>
        <w:t>20</w:t>
      </w:r>
      <w:r>
        <w:rPr>
          <w:rFonts w:ascii="仿宋_GB2312" w:eastAsia="仿宋_GB2312" w:hAnsi="仿宋_GB2312" w:cs="仿宋_GB2312" w:hint="eastAsia"/>
          <w:sz w:val="32"/>
          <w:szCs w:val="40"/>
        </w:rPr>
        <w:t>年期修正系数</w:t>
      </w:r>
      <w:r>
        <w:rPr>
          <w:rFonts w:ascii="Times New Roman" w:eastAsia="仿宋_GB2312" w:hAnsi="Times New Roman" w:cs="仿宋_GB2312" w:hint="eastAsia"/>
          <w:sz w:val="32"/>
          <w:szCs w:val="40"/>
        </w:rPr>
        <w:t>0.6582</w:t>
      </w:r>
      <w:r>
        <w:rPr>
          <w:rFonts w:ascii="仿宋_GB2312" w:eastAsia="仿宋_GB2312" w:hAnsi="仿宋_GB2312" w:cs="仿宋_GB2312" w:hint="eastAsia"/>
          <w:sz w:val="32"/>
          <w:szCs w:val="40"/>
        </w:rPr>
        <w:t>，续期价格</w:t>
      </w: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50</w:t>
      </w:r>
      <w:r>
        <w:rPr>
          <w:rFonts w:ascii="仿宋_GB2312" w:eastAsia="仿宋_GB2312" w:hAnsi="仿宋_GB2312" w:cs="仿宋_GB2312" w:hint="eastAsia"/>
          <w:sz w:val="32"/>
          <w:szCs w:val="40"/>
        </w:rPr>
        <w:t>年期总价</w:t>
      </w: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0.6582</w:t>
      </w:r>
      <w:r>
        <w:rPr>
          <w:rFonts w:ascii="仿宋_GB2312" w:eastAsia="仿宋_GB2312" w:hAnsi="仿宋_GB2312" w:cs="仿宋_GB2312" w:hint="eastAsia"/>
          <w:sz w:val="32"/>
          <w:szCs w:val="40"/>
        </w:rPr>
        <w:t>；</w:t>
      </w:r>
    </w:p>
    <w:p w:rsidR="00BE1B13" w:rsidRDefault="00C55E4D">
      <w:pPr>
        <w:spacing w:line="560" w:lineRule="exact"/>
        <w:ind w:firstLineChars="200" w:firstLine="640"/>
        <w:rPr>
          <w:rFonts w:ascii="仿宋_GB2312" w:eastAsia="仿宋_GB2312" w:hAnsi="仿宋_GB2312" w:cs="仿宋_GB2312"/>
          <w:sz w:val="32"/>
          <w:szCs w:val="40"/>
        </w:rPr>
      </w:pPr>
      <w:r>
        <w:rPr>
          <w:rFonts w:ascii="Times New Roman" w:eastAsia="仿宋_GB2312" w:hAnsi="Times New Roman" w:cs="仿宋_GB2312" w:hint="eastAsia"/>
          <w:sz w:val="32"/>
          <w:szCs w:val="40"/>
        </w:rPr>
        <w:t>30</w:t>
      </w:r>
      <w:r>
        <w:rPr>
          <w:rFonts w:ascii="仿宋_GB2312" w:eastAsia="仿宋_GB2312" w:hAnsi="仿宋_GB2312" w:cs="仿宋_GB2312" w:hint="eastAsia"/>
          <w:sz w:val="32"/>
          <w:szCs w:val="40"/>
        </w:rPr>
        <w:t>年期修正系数</w:t>
      </w:r>
      <w:r>
        <w:rPr>
          <w:rFonts w:ascii="Times New Roman" w:eastAsia="仿宋_GB2312" w:hAnsi="Times New Roman" w:cs="仿宋_GB2312" w:hint="eastAsia"/>
          <w:sz w:val="32"/>
          <w:szCs w:val="40"/>
        </w:rPr>
        <w:t>0.8243</w:t>
      </w:r>
      <w:r>
        <w:rPr>
          <w:rFonts w:ascii="仿宋_GB2312" w:eastAsia="仿宋_GB2312" w:hAnsi="仿宋_GB2312" w:cs="仿宋_GB2312" w:hint="eastAsia"/>
          <w:sz w:val="32"/>
          <w:szCs w:val="40"/>
        </w:rPr>
        <w:t>，续期价格</w:t>
      </w: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50</w:t>
      </w:r>
      <w:r>
        <w:rPr>
          <w:rFonts w:ascii="仿宋_GB2312" w:eastAsia="仿宋_GB2312" w:hAnsi="仿宋_GB2312" w:cs="仿宋_GB2312" w:hint="eastAsia"/>
          <w:sz w:val="32"/>
          <w:szCs w:val="40"/>
        </w:rPr>
        <w:t>年期总价</w:t>
      </w: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0.8243</w:t>
      </w:r>
      <w:r>
        <w:rPr>
          <w:rFonts w:ascii="仿宋_GB2312" w:eastAsia="仿宋_GB2312" w:hAnsi="仿宋_GB2312" w:cs="仿宋_GB2312" w:hint="eastAsia"/>
          <w:sz w:val="32"/>
          <w:szCs w:val="40"/>
        </w:rPr>
        <w:t>；</w:t>
      </w:r>
    </w:p>
    <w:p w:rsidR="00BE1B13" w:rsidRDefault="00C55E4D">
      <w:pPr>
        <w:spacing w:line="560" w:lineRule="exact"/>
        <w:ind w:firstLineChars="200" w:firstLine="640"/>
        <w:rPr>
          <w:rFonts w:ascii="仿宋_GB2312" w:eastAsia="仿宋_GB2312" w:hAnsi="仿宋_GB2312" w:cs="仿宋_GB2312"/>
          <w:sz w:val="32"/>
          <w:szCs w:val="40"/>
        </w:rPr>
      </w:pPr>
      <w:r>
        <w:rPr>
          <w:rFonts w:ascii="Times New Roman" w:eastAsia="仿宋_GB2312" w:hAnsi="Times New Roman" w:cs="仿宋_GB2312" w:hint="eastAsia"/>
          <w:sz w:val="32"/>
          <w:szCs w:val="40"/>
        </w:rPr>
        <w:t>40</w:t>
      </w:r>
      <w:r>
        <w:rPr>
          <w:rFonts w:ascii="仿宋_GB2312" w:eastAsia="仿宋_GB2312" w:hAnsi="仿宋_GB2312" w:cs="仿宋_GB2312" w:hint="eastAsia"/>
          <w:sz w:val="32"/>
          <w:szCs w:val="40"/>
        </w:rPr>
        <w:t>年期修正系数</w:t>
      </w:r>
      <w:r>
        <w:rPr>
          <w:rFonts w:ascii="Times New Roman" w:eastAsia="仿宋_GB2312" w:hAnsi="Times New Roman" w:cs="仿宋_GB2312" w:hint="eastAsia"/>
          <w:sz w:val="32"/>
          <w:szCs w:val="40"/>
        </w:rPr>
        <w:t>0.9312</w:t>
      </w:r>
      <w:r>
        <w:rPr>
          <w:rFonts w:ascii="仿宋_GB2312" w:eastAsia="仿宋_GB2312" w:hAnsi="仿宋_GB2312" w:cs="仿宋_GB2312" w:hint="eastAsia"/>
          <w:sz w:val="32"/>
          <w:szCs w:val="40"/>
        </w:rPr>
        <w:t>，续期价格</w:t>
      </w: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50</w:t>
      </w:r>
      <w:r>
        <w:rPr>
          <w:rFonts w:ascii="仿宋_GB2312" w:eastAsia="仿宋_GB2312" w:hAnsi="仿宋_GB2312" w:cs="仿宋_GB2312" w:hint="eastAsia"/>
          <w:sz w:val="32"/>
          <w:szCs w:val="40"/>
        </w:rPr>
        <w:t>年期总价</w:t>
      </w: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0.9312</w:t>
      </w:r>
      <w:r>
        <w:rPr>
          <w:rFonts w:ascii="仿宋_GB2312" w:eastAsia="仿宋_GB2312" w:hAnsi="仿宋_GB2312" w:cs="仿宋_GB2312" w:hint="eastAsia"/>
          <w:sz w:val="32"/>
          <w:szCs w:val="40"/>
        </w:rPr>
        <w:t>；</w:t>
      </w:r>
    </w:p>
    <w:p w:rsidR="00BE1B13" w:rsidRDefault="00C55E4D">
      <w:pPr>
        <w:spacing w:line="560" w:lineRule="exact"/>
        <w:ind w:firstLineChars="200" w:firstLine="640"/>
        <w:rPr>
          <w:rFonts w:ascii="仿宋_GB2312" w:eastAsia="仿宋_GB2312" w:hAnsi="仿宋_GB2312" w:cs="仿宋_GB2312"/>
          <w:sz w:val="32"/>
          <w:szCs w:val="40"/>
        </w:rPr>
      </w:pPr>
      <w:r>
        <w:rPr>
          <w:rFonts w:ascii="Times New Roman" w:eastAsia="仿宋_GB2312" w:hAnsi="Times New Roman" w:cs="仿宋_GB2312" w:hint="eastAsia"/>
          <w:sz w:val="32"/>
          <w:szCs w:val="40"/>
        </w:rPr>
        <w:t>50</w:t>
      </w:r>
      <w:r>
        <w:rPr>
          <w:rFonts w:ascii="仿宋_GB2312" w:eastAsia="仿宋_GB2312" w:hAnsi="仿宋_GB2312" w:cs="仿宋_GB2312" w:hint="eastAsia"/>
          <w:sz w:val="32"/>
          <w:szCs w:val="40"/>
        </w:rPr>
        <w:t>年期修正系数</w:t>
      </w:r>
      <w:r>
        <w:rPr>
          <w:rFonts w:ascii="Times New Roman" w:eastAsia="仿宋_GB2312" w:hAnsi="Times New Roman" w:cs="仿宋_GB2312" w:hint="eastAsia"/>
          <w:sz w:val="32"/>
          <w:szCs w:val="40"/>
        </w:rPr>
        <w:t>1</w:t>
      </w:r>
      <w:r>
        <w:rPr>
          <w:rFonts w:ascii="仿宋_GB2312" w:eastAsia="仿宋_GB2312" w:hAnsi="仿宋_GB2312" w:cs="仿宋_GB2312" w:hint="eastAsia"/>
          <w:sz w:val="32"/>
          <w:szCs w:val="40"/>
        </w:rPr>
        <w:t>，续期价格</w:t>
      </w: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50</w:t>
      </w:r>
      <w:r>
        <w:rPr>
          <w:rFonts w:ascii="仿宋_GB2312" w:eastAsia="仿宋_GB2312" w:hAnsi="仿宋_GB2312" w:cs="仿宋_GB2312" w:hint="eastAsia"/>
          <w:sz w:val="32"/>
          <w:szCs w:val="40"/>
        </w:rPr>
        <w:t>年期总价</w:t>
      </w: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1</w:t>
      </w:r>
      <w:r>
        <w:rPr>
          <w:rFonts w:ascii="仿宋_GB2312" w:eastAsia="仿宋_GB2312" w:hAnsi="仿宋_GB2312" w:cs="仿宋_GB2312" w:hint="eastAsia"/>
          <w:sz w:val="32"/>
          <w:szCs w:val="40"/>
        </w:rPr>
        <w:t>。</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2</w:t>
      </w:r>
      <w:r>
        <w:rPr>
          <w:rFonts w:ascii="仿宋_GB2312" w:eastAsia="仿宋_GB2312" w:hAnsi="仿宋_GB2312" w:cs="仿宋_GB2312" w:hint="eastAsia"/>
          <w:sz w:val="32"/>
          <w:szCs w:val="40"/>
        </w:rPr>
        <w:t>）工业用地采取协议租赁方式办理续期的，一般租赁年限不低于</w:t>
      </w:r>
      <w:r>
        <w:rPr>
          <w:rFonts w:ascii="Times New Roman" w:eastAsia="仿宋_GB2312" w:hAnsi="Times New Roman" w:cs="仿宋_GB2312" w:hint="eastAsia"/>
          <w:sz w:val="32"/>
          <w:szCs w:val="40"/>
        </w:rPr>
        <w:t>5</w:t>
      </w:r>
      <w:r>
        <w:rPr>
          <w:rFonts w:ascii="仿宋_GB2312" w:eastAsia="仿宋_GB2312" w:hAnsi="仿宋_GB2312" w:cs="仿宋_GB2312" w:hint="eastAsia"/>
          <w:sz w:val="32"/>
          <w:szCs w:val="40"/>
        </w:rPr>
        <w:t>年，最高为</w:t>
      </w:r>
      <w:r>
        <w:rPr>
          <w:rFonts w:ascii="Times New Roman" w:eastAsia="仿宋_GB2312" w:hAnsi="Times New Roman" w:cs="仿宋_GB2312" w:hint="eastAsia"/>
          <w:sz w:val="32"/>
          <w:szCs w:val="40"/>
        </w:rPr>
        <w:t>20</w:t>
      </w:r>
      <w:r>
        <w:rPr>
          <w:rFonts w:ascii="仿宋_GB2312" w:eastAsia="仿宋_GB2312" w:hAnsi="仿宋_GB2312" w:cs="仿宋_GB2312" w:hint="eastAsia"/>
          <w:sz w:val="32"/>
          <w:szCs w:val="40"/>
        </w:rPr>
        <w:t>年。</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先租后让、租让结合的，先行租赁期限由合同约定，但不超过</w:t>
      </w:r>
      <w:r>
        <w:rPr>
          <w:rFonts w:ascii="Times New Roman" w:eastAsia="仿宋_GB2312" w:hAnsi="Times New Roman" w:cs="仿宋_GB2312" w:hint="eastAsia"/>
          <w:sz w:val="32"/>
          <w:szCs w:val="40"/>
        </w:rPr>
        <w:t>20</w:t>
      </w:r>
      <w:r>
        <w:rPr>
          <w:rFonts w:ascii="仿宋_GB2312" w:eastAsia="仿宋_GB2312" w:hAnsi="仿宋_GB2312" w:cs="仿宋_GB2312" w:hint="eastAsia"/>
          <w:sz w:val="32"/>
          <w:szCs w:val="40"/>
        </w:rPr>
        <w:t>年，转为出让时，租让年限合计不得超过该宗土地法定出让最高年限。</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依据《自然资源部关于完</w:t>
      </w:r>
      <w:r>
        <w:rPr>
          <w:rFonts w:ascii="仿宋_GB2312" w:eastAsia="仿宋_GB2312" w:hAnsi="仿宋_GB2312" w:cs="仿宋_GB2312" w:hint="eastAsia"/>
          <w:sz w:val="32"/>
          <w:szCs w:val="40"/>
        </w:rPr>
        <w:t>善工业用地供应政策支持实体经济发展的通知》（</w:t>
      </w:r>
      <w:proofErr w:type="gramStart"/>
      <w:r>
        <w:rPr>
          <w:rFonts w:ascii="仿宋_GB2312" w:eastAsia="仿宋_GB2312" w:hAnsi="仿宋_GB2312" w:cs="仿宋_GB2312" w:hint="eastAsia"/>
          <w:sz w:val="32"/>
          <w:szCs w:val="40"/>
        </w:rPr>
        <w:t>自然资发〔</w:t>
      </w:r>
      <w:r>
        <w:rPr>
          <w:rFonts w:ascii="Times New Roman" w:eastAsia="仿宋_GB2312" w:hAnsi="Times New Roman" w:cs="仿宋_GB2312" w:hint="eastAsia"/>
          <w:sz w:val="32"/>
          <w:szCs w:val="40"/>
        </w:rPr>
        <w:t>2022</w:t>
      </w:r>
      <w:r>
        <w:rPr>
          <w:rFonts w:ascii="仿宋_GB2312" w:eastAsia="仿宋_GB2312" w:hAnsi="仿宋_GB2312" w:cs="仿宋_GB2312" w:hint="eastAsia"/>
          <w:sz w:val="32"/>
          <w:szCs w:val="40"/>
        </w:rPr>
        <w:t>〕</w:t>
      </w:r>
      <w:proofErr w:type="gramEnd"/>
      <w:r>
        <w:rPr>
          <w:rFonts w:ascii="Times New Roman" w:eastAsia="仿宋_GB2312" w:hAnsi="Times New Roman" w:cs="仿宋_GB2312" w:hint="eastAsia"/>
          <w:sz w:val="32"/>
          <w:szCs w:val="40"/>
        </w:rPr>
        <w:t>201</w:t>
      </w:r>
      <w:r>
        <w:rPr>
          <w:rFonts w:ascii="仿宋_GB2312" w:eastAsia="仿宋_GB2312" w:hAnsi="仿宋_GB2312" w:cs="仿宋_GB2312" w:hint="eastAsia"/>
          <w:sz w:val="32"/>
          <w:szCs w:val="40"/>
        </w:rPr>
        <w:t>号）、《山东省自然资源厅等部门关于印发山东省国有建设用地弹性供应暂行办法的通知》（</w:t>
      </w:r>
      <w:proofErr w:type="gramStart"/>
      <w:r>
        <w:rPr>
          <w:rFonts w:ascii="仿宋_GB2312" w:eastAsia="仿宋_GB2312" w:hAnsi="仿宋_GB2312" w:cs="仿宋_GB2312" w:hint="eastAsia"/>
          <w:sz w:val="32"/>
          <w:szCs w:val="40"/>
        </w:rPr>
        <w:t>鲁自然资规</w:t>
      </w:r>
      <w:proofErr w:type="gramEnd"/>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2022</w:t>
      </w:r>
      <w:r>
        <w:rPr>
          <w:rFonts w:ascii="仿宋_GB2312" w:eastAsia="仿宋_GB2312" w:hAnsi="仿宋_GB2312" w:cs="仿宋_GB2312" w:hint="eastAsia"/>
          <w:sz w:val="32"/>
          <w:szCs w:val="40"/>
        </w:rPr>
        <w:t>〕</w:t>
      </w:r>
      <w:r>
        <w:rPr>
          <w:rFonts w:ascii="Times New Roman" w:eastAsia="仿宋_GB2312" w:hAnsi="Times New Roman" w:cs="仿宋_GB2312" w:hint="eastAsia"/>
          <w:sz w:val="32"/>
          <w:szCs w:val="40"/>
        </w:rPr>
        <w:t>3</w:t>
      </w:r>
      <w:r>
        <w:rPr>
          <w:rFonts w:ascii="仿宋_GB2312" w:eastAsia="仿宋_GB2312" w:hAnsi="仿宋_GB2312" w:cs="仿宋_GB2312" w:hint="eastAsia"/>
          <w:sz w:val="32"/>
          <w:szCs w:val="40"/>
        </w:rPr>
        <w:t>号），采取长期租赁的，一是租赁期间租金不调整的，按不低于该宗地</w:t>
      </w:r>
      <w:r>
        <w:rPr>
          <w:rFonts w:ascii="Times New Roman" w:eastAsia="仿宋_GB2312" w:hAnsi="Times New Roman" w:cs="仿宋_GB2312" w:hint="eastAsia"/>
          <w:sz w:val="32"/>
          <w:szCs w:val="40"/>
        </w:rPr>
        <w:t>50</w:t>
      </w:r>
      <w:r>
        <w:rPr>
          <w:rFonts w:ascii="仿宋_GB2312" w:eastAsia="仿宋_GB2312" w:hAnsi="仿宋_GB2312" w:cs="仿宋_GB2312" w:hint="eastAsia"/>
          <w:sz w:val="32"/>
          <w:szCs w:val="40"/>
        </w:rPr>
        <w:t>年工业用地出让评估价格的</w:t>
      </w:r>
      <w:r>
        <w:rPr>
          <w:rFonts w:ascii="Times New Roman" w:eastAsia="仿宋_GB2312" w:hAnsi="Times New Roman" w:cs="仿宋_GB2312" w:hint="eastAsia"/>
          <w:sz w:val="32"/>
          <w:szCs w:val="40"/>
        </w:rPr>
        <w:t>2</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确定年租金标底；二是租金调整的，按该宗地</w:t>
      </w:r>
      <w:r>
        <w:rPr>
          <w:rFonts w:ascii="Times New Roman" w:eastAsia="仿宋_GB2312" w:hAnsi="Times New Roman" w:cs="仿宋_GB2312" w:hint="eastAsia"/>
          <w:sz w:val="32"/>
          <w:szCs w:val="40"/>
        </w:rPr>
        <w:t>50</w:t>
      </w:r>
      <w:r>
        <w:rPr>
          <w:rFonts w:ascii="仿宋_GB2312" w:eastAsia="仿宋_GB2312" w:hAnsi="仿宋_GB2312" w:cs="仿宋_GB2312" w:hint="eastAsia"/>
          <w:sz w:val="32"/>
          <w:szCs w:val="40"/>
        </w:rPr>
        <w:t>年工业用地出让评估价格的</w:t>
      </w:r>
      <w:r>
        <w:rPr>
          <w:rFonts w:ascii="Times New Roman" w:eastAsia="仿宋_GB2312" w:hAnsi="Times New Roman" w:cs="仿宋_GB2312" w:hint="eastAsia"/>
          <w:sz w:val="32"/>
          <w:szCs w:val="40"/>
        </w:rPr>
        <w:t>2</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确定首期年租金标底，租金调整周期不低于</w:t>
      </w:r>
      <w:r>
        <w:rPr>
          <w:rFonts w:ascii="Times New Roman" w:eastAsia="仿宋_GB2312" w:hAnsi="Times New Roman" w:cs="仿宋_GB2312" w:hint="eastAsia"/>
          <w:sz w:val="32"/>
          <w:szCs w:val="40"/>
        </w:rPr>
        <w:t>5</w:t>
      </w:r>
      <w:r>
        <w:rPr>
          <w:rFonts w:ascii="仿宋_GB2312" w:eastAsia="仿宋_GB2312" w:hAnsi="仿宋_GB2312" w:cs="仿宋_GB2312" w:hint="eastAsia"/>
          <w:sz w:val="32"/>
          <w:szCs w:val="40"/>
        </w:rPr>
        <w:t>年，以后各期租金标准依据届时土地评估价格或土地价格指数确定，但涨幅不高于上期租金的</w:t>
      </w:r>
      <w:r>
        <w:rPr>
          <w:rFonts w:ascii="Times New Roman" w:eastAsia="仿宋_GB2312" w:hAnsi="Times New Roman" w:cs="仿宋_GB2312" w:hint="eastAsia"/>
          <w:sz w:val="32"/>
          <w:szCs w:val="40"/>
        </w:rPr>
        <w:t>10</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，具体涨幅由县自然资源局组织对拟租赁地块进行评估，经县政府集体研究、集体决策综合确定。</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sz w:val="32"/>
          <w:szCs w:val="40"/>
        </w:rPr>
        <w:t>租赁获得国有建设用地使用权</w:t>
      </w:r>
      <w:r>
        <w:rPr>
          <w:rFonts w:ascii="仿宋_GB2312" w:eastAsia="仿宋_GB2312" w:hAnsi="仿宋_GB2312" w:cs="仿宋_GB2312" w:hint="eastAsia"/>
          <w:sz w:val="32"/>
          <w:szCs w:val="40"/>
        </w:rPr>
        <w:t>期间不可抵押贷款。</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w:t>
      </w:r>
      <w:r>
        <w:rPr>
          <w:rFonts w:ascii="Times New Roman" w:eastAsia="仿宋_GB2312" w:hAnsi="Times New Roman" w:cs="Times New Roman"/>
          <w:sz w:val="32"/>
          <w:szCs w:val="40"/>
        </w:rPr>
        <w:t>3</w:t>
      </w:r>
      <w:r>
        <w:rPr>
          <w:rFonts w:ascii="仿宋_GB2312" w:eastAsia="仿宋_GB2312" w:hAnsi="仿宋_GB2312" w:cs="仿宋_GB2312" w:hint="eastAsia"/>
          <w:sz w:val="32"/>
          <w:szCs w:val="40"/>
        </w:rPr>
        <w:t>）分期缴纳出让金：</w:t>
      </w:r>
      <w:proofErr w:type="gramStart"/>
      <w:r>
        <w:rPr>
          <w:rFonts w:ascii="仿宋_GB2312" w:eastAsia="仿宋_GB2312" w:hAnsi="仿宋_GB2312" w:cs="仿宋_GB2312" w:hint="eastAsia"/>
          <w:sz w:val="32"/>
          <w:szCs w:val="40"/>
        </w:rPr>
        <w:t>一</w:t>
      </w:r>
      <w:proofErr w:type="gramEnd"/>
      <w:r>
        <w:rPr>
          <w:rFonts w:ascii="仿宋_GB2312" w:eastAsia="仿宋_GB2312" w:hAnsi="仿宋_GB2312" w:cs="仿宋_GB2312" w:hint="eastAsia"/>
          <w:sz w:val="32"/>
          <w:szCs w:val="40"/>
        </w:rPr>
        <w:t>期于签订合同</w:t>
      </w:r>
      <w:r>
        <w:rPr>
          <w:rFonts w:ascii="Times New Roman" w:eastAsia="仿宋_GB2312" w:hAnsi="Times New Roman" w:cs="仿宋_GB2312" w:hint="eastAsia"/>
          <w:sz w:val="32"/>
          <w:szCs w:val="40"/>
        </w:rPr>
        <w:t>30</w:t>
      </w:r>
      <w:r>
        <w:rPr>
          <w:rFonts w:ascii="仿宋_GB2312" w:eastAsia="仿宋_GB2312" w:hAnsi="仿宋_GB2312" w:cs="仿宋_GB2312" w:hint="eastAsia"/>
          <w:sz w:val="32"/>
          <w:szCs w:val="40"/>
        </w:rPr>
        <w:t>天内完成缴纳，二期于签订合同后一年内完成缴纳。</w:t>
      </w:r>
    </w:p>
    <w:p w:rsidR="00BE1B13" w:rsidRDefault="00C55E4D">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分期缴纳出让金将产生利息</w:t>
      </w:r>
      <w:r>
        <w:rPr>
          <w:rFonts w:ascii="仿宋_GB2312" w:eastAsia="仿宋_GB2312" w:hAnsi="仿宋_GB2312" w:cs="仿宋_GB2312" w:hint="eastAsia"/>
          <w:sz w:val="32"/>
          <w:szCs w:val="40"/>
        </w:rPr>
        <w:t>。</w:t>
      </w:r>
    </w:p>
    <w:p w:rsidR="00BE1B13" w:rsidRDefault="00C55E4D">
      <w:pPr>
        <w:spacing w:line="560" w:lineRule="exact"/>
        <w:ind w:firstLineChars="200" w:firstLine="640"/>
        <w:rPr>
          <w:rFonts w:ascii="仿宋_GB2312" w:eastAsia="仿宋_GB2312" w:hAnsi="仿宋_GB2312" w:cs="仿宋_GB2312"/>
          <w:sz w:val="32"/>
          <w:szCs w:val="40"/>
        </w:rPr>
      </w:pPr>
      <w:r>
        <w:rPr>
          <w:rFonts w:ascii="Times New Roman" w:eastAsia="仿宋_GB2312" w:hAnsi="Times New Roman" w:cs="仿宋_GB2312" w:hint="eastAsia"/>
          <w:sz w:val="32"/>
          <w:szCs w:val="40"/>
        </w:rPr>
        <w:t>8</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续期材料报送以镇办为单位，报送时应按照“成熟一批、报送一批”原则，以便</w:t>
      </w:r>
      <w:proofErr w:type="gramStart"/>
      <w:r>
        <w:rPr>
          <w:rFonts w:ascii="仿宋_GB2312" w:eastAsia="仿宋_GB2312" w:hAnsi="仿宋_GB2312" w:cs="仿宋_GB2312" w:hint="eastAsia"/>
          <w:sz w:val="32"/>
          <w:szCs w:val="40"/>
        </w:rPr>
        <w:t>集中组卷提报</w:t>
      </w:r>
      <w:proofErr w:type="gramEnd"/>
      <w:r>
        <w:rPr>
          <w:rFonts w:ascii="仿宋_GB2312" w:eastAsia="仿宋_GB2312" w:hAnsi="仿宋_GB2312" w:cs="仿宋_GB2312" w:hint="eastAsia"/>
          <w:sz w:val="32"/>
          <w:szCs w:val="40"/>
        </w:rPr>
        <w:t>县</w:t>
      </w:r>
      <w:proofErr w:type="gramStart"/>
      <w:r>
        <w:rPr>
          <w:rFonts w:ascii="仿宋_GB2312" w:eastAsia="仿宋_GB2312" w:hAnsi="仿宋_GB2312" w:cs="仿宋_GB2312" w:hint="eastAsia"/>
          <w:sz w:val="32"/>
          <w:szCs w:val="40"/>
        </w:rPr>
        <w:t>招拍挂领导</w:t>
      </w:r>
      <w:proofErr w:type="gramEnd"/>
      <w:r>
        <w:rPr>
          <w:rFonts w:ascii="仿宋_GB2312" w:eastAsia="仿宋_GB2312" w:hAnsi="仿宋_GB2312" w:cs="仿宋_GB2312" w:hint="eastAsia"/>
          <w:sz w:val="32"/>
          <w:szCs w:val="40"/>
        </w:rPr>
        <w:t>小组会研究及申请县政府行文，不宜单宗或几宗零星报送。</w:t>
      </w:r>
    </w:p>
    <w:p w:rsidR="00BE1B13" w:rsidRDefault="00C55E4D">
      <w:pPr>
        <w:spacing w:line="560" w:lineRule="exact"/>
        <w:ind w:firstLineChars="200" w:firstLine="640"/>
        <w:rPr>
          <w:rFonts w:ascii="仿宋_GB2312" w:eastAsia="仿宋_GB2312" w:hAnsi="仿宋_GB2312" w:cs="仿宋_GB2312"/>
          <w:sz w:val="32"/>
          <w:szCs w:val="40"/>
        </w:rPr>
      </w:pPr>
      <w:r>
        <w:rPr>
          <w:rFonts w:ascii="Times New Roman" w:eastAsia="仿宋_GB2312" w:hAnsi="Times New Roman" w:cs="仿宋_GB2312" w:hint="eastAsia"/>
          <w:sz w:val="32"/>
          <w:szCs w:val="40"/>
        </w:rPr>
        <w:t>9.</w:t>
      </w:r>
      <w:r>
        <w:rPr>
          <w:rFonts w:ascii="仿宋_GB2312" w:eastAsia="仿宋_GB2312" w:hAnsi="仿宋_GB2312" w:cs="仿宋_GB2312" w:hint="eastAsia"/>
          <w:sz w:val="32"/>
          <w:szCs w:val="40"/>
        </w:rPr>
        <w:t>测绘报告、地价评估报告由政府购买服务委托资质单位</w:t>
      </w:r>
      <w:r>
        <w:rPr>
          <w:rFonts w:ascii="仿宋_GB2312" w:eastAsia="仿宋_GB2312" w:hAnsi="仿宋_GB2312" w:cs="仿宋_GB2312" w:hint="eastAsia"/>
          <w:sz w:val="32"/>
          <w:szCs w:val="40"/>
        </w:rPr>
        <w:lastRenderedPageBreak/>
        <w:t>提供。</w:t>
      </w:r>
    </w:p>
    <w:p w:rsidR="00BE1B13" w:rsidRDefault="00C55E4D">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10</w:t>
      </w:r>
      <w:r>
        <w:rPr>
          <w:rFonts w:ascii="Times New Roman" w:eastAsia="仿宋_GB2312" w:hAnsi="Times New Roman" w:cs="Times New Roman"/>
          <w:sz w:val="32"/>
          <w:szCs w:val="40"/>
        </w:rPr>
        <w:t>.</w:t>
      </w:r>
      <w:r>
        <w:rPr>
          <w:rFonts w:ascii="Times New Roman" w:eastAsia="仿宋_GB2312" w:hAnsi="Times New Roman" w:cs="Times New Roman" w:hint="eastAsia"/>
          <w:sz w:val="32"/>
          <w:szCs w:val="40"/>
        </w:rPr>
        <w:t>符合续期条件但受历史遗留因素影响的土地，应</w:t>
      </w:r>
      <w:r>
        <w:rPr>
          <w:rFonts w:ascii="Times New Roman" w:eastAsia="仿宋_GB2312" w:hAnsi="Times New Roman" w:cs="Times New Roman" w:hint="eastAsia"/>
          <w:sz w:val="32"/>
          <w:szCs w:val="40"/>
        </w:rPr>
        <w:t>全面梳理汇总信息后报县政府常务会集体研究、集体决策，依法依规处置。</w:t>
      </w:r>
    </w:p>
    <w:p w:rsidR="00BE1B13" w:rsidRDefault="00C55E4D">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11.</w:t>
      </w:r>
      <w:r>
        <w:rPr>
          <w:rFonts w:ascii="Times New Roman" w:eastAsia="仿宋_GB2312" w:hAnsi="Times New Roman" w:cs="Times New Roman"/>
          <w:sz w:val="32"/>
          <w:szCs w:val="40"/>
        </w:rPr>
        <w:t>本</w:t>
      </w:r>
      <w:r>
        <w:rPr>
          <w:rFonts w:ascii="Times New Roman" w:eastAsia="仿宋_GB2312" w:hAnsi="Times New Roman" w:cs="Times New Roman" w:hint="eastAsia"/>
          <w:sz w:val="32"/>
          <w:szCs w:val="40"/>
        </w:rPr>
        <w:t>通知</w:t>
      </w:r>
      <w:r>
        <w:rPr>
          <w:rFonts w:ascii="Times New Roman" w:eastAsia="仿宋_GB2312" w:hAnsi="Times New Roman" w:cs="Times New Roman"/>
          <w:sz w:val="32"/>
          <w:szCs w:val="40"/>
        </w:rPr>
        <w:t>发布后，如国家或省</w:t>
      </w:r>
      <w:r>
        <w:rPr>
          <w:rFonts w:ascii="Times New Roman" w:eastAsia="仿宋_GB2312" w:hAnsi="Times New Roman" w:cs="Times New Roman" w:hint="eastAsia"/>
          <w:sz w:val="32"/>
          <w:szCs w:val="40"/>
        </w:rPr>
        <w:t>市</w:t>
      </w:r>
      <w:r>
        <w:rPr>
          <w:rFonts w:ascii="Times New Roman" w:eastAsia="仿宋_GB2312" w:hAnsi="Times New Roman" w:cs="Times New Roman"/>
          <w:sz w:val="32"/>
          <w:szCs w:val="40"/>
        </w:rPr>
        <w:t>出台</w:t>
      </w:r>
      <w:r>
        <w:rPr>
          <w:rFonts w:ascii="Times New Roman" w:eastAsia="仿宋_GB2312" w:hAnsi="Times New Roman" w:cs="Times New Roman" w:hint="eastAsia"/>
          <w:sz w:val="32"/>
          <w:szCs w:val="40"/>
        </w:rPr>
        <w:t>国有建设用地</w:t>
      </w:r>
      <w:r>
        <w:rPr>
          <w:rFonts w:ascii="Times New Roman" w:eastAsia="仿宋_GB2312" w:hAnsi="Times New Roman" w:cs="Times New Roman"/>
          <w:sz w:val="32"/>
          <w:szCs w:val="40"/>
        </w:rPr>
        <w:t>使用权续期规定，与本意见不一致的，按上级规定执行。</w:t>
      </w:r>
    </w:p>
    <w:p w:rsidR="00BE1B13" w:rsidRDefault="00C55E4D">
      <w:pPr>
        <w:spacing w:line="560" w:lineRule="exact"/>
        <w:ind w:firstLineChars="200" w:firstLine="640"/>
        <w:rPr>
          <w:rFonts w:ascii="仿宋_GB2312" w:eastAsia="仿宋_GB2312" w:hAnsi="仿宋_GB2312" w:cs="仿宋_GB2312"/>
          <w:sz w:val="32"/>
          <w:szCs w:val="40"/>
        </w:rPr>
      </w:pPr>
      <w:r>
        <w:rPr>
          <w:rFonts w:ascii="Times New Roman" w:eastAsia="仿宋_GB2312" w:hAnsi="Times New Roman" w:cs="仿宋_GB2312" w:hint="eastAsia"/>
          <w:sz w:val="32"/>
          <w:szCs w:val="40"/>
        </w:rPr>
        <w:t>12</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其他未尽事宜可联系县自然资源局，由县自然资源局负责解释</w:t>
      </w:r>
      <w:r>
        <w:rPr>
          <w:rFonts w:ascii="仿宋_GB2312" w:eastAsia="仿宋_GB2312" w:hAnsi="仿宋_GB2312" w:cs="仿宋_GB2312" w:hint="eastAsia"/>
          <w:sz w:val="32"/>
          <w:szCs w:val="40"/>
        </w:rPr>
        <w:t xml:space="preserve"> </w:t>
      </w:r>
      <w:r>
        <w:rPr>
          <w:rFonts w:ascii="Times New Roman" w:eastAsia="仿宋_GB2312" w:hAnsi="Times New Roman" w:cs="仿宋_GB2312" w:hint="eastAsia"/>
          <w:sz w:val="32"/>
          <w:szCs w:val="40"/>
        </w:rPr>
        <w:t>0533-6967744</w:t>
      </w:r>
      <w:r>
        <w:rPr>
          <w:rFonts w:ascii="仿宋_GB2312" w:eastAsia="仿宋_GB2312" w:hAnsi="仿宋_GB2312" w:cs="仿宋_GB2312" w:hint="eastAsia"/>
          <w:sz w:val="32"/>
          <w:szCs w:val="40"/>
        </w:rPr>
        <w:t>。</w:t>
      </w:r>
    </w:p>
    <w:p w:rsidR="00BE1B13" w:rsidRDefault="00BE1B13">
      <w:pPr>
        <w:rPr>
          <w:rFonts w:ascii="仿宋_GB2312" w:eastAsia="仿宋_GB2312" w:hAnsi="仿宋_GB2312" w:cs="仿宋_GB2312"/>
          <w:sz w:val="32"/>
          <w:szCs w:val="32"/>
        </w:rPr>
      </w:pPr>
    </w:p>
    <w:p w:rsidR="00BE1B13" w:rsidRDefault="00BE1B13">
      <w:pPr>
        <w:rPr>
          <w:rFonts w:ascii="仿宋_GB2312" w:eastAsia="仿宋_GB2312" w:hAnsi="仿宋_GB2312" w:cs="仿宋_GB2312"/>
          <w:sz w:val="32"/>
          <w:szCs w:val="32"/>
        </w:rPr>
      </w:pPr>
    </w:p>
    <w:p w:rsidR="00BE1B13" w:rsidRDefault="00BE1B13">
      <w:pPr>
        <w:rPr>
          <w:rFonts w:ascii="仿宋_GB2312" w:eastAsia="仿宋_GB2312" w:hAnsi="仿宋_GB2312" w:cs="仿宋_GB2312"/>
          <w:sz w:val="32"/>
          <w:szCs w:val="32"/>
        </w:rPr>
      </w:pPr>
    </w:p>
    <w:p w:rsidR="00BE1B13" w:rsidRDefault="00BE1B13">
      <w:pPr>
        <w:rPr>
          <w:rFonts w:ascii="仿宋_GB2312" w:eastAsia="仿宋_GB2312" w:hAnsi="仿宋_GB2312" w:cs="仿宋_GB2312"/>
          <w:sz w:val="32"/>
          <w:szCs w:val="32"/>
        </w:rPr>
      </w:pPr>
    </w:p>
    <w:p w:rsidR="00BE1B13" w:rsidRDefault="00BE1B13">
      <w:pPr>
        <w:rPr>
          <w:rFonts w:ascii="仿宋_GB2312" w:eastAsia="仿宋_GB2312" w:hAnsi="仿宋_GB2312" w:cs="仿宋_GB2312"/>
          <w:sz w:val="32"/>
          <w:szCs w:val="32"/>
        </w:rPr>
      </w:pPr>
    </w:p>
    <w:p w:rsidR="00BE1B13" w:rsidRDefault="00BE1B13">
      <w:pPr>
        <w:rPr>
          <w:rFonts w:ascii="仿宋_GB2312" w:eastAsia="仿宋_GB2312" w:hAnsi="仿宋_GB2312" w:cs="仿宋_GB2312"/>
          <w:sz w:val="32"/>
          <w:szCs w:val="32"/>
        </w:rPr>
      </w:pPr>
    </w:p>
    <w:p w:rsidR="00BE1B13" w:rsidRDefault="00BE1B13">
      <w:pPr>
        <w:rPr>
          <w:rFonts w:ascii="仿宋_GB2312" w:eastAsia="仿宋_GB2312" w:hAnsi="仿宋_GB2312" w:cs="仿宋_GB2312"/>
          <w:sz w:val="32"/>
          <w:szCs w:val="32"/>
        </w:rPr>
      </w:pPr>
    </w:p>
    <w:p w:rsidR="00BE1B13" w:rsidRDefault="00BE1B13">
      <w:pPr>
        <w:rPr>
          <w:rFonts w:ascii="仿宋_GB2312" w:eastAsia="仿宋_GB2312" w:hAnsi="仿宋_GB2312" w:cs="仿宋_GB2312"/>
          <w:sz w:val="32"/>
          <w:szCs w:val="32"/>
        </w:rPr>
      </w:pPr>
    </w:p>
    <w:p w:rsidR="00BE1B13" w:rsidRDefault="00BE1B13">
      <w:pPr>
        <w:rPr>
          <w:rFonts w:ascii="仿宋_GB2312" w:eastAsia="仿宋_GB2312" w:hAnsi="仿宋_GB2312" w:cs="仿宋_GB2312"/>
          <w:sz w:val="32"/>
          <w:szCs w:val="32"/>
        </w:rPr>
      </w:pPr>
    </w:p>
    <w:p w:rsidR="00BE1B13" w:rsidRDefault="00BE1B13">
      <w:pPr>
        <w:rPr>
          <w:rFonts w:ascii="仿宋_GB2312" w:eastAsia="仿宋_GB2312" w:hAnsi="仿宋_GB2312" w:cs="仿宋_GB2312"/>
          <w:sz w:val="32"/>
          <w:szCs w:val="32"/>
        </w:rPr>
      </w:pPr>
    </w:p>
    <w:p w:rsidR="00BE1B13" w:rsidRDefault="00BE1B13">
      <w:pPr>
        <w:rPr>
          <w:rFonts w:ascii="仿宋_GB2312" w:eastAsia="仿宋_GB2312" w:hAnsi="仿宋_GB2312" w:cs="仿宋_GB2312"/>
          <w:sz w:val="32"/>
          <w:szCs w:val="32"/>
        </w:rPr>
      </w:pPr>
    </w:p>
    <w:p w:rsidR="00BE1B13" w:rsidRDefault="00BE1B13">
      <w:pPr>
        <w:rPr>
          <w:rFonts w:ascii="仿宋_GB2312" w:eastAsia="仿宋_GB2312" w:hAnsi="仿宋_GB2312" w:cs="仿宋_GB2312"/>
          <w:sz w:val="32"/>
          <w:szCs w:val="32"/>
        </w:rPr>
      </w:pPr>
    </w:p>
    <w:p w:rsidR="00BE1B13" w:rsidRDefault="00BE1B13">
      <w:pPr>
        <w:rPr>
          <w:rFonts w:ascii="仿宋_GB2312" w:eastAsia="仿宋_GB2312" w:hAnsi="仿宋_GB2312" w:cs="仿宋_GB2312"/>
          <w:sz w:val="32"/>
          <w:szCs w:val="32"/>
        </w:rPr>
      </w:pPr>
    </w:p>
    <w:p w:rsidR="00BE1B13" w:rsidRDefault="00C55E4D">
      <w:pPr>
        <w:spacing w:line="560" w:lineRule="exact"/>
        <w:jc w:val="center"/>
        <w:rPr>
          <w:rFonts w:ascii="宋体" w:hAnsi="宋体" w:cs="宋体"/>
          <w:b/>
          <w:bCs/>
          <w:sz w:val="48"/>
          <w:szCs w:val="48"/>
        </w:rPr>
      </w:pPr>
      <w:r>
        <w:rPr>
          <w:rFonts w:ascii="方正小标宋简体" w:eastAsia="方正小标宋简体" w:hAnsi="方正小标宋简体" w:cs="方正小标宋简体" w:hint="eastAsia"/>
          <w:sz w:val="44"/>
          <w:szCs w:val="44"/>
        </w:rPr>
        <w:lastRenderedPageBreak/>
        <w:t>关于</w:t>
      </w:r>
      <w:r>
        <w:rPr>
          <w:rFonts w:ascii="方正小标宋简体" w:eastAsia="方正小标宋简体" w:hAnsi="方正小标宋简体" w:cs="方正小标宋简体" w:hint="eastAsia"/>
          <w:sz w:val="44"/>
          <w:szCs w:val="44"/>
        </w:rPr>
        <w:t>xx</w:t>
      </w:r>
      <w:r>
        <w:rPr>
          <w:rFonts w:ascii="方正小标宋简体" w:eastAsia="方正小标宋简体" w:hAnsi="方正小标宋简体" w:cs="方正小标宋简体" w:hint="eastAsia"/>
          <w:sz w:val="44"/>
          <w:szCs w:val="44"/>
        </w:rPr>
        <w:t>续期土地纳入规划成果的承诺</w:t>
      </w:r>
    </w:p>
    <w:p w:rsidR="00BE1B13" w:rsidRDefault="00BE1B13">
      <w:pPr>
        <w:spacing w:line="560" w:lineRule="exact"/>
        <w:jc w:val="center"/>
        <w:rPr>
          <w:rFonts w:ascii="宋体" w:hAnsi="宋体" w:cs="宋体"/>
          <w:b/>
          <w:bCs/>
          <w:sz w:val="48"/>
          <w:szCs w:val="48"/>
        </w:rPr>
      </w:pPr>
    </w:p>
    <w:p w:rsidR="00BE1B13" w:rsidRDefault="00C55E4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县自然资源局：</w:t>
      </w:r>
    </w:p>
    <w:p w:rsidR="00BE1B13" w:rsidRDefault="00C55E4D">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土地使用权人</w:t>
      </w:r>
      <w:r>
        <w:rPr>
          <w:rFonts w:ascii="Times New Roman" w:eastAsia="仿宋_GB2312" w:hAnsi="Times New Roman" w:hint="eastAsia"/>
          <w:sz w:val="32"/>
          <w:szCs w:val="32"/>
        </w:rPr>
        <w:t>xx</w:t>
      </w:r>
      <w:r>
        <w:rPr>
          <w:rFonts w:ascii="仿宋_GB2312" w:eastAsia="仿宋_GB2312" w:hAnsi="仿宋_GB2312" w:cs="仿宋_GB2312" w:hint="eastAsia"/>
          <w:sz w:val="32"/>
          <w:szCs w:val="32"/>
        </w:rPr>
        <w:t>（身份证号：</w:t>
      </w:r>
      <w:proofErr w:type="spellStart"/>
      <w:r>
        <w:rPr>
          <w:rFonts w:ascii="Times New Roman" w:eastAsia="仿宋_GB2312" w:hAnsi="Times New Roman" w:hint="eastAsia"/>
          <w:sz w:val="32"/>
          <w:szCs w:val="32"/>
        </w:rPr>
        <w:t>xxxxxxxx</w:t>
      </w:r>
      <w:proofErr w:type="spellEnd"/>
      <w:r>
        <w:rPr>
          <w:rFonts w:ascii="仿宋_GB2312" w:eastAsia="仿宋_GB2312" w:hAnsi="仿宋_GB2312" w:cs="仿宋_GB2312" w:hint="eastAsia"/>
          <w:sz w:val="32"/>
          <w:szCs w:val="32"/>
        </w:rPr>
        <w:t>）续期土地，位于高青县</w:t>
      </w:r>
      <w:r>
        <w:rPr>
          <w:rFonts w:ascii="Times New Roman" w:eastAsia="仿宋_GB2312" w:hAnsi="Times New Roman" w:hint="eastAsia"/>
          <w:sz w:val="32"/>
          <w:szCs w:val="32"/>
        </w:rPr>
        <w:t>xx</w:t>
      </w:r>
      <w:r>
        <w:rPr>
          <w:rFonts w:ascii="仿宋_GB2312" w:eastAsia="仿宋_GB2312" w:hAnsi="仿宋_GB2312" w:cs="仿宋_GB2312" w:hint="eastAsia"/>
          <w:sz w:val="32"/>
          <w:szCs w:val="32"/>
        </w:rPr>
        <w:t>镇</w:t>
      </w:r>
      <w:r>
        <w:rPr>
          <w:rFonts w:ascii="Times New Roman" w:eastAsia="仿宋_GB2312" w:hAnsi="Times New Roman" w:hint="eastAsia"/>
          <w:sz w:val="32"/>
          <w:szCs w:val="32"/>
        </w:rPr>
        <w:t>xx</w:t>
      </w:r>
      <w:r>
        <w:rPr>
          <w:rFonts w:ascii="仿宋_GB2312" w:eastAsia="仿宋_GB2312" w:hAnsi="仿宋_GB2312" w:cs="仿宋_GB2312" w:hint="eastAsia"/>
          <w:sz w:val="32"/>
          <w:szCs w:val="32"/>
        </w:rPr>
        <w:t>村，占地</w:t>
      </w:r>
      <w:r>
        <w:rPr>
          <w:rFonts w:ascii="Times New Roman" w:eastAsia="仿宋_GB2312" w:hAnsi="Times New Roman" w:hint="eastAsia"/>
          <w:sz w:val="32"/>
          <w:szCs w:val="32"/>
        </w:rPr>
        <w:t>xx</w:t>
      </w:r>
      <w:r>
        <w:rPr>
          <w:rFonts w:ascii="仿宋_GB2312" w:eastAsia="仿宋_GB2312" w:hAnsi="仿宋_GB2312" w:cs="仿宋_GB2312" w:hint="eastAsia"/>
          <w:sz w:val="32"/>
          <w:szCs w:val="32"/>
        </w:rPr>
        <w:t>亩（</w:t>
      </w:r>
      <w:r>
        <w:rPr>
          <w:rFonts w:ascii="Times New Roman" w:eastAsia="仿宋_GB2312" w:hAnsi="Times New Roman" w:hint="eastAsia"/>
          <w:sz w:val="32"/>
          <w:szCs w:val="32"/>
        </w:rPr>
        <w:t>xx</w:t>
      </w:r>
      <w:r>
        <w:rPr>
          <w:rFonts w:ascii="仿宋_GB2312" w:eastAsia="仿宋_GB2312" w:hAnsi="仿宋_GB2312" w:cs="仿宋_GB2312" w:hint="eastAsia"/>
          <w:sz w:val="32"/>
          <w:szCs w:val="32"/>
        </w:rPr>
        <w:t>平方米），鉴于目前镇级上位规划未编制完成，本着实施求实，妥善解决人民群众土地续期问题，现申请贵单位出具</w:t>
      </w:r>
      <w:r>
        <w:rPr>
          <w:rFonts w:ascii="Times New Roman" w:eastAsia="仿宋_GB2312" w:hAnsi="Times New Roman" w:hint="eastAsia"/>
          <w:sz w:val="32"/>
          <w:szCs w:val="32"/>
        </w:rPr>
        <w:t>xx</w:t>
      </w:r>
      <w:r>
        <w:rPr>
          <w:rFonts w:ascii="仿宋_GB2312" w:eastAsia="仿宋_GB2312" w:hAnsi="仿宋_GB2312" w:cs="仿宋_GB2312" w:hint="eastAsia"/>
          <w:sz w:val="32"/>
          <w:szCs w:val="32"/>
        </w:rPr>
        <w:t>土地续期的规划意见，用于办理土地续期手续。</w:t>
      </w:r>
    </w:p>
    <w:p w:rsidR="00BE1B13" w:rsidRDefault="00C55E4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我单位承诺，将该</w:t>
      </w:r>
      <w:r>
        <w:rPr>
          <w:rFonts w:ascii="仿宋_GB2312" w:eastAsia="仿宋_GB2312" w:hAnsi="仿宋_GB2312" w:cs="仿宋_GB2312" w:hint="eastAsia"/>
          <w:sz w:val="32"/>
          <w:szCs w:val="32"/>
        </w:rPr>
        <w:t>土地使用权人续期土地</w:t>
      </w:r>
      <w:r>
        <w:rPr>
          <w:rFonts w:ascii="仿宋_GB2312" w:eastAsia="仿宋_GB2312" w:hAnsi="仿宋_GB2312" w:cs="仿宋_GB2312"/>
          <w:sz w:val="32"/>
          <w:szCs w:val="32"/>
        </w:rPr>
        <w:t>纳入</w:t>
      </w:r>
      <w:r>
        <w:rPr>
          <w:rFonts w:ascii="仿宋_GB2312" w:eastAsia="仿宋_GB2312" w:hAnsi="仿宋_GB2312" w:cs="仿宋_GB2312" w:hint="eastAsia"/>
          <w:sz w:val="32"/>
          <w:szCs w:val="32"/>
        </w:rPr>
        <w:t>规划管控范围（所在镇国土空间规划、详细规划）。</w:t>
      </w:r>
    </w:p>
    <w:p w:rsidR="00BE1B13" w:rsidRDefault="00BE1B13">
      <w:pPr>
        <w:spacing w:line="560" w:lineRule="exact"/>
        <w:ind w:firstLineChars="200" w:firstLine="640"/>
        <w:rPr>
          <w:rFonts w:ascii="仿宋_GB2312" w:eastAsia="仿宋_GB2312" w:hAnsi="仿宋_GB2312" w:cs="仿宋_GB2312"/>
          <w:sz w:val="32"/>
          <w:szCs w:val="32"/>
        </w:rPr>
      </w:pPr>
    </w:p>
    <w:p w:rsidR="00BE1B13" w:rsidRDefault="00BE1B13">
      <w:pPr>
        <w:spacing w:line="560" w:lineRule="exact"/>
        <w:rPr>
          <w:rFonts w:ascii="仿宋_GB2312" w:eastAsia="仿宋_GB2312" w:hAnsi="仿宋_GB2312" w:cs="仿宋_GB2312"/>
          <w:sz w:val="32"/>
          <w:szCs w:val="32"/>
        </w:rPr>
      </w:pPr>
    </w:p>
    <w:p w:rsidR="00BE1B13" w:rsidRDefault="00BE1B13">
      <w:pPr>
        <w:spacing w:line="560" w:lineRule="exact"/>
        <w:ind w:firstLineChars="200" w:firstLine="640"/>
        <w:rPr>
          <w:rFonts w:ascii="仿宋_GB2312" w:eastAsia="仿宋_GB2312" w:hAnsi="仿宋_GB2312" w:cs="仿宋_GB2312"/>
          <w:sz w:val="32"/>
          <w:szCs w:val="32"/>
        </w:rPr>
      </w:pPr>
    </w:p>
    <w:p w:rsidR="00BE1B13" w:rsidRDefault="00C55E4D">
      <w:pPr>
        <w:spacing w:line="560" w:lineRule="exact"/>
        <w:jc w:val="center"/>
        <w:rPr>
          <w:rFonts w:ascii="仿宋_GB2312" w:eastAsia="仿宋_GB2312" w:hAnsi="仿宋_GB2312" w:cs="仿宋_GB2312"/>
          <w:sz w:val="32"/>
          <w:szCs w:val="32"/>
        </w:rPr>
      </w:pPr>
      <w:r>
        <w:rPr>
          <w:rFonts w:ascii="Times New Roman" w:eastAsia="仿宋_GB2312" w:hAnsi="Times New Roman" w:cs="仿宋_GB2312" w:hint="eastAsia"/>
          <w:sz w:val="32"/>
          <w:szCs w:val="32"/>
        </w:rPr>
        <w:t xml:space="preserve">                           xx</w:t>
      </w:r>
      <w:r>
        <w:rPr>
          <w:rFonts w:ascii="仿宋_GB2312" w:eastAsia="仿宋_GB2312" w:hAnsi="仿宋_GB2312" w:cs="仿宋_GB2312" w:hint="eastAsia"/>
          <w:sz w:val="32"/>
          <w:szCs w:val="32"/>
        </w:rPr>
        <w:t>镇人民政府</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xx</w:t>
      </w:r>
      <w:r>
        <w:rPr>
          <w:rFonts w:ascii="仿宋_GB2312" w:eastAsia="仿宋_GB2312" w:hAnsi="仿宋_GB2312" w:cs="仿宋_GB2312" w:hint="eastAsia"/>
          <w:sz w:val="32"/>
          <w:szCs w:val="32"/>
        </w:rPr>
        <w:t>街道办事处</w:t>
      </w:r>
    </w:p>
    <w:p w:rsidR="00BE1B13" w:rsidRDefault="00C55E4D">
      <w:pPr>
        <w:spacing w:line="560" w:lineRule="exact"/>
        <w:jc w:val="center"/>
        <w:rPr>
          <w:rFonts w:ascii="仿宋_GB2312" w:eastAsia="仿宋_GB2312" w:hAnsi="仿宋_GB2312" w:cs="仿宋_GB2312"/>
          <w:sz w:val="32"/>
          <w:szCs w:val="32"/>
        </w:rPr>
      </w:pPr>
      <w:r>
        <w:rPr>
          <w:rFonts w:ascii="Times New Roman" w:eastAsia="仿宋_GB2312" w:hAnsi="Times New Roman" w:cs="仿宋_GB2312" w:hint="eastAsia"/>
          <w:sz w:val="32"/>
          <w:szCs w:val="32"/>
        </w:rPr>
        <w:t xml:space="preserve">                            2024</w:t>
      </w:r>
      <w:r>
        <w:rPr>
          <w:rFonts w:ascii="仿宋_GB2312" w:eastAsia="仿宋_GB2312" w:hAnsi="仿宋_GB2312" w:cs="仿宋_GB2312" w:hint="eastAsia"/>
          <w:sz w:val="32"/>
          <w:szCs w:val="32"/>
        </w:rPr>
        <w:t>年</w:t>
      </w:r>
      <w:r>
        <w:rPr>
          <w:rFonts w:ascii="Times New Roman" w:eastAsia="仿宋_GB2312" w:hAnsi="Times New Roman" w:cs="仿宋_GB2312" w:hint="eastAsia"/>
          <w:sz w:val="32"/>
          <w:szCs w:val="32"/>
        </w:rPr>
        <w:t>xx</w:t>
      </w:r>
      <w:r>
        <w:rPr>
          <w:rFonts w:ascii="仿宋_GB2312" w:eastAsia="仿宋_GB2312" w:hAnsi="仿宋_GB2312" w:cs="仿宋_GB2312" w:hint="eastAsia"/>
          <w:sz w:val="32"/>
          <w:szCs w:val="32"/>
        </w:rPr>
        <w:t>月</w:t>
      </w:r>
      <w:r>
        <w:rPr>
          <w:rFonts w:ascii="Times New Roman" w:eastAsia="仿宋_GB2312" w:hAnsi="Times New Roman" w:cs="仿宋_GB2312" w:hint="eastAsia"/>
          <w:sz w:val="32"/>
          <w:szCs w:val="32"/>
        </w:rPr>
        <w:t>xx</w:t>
      </w:r>
      <w:r>
        <w:rPr>
          <w:rFonts w:ascii="仿宋_GB2312" w:eastAsia="仿宋_GB2312" w:hAnsi="仿宋_GB2312" w:cs="仿宋_GB2312" w:hint="eastAsia"/>
          <w:sz w:val="32"/>
          <w:szCs w:val="32"/>
        </w:rPr>
        <w:t>日</w:t>
      </w:r>
    </w:p>
    <w:p w:rsidR="00BE1B13" w:rsidRDefault="00BE1B13">
      <w:pPr>
        <w:spacing w:line="560" w:lineRule="exact"/>
        <w:jc w:val="center"/>
        <w:rPr>
          <w:rFonts w:ascii="仿宋_GB2312" w:eastAsia="仿宋_GB2312" w:hAnsi="仿宋_GB2312" w:cs="仿宋_GB2312"/>
          <w:sz w:val="32"/>
          <w:szCs w:val="32"/>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sectPr w:rsidR="00BE1B13">
          <w:pgSz w:w="11906" w:h="16838"/>
          <w:pgMar w:top="2098" w:right="1803" w:bottom="1984" w:left="1587" w:header="851" w:footer="992" w:gutter="0"/>
          <w:cols w:space="425"/>
          <w:docGrid w:type="lines" w:linePitch="312"/>
        </w:sectPr>
      </w:pPr>
    </w:p>
    <w:p w:rsidR="00BE1B13" w:rsidRDefault="00C55E4D" w:rsidP="00C0044A">
      <w:pPr>
        <w:spacing w:beforeLines="100" w:before="312" w:afterLines="100" w:after="312" w:line="20" w:lineRule="atLeast"/>
        <w:jc w:val="center"/>
        <w:rPr>
          <w:rFonts w:ascii="黑体" w:eastAsia="黑体" w:hAnsi="黑体" w:cs="宋体"/>
          <w:bCs/>
          <w:color w:val="000000"/>
          <w:kern w:val="0"/>
          <w:sz w:val="32"/>
          <w:szCs w:val="28"/>
        </w:rPr>
      </w:pPr>
      <w:r>
        <w:rPr>
          <w:rFonts w:ascii="方正小标宋简体" w:eastAsia="方正小标宋简体" w:hAnsi="黑体" w:hint="eastAsia"/>
          <w:kern w:val="0"/>
          <w:sz w:val="36"/>
          <w:szCs w:val="36"/>
        </w:rPr>
        <w:lastRenderedPageBreak/>
        <w:t>高青</w:t>
      </w:r>
      <w:r>
        <w:rPr>
          <w:rFonts w:ascii="方正小标宋简体" w:eastAsia="方正小标宋简体" w:hAnsi="黑体" w:hint="eastAsia"/>
          <w:kern w:val="0"/>
          <w:sz w:val="36"/>
          <w:szCs w:val="36"/>
        </w:rPr>
        <w:t>县</w:t>
      </w:r>
      <w:r>
        <w:rPr>
          <w:rFonts w:ascii="方正小标宋简体" w:eastAsia="方正小标宋简体" w:hAnsi="黑体" w:hint="eastAsia"/>
          <w:kern w:val="0"/>
          <w:sz w:val="36"/>
          <w:szCs w:val="36"/>
        </w:rPr>
        <w:t>城区基准地价</w:t>
      </w:r>
    </w:p>
    <w:tbl>
      <w:tblPr>
        <w:tblW w:w="12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0"/>
        <w:gridCol w:w="2806"/>
        <w:gridCol w:w="2807"/>
        <w:gridCol w:w="2806"/>
        <w:gridCol w:w="2809"/>
      </w:tblGrid>
      <w:tr w:rsidR="00BE1B13">
        <w:trPr>
          <w:trHeight w:val="567"/>
        </w:trPr>
        <w:tc>
          <w:tcPr>
            <w:tcW w:w="1701" w:type="dxa"/>
            <w:vMerge w:val="restart"/>
            <w:vAlign w:val="center"/>
          </w:tcPr>
          <w:p w:rsidR="00BE1B13" w:rsidRDefault="00C55E4D">
            <w:pPr>
              <w:jc w:val="center"/>
              <w:rPr>
                <w:rFonts w:ascii="黑体" w:eastAsia="黑体" w:hAnsi="黑体" w:cs="宋体"/>
                <w:kern w:val="0"/>
                <w:szCs w:val="21"/>
              </w:rPr>
            </w:pPr>
            <w:r>
              <w:rPr>
                <w:rFonts w:ascii="黑体" w:eastAsia="黑体" w:hAnsi="黑体" w:cs="宋体"/>
                <w:noProof/>
                <w:kern w:val="0"/>
                <w:szCs w:val="21"/>
              </w:rPr>
              <mc:AlternateContent>
                <mc:Choice Requires="wpg">
                  <w:drawing>
                    <wp:anchor distT="0" distB="0" distL="114300" distR="114300" simplePos="0" relativeHeight="251660288" behindDoc="0" locked="0" layoutInCell="1" allowOverlap="1">
                      <wp:simplePos x="0" y="0"/>
                      <wp:positionH relativeFrom="column">
                        <wp:posOffset>17780</wp:posOffset>
                      </wp:positionH>
                      <wp:positionV relativeFrom="paragraph">
                        <wp:posOffset>8890</wp:posOffset>
                      </wp:positionV>
                      <wp:extent cx="1067435" cy="741045"/>
                      <wp:effectExtent l="2540" t="3810" r="15875" b="17145"/>
                      <wp:wrapNone/>
                      <wp:docPr id="2" name="组合 2"/>
                      <wp:cNvGraphicFramePr/>
                      <a:graphic xmlns:a="http://schemas.openxmlformats.org/drawingml/2006/main">
                        <a:graphicData uri="http://schemas.microsoft.com/office/word/2010/wordprocessingGroup">
                          <wpg:wgp>
                            <wpg:cNvGrpSpPr/>
                            <wpg:grpSpPr>
                              <a:xfrm>
                                <a:off x="0" y="0"/>
                                <a:ext cx="1067435" cy="741045"/>
                                <a:chOff x="1433" y="1873"/>
                                <a:chExt cx="1681" cy="1167"/>
                              </a:xfrm>
                            </wpg:grpSpPr>
                            <wps:wsp>
                              <wps:cNvPr id="13" name="直接连接符 13"/>
                              <wps:cNvCnPr/>
                              <wps:spPr>
                                <a:xfrm>
                                  <a:off x="1433" y="1873"/>
                                  <a:ext cx="1681" cy="1167"/>
                                </a:xfrm>
                                <a:prstGeom prst="line">
                                  <a:avLst/>
                                </a:prstGeom>
                                <a:ln w="6350" cap="flat" cmpd="sng">
                                  <a:solidFill>
                                    <a:srgbClr val="000000"/>
                                  </a:solidFill>
                                  <a:prstDash val="solid"/>
                                  <a:headEnd type="none" w="med" len="med"/>
                                  <a:tailEnd type="none" w="med" len="med"/>
                                </a:ln>
                              </wps:spPr>
                              <wps:bodyPr/>
                            </wps:wsp>
                            <wps:wsp>
                              <wps:cNvPr id="14" name="文本框 14"/>
                              <wps:cNvSpPr txBox="1"/>
                              <wps:spPr>
                                <a:xfrm>
                                  <a:off x="2707" y="2064"/>
                                  <a:ext cx="198" cy="188"/>
                                </a:xfrm>
                                <a:prstGeom prst="rect">
                                  <a:avLst/>
                                </a:prstGeom>
                                <a:noFill/>
                                <a:ln>
                                  <a:noFill/>
                                </a:ln>
                              </wps:spPr>
                              <wps:txbx>
                                <w:txbxContent>
                                  <w:p w:rsidR="00BE1B13" w:rsidRDefault="00BE1B13">
                                    <w:pPr>
                                      <w:snapToGrid w:val="0"/>
                                      <w:rPr>
                                        <w:rFonts w:ascii="黑体" w:eastAsia="黑体" w:hAnsi="黑体"/>
                                        <w:sz w:val="16"/>
                                      </w:rPr>
                                    </w:pPr>
                                  </w:p>
                                </w:txbxContent>
                              </wps:txbx>
                              <wps:bodyPr lIns="0" tIns="0" rIns="0" bIns="0" upright="1"/>
                            </wps:wsp>
                            <wps:wsp>
                              <wps:cNvPr id="15" name="文本框 15"/>
                              <wps:cNvSpPr txBox="1"/>
                              <wps:spPr>
                                <a:xfrm>
                                  <a:off x="2847" y="2441"/>
                                  <a:ext cx="197" cy="187"/>
                                </a:xfrm>
                                <a:prstGeom prst="rect">
                                  <a:avLst/>
                                </a:prstGeom>
                                <a:noFill/>
                                <a:ln>
                                  <a:noFill/>
                                </a:ln>
                              </wps:spPr>
                              <wps:txbx>
                                <w:txbxContent>
                                  <w:p w:rsidR="00BE1B13" w:rsidRDefault="00BE1B13">
                                    <w:pPr>
                                      <w:snapToGrid w:val="0"/>
                                      <w:rPr>
                                        <w:rFonts w:ascii="黑体" w:eastAsia="黑体" w:hAnsi="黑体"/>
                                        <w:sz w:val="16"/>
                                      </w:rPr>
                                    </w:pPr>
                                  </w:p>
                                </w:txbxContent>
                              </wps:txbx>
                              <wps:bodyPr lIns="0" tIns="0" rIns="0" bIns="0" upright="1"/>
                            </wps:wsp>
                            <wps:wsp>
                              <wps:cNvPr id="16" name="文本框 16"/>
                              <wps:cNvSpPr txBox="1"/>
                              <wps:spPr>
                                <a:xfrm>
                                  <a:off x="1948" y="1990"/>
                                  <a:ext cx="197" cy="188"/>
                                </a:xfrm>
                                <a:prstGeom prst="rect">
                                  <a:avLst/>
                                </a:prstGeom>
                                <a:noFill/>
                                <a:ln>
                                  <a:noFill/>
                                </a:ln>
                              </wps:spPr>
                              <wps:txbx>
                                <w:txbxContent>
                                  <w:p w:rsidR="00BE1B13" w:rsidRDefault="00C55E4D">
                                    <w:pPr>
                                      <w:snapToGrid w:val="0"/>
                                      <w:rPr>
                                        <w:rFonts w:ascii="黑体" w:eastAsia="黑体" w:hAnsi="黑体"/>
                                        <w:sz w:val="16"/>
                                      </w:rPr>
                                    </w:pPr>
                                    <w:r>
                                      <w:rPr>
                                        <w:rFonts w:ascii="黑体" w:eastAsia="黑体" w:hAnsi="黑体" w:hint="eastAsia"/>
                                        <w:sz w:val="16"/>
                                      </w:rPr>
                                      <w:t>基</w:t>
                                    </w:r>
                                  </w:p>
                                </w:txbxContent>
                              </wps:txbx>
                              <wps:bodyPr lIns="0" tIns="0" rIns="0" bIns="0" upright="1"/>
                            </wps:wsp>
                            <wps:wsp>
                              <wps:cNvPr id="17" name="文本框 17"/>
                              <wps:cNvSpPr txBox="1"/>
                              <wps:spPr>
                                <a:xfrm>
                                  <a:off x="2210" y="2143"/>
                                  <a:ext cx="198" cy="188"/>
                                </a:xfrm>
                                <a:prstGeom prst="rect">
                                  <a:avLst/>
                                </a:prstGeom>
                                <a:noFill/>
                                <a:ln>
                                  <a:noFill/>
                                </a:ln>
                              </wps:spPr>
                              <wps:txbx>
                                <w:txbxContent>
                                  <w:p w:rsidR="00BE1B13" w:rsidRDefault="00C55E4D">
                                    <w:pPr>
                                      <w:snapToGrid w:val="0"/>
                                      <w:rPr>
                                        <w:rFonts w:ascii="黑体" w:eastAsia="黑体" w:hAnsi="黑体"/>
                                        <w:sz w:val="16"/>
                                      </w:rPr>
                                    </w:pPr>
                                    <w:r>
                                      <w:rPr>
                                        <w:rFonts w:ascii="黑体" w:eastAsia="黑体" w:hAnsi="黑体" w:hint="eastAsia"/>
                                        <w:sz w:val="16"/>
                                      </w:rPr>
                                      <w:t>准</w:t>
                                    </w:r>
                                  </w:p>
                                </w:txbxContent>
                              </wps:txbx>
                              <wps:bodyPr lIns="0" tIns="0" rIns="0" bIns="0" upright="1"/>
                            </wps:wsp>
                            <wps:wsp>
                              <wps:cNvPr id="18" name="文本框 18"/>
                              <wps:cNvSpPr txBox="1"/>
                              <wps:spPr>
                                <a:xfrm>
                                  <a:off x="2503" y="2326"/>
                                  <a:ext cx="197" cy="187"/>
                                </a:xfrm>
                                <a:prstGeom prst="rect">
                                  <a:avLst/>
                                </a:prstGeom>
                                <a:noFill/>
                                <a:ln>
                                  <a:noFill/>
                                </a:ln>
                              </wps:spPr>
                              <wps:txbx>
                                <w:txbxContent>
                                  <w:p w:rsidR="00BE1B13" w:rsidRDefault="00C55E4D">
                                    <w:pPr>
                                      <w:snapToGrid w:val="0"/>
                                      <w:rPr>
                                        <w:rFonts w:ascii="黑体" w:eastAsia="黑体" w:hAnsi="黑体"/>
                                        <w:sz w:val="16"/>
                                      </w:rPr>
                                    </w:pPr>
                                    <w:r>
                                      <w:rPr>
                                        <w:rFonts w:ascii="黑体" w:eastAsia="黑体" w:hAnsi="黑体" w:hint="eastAsia"/>
                                        <w:sz w:val="16"/>
                                      </w:rPr>
                                      <w:t>地</w:t>
                                    </w:r>
                                  </w:p>
                                </w:txbxContent>
                              </wps:txbx>
                              <wps:bodyPr lIns="0" tIns="0" rIns="0" bIns="0" upright="1"/>
                            </wps:wsp>
                            <wps:wsp>
                              <wps:cNvPr id="19" name="文本框 19"/>
                              <wps:cNvSpPr txBox="1"/>
                              <wps:spPr>
                                <a:xfrm>
                                  <a:off x="2795" y="2539"/>
                                  <a:ext cx="198" cy="187"/>
                                </a:xfrm>
                                <a:prstGeom prst="rect">
                                  <a:avLst/>
                                </a:prstGeom>
                                <a:noFill/>
                                <a:ln>
                                  <a:noFill/>
                                </a:ln>
                              </wps:spPr>
                              <wps:txbx>
                                <w:txbxContent>
                                  <w:p w:rsidR="00BE1B13" w:rsidRDefault="00C55E4D">
                                    <w:pPr>
                                      <w:snapToGrid w:val="0"/>
                                      <w:rPr>
                                        <w:rFonts w:ascii="黑体" w:eastAsia="黑体" w:hAnsi="黑体"/>
                                        <w:sz w:val="16"/>
                                      </w:rPr>
                                    </w:pPr>
                                    <w:r>
                                      <w:rPr>
                                        <w:rFonts w:ascii="黑体" w:eastAsia="黑体" w:hAnsi="黑体" w:hint="eastAsia"/>
                                        <w:sz w:val="16"/>
                                      </w:rPr>
                                      <w:t>价</w:t>
                                    </w:r>
                                  </w:p>
                                </w:txbxContent>
                              </wps:txbx>
                              <wps:bodyPr lIns="0" tIns="0" rIns="0" bIns="0" upright="1"/>
                            </wps:wsp>
                            <wps:wsp>
                              <wps:cNvPr id="20" name="文本框 20"/>
                              <wps:cNvSpPr txBox="1"/>
                              <wps:spPr>
                                <a:xfrm>
                                  <a:off x="1857" y="2512"/>
                                  <a:ext cx="198" cy="188"/>
                                </a:xfrm>
                                <a:prstGeom prst="rect">
                                  <a:avLst/>
                                </a:prstGeom>
                                <a:noFill/>
                                <a:ln>
                                  <a:noFill/>
                                </a:ln>
                              </wps:spPr>
                              <wps:txbx>
                                <w:txbxContent>
                                  <w:p w:rsidR="00BE1B13" w:rsidRDefault="00C55E4D">
                                    <w:pPr>
                                      <w:snapToGrid w:val="0"/>
                                      <w:rPr>
                                        <w:rFonts w:ascii="黑体" w:eastAsia="黑体" w:hAnsi="黑体"/>
                                        <w:sz w:val="16"/>
                                      </w:rPr>
                                    </w:pPr>
                                    <w:r>
                                      <w:rPr>
                                        <w:rFonts w:ascii="黑体" w:eastAsia="黑体" w:hAnsi="黑体" w:hint="eastAsia"/>
                                        <w:sz w:val="16"/>
                                      </w:rPr>
                                      <w:t>级</w:t>
                                    </w:r>
                                  </w:p>
                                </w:txbxContent>
                              </wps:txbx>
                              <wps:bodyPr lIns="0" tIns="0" rIns="0" bIns="0" upright="1"/>
                            </wps:wsp>
                            <wps:wsp>
                              <wps:cNvPr id="21" name="文本框 21"/>
                              <wps:cNvSpPr txBox="1"/>
                              <wps:spPr>
                                <a:xfrm>
                                  <a:off x="2486" y="2777"/>
                                  <a:ext cx="146" cy="187"/>
                                </a:xfrm>
                                <a:prstGeom prst="rect">
                                  <a:avLst/>
                                </a:prstGeom>
                                <a:noFill/>
                                <a:ln>
                                  <a:noFill/>
                                </a:ln>
                              </wps:spPr>
                              <wps:txbx>
                                <w:txbxContent>
                                  <w:p w:rsidR="00BE1B13" w:rsidRDefault="00C55E4D">
                                    <w:pPr>
                                      <w:snapToGrid w:val="0"/>
                                      <w:rPr>
                                        <w:rFonts w:ascii="黑体" w:eastAsia="黑体" w:hAnsi="黑体"/>
                                        <w:sz w:val="16"/>
                                      </w:rPr>
                                    </w:pPr>
                                    <w:r>
                                      <w:rPr>
                                        <w:rFonts w:ascii="黑体" w:eastAsia="黑体" w:hAnsi="黑体" w:hint="eastAsia"/>
                                        <w:sz w:val="16"/>
                                      </w:rPr>
                                      <w:t>别</w:t>
                                    </w:r>
                                  </w:p>
                                </w:txbxContent>
                              </wps:txbx>
                              <wps:bodyPr lIns="0" tIns="0" rIns="0" bIns="0" upright="1"/>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1.4pt;margin-top:0.7pt;height:58.35pt;width:84.05pt;z-index:251660288;mso-width-relative:page;mso-height-relative:page;" coordorigin="1433,1873" coordsize="1681,1167" o:gfxdata="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">
                      <o:lock v:ext="edit" aspectratio="f"/>
                      <v:line id="_x0000_s1026" o:spid="_x0000_s1026" o:spt="20" style="position:absolute;left:1433;top:1873;height:1167;width:1681;" filled="f" stroked="t" coordsize="21600,21600" o:gfxdata="UEsDBAoAAAAAAIdO4kAAAAAAAAAAAAAAAAAEAAAAZHJzL1BLAwQUAAAACACHTuJAGEnZ5LkAAADb&#10;AAAADwAAAGRycy9kb3ducmV2LnhtbEVPTUvEMBC9C/sfwix4c5Mq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J2eS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707;top:2064;height:188;width:198;"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rFonts w:ascii="黑体" w:hAnsi="黑体" w:eastAsia="黑体"/>
                                  <w:sz w:val="16"/>
                                </w:rPr>
                              </w:pPr>
                            </w:p>
                          </w:txbxContent>
                        </v:textbox>
                      </v:shape>
                      <v:shape id="_x0000_s1026" o:spid="_x0000_s1026" o:spt="202" type="#_x0000_t202" style="position:absolute;left:2847;top:2441;height:187;width:197;"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rFonts w:ascii="黑体" w:hAnsi="黑体" w:eastAsia="黑体"/>
                                  <w:sz w:val="16"/>
                                </w:rPr>
                              </w:pPr>
                            </w:p>
                          </w:txbxContent>
                        </v:textbox>
                      </v:shape>
                      <v:shape id="_x0000_s1026" o:spid="_x0000_s1026" o:spt="202" type="#_x0000_t202" style="position:absolute;left:1948;top:1990;height:188;width:197;"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rFonts w:ascii="黑体" w:hAnsi="黑体" w:eastAsia="黑体"/>
                                  <w:sz w:val="16"/>
                                </w:rPr>
                              </w:pPr>
                              <w:r>
                                <w:rPr>
                                  <w:rFonts w:hint="eastAsia" w:ascii="黑体" w:hAnsi="黑体" w:eastAsia="黑体"/>
                                  <w:sz w:val="16"/>
                                </w:rPr>
                                <w:t>基</w:t>
                              </w:r>
                            </w:p>
                          </w:txbxContent>
                        </v:textbox>
                      </v:shape>
                      <v:shape id="_x0000_s1026" o:spid="_x0000_s1026" o:spt="202" type="#_x0000_t202" style="position:absolute;left:2210;top:2143;height:188;width:198;"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rFonts w:ascii="黑体" w:hAnsi="黑体" w:eastAsia="黑体"/>
                                  <w:sz w:val="16"/>
                                </w:rPr>
                              </w:pPr>
                              <w:r>
                                <w:rPr>
                                  <w:rFonts w:hint="eastAsia" w:ascii="黑体" w:hAnsi="黑体" w:eastAsia="黑体"/>
                                  <w:sz w:val="16"/>
                                </w:rPr>
                                <w:t>准</w:t>
                              </w:r>
                            </w:p>
                          </w:txbxContent>
                        </v:textbox>
                      </v:shape>
                      <v:shape id="_x0000_s1026" o:spid="_x0000_s1026" o:spt="202" type="#_x0000_t202" style="position:absolute;left:2503;top:2326;height:187;width:197;"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黑体" w:hAnsi="黑体" w:eastAsia="黑体"/>
                                  <w:sz w:val="16"/>
                                </w:rPr>
                              </w:pPr>
                              <w:r>
                                <w:rPr>
                                  <w:rFonts w:hint="eastAsia" w:ascii="黑体" w:hAnsi="黑体" w:eastAsia="黑体"/>
                                  <w:sz w:val="16"/>
                                </w:rPr>
                                <w:t>地</w:t>
                              </w:r>
                            </w:p>
                          </w:txbxContent>
                        </v:textbox>
                      </v:shape>
                      <v:shape id="_x0000_s1026" o:spid="_x0000_s1026" o:spt="202" type="#_x0000_t202" style="position:absolute;left:2795;top:2539;height:187;width:198;"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rFonts w:ascii="黑体" w:hAnsi="黑体" w:eastAsia="黑体"/>
                                  <w:sz w:val="16"/>
                                </w:rPr>
                              </w:pPr>
                              <w:r>
                                <w:rPr>
                                  <w:rFonts w:hint="eastAsia" w:ascii="黑体" w:hAnsi="黑体" w:eastAsia="黑体"/>
                                  <w:sz w:val="16"/>
                                </w:rPr>
                                <w:t>价</w:t>
                              </w:r>
                            </w:p>
                          </w:txbxContent>
                        </v:textbox>
                      </v:shape>
                      <v:shape id="_x0000_s1026" o:spid="_x0000_s1026" o:spt="202" type="#_x0000_t202" style="position:absolute;left:1857;top:2512;height:188;width:198;"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rFonts w:ascii="黑体" w:hAnsi="黑体" w:eastAsia="黑体"/>
                                  <w:sz w:val="16"/>
                                </w:rPr>
                              </w:pPr>
                              <w:r>
                                <w:rPr>
                                  <w:rFonts w:hint="eastAsia" w:ascii="黑体" w:hAnsi="黑体" w:eastAsia="黑体"/>
                                  <w:sz w:val="16"/>
                                </w:rPr>
                                <w:t>级</w:t>
                              </w:r>
                            </w:p>
                          </w:txbxContent>
                        </v:textbox>
                      </v:shape>
                      <v:shape id="_x0000_s1026" o:spid="_x0000_s1026" o:spt="202" type="#_x0000_t202" style="position:absolute;left:2486;top:2777;height:187;width:146;"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黑体" w:hAnsi="黑体" w:eastAsia="黑体"/>
                                  <w:sz w:val="16"/>
                                </w:rPr>
                              </w:pPr>
                              <w:r>
                                <w:rPr>
                                  <w:rFonts w:hint="eastAsia" w:ascii="黑体" w:hAnsi="黑体" w:eastAsia="黑体"/>
                                  <w:sz w:val="16"/>
                                </w:rPr>
                                <w:t>别</w:t>
                              </w:r>
                            </w:p>
                          </w:txbxContent>
                        </v:textbox>
                      </v:shape>
                    </v:group>
                  </w:pict>
                </mc:Fallback>
              </mc:AlternateContent>
            </w:r>
          </w:p>
        </w:tc>
        <w:tc>
          <w:tcPr>
            <w:tcW w:w="5613" w:type="dxa"/>
            <w:gridSpan w:val="2"/>
            <w:vAlign w:val="center"/>
          </w:tcPr>
          <w:p w:rsidR="00BE1B13" w:rsidRDefault="00C55E4D">
            <w:pPr>
              <w:widowControl/>
              <w:jc w:val="center"/>
              <w:rPr>
                <w:rFonts w:ascii="黑体" w:eastAsia="黑体" w:hAnsi="黑体" w:cs="宋体"/>
                <w:kern w:val="0"/>
                <w:szCs w:val="21"/>
              </w:rPr>
            </w:pPr>
            <w:r>
              <w:rPr>
                <w:rFonts w:ascii="黑体" w:eastAsia="黑体" w:hAnsi="黑体" w:cs="宋体" w:hint="eastAsia"/>
                <w:kern w:val="0"/>
                <w:szCs w:val="21"/>
              </w:rPr>
              <w:t>商业用地</w:t>
            </w:r>
          </w:p>
        </w:tc>
        <w:tc>
          <w:tcPr>
            <w:tcW w:w="5614" w:type="dxa"/>
            <w:gridSpan w:val="2"/>
            <w:vAlign w:val="center"/>
          </w:tcPr>
          <w:p w:rsidR="00BE1B13" w:rsidRDefault="00C55E4D">
            <w:pPr>
              <w:widowControl/>
              <w:jc w:val="center"/>
              <w:rPr>
                <w:rFonts w:ascii="黑体" w:eastAsia="黑体" w:hAnsi="黑体" w:cs="宋体"/>
                <w:kern w:val="0"/>
                <w:szCs w:val="21"/>
              </w:rPr>
            </w:pPr>
            <w:r>
              <w:rPr>
                <w:rFonts w:ascii="黑体" w:eastAsia="黑体" w:hAnsi="黑体" w:cs="宋体" w:hint="eastAsia"/>
                <w:kern w:val="0"/>
                <w:szCs w:val="21"/>
              </w:rPr>
              <w:t>工业用地</w:t>
            </w:r>
          </w:p>
        </w:tc>
      </w:tr>
      <w:tr w:rsidR="00BE1B13">
        <w:trPr>
          <w:trHeight w:val="567"/>
        </w:trPr>
        <w:tc>
          <w:tcPr>
            <w:tcW w:w="1701" w:type="dxa"/>
            <w:vMerge/>
            <w:vAlign w:val="center"/>
          </w:tcPr>
          <w:p w:rsidR="00BE1B13" w:rsidRDefault="00BE1B13">
            <w:pPr>
              <w:widowControl/>
              <w:jc w:val="center"/>
              <w:rPr>
                <w:rFonts w:ascii="黑体" w:eastAsia="黑体" w:hAnsi="黑体" w:cs="宋体"/>
                <w:kern w:val="0"/>
                <w:szCs w:val="21"/>
              </w:rPr>
            </w:pPr>
          </w:p>
        </w:tc>
        <w:tc>
          <w:tcPr>
            <w:tcW w:w="2806" w:type="dxa"/>
            <w:noWrap/>
            <w:vAlign w:val="center"/>
          </w:tcPr>
          <w:p w:rsidR="00BE1B13" w:rsidRDefault="00C55E4D">
            <w:pPr>
              <w:widowControl/>
              <w:jc w:val="center"/>
              <w:rPr>
                <w:rFonts w:ascii="黑体" w:eastAsia="黑体" w:hAnsi="黑体" w:cs="宋体"/>
                <w:kern w:val="0"/>
                <w:szCs w:val="21"/>
              </w:rPr>
            </w:pPr>
            <w:r>
              <w:rPr>
                <w:rFonts w:ascii="黑体" w:eastAsia="黑体" w:hAnsi="黑体" w:cs="宋体" w:hint="eastAsia"/>
                <w:kern w:val="0"/>
                <w:szCs w:val="21"/>
              </w:rPr>
              <w:t>元</w:t>
            </w:r>
            <w:r>
              <w:rPr>
                <w:rFonts w:ascii="黑体" w:eastAsia="黑体" w:hAnsi="黑体" w:cs="宋体" w:hint="eastAsia"/>
                <w:kern w:val="0"/>
                <w:szCs w:val="21"/>
              </w:rPr>
              <w:t>/m</w:t>
            </w:r>
            <w:r>
              <w:rPr>
                <w:rFonts w:ascii="Times New Roman" w:eastAsia="黑体" w:hAnsi="Times New Roman" w:cs="宋体" w:hint="eastAsia"/>
                <w:kern w:val="0"/>
                <w:szCs w:val="21"/>
              </w:rPr>
              <w:t>2</w:t>
            </w:r>
          </w:p>
        </w:tc>
        <w:tc>
          <w:tcPr>
            <w:tcW w:w="2806" w:type="dxa"/>
            <w:noWrap/>
            <w:vAlign w:val="center"/>
          </w:tcPr>
          <w:p w:rsidR="00BE1B13" w:rsidRDefault="00C55E4D">
            <w:pPr>
              <w:widowControl/>
              <w:jc w:val="center"/>
              <w:rPr>
                <w:rFonts w:ascii="黑体" w:eastAsia="黑体" w:hAnsi="黑体" w:cs="宋体"/>
                <w:kern w:val="0"/>
                <w:szCs w:val="21"/>
              </w:rPr>
            </w:pPr>
            <w:r>
              <w:rPr>
                <w:rFonts w:ascii="黑体" w:eastAsia="黑体" w:hAnsi="黑体" w:cs="宋体" w:hint="eastAsia"/>
                <w:kern w:val="0"/>
                <w:szCs w:val="21"/>
              </w:rPr>
              <w:t>万元</w:t>
            </w:r>
            <w:r>
              <w:rPr>
                <w:rFonts w:ascii="黑体" w:eastAsia="黑体" w:hAnsi="黑体" w:cs="宋体" w:hint="eastAsia"/>
                <w:kern w:val="0"/>
                <w:szCs w:val="21"/>
              </w:rPr>
              <w:t>/</w:t>
            </w:r>
            <w:r>
              <w:rPr>
                <w:rFonts w:ascii="黑体" w:eastAsia="黑体" w:hAnsi="黑体" w:cs="宋体" w:hint="eastAsia"/>
                <w:kern w:val="0"/>
                <w:szCs w:val="21"/>
              </w:rPr>
              <w:t>亩</w:t>
            </w:r>
          </w:p>
        </w:tc>
        <w:tc>
          <w:tcPr>
            <w:tcW w:w="2806" w:type="dxa"/>
            <w:noWrap/>
            <w:vAlign w:val="center"/>
          </w:tcPr>
          <w:p w:rsidR="00BE1B13" w:rsidRDefault="00C55E4D">
            <w:pPr>
              <w:widowControl/>
              <w:jc w:val="center"/>
              <w:rPr>
                <w:rFonts w:ascii="黑体" w:eastAsia="黑体" w:hAnsi="黑体" w:cs="宋体"/>
                <w:kern w:val="0"/>
                <w:szCs w:val="21"/>
              </w:rPr>
            </w:pPr>
            <w:r>
              <w:rPr>
                <w:rFonts w:ascii="黑体" w:eastAsia="黑体" w:hAnsi="黑体" w:cs="宋体" w:hint="eastAsia"/>
                <w:kern w:val="0"/>
                <w:szCs w:val="21"/>
              </w:rPr>
              <w:t>元</w:t>
            </w:r>
            <w:r>
              <w:rPr>
                <w:rFonts w:ascii="黑体" w:eastAsia="黑体" w:hAnsi="黑体" w:cs="宋体" w:hint="eastAsia"/>
                <w:kern w:val="0"/>
                <w:szCs w:val="21"/>
              </w:rPr>
              <w:t>/m</w:t>
            </w:r>
            <w:r>
              <w:rPr>
                <w:rFonts w:ascii="Times New Roman" w:eastAsia="黑体" w:hAnsi="Times New Roman" w:cs="宋体" w:hint="eastAsia"/>
                <w:kern w:val="0"/>
                <w:szCs w:val="21"/>
              </w:rPr>
              <w:t>2</w:t>
            </w:r>
          </w:p>
        </w:tc>
        <w:tc>
          <w:tcPr>
            <w:tcW w:w="2809" w:type="dxa"/>
            <w:noWrap/>
            <w:vAlign w:val="center"/>
          </w:tcPr>
          <w:p w:rsidR="00BE1B13" w:rsidRDefault="00C55E4D">
            <w:pPr>
              <w:widowControl/>
              <w:jc w:val="center"/>
              <w:rPr>
                <w:rFonts w:ascii="黑体" w:eastAsia="黑体" w:hAnsi="黑体" w:cs="宋体"/>
                <w:kern w:val="0"/>
                <w:szCs w:val="21"/>
              </w:rPr>
            </w:pPr>
            <w:r>
              <w:rPr>
                <w:rFonts w:ascii="黑体" w:eastAsia="黑体" w:hAnsi="黑体" w:cs="宋体" w:hint="eastAsia"/>
                <w:kern w:val="0"/>
                <w:szCs w:val="21"/>
              </w:rPr>
              <w:t>万元</w:t>
            </w:r>
            <w:r>
              <w:rPr>
                <w:rFonts w:ascii="黑体" w:eastAsia="黑体" w:hAnsi="黑体" w:cs="宋体" w:hint="eastAsia"/>
                <w:kern w:val="0"/>
                <w:szCs w:val="21"/>
              </w:rPr>
              <w:t>/</w:t>
            </w:r>
            <w:r>
              <w:rPr>
                <w:rFonts w:ascii="黑体" w:eastAsia="黑体" w:hAnsi="黑体" w:cs="宋体" w:hint="eastAsia"/>
                <w:kern w:val="0"/>
                <w:szCs w:val="21"/>
              </w:rPr>
              <w:t>亩</w:t>
            </w:r>
          </w:p>
        </w:tc>
      </w:tr>
      <w:tr w:rsidR="00BE1B13">
        <w:trPr>
          <w:trHeight w:val="454"/>
        </w:trPr>
        <w:tc>
          <w:tcPr>
            <w:tcW w:w="1701" w:type="dxa"/>
            <w:vAlign w:val="center"/>
          </w:tcPr>
          <w:p w:rsidR="00BE1B13" w:rsidRDefault="00C55E4D">
            <w:pPr>
              <w:widowControl/>
              <w:jc w:val="center"/>
              <w:rPr>
                <w:rFonts w:ascii="黑体" w:eastAsia="黑体" w:hAnsi="黑体" w:cs="宋体"/>
                <w:kern w:val="0"/>
                <w:szCs w:val="21"/>
              </w:rPr>
            </w:pPr>
            <w:r>
              <w:rPr>
                <w:rFonts w:ascii="黑体" w:eastAsia="黑体" w:hAnsi="黑体" w:cs="宋体" w:hint="eastAsia"/>
                <w:kern w:val="0"/>
                <w:szCs w:val="21"/>
              </w:rPr>
              <w:t>一级</w:t>
            </w:r>
          </w:p>
        </w:tc>
        <w:tc>
          <w:tcPr>
            <w:tcW w:w="2806" w:type="dxa"/>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1650</w:t>
            </w:r>
          </w:p>
        </w:tc>
        <w:tc>
          <w:tcPr>
            <w:tcW w:w="2806" w:type="dxa"/>
            <w:noWrap/>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110</w:t>
            </w:r>
          </w:p>
        </w:tc>
        <w:tc>
          <w:tcPr>
            <w:tcW w:w="2806" w:type="dxa"/>
            <w:noWrap/>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450</w:t>
            </w:r>
          </w:p>
        </w:tc>
        <w:tc>
          <w:tcPr>
            <w:tcW w:w="2809" w:type="dxa"/>
            <w:noWrap/>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30</w:t>
            </w:r>
          </w:p>
        </w:tc>
      </w:tr>
      <w:tr w:rsidR="00BE1B13">
        <w:trPr>
          <w:trHeight w:val="454"/>
        </w:trPr>
        <w:tc>
          <w:tcPr>
            <w:tcW w:w="1701" w:type="dxa"/>
            <w:vAlign w:val="center"/>
          </w:tcPr>
          <w:p w:rsidR="00BE1B13" w:rsidRDefault="00C55E4D">
            <w:pPr>
              <w:widowControl/>
              <w:jc w:val="center"/>
              <w:rPr>
                <w:rFonts w:ascii="黑体" w:eastAsia="黑体" w:hAnsi="黑体" w:cs="宋体"/>
                <w:kern w:val="0"/>
                <w:szCs w:val="21"/>
              </w:rPr>
            </w:pPr>
            <w:r>
              <w:rPr>
                <w:rFonts w:ascii="黑体" w:eastAsia="黑体" w:hAnsi="黑体" w:cs="宋体" w:hint="eastAsia"/>
                <w:kern w:val="0"/>
                <w:szCs w:val="21"/>
              </w:rPr>
              <w:t>二级</w:t>
            </w:r>
          </w:p>
        </w:tc>
        <w:tc>
          <w:tcPr>
            <w:tcW w:w="2806" w:type="dxa"/>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1320</w:t>
            </w:r>
          </w:p>
        </w:tc>
        <w:tc>
          <w:tcPr>
            <w:tcW w:w="2806" w:type="dxa"/>
            <w:noWrap/>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88</w:t>
            </w:r>
          </w:p>
        </w:tc>
        <w:tc>
          <w:tcPr>
            <w:tcW w:w="2806" w:type="dxa"/>
            <w:noWrap/>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435</w:t>
            </w:r>
          </w:p>
        </w:tc>
        <w:tc>
          <w:tcPr>
            <w:tcW w:w="2809" w:type="dxa"/>
            <w:noWrap/>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29</w:t>
            </w:r>
          </w:p>
        </w:tc>
      </w:tr>
      <w:tr w:rsidR="00BE1B13">
        <w:trPr>
          <w:trHeight w:val="454"/>
        </w:trPr>
        <w:tc>
          <w:tcPr>
            <w:tcW w:w="1701" w:type="dxa"/>
            <w:vAlign w:val="center"/>
          </w:tcPr>
          <w:p w:rsidR="00BE1B13" w:rsidRDefault="00C55E4D">
            <w:pPr>
              <w:widowControl/>
              <w:jc w:val="center"/>
              <w:rPr>
                <w:rFonts w:ascii="黑体" w:eastAsia="黑体" w:hAnsi="黑体" w:cs="宋体"/>
                <w:kern w:val="0"/>
                <w:szCs w:val="21"/>
              </w:rPr>
            </w:pPr>
            <w:r>
              <w:rPr>
                <w:rFonts w:ascii="黑体" w:eastAsia="黑体" w:hAnsi="黑体" w:cs="宋体" w:hint="eastAsia"/>
                <w:kern w:val="0"/>
                <w:szCs w:val="21"/>
              </w:rPr>
              <w:t>三级</w:t>
            </w:r>
          </w:p>
        </w:tc>
        <w:tc>
          <w:tcPr>
            <w:tcW w:w="2806" w:type="dxa"/>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945</w:t>
            </w:r>
          </w:p>
        </w:tc>
        <w:tc>
          <w:tcPr>
            <w:tcW w:w="2806" w:type="dxa"/>
            <w:noWrap/>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63</w:t>
            </w:r>
          </w:p>
        </w:tc>
        <w:tc>
          <w:tcPr>
            <w:tcW w:w="2806" w:type="dxa"/>
            <w:noWrap/>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405</w:t>
            </w:r>
          </w:p>
        </w:tc>
        <w:tc>
          <w:tcPr>
            <w:tcW w:w="2809" w:type="dxa"/>
            <w:noWrap/>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27</w:t>
            </w:r>
          </w:p>
        </w:tc>
      </w:tr>
      <w:tr w:rsidR="00BE1B13">
        <w:trPr>
          <w:trHeight w:val="454"/>
        </w:trPr>
        <w:tc>
          <w:tcPr>
            <w:tcW w:w="1701" w:type="dxa"/>
            <w:vAlign w:val="center"/>
          </w:tcPr>
          <w:p w:rsidR="00BE1B13" w:rsidRDefault="00C55E4D">
            <w:pPr>
              <w:widowControl/>
              <w:jc w:val="center"/>
              <w:rPr>
                <w:rFonts w:ascii="黑体" w:eastAsia="黑体" w:hAnsi="黑体" w:cs="宋体"/>
                <w:kern w:val="0"/>
                <w:szCs w:val="21"/>
              </w:rPr>
            </w:pPr>
            <w:r>
              <w:rPr>
                <w:rFonts w:ascii="黑体" w:eastAsia="黑体" w:hAnsi="黑体" w:cs="宋体" w:hint="eastAsia"/>
                <w:kern w:val="0"/>
                <w:szCs w:val="21"/>
              </w:rPr>
              <w:t>四级</w:t>
            </w:r>
          </w:p>
        </w:tc>
        <w:tc>
          <w:tcPr>
            <w:tcW w:w="2806" w:type="dxa"/>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615</w:t>
            </w:r>
          </w:p>
        </w:tc>
        <w:tc>
          <w:tcPr>
            <w:tcW w:w="2806" w:type="dxa"/>
            <w:noWrap/>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41</w:t>
            </w:r>
          </w:p>
        </w:tc>
        <w:tc>
          <w:tcPr>
            <w:tcW w:w="2806" w:type="dxa"/>
            <w:noWrap/>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375</w:t>
            </w:r>
          </w:p>
        </w:tc>
        <w:tc>
          <w:tcPr>
            <w:tcW w:w="2809" w:type="dxa"/>
            <w:noWrap/>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25</w:t>
            </w:r>
          </w:p>
        </w:tc>
      </w:tr>
    </w:tbl>
    <w:p w:rsidR="00BE1B13" w:rsidRDefault="00C55E4D" w:rsidP="00C0044A">
      <w:pPr>
        <w:spacing w:beforeLines="100" w:before="312" w:afterLines="100" w:after="312" w:line="500" w:lineRule="exact"/>
        <w:jc w:val="center"/>
        <w:rPr>
          <w:rFonts w:ascii="方正小标宋简体" w:eastAsia="方正小标宋简体" w:hAnsi="黑体"/>
          <w:kern w:val="0"/>
          <w:sz w:val="36"/>
          <w:szCs w:val="36"/>
        </w:rPr>
      </w:pPr>
      <w:r>
        <w:rPr>
          <w:rFonts w:ascii="方正小标宋简体" w:eastAsia="方正小标宋简体" w:hAnsi="黑体" w:hint="eastAsia"/>
          <w:kern w:val="0"/>
          <w:sz w:val="36"/>
          <w:szCs w:val="36"/>
        </w:rPr>
        <w:t>高青</w:t>
      </w:r>
      <w:r>
        <w:rPr>
          <w:rFonts w:ascii="方正小标宋简体" w:eastAsia="方正小标宋简体" w:hAnsi="黑体" w:hint="eastAsia"/>
          <w:kern w:val="0"/>
          <w:sz w:val="36"/>
          <w:szCs w:val="36"/>
        </w:rPr>
        <w:t>县镇政府驻地基准地价</w:t>
      </w:r>
    </w:p>
    <w:tbl>
      <w:tblPr>
        <w:tblW w:w="5083"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1512"/>
        <w:gridCol w:w="1491"/>
        <w:gridCol w:w="1491"/>
        <w:gridCol w:w="1491"/>
        <w:gridCol w:w="1492"/>
        <w:gridCol w:w="2382"/>
        <w:gridCol w:w="2383"/>
      </w:tblGrid>
      <w:tr w:rsidR="00BE1B13">
        <w:trPr>
          <w:trHeight w:val="454"/>
        </w:trPr>
        <w:tc>
          <w:tcPr>
            <w:tcW w:w="735" w:type="dxa"/>
            <w:vMerge w:val="restart"/>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黑体" w:eastAsia="黑体" w:hAnsi="黑体" w:cs="宋体"/>
                <w:kern w:val="0"/>
                <w:szCs w:val="21"/>
              </w:rPr>
              <w:t>区县</w:t>
            </w:r>
          </w:p>
        </w:tc>
        <w:tc>
          <w:tcPr>
            <w:tcW w:w="1511" w:type="dxa"/>
            <w:vMerge w:val="restart"/>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黑体" w:eastAsia="黑体" w:hAnsi="黑体" w:cs="宋体"/>
                <w:kern w:val="0"/>
                <w:szCs w:val="21"/>
              </w:rPr>
              <w:t>镇</w:t>
            </w:r>
          </w:p>
        </w:tc>
        <w:tc>
          <w:tcPr>
            <w:tcW w:w="10722" w:type="dxa"/>
            <w:gridSpan w:val="6"/>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黑体" w:eastAsia="黑体" w:hAnsi="黑体" w:cs="宋体"/>
                <w:kern w:val="0"/>
                <w:szCs w:val="21"/>
              </w:rPr>
              <w:t>基准地价</w:t>
            </w:r>
          </w:p>
        </w:tc>
      </w:tr>
      <w:tr w:rsidR="00BE1B13">
        <w:trPr>
          <w:trHeight w:val="454"/>
        </w:trPr>
        <w:tc>
          <w:tcPr>
            <w:tcW w:w="735" w:type="dxa"/>
            <w:vMerge/>
            <w:shd w:val="clear" w:color="auto" w:fill="auto"/>
            <w:tcMar>
              <w:left w:w="0" w:type="dxa"/>
              <w:right w:w="0" w:type="dxa"/>
            </w:tcMar>
            <w:vAlign w:val="center"/>
          </w:tcPr>
          <w:p w:rsidR="00BE1B13" w:rsidRDefault="00BE1B13">
            <w:pPr>
              <w:widowControl/>
              <w:jc w:val="center"/>
              <w:rPr>
                <w:rFonts w:ascii="黑体" w:eastAsia="黑体" w:hAnsi="黑体" w:cs="宋体"/>
                <w:kern w:val="0"/>
                <w:szCs w:val="21"/>
              </w:rPr>
            </w:pPr>
          </w:p>
        </w:tc>
        <w:tc>
          <w:tcPr>
            <w:tcW w:w="1511" w:type="dxa"/>
            <w:vMerge/>
            <w:shd w:val="clear" w:color="auto" w:fill="auto"/>
            <w:tcMar>
              <w:left w:w="0" w:type="dxa"/>
              <w:right w:w="0" w:type="dxa"/>
            </w:tcMar>
            <w:vAlign w:val="center"/>
          </w:tcPr>
          <w:p w:rsidR="00BE1B13" w:rsidRDefault="00BE1B13">
            <w:pPr>
              <w:widowControl/>
              <w:jc w:val="center"/>
              <w:rPr>
                <w:rFonts w:ascii="黑体" w:eastAsia="黑体" w:hAnsi="黑体" w:cs="宋体"/>
                <w:kern w:val="0"/>
                <w:szCs w:val="21"/>
              </w:rPr>
            </w:pPr>
          </w:p>
        </w:tc>
        <w:tc>
          <w:tcPr>
            <w:tcW w:w="5961" w:type="dxa"/>
            <w:gridSpan w:val="4"/>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黑体" w:eastAsia="黑体" w:hAnsi="黑体" w:cs="宋体"/>
                <w:kern w:val="0"/>
                <w:szCs w:val="21"/>
              </w:rPr>
              <w:t>商业用地</w:t>
            </w:r>
          </w:p>
        </w:tc>
        <w:tc>
          <w:tcPr>
            <w:tcW w:w="4761" w:type="dxa"/>
            <w:gridSpan w:val="2"/>
            <w:vMerge w:val="restart"/>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黑体" w:eastAsia="黑体" w:hAnsi="黑体" w:cs="宋体"/>
                <w:kern w:val="0"/>
                <w:szCs w:val="21"/>
              </w:rPr>
              <w:t>工业用地</w:t>
            </w:r>
          </w:p>
        </w:tc>
      </w:tr>
      <w:tr w:rsidR="00BE1B13">
        <w:trPr>
          <w:trHeight w:val="454"/>
        </w:trPr>
        <w:tc>
          <w:tcPr>
            <w:tcW w:w="735" w:type="dxa"/>
            <w:vMerge/>
            <w:shd w:val="clear" w:color="auto" w:fill="auto"/>
            <w:tcMar>
              <w:left w:w="0" w:type="dxa"/>
              <w:right w:w="0" w:type="dxa"/>
            </w:tcMar>
            <w:vAlign w:val="center"/>
          </w:tcPr>
          <w:p w:rsidR="00BE1B13" w:rsidRDefault="00BE1B13">
            <w:pPr>
              <w:widowControl/>
              <w:jc w:val="center"/>
              <w:rPr>
                <w:rFonts w:ascii="黑体" w:eastAsia="黑体" w:hAnsi="黑体" w:cs="宋体"/>
                <w:kern w:val="0"/>
                <w:szCs w:val="21"/>
              </w:rPr>
            </w:pPr>
          </w:p>
        </w:tc>
        <w:tc>
          <w:tcPr>
            <w:tcW w:w="1511" w:type="dxa"/>
            <w:vMerge/>
            <w:shd w:val="clear" w:color="auto" w:fill="auto"/>
            <w:tcMar>
              <w:left w:w="0" w:type="dxa"/>
              <w:right w:w="0" w:type="dxa"/>
            </w:tcMar>
            <w:vAlign w:val="center"/>
          </w:tcPr>
          <w:p w:rsidR="00BE1B13" w:rsidRDefault="00BE1B13">
            <w:pPr>
              <w:widowControl/>
              <w:jc w:val="center"/>
              <w:rPr>
                <w:rFonts w:ascii="黑体" w:eastAsia="黑体" w:hAnsi="黑体" w:cs="宋体"/>
                <w:kern w:val="0"/>
                <w:szCs w:val="21"/>
              </w:rPr>
            </w:pPr>
          </w:p>
        </w:tc>
        <w:tc>
          <w:tcPr>
            <w:tcW w:w="2980" w:type="dxa"/>
            <w:gridSpan w:val="2"/>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黑体" w:eastAsia="黑体" w:hAnsi="黑体" w:cs="宋体"/>
                <w:kern w:val="0"/>
                <w:szCs w:val="21"/>
              </w:rPr>
              <w:t>一级</w:t>
            </w:r>
          </w:p>
        </w:tc>
        <w:tc>
          <w:tcPr>
            <w:tcW w:w="2981" w:type="dxa"/>
            <w:gridSpan w:val="2"/>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黑体" w:eastAsia="黑体" w:hAnsi="黑体" w:cs="宋体"/>
                <w:kern w:val="0"/>
                <w:szCs w:val="21"/>
              </w:rPr>
              <w:t>二级</w:t>
            </w:r>
          </w:p>
        </w:tc>
        <w:tc>
          <w:tcPr>
            <w:tcW w:w="4761" w:type="dxa"/>
            <w:gridSpan w:val="2"/>
            <w:vMerge/>
            <w:shd w:val="clear" w:color="auto" w:fill="auto"/>
            <w:tcMar>
              <w:left w:w="0" w:type="dxa"/>
              <w:right w:w="0" w:type="dxa"/>
            </w:tcMar>
            <w:vAlign w:val="center"/>
          </w:tcPr>
          <w:p w:rsidR="00BE1B13" w:rsidRDefault="00BE1B13">
            <w:pPr>
              <w:widowControl/>
              <w:jc w:val="center"/>
              <w:rPr>
                <w:rFonts w:ascii="黑体" w:eastAsia="黑体" w:hAnsi="黑体" w:cs="宋体"/>
                <w:kern w:val="0"/>
                <w:szCs w:val="21"/>
              </w:rPr>
            </w:pPr>
          </w:p>
        </w:tc>
      </w:tr>
      <w:tr w:rsidR="00BE1B13">
        <w:trPr>
          <w:trHeight w:val="454"/>
        </w:trPr>
        <w:tc>
          <w:tcPr>
            <w:tcW w:w="735" w:type="dxa"/>
            <w:vMerge/>
            <w:shd w:val="clear" w:color="auto" w:fill="auto"/>
            <w:tcMar>
              <w:left w:w="0" w:type="dxa"/>
              <w:right w:w="0" w:type="dxa"/>
            </w:tcMar>
            <w:vAlign w:val="center"/>
          </w:tcPr>
          <w:p w:rsidR="00BE1B13" w:rsidRDefault="00BE1B13">
            <w:pPr>
              <w:widowControl/>
              <w:jc w:val="center"/>
              <w:rPr>
                <w:rFonts w:ascii="黑体" w:eastAsia="黑体" w:hAnsi="黑体" w:cs="宋体"/>
                <w:kern w:val="0"/>
                <w:szCs w:val="21"/>
              </w:rPr>
            </w:pPr>
          </w:p>
        </w:tc>
        <w:tc>
          <w:tcPr>
            <w:tcW w:w="1511" w:type="dxa"/>
            <w:vMerge/>
            <w:shd w:val="clear" w:color="auto" w:fill="auto"/>
            <w:tcMar>
              <w:left w:w="0" w:type="dxa"/>
              <w:right w:w="0" w:type="dxa"/>
            </w:tcMar>
            <w:vAlign w:val="center"/>
          </w:tcPr>
          <w:p w:rsidR="00BE1B13" w:rsidRDefault="00BE1B13">
            <w:pPr>
              <w:widowControl/>
              <w:jc w:val="center"/>
              <w:rPr>
                <w:rFonts w:ascii="黑体" w:eastAsia="黑体" w:hAnsi="黑体" w:cs="宋体"/>
                <w:kern w:val="0"/>
                <w:szCs w:val="21"/>
              </w:rPr>
            </w:pPr>
          </w:p>
        </w:tc>
        <w:tc>
          <w:tcPr>
            <w:tcW w:w="1490"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黑体" w:eastAsia="黑体" w:hAnsi="黑体" w:cs="宋体"/>
                <w:kern w:val="0"/>
                <w:szCs w:val="21"/>
              </w:rPr>
              <w:t>元</w:t>
            </w:r>
            <w:r>
              <w:rPr>
                <w:rFonts w:ascii="黑体" w:eastAsia="黑体" w:hAnsi="黑体" w:cs="宋体"/>
                <w:kern w:val="0"/>
                <w:szCs w:val="21"/>
              </w:rPr>
              <w:t>/</w:t>
            </w:r>
            <w:r>
              <w:rPr>
                <w:rFonts w:ascii="黑体" w:eastAsia="黑体" w:hAnsi="黑体" w:cs="宋体"/>
                <w:kern w:val="0"/>
                <w:szCs w:val="21"/>
              </w:rPr>
              <w:t>㎡</w:t>
            </w:r>
          </w:p>
        </w:tc>
        <w:tc>
          <w:tcPr>
            <w:tcW w:w="1490"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黑体" w:eastAsia="黑体" w:hAnsi="黑体" w:cs="宋体"/>
                <w:kern w:val="0"/>
                <w:szCs w:val="21"/>
              </w:rPr>
              <w:t>万元</w:t>
            </w:r>
            <w:r>
              <w:rPr>
                <w:rFonts w:ascii="黑体" w:eastAsia="黑体" w:hAnsi="黑体" w:cs="宋体"/>
                <w:kern w:val="0"/>
                <w:szCs w:val="21"/>
              </w:rPr>
              <w:t>/</w:t>
            </w:r>
            <w:r>
              <w:rPr>
                <w:rFonts w:ascii="黑体" w:eastAsia="黑体" w:hAnsi="黑体" w:cs="宋体"/>
                <w:kern w:val="0"/>
                <w:szCs w:val="21"/>
              </w:rPr>
              <w:t>亩</w:t>
            </w:r>
          </w:p>
        </w:tc>
        <w:tc>
          <w:tcPr>
            <w:tcW w:w="1490"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黑体" w:eastAsia="黑体" w:hAnsi="黑体" w:cs="宋体"/>
                <w:kern w:val="0"/>
                <w:szCs w:val="21"/>
              </w:rPr>
              <w:t>元</w:t>
            </w:r>
            <w:r>
              <w:rPr>
                <w:rFonts w:ascii="黑体" w:eastAsia="黑体" w:hAnsi="黑体" w:cs="宋体"/>
                <w:kern w:val="0"/>
                <w:szCs w:val="21"/>
              </w:rPr>
              <w:t>/</w:t>
            </w:r>
            <w:r>
              <w:rPr>
                <w:rFonts w:ascii="黑体" w:eastAsia="黑体" w:hAnsi="黑体" w:cs="宋体"/>
                <w:kern w:val="0"/>
                <w:szCs w:val="21"/>
              </w:rPr>
              <w:t>㎡</w:t>
            </w:r>
          </w:p>
        </w:tc>
        <w:tc>
          <w:tcPr>
            <w:tcW w:w="1491"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黑体" w:eastAsia="黑体" w:hAnsi="黑体" w:cs="宋体"/>
                <w:kern w:val="0"/>
                <w:szCs w:val="21"/>
              </w:rPr>
              <w:t>万元</w:t>
            </w:r>
            <w:r>
              <w:rPr>
                <w:rFonts w:ascii="黑体" w:eastAsia="黑体" w:hAnsi="黑体" w:cs="宋体"/>
                <w:kern w:val="0"/>
                <w:szCs w:val="21"/>
              </w:rPr>
              <w:t>/</w:t>
            </w:r>
            <w:r>
              <w:rPr>
                <w:rFonts w:ascii="黑体" w:eastAsia="黑体" w:hAnsi="黑体" w:cs="宋体"/>
                <w:kern w:val="0"/>
                <w:szCs w:val="21"/>
              </w:rPr>
              <w:t>亩</w:t>
            </w:r>
          </w:p>
        </w:tc>
        <w:tc>
          <w:tcPr>
            <w:tcW w:w="2380"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黑体" w:eastAsia="黑体" w:hAnsi="黑体" w:cs="宋体"/>
                <w:kern w:val="0"/>
                <w:szCs w:val="21"/>
              </w:rPr>
              <w:t>元</w:t>
            </w:r>
            <w:r>
              <w:rPr>
                <w:rFonts w:ascii="黑体" w:eastAsia="黑体" w:hAnsi="黑体" w:cs="宋体"/>
                <w:kern w:val="0"/>
                <w:szCs w:val="21"/>
              </w:rPr>
              <w:t>/</w:t>
            </w:r>
            <w:r>
              <w:rPr>
                <w:rFonts w:ascii="黑体" w:eastAsia="黑体" w:hAnsi="黑体" w:cs="宋体"/>
                <w:kern w:val="0"/>
                <w:szCs w:val="21"/>
              </w:rPr>
              <w:t>㎡</w:t>
            </w:r>
          </w:p>
        </w:tc>
        <w:tc>
          <w:tcPr>
            <w:tcW w:w="2381"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黑体" w:eastAsia="黑体" w:hAnsi="黑体" w:cs="宋体"/>
                <w:kern w:val="0"/>
                <w:szCs w:val="21"/>
              </w:rPr>
              <w:t>万元</w:t>
            </w:r>
            <w:r>
              <w:rPr>
                <w:rFonts w:ascii="黑体" w:eastAsia="黑体" w:hAnsi="黑体" w:cs="宋体"/>
                <w:kern w:val="0"/>
                <w:szCs w:val="21"/>
              </w:rPr>
              <w:t>/</w:t>
            </w:r>
            <w:r>
              <w:rPr>
                <w:rFonts w:ascii="黑体" w:eastAsia="黑体" w:hAnsi="黑体" w:cs="宋体"/>
                <w:kern w:val="0"/>
                <w:szCs w:val="21"/>
              </w:rPr>
              <w:t>亩</w:t>
            </w:r>
          </w:p>
        </w:tc>
      </w:tr>
      <w:tr w:rsidR="00BE1B13">
        <w:tblPrEx>
          <w:jc w:val="center"/>
        </w:tblPrEx>
        <w:trPr>
          <w:trHeight w:val="482"/>
          <w:jc w:val="center"/>
        </w:trPr>
        <w:tc>
          <w:tcPr>
            <w:tcW w:w="735" w:type="dxa"/>
            <w:vMerge w:val="restart"/>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黑体" w:eastAsia="黑体" w:hAnsi="黑体" w:cs="宋体" w:hint="eastAsia"/>
                <w:kern w:val="0"/>
                <w:szCs w:val="21"/>
              </w:rPr>
              <w:t>高</w:t>
            </w:r>
            <w:r>
              <w:rPr>
                <w:rFonts w:ascii="黑体" w:eastAsia="黑体" w:hAnsi="黑体" w:cs="宋体"/>
                <w:kern w:val="0"/>
                <w:szCs w:val="21"/>
              </w:rPr>
              <w:t>青县</w:t>
            </w:r>
          </w:p>
        </w:tc>
        <w:tc>
          <w:tcPr>
            <w:tcW w:w="1511"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黑体" w:eastAsia="黑体" w:hAnsi="黑体" w:cs="宋体"/>
                <w:kern w:val="0"/>
                <w:szCs w:val="21"/>
              </w:rPr>
              <w:t>高城镇</w:t>
            </w:r>
          </w:p>
        </w:tc>
        <w:tc>
          <w:tcPr>
            <w:tcW w:w="1490"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585</w:t>
            </w:r>
          </w:p>
        </w:tc>
        <w:tc>
          <w:tcPr>
            <w:tcW w:w="1490"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40</w:t>
            </w:r>
          </w:p>
        </w:tc>
        <w:tc>
          <w:tcPr>
            <w:tcW w:w="1490"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510</w:t>
            </w:r>
          </w:p>
        </w:tc>
        <w:tc>
          <w:tcPr>
            <w:tcW w:w="1491"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35</w:t>
            </w:r>
          </w:p>
        </w:tc>
        <w:tc>
          <w:tcPr>
            <w:tcW w:w="2380"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375</w:t>
            </w:r>
          </w:p>
        </w:tc>
        <w:tc>
          <w:tcPr>
            <w:tcW w:w="2381"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25</w:t>
            </w:r>
          </w:p>
        </w:tc>
      </w:tr>
      <w:tr w:rsidR="00BE1B13">
        <w:tblPrEx>
          <w:jc w:val="center"/>
        </w:tblPrEx>
        <w:trPr>
          <w:trHeight w:val="482"/>
          <w:jc w:val="center"/>
        </w:trPr>
        <w:tc>
          <w:tcPr>
            <w:tcW w:w="735" w:type="dxa"/>
            <w:vMerge/>
            <w:shd w:val="clear" w:color="auto" w:fill="auto"/>
            <w:tcMar>
              <w:left w:w="0" w:type="dxa"/>
              <w:right w:w="0" w:type="dxa"/>
            </w:tcMar>
            <w:vAlign w:val="center"/>
          </w:tcPr>
          <w:p w:rsidR="00BE1B13" w:rsidRDefault="00BE1B13">
            <w:pPr>
              <w:widowControl/>
              <w:jc w:val="center"/>
              <w:rPr>
                <w:rFonts w:ascii="黑体" w:eastAsia="黑体" w:hAnsi="黑体" w:cs="宋体"/>
                <w:kern w:val="0"/>
                <w:szCs w:val="21"/>
              </w:rPr>
            </w:pPr>
          </w:p>
        </w:tc>
        <w:tc>
          <w:tcPr>
            <w:tcW w:w="1511"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黑体" w:eastAsia="黑体" w:hAnsi="黑体" w:cs="宋体"/>
                <w:kern w:val="0"/>
                <w:szCs w:val="21"/>
              </w:rPr>
              <w:t>青城镇、唐坊镇</w:t>
            </w:r>
          </w:p>
        </w:tc>
        <w:tc>
          <w:tcPr>
            <w:tcW w:w="1490"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585</w:t>
            </w:r>
          </w:p>
        </w:tc>
        <w:tc>
          <w:tcPr>
            <w:tcW w:w="1490"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40</w:t>
            </w:r>
          </w:p>
        </w:tc>
        <w:tc>
          <w:tcPr>
            <w:tcW w:w="1490"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510</w:t>
            </w:r>
          </w:p>
        </w:tc>
        <w:tc>
          <w:tcPr>
            <w:tcW w:w="1491"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35</w:t>
            </w:r>
          </w:p>
        </w:tc>
        <w:tc>
          <w:tcPr>
            <w:tcW w:w="2380"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335</w:t>
            </w:r>
          </w:p>
        </w:tc>
        <w:tc>
          <w:tcPr>
            <w:tcW w:w="2381"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22</w:t>
            </w:r>
            <w:r>
              <w:rPr>
                <w:rFonts w:ascii="黑体" w:eastAsia="黑体" w:hAnsi="黑体" w:cs="宋体" w:hint="eastAsia"/>
                <w:kern w:val="0"/>
                <w:szCs w:val="21"/>
              </w:rPr>
              <w:t>.</w:t>
            </w:r>
            <w:r>
              <w:rPr>
                <w:rFonts w:ascii="Times New Roman" w:eastAsia="黑体" w:hAnsi="Times New Roman" w:cs="宋体" w:hint="eastAsia"/>
                <w:kern w:val="0"/>
                <w:szCs w:val="21"/>
              </w:rPr>
              <w:t>33</w:t>
            </w:r>
          </w:p>
        </w:tc>
      </w:tr>
      <w:tr w:rsidR="00BE1B13">
        <w:tblPrEx>
          <w:jc w:val="center"/>
        </w:tblPrEx>
        <w:trPr>
          <w:trHeight w:val="482"/>
          <w:jc w:val="center"/>
        </w:trPr>
        <w:tc>
          <w:tcPr>
            <w:tcW w:w="735" w:type="dxa"/>
            <w:vMerge/>
            <w:shd w:val="clear" w:color="auto" w:fill="auto"/>
            <w:tcMar>
              <w:left w:w="0" w:type="dxa"/>
              <w:right w:w="0" w:type="dxa"/>
            </w:tcMar>
            <w:vAlign w:val="center"/>
          </w:tcPr>
          <w:p w:rsidR="00BE1B13" w:rsidRDefault="00BE1B13">
            <w:pPr>
              <w:widowControl/>
              <w:jc w:val="center"/>
              <w:rPr>
                <w:rFonts w:ascii="黑体" w:eastAsia="黑体" w:hAnsi="黑体" w:cs="宋体"/>
                <w:kern w:val="0"/>
                <w:szCs w:val="21"/>
              </w:rPr>
            </w:pPr>
          </w:p>
        </w:tc>
        <w:tc>
          <w:tcPr>
            <w:tcW w:w="1511"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proofErr w:type="gramStart"/>
            <w:r>
              <w:rPr>
                <w:rFonts w:ascii="黑体" w:eastAsia="黑体" w:hAnsi="黑体" w:cs="宋体"/>
                <w:kern w:val="0"/>
                <w:szCs w:val="21"/>
              </w:rPr>
              <w:t>木李镇</w:t>
            </w:r>
            <w:proofErr w:type="gramEnd"/>
            <w:r>
              <w:rPr>
                <w:rFonts w:ascii="黑体" w:eastAsia="黑体" w:hAnsi="黑体" w:cs="宋体"/>
                <w:kern w:val="0"/>
                <w:szCs w:val="21"/>
              </w:rPr>
              <w:t>、花沟镇、黑里寨镇</w:t>
            </w:r>
          </w:p>
        </w:tc>
        <w:tc>
          <w:tcPr>
            <w:tcW w:w="1490"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570</w:t>
            </w:r>
          </w:p>
        </w:tc>
        <w:tc>
          <w:tcPr>
            <w:tcW w:w="1490"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39</w:t>
            </w:r>
          </w:p>
        </w:tc>
        <w:tc>
          <w:tcPr>
            <w:tcW w:w="1490"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495</w:t>
            </w:r>
          </w:p>
        </w:tc>
        <w:tc>
          <w:tcPr>
            <w:tcW w:w="1491"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34</w:t>
            </w:r>
          </w:p>
        </w:tc>
        <w:tc>
          <w:tcPr>
            <w:tcW w:w="2380"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325</w:t>
            </w:r>
          </w:p>
        </w:tc>
        <w:tc>
          <w:tcPr>
            <w:tcW w:w="2381" w:type="dxa"/>
            <w:shd w:val="clear" w:color="auto" w:fill="auto"/>
            <w:tcMar>
              <w:left w:w="0" w:type="dxa"/>
              <w:right w:w="0" w:type="dxa"/>
            </w:tcMar>
            <w:vAlign w:val="center"/>
          </w:tcPr>
          <w:p w:rsidR="00BE1B13" w:rsidRDefault="00C55E4D">
            <w:pPr>
              <w:widowControl/>
              <w:jc w:val="center"/>
              <w:rPr>
                <w:rFonts w:ascii="黑体" w:eastAsia="黑体" w:hAnsi="黑体" w:cs="宋体"/>
                <w:kern w:val="0"/>
                <w:szCs w:val="21"/>
              </w:rPr>
            </w:pPr>
            <w:r>
              <w:rPr>
                <w:rFonts w:ascii="Times New Roman" w:eastAsia="黑体" w:hAnsi="Times New Roman" w:cs="宋体" w:hint="eastAsia"/>
                <w:kern w:val="0"/>
                <w:szCs w:val="21"/>
              </w:rPr>
              <w:t>21</w:t>
            </w:r>
            <w:r>
              <w:rPr>
                <w:rFonts w:ascii="黑体" w:eastAsia="黑体" w:hAnsi="黑体" w:cs="宋体" w:hint="eastAsia"/>
                <w:kern w:val="0"/>
                <w:szCs w:val="21"/>
              </w:rPr>
              <w:t>.</w:t>
            </w:r>
            <w:r>
              <w:rPr>
                <w:rFonts w:ascii="Times New Roman" w:eastAsia="黑体" w:hAnsi="Times New Roman" w:cs="宋体" w:hint="eastAsia"/>
                <w:kern w:val="0"/>
                <w:szCs w:val="21"/>
              </w:rPr>
              <w:t>67</w:t>
            </w:r>
          </w:p>
        </w:tc>
      </w:tr>
    </w:tbl>
    <w:p w:rsidR="00BE1B13" w:rsidRDefault="00BE1B13">
      <w:pPr>
        <w:spacing w:line="560" w:lineRule="exact"/>
        <w:jc w:val="left"/>
        <w:rPr>
          <w:rFonts w:ascii="仿宋_GB2312" w:eastAsia="仿宋_GB2312" w:hAnsi="仿宋_GB2312" w:cs="仿宋_GB2312"/>
          <w:sz w:val="32"/>
          <w:szCs w:val="40"/>
        </w:rPr>
        <w:sectPr w:rsidR="00BE1B13">
          <w:pgSz w:w="16838" w:h="11906" w:orient="landscape"/>
          <w:pgMar w:top="1134" w:right="2098" w:bottom="1134" w:left="1984" w:header="851" w:footer="992" w:gutter="0"/>
          <w:cols w:space="425"/>
          <w:docGrid w:type="lines" w:linePitch="312"/>
        </w:sectPr>
      </w:pPr>
    </w:p>
    <w:p w:rsidR="00BE1B13" w:rsidRDefault="00C55E4D">
      <w:pPr>
        <w:spacing w:line="62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5</w:t>
      </w:r>
    </w:p>
    <w:p w:rsidR="00BE1B13" w:rsidRDefault="00BE1B13">
      <w:pPr>
        <w:spacing w:line="560" w:lineRule="exact"/>
        <w:jc w:val="left"/>
        <w:rPr>
          <w:rFonts w:ascii="仿宋_GB2312" w:eastAsia="仿宋_GB2312" w:hAnsi="仿宋_GB2312" w:cs="仿宋_GB2312"/>
          <w:sz w:val="32"/>
          <w:szCs w:val="40"/>
        </w:rPr>
      </w:pPr>
    </w:p>
    <w:p w:rsidR="00BE1B13" w:rsidRDefault="00C55E4D">
      <w:pPr>
        <w:spacing w:line="560" w:lineRule="exact"/>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续期申请书</w:t>
      </w:r>
    </w:p>
    <w:p w:rsidR="00BE1B13" w:rsidRDefault="00BE1B13">
      <w:pPr>
        <w:spacing w:line="560" w:lineRule="exact"/>
        <w:jc w:val="left"/>
        <w:rPr>
          <w:rFonts w:ascii="仿宋_GB2312" w:eastAsia="仿宋_GB2312" w:hAnsi="仿宋_GB2312" w:cs="仿宋_GB2312"/>
          <w:sz w:val="32"/>
          <w:szCs w:val="40"/>
        </w:rPr>
      </w:pPr>
    </w:p>
    <w:p w:rsidR="00BE1B13" w:rsidRDefault="00C55E4D">
      <w:pPr>
        <w:spacing w:line="560" w:lineRule="exact"/>
        <w:ind w:firstLineChars="200" w:firstLine="640"/>
        <w:jc w:val="left"/>
        <w:rPr>
          <w:rFonts w:ascii="仿宋_GB2312" w:eastAsia="仿宋_GB2312" w:hAnsi="仿宋_GB2312" w:cs="仿宋_GB2312"/>
          <w:sz w:val="32"/>
          <w:szCs w:val="40"/>
        </w:rPr>
      </w:pPr>
      <w:r>
        <w:rPr>
          <w:rFonts w:ascii="仿宋_GB2312" w:eastAsia="仿宋_GB2312" w:hAnsi="仿宋_GB2312" w:cs="仿宋_GB2312" w:hint="eastAsia"/>
          <w:sz w:val="32"/>
          <w:szCs w:val="40"/>
        </w:rPr>
        <w:t>本人</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本单位</w:t>
      </w:r>
      <w:proofErr w:type="spellStart"/>
      <w:r>
        <w:rPr>
          <w:rFonts w:ascii="Times New Roman" w:eastAsia="仿宋_GB2312" w:hAnsi="Times New Roman" w:cs="Times New Roman"/>
          <w:sz w:val="32"/>
          <w:szCs w:val="40"/>
        </w:rPr>
        <w:t>xxxx</w:t>
      </w:r>
      <w:proofErr w:type="spellEnd"/>
      <w:r>
        <w:rPr>
          <w:rFonts w:ascii="仿宋_GB2312" w:eastAsia="仿宋_GB2312" w:hAnsi="仿宋_GB2312" w:cs="仿宋_GB2312" w:hint="eastAsia"/>
          <w:sz w:val="32"/>
          <w:szCs w:val="40"/>
        </w:rPr>
        <w:t>，身份证号</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企业社会信用代码：</w:t>
      </w:r>
      <w:proofErr w:type="spellStart"/>
      <w:r>
        <w:rPr>
          <w:rFonts w:ascii="Times New Roman" w:eastAsia="仿宋_GB2312" w:hAnsi="Times New Roman" w:cs="Times New Roman"/>
          <w:sz w:val="32"/>
          <w:szCs w:val="40"/>
        </w:rPr>
        <w:t>xxxx</w:t>
      </w:r>
      <w:proofErr w:type="spellEnd"/>
      <w:r>
        <w:rPr>
          <w:rFonts w:ascii="Times New Roman" w:eastAsia="仿宋_GB2312" w:hAnsi="Times New Roman" w:cs="Times New Roman" w:hint="eastAsia"/>
          <w:sz w:val="32"/>
          <w:szCs w:val="40"/>
        </w:rPr>
        <w:t>，</w:t>
      </w:r>
      <w:r>
        <w:rPr>
          <w:rFonts w:ascii="Times New Roman" w:eastAsia="仿宋_GB2312" w:hAnsi="Times New Roman" w:cs="Times New Roman" w:hint="eastAsia"/>
          <w:sz w:val="32"/>
          <w:szCs w:val="40"/>
        </w:rPr>
        <w:t>xx</w:t>
      </w:r>
      <w:r>
        <w:rPr>
          <w:rFonts w:ascii="仿宋_GB2312" w:eastAsia="仿宋_GB2312" w:hAnsi="仿宋_GB2312" w:cs="仿宋_GB2312" w:hint="eastAsia"/>
          <w:sz w:val="32"/>
          <w:szCs w:val="40"/>
        </w:rPr>
        <w:t>年取得位于</w:t>
      </w:r>
      <w:proofErr w:type="spellStart"/>
      <w:r>
        <w:rPr>
          <w:rFonts w:ascii="Times New Roman" w:eastAsia="仿宋_GB2312" w:hAnsi="Times New Roman" w:cs="Times New Roman"/>
          <w:sz w:val="32"/>
          <w:szCs w:val="40"/>
        </w:rPr>
        <w:t>xxxx</w:t>
      </w:r>
      <w:proofErr w:type="spellEnd"/>
      <w:r>
        <w:rPr>
          <w:rFonts w:ascii="仿宋_GB2312" w:eastAsia="仿宋_GB2312" w:hAnsi="仿宋_GB2312" w:cs="仿宋_GB2312" w:hint="eastAsia"/>
          <w:sz w:val="32"/>
          <w:szCs w:val="40"/>
        </w:rPr>
        <w:t>的国有建设用地一宗，面积</w:t>
      </w:r>
      <w:proofErr w:type="spellStart"/>
      <w:r>
        <w:rPr>
          <w:rFonts w:ascii="Times New Roman" w:eastAsia="仿宋_GB2312" w:hAnsi="Times New Roman" w:cs="Times New Roman" w:hint="eastAsia"/>
          <w:sz w:val="32"/>
          <w:szCs w:val="40"/>
        </w:rPr>
        <w:t>xxxx</w:t>
      </w:r>
      <w:proofErr w:type="spellEnd"/>
      <w:r>
        <w:rPr>
          <w:rFonts w:ascii="仿宋_GB2312" w:eastAsia="仿宋_GB2312" w:hAnsi="仿宋_GB2312" w:cs="仿宋_GB2312" w:hint="eastAsia"/>
          <w:sz w:val="32"/>
          <w:szCs w:val="40"/>
        </w:rPr>
        <w:t>平方米，用途为</w:t>
      </w:r>
      <w:proofErr w:type="spellStart"/>
      <w:r>
        <w:rPr>
          <w:rFonts w:ascii="Times New Roman" w:eastAsia="仿宋_GB2312" w:hAnsi="Times New Roman" w:cs="Times New Roman" w:hint="eastAsia"/>
          <w:sz w:val="32"/>
          <w:szCs w:val="40"/>
        </w:rPr>
        <w:t>xxxx</w:t>
      </w:r>
      <w:proofErr w:type="spellEnd"/>
      <w:r>
        <w:rPr>
          <w:rFonts w:ascii="仿宋_GB2312" w:eastAsia="仿宋_GB2312" w:hAnsi="仿宋_GB2312" w:cs="仿宋_GB2312" w:hint="eastAsia"/>
          <w:sz w:val="32"/>
          <w:szCs w:val="40"/>
        </w:rPr>
        <w:t>用地。该宗地使用权于</w:t>
      </w:r>
      <w:r>
        <w:rPr>
          <w:rFonts w:ascii="Times New Roman" w:eastAsia="仿宋_GB2312" w:hAnsi="Times New Roman" w:cs="Times New Roman" w:hint="eastAsia"/>
          <w:sz w:val="32"/>
          <w:szCs w:val="40"/>
        </w:rPr>
        <w:t>xx</w:t>
      </w:r>
      <w:r>
        <w:rPr>
          <w:rFonts w:ascii="仿宋_GB2312" w:eastAsia="仿宋_GB2312" w:hAnsi="仿宋_GB2312" w:cs="仿宋_GB2312" w:hint="eastAsia"/>
          <w:sz w:val="32"/>
          <w:szCs w:val="40"/>
        </w:rPr>
        <w:t>年</w:t>
      </w:r>
      <w:r>
        <w:rPr>
          <w:rFonts w:ascii="Times New Roman" w:eastAsia="仿宋_GB2312" w:hAnsi="Times New Roman" w:cs="Times New Roman" w:hint="eastAsia"/>
          <w:sz w:val="32"/>
          <w:szCs w:val="40"/>
        </w:rPr>
        <w:t>xx</w:t>
      </w:r>
      <w:r>
        <w:rPr>
          <w:rFonts w:ascii="仿宋_GB2312" w:eastAsia="仿宋_GB2312" w:hAnsi="仿宋_GB2312" w:cs="仿宋_GB2312" w:hint="eastAsia"/>
          <w:sz w:val="32"/>
          <w:szCs w:val="40"/>
        </w:rPr>
        <w:t>月</w:t>
      </w:r>
      <w:r>
        <w:rPr>
          <w:rFonts w:ascii="Times New Roman" w:eastAsia="仿宋_GB2312" w:hAnsi="Times New Roman" w:cs="Times New Roman" w:hint="eastAsia"/>
          <w:sz w:val="32"/>
          <w:szCs w:val="40"/>
        </w:rPr>
        <w:t>xx</w:t>
      </w:r>
      <w:r>
        <w:rPr>
          <w:rFonts w:ascii="仿宋_GB2312" w:eastAsia="仿宋_GB2312" w:hAnsi="仿宋_GB2312" w:cs="仿宋_GB2312" w:hint="eastAsia"/>
          <w:sz w:val="32"/>
          <w:szCs w:val="40"/>
        </w:rPr>
        <w:t>日届满到期，现申请办理续期手续。</w:t>
      </w: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C55E4D">
      <w:pPr>
        <w:spacing w:line="560" w:lineRule="exact"/>
        <w:ind w:firstLineChars="1400" w:firstLine="4480"/>
        <w:jc w:val="left"/>
        <w:rPr>
          <w:rFonts w:ascii="仿宋_GB2312" w:eastAsia="仿宋_GB2312" w:hAnsi="仿宋_GB2312" w:cs="仿宋_GB2312"/>
          <w:sz w:val="32"/>
          <w:szCs w:val="40"/>
        </w:rPr>
      </w:pPr>
      <w:r>
        <w:rPr>
          <w:rFonts w:ascii="仿宋_GB2312" w:eastAsia="仿宋_GB2312" w:hAnsi="仿宋_GB2312" w:cs="仿宋_GB2312" w:hint="eastAsia"/>
          <w:sz w:val="32"/>
          <w:szCs w:val="40"/>
        </w:rPr>
        <w:t>申请人</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申请单位：</w:t>
      </w:r>
      <w:proofErr w:type="spellStart"/>
      <w:proofErr w:type="gramStart"/>
      <w:r>
        <w:rPr>
          <w:rFonts w:ascii="Times New Roman" w:eastAsia="仿宋_GB2312" w:hAnsi="Times New Roman" w:cs="Times New Roman" w:hint="eastAsia"/>
          <w:sz w:val="32"/>
          <w:szCs w:val="40"/>
        </w:rPr>
        <w:t>xxxx</w:t>
      </w:r>
      <w:proofErr w:type="spellEnd"/>
      <w:proofErr w:type="gramEnd"/>
    </w:p>
    <w:p w:rsidR="00BE1B13" w:rsidRDefault="00C55E4D">
      <w:pPr>
        <w:spacing w:line="560" w:lineRule="exact"/>
        <w:ind w:firstLineChars="1500" w:firstLine="4800"/>
        <w:jc w:val="left"/>
        <w:rPr>
          <w:rFonts w:ascii="仿宋_GB2312" w:eastAsia="仿宋_GB2312" w:hAnsi="仿宋_GB2312" w:cs="仿宋_GB2312"/>
          <w:sz w:val="32"/>
          <w:szCs w:val="40"/>
          <w:u w:val="single"/>
        </w:rPr>
      </w:pPr>
      <w:r>
        <w:rPr>
          <w:rFonts w:ascii="Times New Roman" w:eastAsia="仿宋_GB2312" w:hAnsi="Times New Roman" w:cs="Times New Roman" w:hint="eastAsia"/>
          <w:sz w:val="32"/>
          <w:szCs w:val="40"/>
        </w:rPr>
        <w:t>xx</w:t>
      </w:r>
      <w:r>
        <w:rPr>
          <w:rFonts w:ascii="仿宋_GB2312" w:eastAsia="仿宋_GB2312" w:hAnsi="仿宋_GB2312" w:cs="仿宋_GB2312" w:hint="eastAsia"/>
          <w:sz w:val="32"/>
          <w:szCs w:val="40"/>
        </w:rPr>
        <w:t>年</w:t>
      </w:r>
      <w:r>
        <w:rPr>
          <w:rFonts w:ascii="Times New Roman" w:eastAsia="仿宋_GB2312" w:hAnsi="Times New Roman" w:cs="Times New Roman" w:hint="eastAsia"/>
          <w:sz w:val="32"/>
          <w:szCs w:val="40"/>
        </w:rPr>
        <w:t>xx</w:t>
      </w:r>
      <w:r>
        <w:rPr>
          <w:rFonts w:ascii="仿宋_GB2312" w:eastAsia="仿宋_GB2312" w:hAnsi="仿宋_GB2312" w:cs="仿宋_GB2312" w:hint="eastAsia"/>
          <w:sz w:val="32"/>
          <w:szCs w:val="40"/>
        </w:rPr>
        <w:t>月</w:t>
      </w:r>
      <w:r>
        <w:rPr>
          <w:rFonts w:ascii="Times New Roman" w:eastAsia="仿宋_GB2312" w:hAnsi="Times New Roman" w:cs="Times New Roman" w:hint="eastAsia"/>
          <w:sz w:val="32"/>
          <w:szCs w:val="40"/>
        </w:rPr>
        <w:t>xx</w:t>
      </w:r>
      <w:r>
        <w:rPr>
          <w:rFonts w:ascii="仿宋_GB2312" w:eastAsia="仿宋_GB2312" w:hAnsi="仿宋_GB2312" w:cs="仿宋_GB2312" w:hint="eastAsia"/>
          <w:sz w:val="32"/>
          <w:szCs w:val="40"/>
        </w:rPr>
        <w:t>日</w:t>
      </w: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pPr>
        <w:spacing w:line="560" w:lineRule="exact"/>
        <w:jc w:val="left"/>
        <w:rPr>
          <w:rFonts w:ascii="仿宋_GB2312" w:eastAsia="仿宋_GB2312" w:hAnsi="仿宋_GB2312" w:cs="仿宋_GB2312"/>
          <w:sz w:val="32"/>
          <w:szCs w:val="40"/>
        </w:rPr>
      </w:pPr>
    </w:p>
    <w:p w:rsidR="00BE1B13" w:rsidRDefault="00BE1B13" w:rsidP="00C0044A">
      <w:pPr>
        <w:pStyle w:val="a4"/>
        <w:ind w:firstLine="240"/>
      </w:pPr>
    </w:p>
    <w:p w:rsidR="00BE1B13" w:rsidRDefault="00BE1B13" w:rsidP="00C0044A">
      <w:pPr>
        <w:pStyle w:val="a4"/>
        <w:spacing w:after="0"/>
        <w:ind w:firstLine="320"/>
        <w:rPr>
          <w:rFonts w:ascii="仿宋_GB2312" w:eastAsia="仿宋_GB2312" w:hAnsi="仿宋_GB2312" w:cs="仿宋_GB2312"/>
          <w:sz w:val="32"/>
          <w:szCs w:val="40"/>
        </w:rPr>
      </w:pPr>
    </w:p>
    <w:p w:rsidR="00BE1B13" w:rsidRDefault="00BE1B13">
      <w:pPr>
        <w:rPr>
          <w:rFonts w:ascii="仿宋_GB2312" w:eastAsia="仿宋_GB2312" w:hAnsi="仿宋_GB2312" w:cs="仿宋_GB2312"/>
          <w:sz w:val="32"/>
          <w:szCs w:val="40"/>
        </w:rPr>
      </w:pPr>
    </w:p>
    <w:p w:rsidR="00BE1B13" w:rsidRDefault="00BE1B13">
      <w:pPr>
        <w:pStyle w:val="a3"/>
        <w:spacing w:after="0"/>
      </w:pPr>
    </w:p>
    <w:p w:rsidR="00BE1B13" w:rsidRDefault="00BE1B13">
      <w:pPr>
        <w:spacing w:line="560" w:lineRule="exact"/>
        <w:jc w:val="left"/>
        <w:rPr>
          <w:rFonts w:ascii="仿宋_GB2312" w:eastAsia="仿宋_GB2312" w:hAnsi="仿宋_GB2312" w:cs="仿宋_GB2312"/>
          <w:sz w:val="32"/>
          <w:szCs w:val="40"/>
        </w:rPr>
      </w:pPr>
    </w:p>
    <w:p w:rsidR="00BE1B13" w:rsidRDefault="00C55E4D">
      <w:pPr>
        <w:pStyle w:val="0"/>
        <w:widowControl w:val="0"/>
        <w:autoSpaceDE w:val="0"/>
        <w:spacing w:line="560" w:lineRule="exact"/>
        <w:ind w:firstLineChars="98" w:firstLine="274"/>
        <w:rPr>
          <w:rFonts w:ascii="Times New Roman" w:eastAsia="方正仿宋简体" w:hAnsi="Times New Roman" w:cs="Times New Roman"/>
          <w:sz w:val="32"/>
          <w:szCs w:val="32"/>
        </w:rPr>
      </w:pPr>
      <w:r>
        <w:rPr>
          <w:rFonts w:ascii="Times New Roman" w:eastAsia="仿宋_GB2312" w:hAnsi="Times New Roman" w:cs="Times New Roman"/>
          <w:noProof/>
          <w:kern w:val="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356870</wp:posOffset>
                </wp:positionV>
                <wp:extent cx="56007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28.1pt;height:0pt;width:441pt;z-index:251661312;mso-width-relative:page;mso-height-relative:page;" filled="f" stroked="t" coordsize="21600,21600" o:gfxdata="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RjlM1QAAAAYBAAAPAAAAAAAAAAEAIAAAACIAAABkcnMvZG93bnJldi54bWxQ&#10;SwECFAAUAAAACACHTuJAAZpXwfoBAADzAwAADgAAAAAAAAABACAAAAAkAQAAZHJzL2Uyb0RvYy54&#10;bWxQSwUGAAAAAAYABgBZAQAAkAUAAAAA&#10;">
                <v:fill on="f" focussize="0,0"/>
                <v:stroke weight="1.25pt" color="#000000" joinstyle="round"/>
                <v:imagedata o:title=""/>
                <o:lock v:ext="edit" aspectratio="f"/>
              </v:line>
            </w:pict>
          </mc:Fallback>
        </mc:AlternateContent>
      </w:r>
      <w:r>
        <w:rPr>
          <w:rFonts w:ascii="Times New Roman" w:eastAsia="仿宋_GB2312" w:hAnsi="Times New Roman" w:cs="Times New Roman"/>
          <w:noProof/>
          <w:kern w:val="2"/>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17780</wp:posOffset>
                </wp:positionV>
                <wp:extent cx="56007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4pt;height:0pt;width:441pt;z-index:251662336;mso-width-relative:page;mso-height-relative:page;" filled="f" stroked="t" coordsize="21600,21600" o:gfxdata="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EAoEjRAAAABAEAAA8AAAAAAAAAAQAgAAAAIgAAAGRycy9kb3ducmV2LnhtbFBLAQIUABQA&#10;AAAIAIdO4kB9ifAB9wEAAPUDAAAOAAAAAAAAAAEAIAAAACABAABkcnMvZTJvRG9jLnhtbFBLBQYA&#10;AAAABgAGAFkBAACJBQAAAAA=&#10;">
                <v:fill on="f" focussize="0,0"/>
                <v:stroke weight="1pt" color="#000000" joinstyle="round"/>
                <v:imagedata o:title=""/>
                <o:lock v:ext="edit" aspectratio="f"/>
              </v:line>
            </w:pict>
          </mc:Fallback>
        </mc:AlternateContent>
      </w:r>
      <w:r>
        <w:rPr>
          <w:rFonts w:ascii="Times New Roman" w:eastAsia="仿宋_GB2312" w:hAnsi="Times New Roman" w:cs="Times New Roman"/>
          <w:kern w:val="2"/>
          <w:sz w:val="28"/>
          <w:szCs w:val="28"/>
        </w:rPr>
        <w:t>高青县人民政府办公室</w:t>
      </w:r>
      <w:r>
        <w:rPr>
          <w:rFonts w:ascii="Times New Roman" w:eastAsia="方正仿宋简体" w:hAnsi="Times New Roman" w:cs="Times New Roman"/>
          <w:color w:val="000000"/>
          <w:sz w:val="28"/>
          <w:szCs w:val="28"/>
        </w:rPr>
        <w:t xml:space="preserve">            </w:t>
      </w:r>
      <w:r>
        <w:rPr>
          <w:rFonts w:ascii="Times New Roman" w:eastAsia="方正仿宋简体" w:hAnsi="Times New Roman" w:cs="Times New Roman"/>
          <w:color w:val="000000"/>
          <w:sz w:val="28"/>
          <w:szCs w:val="28"/>
        </w:rPr>
        <w:t xml:space="preserve">  </w:t>
      </w:r>
      <w:r>
        <w:rPr>
          <w:rFonts w:ascii="Times New Roman" w:eastAsia="方正仿宋简体" w:hAnsi="Times New Roman" w:cs="Times New Roman"/>
          <w:color w:val="000000"/>
          <w:sz w:val="28"/>
          <w:szCs w:val="28"/>
        </w:rPr>
        <w:t xml:space="preserve"> </w:t>
      </w:r>
      <w:r>
        <w:rPr>
          <w:rFonts w:ascii="Times New Roman" w:eastAsia="方正仿宋简体" w:hAnsi="Times New Roman" w:cs="Times New Roman" w:hint="eastAsia"/>
          <w:color w:val="000000"/>
          <w:sz w:val="28"/>
          <w:szCs w:val="28"/>
        </w:rPr>
        <w:t xml:space="preserve"> </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 xml:space="preserve"> 20</w:t>
      </w:r>
      <w:r>
        <w:rPr>
          <w:rFonts w:ascii="Times New Roman" w:eastAsia="方正仿宋简体" w:hAnsi="Times New Roman" w:cs="Times New Roman"/>
          <w:sz w:val="28"/>
          <w:szCs w:val="28"/>
        </w:rPr>
        <w:t>2</w:t>
      </w:r>
      <w:r>
        <w:rPr>
          <w:rFonts w:ascii="Times New Roman" w:eastAsia="方正仿宋简体" w:hAnsi="Times New Roman" w:cs="Times New Roman" w:hint="eastAsia"/>
          <w:sz w:val="28"/>
          <w:szCs w:val="28"/>
        </w:rPr>
        <w:t>4</w:t>
      </w:r>
      <w:r>
        <w:rPr>
          <w:rFonts w:ascii="Times New Roman" w:eastAsia="方正仿宋简体" w:hAnsi="Times New Roman" w:cs="Times New Roman"/>
          <w:sz w:val="28"/>
          <w:szCs w:val="28"/>
        </w:rPr>
        <w:t>年</w:t>
      </w:r>
      <w:r>
        <w:rPr>
          <w:rFonts w:ascii="Times New Roman" w:eastAsia="方正仿宋简体" w:hAnsi="Times New Roman" w:cs="Times New Roman" w:hint="eastAsia"/>
          <w:sz w:val="28"/>
          <w:szCs w:val="28"/>
        </w:rPr>
        <w:t>5</w:t>
      </w:r>
      <w:r>
        <w:rPr>
          <w:rFonts w:ascii="Times New Roman" w:eastAsia="方正仿宋简体" w:hAnsi="Times New Roman" w:cs="Times New Roman"/>
          <w:sz w:val="28"/>
          <w:szCs w:val="28"/>
        </w:rPr>
        <w:t>月</w:t>
      </w:r>
      <w:r>
        <w:rPr>
          <w:rFonts w:ascii="Times New Roman" w:eastAsia="方正仿宋简体" w:hAnsi="Times New Roman" w:cs="Times New Roman" w:hint="eastAsia"/>
          <w:sz w:val="28"/>
          <w:szCs w:val="28"/>
        </w:rPr>
        <w:t>9</w:t>
      </w:r>
      <w:r>
        <w:rPr>
          <w:rFonts w:ascii="Times New Roman" w:eastAsia="方正仿宋简体" w:hAnsi="Times New Roman" w:cs="Times New Roman"/>
          <w:sz w:val="28"/>
          <w:szCs w:val="28"/>
        </w:rPr>
        <w:t>日印发</w:t>
      </w:r>
    </w:p>
    <w:sectPr w:rsidR="00BE1B13">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E4D" w:rsidRDefault="00C55E4D">
      <w:r>
        <w:separator/>
      </w:r>
    </w:p>
  </w:endnote>
  <w:endnote w:type="continuationSeparator" w:id="0">
    <w:p w:rsidR="00C55E4D" w:rsidRDefault="00C5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B13" w:rsidRDefault="00C55E4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1B13" w:rsidRDefault="00C55E4D">
                          <w:pPr>
                            <w:pStyle w:val="a5"/>
                            <w:jc w:val="cente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0044A">
                            <w:rPr>
                              <w:rFonts w:ascii="宋体" w:eastAsia="宋体" w:hAnsi="宋体" w:cs="宋体"/>
                              <w:noProof/>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BE1B13" w:rsidRDefault="00C55E4D">
                    <w:pPr>
                      <w:pStyle w:val="a5"/>
                      <w:jc w:val="cente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0044A">
                      <w:rPr>
                        <w:rFonts w:ascii="宋体" w:eastAsia="宋体" w:hAnsi="宋体" w:cs="宋体"/>
                        <w:noProof/>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E4D" w:rsidRDefault="00C55E4D">
      <w:r>
        <w:separator/>
      </w:r>
    </w:p>
  </w:footnote>
  <w:footnote w:type="continuationSeparator" w:id="0">
    <w:p w:rsidR="00C55E4D" w:rsidRDefault="00C55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E41D"/>
    <w:multiLevelType w:val="singleLevel"/>
    <w:tmpl w:val="0996E41D"/>
    <w:lvl w:ilvl="0">
      <w:start w:val="1"/>
      <w:numFmt w:val="chineseCounting"/>
      <w:suff w:val="nothing"/>
      <w:lvlText w:val="%1、"/>
      <w:lvlJc w:val="left"/>
      <w:rPr>
        <w:rFonts w:ascii="黑体" w:eastAsia="黑体" w:hAnsi="黑体" w:cs="黑体" w:hint="eastAsia"/>
        <w:sz w:val="32"/>
        <w:szCs w:val="32"/>
      </w:rPr>
    </w:lvl>
  </w:abstractNum>
  <w:abstractNum w:abstractNumId="1">
    <w:nsid w:val="29EC2865"/>
    <w:multiLevelType w:val="multilevel"/>
    <w:tmpl w:val="29EC2865"/>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2">
    <w:nsid w:val="553C9C68"/>
    <w:multiLevelType w:val="singleLevel"/>
    <w:tmpl w:val="553C9C68"/>
    <w:lvl w:ilvl="0">
      <w:start w:val="1"/>
      <w:numFmt w:val="decimal"/>
      <w:suff w:val="nothing"/>
      <w:lvlText w:val="（%1）"/>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OTY4YjEwMWRhMTRjMmZkYWIyZWU3YzBjMDE1YjQifQ=="/>
  </w:docVars>
  <w:rsids>
    <w:rsidRoot w:val="00BE1B13"/>
    <w:rsid w:val="CDED989C"/>
    <w:rsid w:val="D77F15BD"/>
    <w:rsid w:val="DDFFCA35"/>
    <w:rsid w:val="DFF6FC69"/>
    <w:rsid w:val="EBE55372"/>
    <w:rsid w:val="F4972BF3"/>
    <w:rsid w:val="F5F7377A"/>
    <w:rsid w:val="F5FABF5E"/>
    <w:rsid w:val="F7FE304E"/>
    <w:rsid w:val="FEE6B34A"/>
    <w:rsid w:val="FFD2AE23"/>
    <w:rsid w:val="00BE1B13"/>
    <w:rsid w:val="00C0044A"/>
    <w:rsid w:val="00C55E4D"/>
    <w:rsid w:val="02112902"/>
    <w:rsid w:val="09AC65E8"/>
    <w:rsid w:val="0AAC630C"/>
    <w:rsid w:val="0AAE3837"/>
    <w:rsid w:val="0C8F1353"/>
    <w:rsid w:val="0D115E57"/>
    <w:rsid w:val="0E63773E"/>
    <w:rsid w:val="0EF67DDC"/>
    <w:rsid w:val="13B84A4F"/>
    <w:rsid w:val="144574D2"/>
    <w:rsid w:val="14AF270A"/>
    <w:rsid w:val="14E01E22"/>
    <w:rsid w:val="15EA3A3A"/>
    <w:rsid w:val="16051A0A"/>
    <w:rsid w:val="1652716E"/>
    <w:rsid w:val="197B679D"/>
    <w:rsid w:val="1BBA8C65"/>
    <w:rsid w:val="1C2E3FCF"/>
    <w:rsid w:val="23877D51"/>
    <w:rsid w:val="23C17D1F"/>
    <w:rsid w:val="27535D68"/>
    <w:rsid w:val="277B343D"/>
    <w:rsid w:val="27F53004"/>
    <w:rsid w:val="28D92E80"/>
    <w:rsid w:val="2B407602"/>
    <w:rsid w:val="2CAE688A"/>
    <w:rsid w:val="2CD3123C"/>
    <w:rsid w:val="2CDC74B4"/>
    <w:rsid w:val="2EAC4E79"/>
    <w:rsid w:val="2F4365E1"/>
    <w:rsid w:val="30014A0D"/>
    <w:rsid w:val="30B655BB"/>
    <w:rsid w:val="32C415F7"/>
    <w:rsid w:val="32F074CA"/>
    <w:rsid w:val="33362984"/>
    <w:rsid w:val="34693A2A"/>
    <w:rsid w:val="35FC59C4"/>
    <w:rsid w:val="37064312"/>
    <w:rsid w:val="37CF0936"/>
    <w:rsid w:val="391D5BEF"/>
    <w:rsid w:val="397A1933"/>
    <w:rsid w:val="39992385"/>
    <w:rsid w:val="3A97452D"/>
    <w:rsid w:val="3ACA0B53"/>
    <w:rsid w:val="3C3E686A"/>
    <w:rsid w:val="3D754E78"/>
    <w:rsid w:val="3EB9527F"/>
    <w:rsid w:val="3FE3751A"/>
    <w:rsid w:val="40A80444"/>
    <w:rsid w:val="40EE4F17"/>
    <w:rsid w:val="429468E0"/>
    <w:rsid w:val="49A575DE"/>
    <w:rsid w:val="4C3C0B3D"/>
    <w:rsid w:val="4C973085"/>
    <w:rsid w:val="51C53FB9"/>
    <w:rsid w:val="526D6021"/>
    <w:rsid w:val="52BE22AC"/>
    <w:rsid w:val="52C20E8E"/>
    <w:rsid w:val="52FE00B9"/>
    <w:rsid w:val="53241256"/>
    <w:rsid w:val="54A13A86"/>
    <w:rsid w:val="552C184B"/>
    <w:rsid w:val="56CF3E38"/>
    <w:rsid w:val="57ED0044"/>
    <w:rsid w:val="5A4629DC"/>
    <w:rsid w:val="5EA85F32"/>
    <w:rsid w:val="5ED3642C"/>
    <w:rsid w:val="61B21B15"/>
    <w:rsid w:val="623521F0"/>
    <w:rsid w:val="626054C9"/>
    <w:rsid w:val="62D64226"/>
    <w:rsid w:val="631D31B5"/>
    <w:rsid w:val="645E38EF"/>
    <w:rsid w:val="661F43F2"/>
    <w:rsid w:val="68865CF2"/>
    <w:rsid w:val="69440179"/>
    <w:rsid w:val="6DCB0698"/>
    <w:rsid w:val="6DFFBABE"/>
    <w:rsid w:val="6F39D1BC"/>
    <w:rsid w:val="74A51128"/>
    <w:rsid w:val="77E77C5E"/>
    <w:rsid w:val="7AC14D68"/>
    <w:rsid w:val="7AFC6674"/>
    <w:rsid w:val="7BC8312D"/>
    <w:rsid w:val="7BDB6CFC"/>
    <w:rsid w:val="7CC9367A"/>
    <w:rsid w:val="7CEB38D7"/>
    <w:rsid w:val="7E4F4B9B"/>
    <w:rsid w:val="7F2A48EC"/>
    <w:rsid w:val="7F35F780"/>
    <w:rsid w:val="7F6FCB78"/>
    <w:rsid w:val="7FAFEF8D"/>
    <w:rsid w:val="7FF5D9E3"/>
    <w:rsid w:val="9E7EDE8A"/>
    <w:rsid w:val="9FDFED6F"/>
    <w:rsid w:val="A47742C3"/>
    <w:rsid w:val="BB7DB217"/>
    <w:rsid w:val="BDF60BE0"/>
    <w:rsid w:val="BFFF7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qFormat/>
    <w:pPr>
      <w:ind w:left="1680"/>
    </w:pPr>
  </w:style>
  <w:style w:type="paragraph" w:styleId="a3">
    <w:name w:val="Body Text"/>
    <w:basedOn w:val="a"/>
    <w:next w:val="a4"/>
    <w:autoRedefine/>
    <w:qFormat/>
    <w:pPr>
      <w:spacing w:after="120"/>
    </w:pPr>
  </w:style>
  <w:style w:type="paragraph" w:styleId="a4">
    <w:name w:val="Body Text First Indent"/>
    <w:basedOn w:val="a3"/>
    <w:next w:val="a"/>
    <w:autoRedefine/>
    <w:uiPriority w:val="99"/>
    <w:unhideWhenUsed/>
    <w:qFormat/>
    <w:pPr>
      <w:spacing w:line="360" w:lineRule="auto"/>
      <w:ind w:firstLineChars="100" w:firstLine="420"/>
    </w:pPr>
    <w:rPr>
      <w:rFonts w:ascii="Times New Roman" w:hAnsi="Times New Roman"/>
      <w:sz w:val="24"/>
    </w:r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autoRedefine/>
    <w:qFormat/>
  </w:style>
  <w:style w:type="character" w:styleId="a9">
    <w:name w:val="Hyperlink"/>
    <w:basedOn w:val="a0"/>
    <w:autoRedefine/>
    <w:qFormat/>
    <w:rPr>
      <w:color w:val="0000FF"/>
      <w:u w:val="single"/>
    </w:rPr>
  </w:style>
  <w:style w:type="paragraph" w:customStyle="1" w:styleId="0">
    <w:name w:val="0"/>
    <w:basedOn w:val="a"/>
    <w:autoRedefine/>
    <w:qFormat/>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qFormat/>
    <w:pPr>
      <w:ind w:left="1680"/>
    </w:pPr>
  </w:style>
  <w:style w:type="paragraph" w:styleId="a3">
    <w:name w:val="Body Text"/>
    <w:basedOn w:val="a"/>
    <w:next w:val="a4"/>
    <w:autoRedefine/>
    <w:qFormat/>
    <w:pPr>
      <w:spacing w:after="120"/>
    </w:pPr>
  </w:style>
  <w:style w:type="paragraph" w:styleId="a4">
    <w:name w:val="Body Text First Indent"/>
    <w:basedOn w:val="a3"/>
    <w:next w:val="a"/>
    <w:autoRedefine/>
    <w:uiPriority w:val="99"/>
    <w:unhideWhenUsed/>
    <w:qFormat/>
    <w:pPr>
      <w:spacing w:line="360" w:lineRule="auto"/>
      <w:ind w:firstLineChars="100" w:firstLine="420"/>
    </w:pPr>
    <w:rPr>
      <w:rFonts w:ascii="Times New Roman" w:hAnsi="Times New Roman"/>
      <w:sz w:val="24"/>
    </w:r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autoRedefine/>
    <w:qFormat/>
  </w:style>
  <w:style w:type="character" w:styleId="a9">
    <w:name w:val="Hyperlink"/>
    <w:basedOn w:val="a0"/>
    <w:autoRedefine/>
    <w:qFormat/>
    <w:rPr>
      <w:color w:val="0000FF"/>
      <w:u w:val="single"/>
    </w:rPr>
  </w:style>
  <w:style w:type="paragraph" w:customStyle="1" w:styleId="0">
    <w:name w:val="0"/>
    <w:basedOn w:val="a"/>
    <w:autoRedefine/>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1179</Words>
  <Characters>6724</Characters>
  <Application>Microsoft Office Word</Application>
  <DocSecurity>0</DocSecurity>
  <Lines>56</Lines>
  <Paragraphs>15</Paragraphs>
  <ScaleCrop>false</ScaleCrop>
  <Company>gq</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Administrator.PC-20211019ELDA</dc:creator>
  <cp:lastModifiedBy>lb</cp:lastModifiedBy>
  <cp:revision>2</cp:revision>
  <cp:lastPrinted>2024-05-16T00:57:00Z</cp:lastPrinted>
  <dcterms:created xsi:type="dcterms:W3CDTF">2022-11-27T00:03:00Z</dcterms:created>
  <dcterms:modified xsi:type="dcterms:W3CDTF">2025-01-10T09:06:00Z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1C7D0E8263ED4122844114B39968B6BA_13</vt:lpwstr>
  </property>
</Properties>
</file>