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7573C">
      <w:pPr>
        <w:spacing w:line="560" w:lineRule="exact"/>
        <w:jc w:val="left"/>
        <w:rPr>
          <w:rFonts w:ascii="Times New Roman" w:hAnsi="Times New Roman" w:eastAsia="方正小标宋_GBK" w:cs="Times New Roman"/>
          <w:sz w:val="36"/>
          <w:szCs w:val="36"/>
        </w:rPr>
      </w:pPr>
    </w:p>
    <w:p w14:paraId="714B958C">
      <w:pPr>
        <w:spacing w:line="560" w:lineRule="exact"/>
        <w:jc w:val="left"/>
        <w:rPr>
          <w:rFonts w:ascii="Times New Roman" w:hAnsi="Times New Roman" w:eastAsia="方正小标宋_GBK" w:cs="Times New Roman"/>
          <w:sz w:val="36"/>
          <w:szCs w:val="36"/>
        </w:rPr>
      </w:pPr>
    </w:p>
    <w:p w14:paraId="590216DA">
      <w:pPr>
        <w:spacing w:line="560" w:lineRule="exact"/>
        <w:jc w:val="left"/>
        <w:rPr>
          <w:rFonts w:ascii="Times New Roman" w:hAnsi="Times New Roman" w:eastAsia="方正小标宋_GBK" w:cs="Times New Roman"/>
          <w:sz w:val="36"/>
          <w:szCs w:val="36"/>
        </w:rPr>
      </w:pPr>
    </w:p>
    <w:p w14:paraId="14B5A29E">
      <w:pPr>
        <w:spacing w:line="560" w:lineRule="exact"/>
        <w:jc w:val="left"/>
        <w:rPr>
          <w:rFonts w:ascii="Times New Roman" w:hAnsi="Times New Roman" w:eastAsia="方正小标宋_GBK" w:cs="Times New Roman"/>
          <w:sz w:val="36"/>
          <w:szCs w:val="36"/>
        </w:rPr>
      </w:pPr>
    </w:p>
    <w:p w14:paraId="776D8180">
      <w:pPr>
        <w:spacing w:line="560" w:lineRule="exact"/>
        <w:jc w:val="left"/>
        <w:rPr>
          <w:rFonts w:ascii="Times New Roman" w:hAnsi="Times New Roman" w:eastAsia="方正小标宋_GBK" w:cs="Times New Roman"/>
          <w:sz w:val="36"/>
          <w:szCs w:val="36"/>
        </w:rPr>
      </w:pPr>
    </w:p>
    <w:p w14:paraId="55483A23">
      <w:pPr>
        <w:spacing w:line="560" w:lineRule="exact"/>
        <w:jc w:val="left"/>
        <w:rPr>
          <w:rFonts w:ascii="Times New Roman" w:hAnsi="Times New Roman" w:eastAsia="方正小标宋_GBK" w:cs="Times New Roman"/>
          <w:sz w:val="36"/>
          <w:szCs w:val="36"/>
        </w:rPr>
      </w:pPr>
    </w:p>
    <w:p w14:paraId="4316867C">
      <w:pPr>
        <w:spacing w:line="560" w:lineRule="exact"/>
        <w:jc w:val="left"/>
        <w:rPr>
          <w:rFonts w:ascii="Times New Roman" w:hAnsi="Times New Roman" w:eastAsia="方正小标宋_GBK" w:cs="Times New Roman"/>
          <w:sz w:val="36"/>
          <w:szCs w:val="36"/>
        </w:rPr>
      </w:pPr>
    </w:p>
    <w:p w14:paraId="00DB04E3">
      <w:pPr>
        <w:spacing w:line="6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173F9C14"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高政字〔202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号</w:t>
      </w:r>
    </w:p>
    <w:p w14:paraId="29FABA3F">
      <w:pPr>
        <w:spacing w:line="56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27D82934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高青县人民政府</w:t>
      </w:r>
    </w:p>
    <w:p w14:paraId="7A4E9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《高青县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高城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镇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龙凤村</w:t>
      </w:r>
      <w:r>
        <w:rPr>
          <w:rFonts w:hint="eastAsia" w:ascii="Times New Roman" w:hAnsi="Times New Roman" w:eastAsia="仿宋_GB2312" w:cs="Times New Roman"/>
          <w:color w:val="auto"/>
          <w:kern w:val="0"/>
          <w:sz w:val="44"/>
          <w:szCs w:val="44"/>
          <w:lang w:val="en-US" w:eastAsia="zh-CN" w:bidi="ar-SA"/>
        </w:rPr>
        <w:t>—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耿家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村村庄规划（202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44"/>
          <w:szCs w:val="44"/>
          <w:lang w:val="en-US" w:eastAsia="zh-CN" w:bidi="ar-SA"/>
        </w:rPr>
        <w:t>—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2035年）》《高青县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高城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镇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河西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村村庄规划（202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44"/>
          <w:szCs w:val="44"/>
          <w:lang w:val="en-US" w:eastAsia="zh-CN" w:bidi="ar-SA"/>
        </w:rPr>
        <w:t>—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2035年）》《高青县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高城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镇</w:t>
      </w:r>
    </w:p>
    <w:p w14:paraId="69E7F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周刘辛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村村庄规划（202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44"/>
          <w:szCs w:val="44"/>
          <w:lang w:val="en-US" w:eastAsia="zh-CN" w:bidi="ar-SA"/>
        </w:rPr>
        <w:t>—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2035年）》</w:t>
      </w:r>
    </w:p>
    <w:p w14:paraId="3E98B3DC">
      <w:pPr>
        <w:spacing w:line="6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的批复</w:t>
      </w:r>
    </w:p>
    <w:p w14:paraId="1AA7EB25">
      <w:pPr>
        <w:widowControl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EB3A477">
      <w:pPr>
        <w:widowControl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高城镇人民政府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6B39F444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你单位报来的《关于申请批复〈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高青县高城镇龙凤村—耿家村村庄规划（2023-2035年）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高青县高城镇河西村村庄规划（2023-2035年）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高青县高城镇周刘辛村村庄规划（2023-2035年）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〉的请示》已收悉，经县政府研究，现批复如下：</w:t>
      </w:r>
    </w:p>
    <w:p w14:paraId="781F260D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一、原则同意《高青县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龙凤村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耿家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村村庄规划（202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2035年）》《高青县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村村庄规划（202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2035年）》《高青县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周刘辛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村村庄规划（202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2035年）》，规划符合省、市、县各级人民政府政策要求，对于提高我县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乡村建设、实施乡村振兴战略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具有重要意义。你单位要加强规划控制和引导，严格依法监管，确保规划要求得到落实。</w:t>
      </w:r>
    </w:p>
    <w:p w14:paraId="28B8A895"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村庄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规划按规定程序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依托镇国土空间规划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、专项规划等上位规划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结合村庄实际情况，对村庄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提出的功能定位、规划结构、用地布局方案符合新</w:t>
      </w:r>
      <w:r>
        <w:rPr>
          <w:rFonts w:ascii="Times New Roman" w:hAnsi="Times New Roman" w:eastAsia="仿宋_GB2312" w:cs="Times New Roman"/>
          <w:sz w:val="32"/>
          <w:szCs w:val="32"/>
        </w:rPr>
        <w:t>的发展要求，地块控制指标较为合理，可作为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乡村</w:t>
      </w:r>
      <w:r>
        <w:rPr>
          <w:rFonts w:ascii="Times New Roman" w:hAnsi="Times New Roman" w:eastAsia="仿宋_GB2312" w:cs="Times New Roman"/>
          <w:sz w:val="32"/>
          <w:szCs w:val="32"/>
        </w:rPr>
        <w:t>规划建设管理的依据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3DB8FBC9">
      <w:pPr>
        <w:pStyle w:val="2"/>
        <w:ind w:left="0" w:leftChars="0"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三、你单位要严格按照规划要求认真组织实施。规划一经批准，不得擅自修改，确需重新调整或修改，应按相关法定程序报批。</w:t>
      </w:r>
      <w:bookmarkStart w:id="0" w:name="_GoBack"/>
      <w:bookmarkEnd w:id="0"/>
    </w:p>
    <w:p w14:paraId="2E571810">
      <w:pPr>
        <w:widowControl/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 w14:paraId="4854C307">
      <w:pPr>
        <w:widowControl/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 w14:paraId="23AFC29F">
      <w:pPr>
        <w:widowControl/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高青县人民政府         </w:t>
      </w:r>
    </w:p>
    <w:p w14:paraId="72BD3020">
      <w:pPr>
        <w:widowControl/>
        <w:wordWrap w:val="0"/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</w:t>
      </w:r>
    </w:p>
    <w:p w14:paraId="04276508"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（此件公开发布）</w:t>
      </w:r>
    </w:p>
    <w:p w14:paraId="66BD6A4A">
      <w:pPr>
        <w:widowControl/>
        <w:wordWrap w:val="0"/>
        <w:spacing w:line="56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302439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0C017640">
      <w:pPr>
        <w:pStyle w:val="2"/>
        <w:rPr>
          <w:rFonts w:ascii="Times New Roman" w:hAnsi="Times New Roman" w:eastAsia="仿宋_GB2312" w:cs="Times New Roman"/>
          <w:sz w:val="32"/>
          <w:szCs w:val="32"/>
        </w:rPr>
      </w:pPr>
    </w:p>
    <w:p w14:paraId="491F771B">
      <w:pPr>
        <w:spacing w:line="480" w:lineRule="exact"/>
        <w:ind w:firstLine="205" w:firstLineChars="98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336550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26.5pt;height:0pt;width:442.2pt;z-index:251661312;mso-width-relative:page;mso-height-relative:page;" filled="f" stroked="t" coordsize="21600,21600" o:gfxdata="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aPjoR1wAAAAgBAAAPAAAAAAAAAAEAIAAAACIAAABkcnMvZG93bnJldi54&#10;bWxQSwECFAAUAAAACACHTuJADWs+hvsBAADzAwAADgAAAAAAAAABACAAAAAmAQAAZHJzL2Uyb0Rv&#10;Yy54bWxQSwUGAAAAAAYABgBZAQAAk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2540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8pt;margin-top:0.2pt;height:0pt;width:442.2pt;z-index:251660288;mso-width-relative:page;mso-height-relative:page;" filled="f" stroked="t" coordsize="21600,21600" o:gfxdata="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hDN57UAAAABAEAAA8AAAAAAAAAAQAgAAAAIgAAAGRycy9kb3ducmV2LnhtbFBL&#10;AQIUABQAAAAIAIdO4kABsxt6+gEAAPMDAAAOAAAAAAAAAAEAIAAAACMBAABkcnMvZTJvRG9jLnht&#10;bFBLBQYAAAAABgAGAFkBAACP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szCs w:val="28"/>
        </w:rPr>
        <w:t xml:space="preserve">高青县人民政府办公室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20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18</w:t>
      </w:r>
      <w:r>
        <w:rPr>
          <w:rFonts w:ascii="Times New Roman" w:hAnsi="Times New Roman" w:eastAsia="仿宋_GB2312" w:cs="Times New Roman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68B1DC3-C888-4CC5-8C81-7C88E762333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66B0331-67D5-49AB-B433-C4CD8114C98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0E56F99-4703-4EA9-8C9C-3D3A33FA2CE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D5556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94AE8">
                          <w:pPr>
                            <w:pStyle w:val="6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294AE8">
                    <w:pPr>
                      <w:pStyle w:val="6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YzllOThmNWM3Y2Y5ZWNmN2VmM2E1ZjFjNjI3YjAifQ=="/>
    <w:docVar w:name="KSO_WPS_MARK_KEY" w:val="60c4950c-48d8-401b-98b7-643821771102"/>
  </w:docVars>
  <w:rsids>
    <w:rsidRoot w:val="341D68C0"/>
    <w:rsid w:val="00097025"/>
    <w:rsid w:val="000B0359"/>
    <w:rsid w:val="000B57C3"/>
    <w:rsid w:val="00145963"/>
    <w:rsid w:val="001D4DE8"/>
    <w:rsid w:val="002F06AE"/>
    <w:rsid w:val="00555B84"/>
    <w:rsid w:val="00570AFB"/>
    <w:rsid w:val="00685511"/>
    <w:rsid w:val="006F55A7"/>
    <w:rsid w:val="007D2462"/>
    <w:rsid w:val="008C5106"/>
    <w:rsid w:val="00A93B02"/>
    <w:rsid w:val="00C100F3"/>
    <w:rsid w:val="00C263F3"/>
    <w:rsid w:val="00C6639E"/>
    <w:rsid w:val="00D17E34"/>
    <w:rsid w:val="00DE2E76"/>
    <w:rsid w:val="00E2438D"/>
    <w:rsid w:val="00E34E61"/>
    <w:rsid w:val="01050B6D"/>
    <w:rsid w:val="029A009B"/>
    <w:rsid w:val="03035935"/>
    <w:rsid w:val="03101E00"/>
    <w:rsid w:val="03517544"/>
    <w:rsid w:val="04066C4E"/>
    <w:rsid w:val="041F2351"/>
    <w:rsid w:val="046A12C6"/>
    <w:rsid w:val="04E377CC"/>
    <w:rsid w:val="05373674"/>
    <w:rsid w:val="05866157"/>
    <w:rsid w:val="06FB621E"/>
    <w:rsid w:val="09546FF2"/>
    <w:rsid w:val="09B6589E"/>
    <w:rsid w:val="0B811AED"/>
    <w:rsid w:val="0BBB6E4E"/>
    <w:rsid w:val="0DC3019B"/>
    <w:rsid w:val="0F057E32"/>
    <w:rsid w:val="0F1D77DC"/>
    <w:rsid w:val="122B23E5"/>
    <w:rsid w:val="13984964"/>
    <w:rsid w:val="17283DC4"/>
    <w:rsid w:val="17567E23"/>
    <w:rsid w:val="196C4954"/>
    <w:rsid w:val="1A8B0292"/>
    <w:rsid w:val="1AAB532C"/>
    <w:rsid w:val="1BBB6955"/>
    <w:rsid w:val="1C0E06E3"/>
    <w:rsid w:val="1DB73A58"/>
    <w:rsid w:val="1E4E6D4E"/>
    <w:rsid w:val="20157AE3"/>
    <w:rsid w:val="20DB7BE0"/>
    <w:rsid w:val="21112D97"/>
    <w:rsid w:val="21155C52"/>
    <w:rsid w:val="226B4005"/>
    <w:rsid w:val="22C279D3"/>
    <w:rsid w:val="22FB7D50"/>
    <w:rsid w:val="22FF181D"/>
    <w:rsid w:val="23A23D19"/>
    <w:rsid w:val="27487664"/>
    <w:rsid w:val="27676D2E"/>
    <w:rsid w:val="2855054E"/>
    <w:rsid w:val="2964062C"/>
    <w:rsid w:val="2ABB5D9C"/>
    <w:rsid w:val="305E550F"/>
    <w:rsid w:val="315B6FD4"/>
    <w:rsid w:val="339C4026"/>
    <w:rsid w:val="341D68C0"/>
    <w:rsid w:val="366924C4"/>
    <w:rsid w:val="37C76774"/>
    <w:rsid w:val="39713E8D"/>
    <w:rsid w:val="3A742522"/>
    <w:rsid w:val="3B176DFC"/>
    <w:rsid w:val="3B374E0F"/>
    <w:rsid w:val="3C5A58BF"/>
    <w:rsid w:val="3E241CE0"/>
    <w:rsid w:val="45474842"/>
    <w:rsid w:val="47007B35"/>
    <w:rsid w:val="47904547"/>
    <w:rsid w:val="486A38FB"/>
    <w:rsid w:val="49F41101"/>
    <w:rsid w:val="4A0B64E5"/>
    <w:rsid w:val="4AED0171"/>
    <w:rsid w:val="4B040966"/>
    <w:rsid w:val="4C7327B1"/>
    <w:rsid w:val="4CA17D7D"/>
    <w:rsid w:val="4EDD1B27"/>
    <w:rsid w:val="522A51B3"/>
    <w:rsid w:val="56D54068"/>
    <w:rsid w:val="5ECE1AC8"/>
    <w:rsid w:val="60C7422F"/>
    <w:rsid w:val="64215B51"/>
    <w:rsid w:val="642F7D2B"/>
    <w:rsid w:val="6522060A"/>
    <w:rsid w:val="65856498"/>
    <w:rsid w:val="662C3E8B"/>
    <w:rsid w:val="664101B9"/>
    <w:rsid w:val="683544D3"/>
    <w:rsid w:val="684D3D1A"/>
    <w:rsid w:val="68B97C70"/>
    <w:rsid w:val="68DC2F6F"/>
    <w:rsid w:val="6BE068F1"/>
    <w:rsid w:val="6E7D0E15"/>
    <w:rsid w:val="70447E3C"/>
    <w:rsid w:val="72361674"/>
    <w:rsid w:val="73D11EA7"/>
    <w:rsid w:val="75477440"/>
    <w:rsid w:val="75DF5A11"/>
    <w:rsid w:val="787D20F2"/>
    <w:rsid w:val="789416FD"/>
    <w:rsid w:val="795865EB"/>
    <w:rsid w:val="79AB565A"/>
    <w:rsid w:val="7B0F0019"/>
    <w:rsid w:val="7C2D424A"/>
    <w:rsid w:val="7C731B9D"/>
    <w:rsid w:val="7F547970"/>
    <w:rsid w:val="BBFF54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after="120"/>
      <w:ind w:left="420" w:leftChars="200"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样式 标题 1一级标题 + 段前: 0.5 行 段后: 0.5 行"/>
    <w:qFormat/>
    <w:uiPriority w:val="99"/>
    <w:pPr>
      <w:widowControl w:val="0"/>
      <w:snapToGrid w:val="0"/>
      <w:spacing w:beforeAutospacing="1" w:afterAutospacing="1" w:line="320" w:lineRule="exact"/>
      <w:jc w:val="center"/>
    </w:pPr>
    <w:rPr>
      <w:rFonts w:hint="eastAsia" w:ascii="宋体" w:hAnsi="宋体" w:eastAsia="宋体" w:cs="Times New Roman"/>
      <w:b/>
      <w:spacing w:val="-6"/>
      <w:sz w:val="21"/>
      <w:szCs w:val="21"/>
      <w:lang w:val="en-US" w:eastAsia="zh-CN" w:bidi="ar-SA"/>
    </w:rPr>
  </w:style>
  <w:style w:type="paragraph" w:styleId="5">
    <w:name w:val="Body Text"/>
    <w:basedOn w:val="1"/>
    <w:autoRedefine/>
    <w:qFormat/>
    <w:uiPriority w:val="0"/>
    <w:pPr>
      <w:spacing w:after="120"/>
    </w:pPr>
    <w:rPr>
      <w:rFonts w:ascii="Times New Roman" w:hAnsi="Times New Roman" w:cs="Times New Roman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540</Words>
  <Characters>611</Characters>
  <Lines>3</Lines>
  <Paragraphs>1</Paragraphs>
  <TotalTime>9</TotalTime>
  <ScaleCrop>false</ScaleCrop>
  <LinksUpToDate>false</LinksUpToDate>
  <CharactersWithSpaces>680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2019-07-04T16:25:00Z</dcterms:created>
  <dc:creator>开窗有风</dc:creator>
  <cp:lastModifiedBy>咚咚当当</cp:lastModifiedBy>
  <cp:lastPrinted>2024-04-17T02:27:00Z</cp:lastPrinted>
  <dcterms:modified xsi:type="dcterms:W3CDTF">2025-03-03T07:36:47Z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D1E60E94F0DC442D92003AA0CF22756C_13</vt:lpwstr>
  </property>
  <property fmtid="{D5CDD505-2E9C-101B-9397-08002B2CF9AE}" pid="4" name="commondata">
    <vt:lpwstr>eyJoZGlkIjoiYThkNzc0MmY3MzdlZTk2ZDJiYmUxM2EzNGZkNGIwNjMifQ==</vt:lpwstr>
  </property>
  <property fmtid="{D5CDD505-2E9C-101B-9397-08002B2CF9AE}" pid="5" name="KSOTemplateDocerSaveRecord">
    <vt:lpwstr>eyJoZGlkIjoiODUyMWE0OGIwZTIyMTc4YmM2Y2IzMjA5YzJjMDAzNWQiLCJ1c2VySWQiOiIxMjAxNzQ2NzY0In0=</vt:lpwstr>
  </property>
</Properties>
</file>