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新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新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新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新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新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新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新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高政</w:t>
      </w:r>
      <w:r>
        <w:rPr>
          <w:rFonts w:hint="eastAsia" w:ascii="Times New Roman" w:hAnsi="Times New Roman" w:eastAsia="仿宋_GB2312" w:cs="Times New Roman"/>
          <w:b w:val="0"/>
          <w:bCs/>
          <w:sz w:val="32"/>
          <w:szCs w:val="32"/>
          <w:lang w:val="en-US" w:eastAsia="zh-CN"/>
        </w:rPr>
        <w:t>办字</w:t>
      </w:r>
      <w:r>
        <w:rPr>
          <w:rFonts w:hint="default" w:ascii="Times New Roman" w:hAnsi="Times New Roman" w:eastAsia="仿宋_GB2312" w:cs="Times New Roman"/>
          <w:b w:val="0"/>
          <w:bCs/>
          <w:sz w:val="32"/>
          <w:szCs w:val="32"/>
          <w:lang w:val="en-US" w:eastAsia="zh-CN"/>
        </w:rPr>
        <w:t>〔2020〕</w:t>
      </w:r>
      <w:r>
        <w:rPr>
          <w:rFonts w:hint="eastAsia" w:ascii="Times New Roman" w:hAnsi="Times New Roman" w:eastAsia="仿宋_GB2312" w:cs="Times New Roman"/>
          <w:b w:val="0"/>
          <w:bCs/>
          <w:sz w:val="32"/>
          <w:szCs w:val="32"/>
          <w:lang w:val="en-US" w:eastAsia="zh-CN"/>
        </w:rPr>
        <w:t>19</w:t>
      </w:r>
      <w:r>
        <w:rPr>
          <w:rFonts w:hint="default" w:ascii="Times New Roman" w:hAnsi="Times New Roman" w:eastAsia="仿宋_GB2312" w:cs="Times New Roman"/>
          <w:b w:val="0"/>
          <w:bCs/>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新宋体" w:cs="Times New Roman"/>
          <w:b/>
          <w:sz w:val="44"/>
          <w:szCs w:val="44"/>
        </w:rPr>
      </w:pPr>
    </w:p>
    <w:p>
      <w:pPr>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t>高青县人民政府办公室</w:t>
      </w:r>
    </w:p>
    <w:p>
      <w:pPr>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eastAsiaTheme="minorEastAsia"/>
          <w:b/>
          <w:bCs/>
          <w:color w:val="000000"/>
          <w:kern w:val="0"/>
          <w:sz w:val="44"/>
          <w:szCs w:val="44"/>
        </w:rPr>
      </w:pPr>
      <w:r>
        <w:rPr>
          <w:rFonts w:hint="default" w:ascii="Times New Roman" w:hAnsi="Times New Roman" w:cs="Times New Roman" w:eastAsiaTheme="minorEastAsia"/>
          <w:b/>
          <w:bCs/>
          <w:sz w:val="44"/>
          <w:szCs w:val="44"/>
        </w:rPr>
        <w:t>关于推行</w:t>
      </w:r>
      <w:r>
        <w:rPr>
          <w:rFonts w:hint="default" w:ascii="Times New Roman" w:hAnsi="Times New Roman" w:cs="Times New Roman" w:eastAsiaTheme="minorEastAsia"/>
          <w:b/>
          <w:bCs/>
          <w:color w:val="000000"/>
          <w:kern w:val="0"/>
          <w:sz w:val="44"/>
          <w:szCs w:val="44"/>
        </w:rPr>
        <w:t>行业综合许可“一证化”改革的</w:t>
      </w:r>
    </w:p>
    <w:p>
      <w:pPr>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t>实</w:t>
      </w:r>
      <w:r>
        <w:rPr>
          <w:rFonts w:hint="default" w:ascii="Times New Roman" w:hAnsi="Times New Roman" w:cs="Times New Roman" w:eastAsiaTheme="minorEastAsia"/>
          <w:b/>
          <w:bCs/>
          <w:sz w:val="44"/>
          <w:szCs w:val="44"/>
          <w:lang w:val="en-US" w:eastAsia="zh-CN"/>
        </w:rPr>
        <w:t xml:space="preserve"> </w:t>
      </w:r>
      <w:r>
        <w:rPr>
          <w:rFonts w:hint="default" w:ascii="Times New Roman" w:hAnsi="Times New Roman" w:cs="Times New Roman" w:eastAsiaTheme="minorEastAsia"/>
          <w:b/>
          <w:bCs/>
          <w:sz w:val="44"/>
          <w:szCs w:val="44"/>
        </w:rPr>
        <w:t>施</w:t>
      </w:r>
      <w:r>
        <w:rPr>
          <w:rFonts w:hint="default" w:ascii="Times New Roman" w:hAnsi="Times New Roman" w:cs="Times New Roman" w:eastAsiaTheme="minorEastAsia"/>
          <w:b/>
          <w:bCs/>
          <w:sz w:val="44"/>
          <w:szCs w:val="44"/>
          <w:lang w:val="en-US" w:eastAsia="zh-CN"/>
        </w:rPr>
        <w:t xml:space="preserve"> </w:t>
      </w:r>
      <w:r>
        <w:rPr>
          <w:rFonts w:hint="default" w:ascii="Times New Roman" w:hAnsi="Times New Roman" w:cs="Times New Roman" w:eastAsiaTheme="minorEastAsia"/>
          <w:b/>
          <w:bCs/>
          <w:sz w:val="44"/>
          <w:szCs w:val="44"/>
        </w:rPr>
        <w:t>意</w:t>
      </w:r>
      <w:r>
        <w:rPr>
          <w:rFonts w:hint="default" w:ascii="Times New Roman" w:hAnsi="Times New Roman" w:cs="Times New Roman" w:eastAsiaTheme="minorEastAsia"/>
          <w:b/>
          <w:bCs/>
          <w:sz w:val="44"/>
          <w:szCs w:val="44"/>
          <w:lang w:val="en-US" w:eastAsia="zh-CN"/>
        </w:rPr>
        <w:t xml:space="preserve"> </w:t>
      </w:r>
      <w:r>
        <w:rPr>
          <w:rFonts w:hint="default" w:ascii="Times New Roman" w:hAnsi="Times New Roman" w:cs="Times New Roman" w:eastAsiaTheme="minorEastAsia"/>
          <w:b/>
          <w:bCs/>
          <w:sz w:val="44"/>
          <w:szCs w:val="44"/>
        </w:rPr>
        <w:t>见</w:t>
      </w:r>
    </w:p>
    <w:p>
      <w:pPr>
        <w:keepNext w:val="0"/>
        <w:keepLines w:val="0"/>
        <w:pageBreakBefore w:val="0"/>
        <w:widowControl w:val="0"/>
        <w:kinsoku/>
        <w:wordWrap/>
        <w:overflowPunct/>
        <w:topLinePunct w:val="0"/>
        <w:bidi w:val="0"/>
        <w:snapToGrid/>
        <w:spacing w:line="540" w:lineRule="exact"/>
        <w:jc w:val="both"/>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各镇人民政府，各街道办事处，经济开发区管委会，县政府有关部门，有关单位：</w:t>
      </w:r>
    </w:p>
    <w:p>
      <w:pPr>
        <w:keepNext w:val="0"/>
        <w:keepLines w:val="0"/>
        <w:pageBreakBefore w:val="0"/>
        <w:widowControl w:val="0"/>
        <w:kinsoku/>
        <w:wordWrap/>
        <w:overflowPunct/>
        <w:topLinePunct w:val="0"/>
        <w:autoSpaceDE w:val="0"/>
        <w:autoSpaceDN w:val="0"/>
        <w:bidi w:val="0"/>
        <w:adjustRightInd w:val="0"/>
        <w:snapToGrid/>
        <w:spacing w:line="54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为加快推进政府职能转变,深化“放管服”和“一次办好”改革,最大程度满足办事群众和企业便利化需求,进一步激发市场主体活力,根据</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淄博市人民政府办公室关于印发淄博市行业综合许可“一证化” 改革实施方案</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试行</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的通知</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淄政办字〔2020〕42号</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,结合我县实际,现就行业综合许可“一证化”改革的工作制定</w:t>
      </w:r>
      <w:r>
        <w:rPr>
          <w:rFonts w:hint="default" w:ascii="Times New Roman" w:hAnsi="Times New Roman" w:eastAsia="仿宋_GB2312" w:cs="Times New Roman"/>
          <w:sz w:val="32"/>
          <w:szCs w:val="32"/>
        </w:rPr>
        <w:t>以下实施意见。</w:t>
      </w:r>
    </w:p>
    <w:p>
      <w:pPr>
        <w:keepNext w:val="0"/>
        <w:keepLines w:val="0"/>
        <w:pageBreakBefore w:val="0"/>
        <w:widowControl w:val="0"/>
        <w:kinsoku/>
        <w:wordWrap/>
        <w:overflowPunct/>
        <w:topLinePunct w:val="0"/>
        <w:bidi w:val="0"/>
        <w:snapToGrid/>
        <w:spacing w:line="54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kern w:val="0"/>
          <w:sz w:val="32"/>
          <w:szCs w:val="32"/>
        </w:rPr>
        <w:t>以习近平新时代中国特色社会主义思想为指导</w:t>
      </w:r>
      <w:r>
        <w:rPr>
          <w:rFonts w:hint="default" w:ascii="Times New Roman" w:hAnsi="Times New Roman" w:eastAsia="仿宋_GB2312" w:cs="Times New Roman"/>
          <w:color w:val="000000" w:themeColor="text1"/>
          <w:kern w:val="0"/>
          <w:sz w:val="32"/>
          <w:szCs w:val="32"/>
          <w14:textFill>
            <w14:solidFill>
              <w14:schemeClr w14:val="tx1"/>
            </w14:solidFill>
          </w14:textFill>
        </w:rPr>
        <w:t>，坚持以人民为中心，持续推进简政放权、放管结合、优化服务</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以更快更好方便企业和群众办事创业为导向</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以企业和群众高效办成“一件事”为目标</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进一步整合材料清单，规范审批流程,做到行业综合许可“一证一行业,一章全覆盖”</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最大程度地利企便民，提升行政效能，优化营商环境。</w:t>
      </w:r>
    </w:p>
    <w:p>
      <w:pPr>
        <w:keepNext w:val="0"/>
        <w:keepLines w:val="0"/>
        <w:pageBreakBefore w:val="0"/>
        <w:kinsoku/>
        <w:wordWrap/>
        <w:overflowPunct/>
        <w:topLinePunct w:val="0"/>
        <w:autoSpaceDE w:val="0"/>
        <w:autoSpaceDN w:val="0"/>
        <w:bidi w:val="0"/>
        <w:snapToGrid/>
        <w:spacing w:before="0" w:after="0" w:line="560" w:lineRule="exact"/>
        <w:ind w:left="835" w:right="0" w:firstLine="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pacing w:val="-5"/>
          <w:sz w:val="32"/>
          <w:szCs w:val="32"/>
          <w14:textFill>
            <w14:solidFill>
              <w14:schemeClr w14:val="tx1"/>
            </w14:solidFill>
          </w14:textFill>
        </w:rPr>
        <w:t>二</w:t>
      </w:r>
      <w:r>
        <w:rPr>
          <w:rFonts w:hint="default" w:ascii="Times New Roman" w:hAnsi="Times New Roman" w:eastAsia="黑体" w:cs="Times New Roman"/>
          <w:color w:val="000000" w:themeColor="text1"/>
          <w:spacing w:val="-6"/>
          <w:sz w:val="32"/>
          <w:szCs w:val="32"/>
          <w14:textFill>
            <w14:solidFill>
              <w14:schemeClr w14:val="tx1"/>
            </w14:solidFill>
          </w14:textFill>
        </w:rPr>
        <w:t>、</w:t>
      </w:r>
      <w:r>
        <w:rPr>
          <w:rFonts w:hint="default" w:ascii="Times New Roman" w:hAnsi="Times New Roman" w:eastAsia="黑体" w:cs="Times New Roman"/>
          <w:color w:val="000000" w:themeColor="text1"/>
          <w:spacing w:val="-5"/>
          <w:sz w:val="32"/>
          <w:szCs w:val="32"/>
          <w14:textFill>
            <w14:solidFill>
              <w14:schemeClr w14:val="tx1"/>
            </w14:solidFill>
          </w14:textFill>
        </w:rPr>
        <w:t>基</w:t>
      </w:r>
      <w:r>
        <w:rPr>
          <w:rFonts w:hint="default" w:ascii="Times New Roman" w:hAnsi="Times New Roman" w:eastAsia="黑体" w:cs="Times New Roman"/>
          <w:color w:val="000000" w:themeColor="text1"/>
          <w:spacing w:val="-6"/>
          <w:sz w:val="32"/>
          <w:szCs w:val="32"/>
          <w14:textFill>
            <w14:solidFill>
              <w14:schemeClr w14:val="tx1"/>
            </w14:solidFill>
          </w14:textFill>
        </w:rPr>
        <w:t>本</w:t>
      </w:r>
      <w:r>
        <w:rPr>
          <w:rFonts w:hint="default" w:ascii="Times New Roman" w:hAnsi="Times New Roman" w:eastAsia="黑体" w:cs="Times New Roman"/>
          <w:color w:val="000000" w:themeColor="text1"/>
          <w:spacing w:val="-5"/>
          <w:sz w:val="32"/>
          <w:szCs w:val="32"/>
          <w14:textFill>
            <w14:solidFill>
              <w14:schemeClr w14:val="tx1"/>
            </w14:solidFill>
          </w14:textFill>
        </w:rPr>
        <w:t>原</w:t>
      </w:r>
      <w:r>
        <w:rPr>
          <w:rFonts w:hint="default" w:ascii="Times New Roman" w:hAnsi="Times New Roman" w:eastAsia="黑体" w:cs="Times New Roman"/>
          <w:color w:val="000000" w:themeColor="text1"/>
          <w:spacing w:val="-6"/>
          <w:sz w:val="32"/>
          <w:szCs w:val="32"/>
          <w14:textFill>
            <w14:solidFill>
              <w14:schemeClr w14:val="tx1"/>
            </w14:solidFill>
          </w14:textFill>
        </w:rPr>
        <w:t>则</w:t>
      </w:r>
    </w:p>
    <w:p>
      <w:pPr>
        <w:keepNext w:val="0"/>
        <w:keepLines w:val="0"/>
        <w:pageBreakBefore w:val="0"/>
        <w:kinsoku/>
        <w:wordWrap/>
        <w:overflowPunct/>
        <w:topLinePunct w:val="0"/>
        <w:autoSpaceDE w:val="0"/>
        <w:autoSpaceDN w:val="0"/>
        <w:bidi w:val="0"/>
        <w:snapToGrid/>
        <w:spacing w:line="560" w:lineRule="exact"/>
        <w:ind w:firstLine="648" w:firstLineChars="200"/>
        <w:jc w:val="both"/>
        <w:textAlignment w:val="auto"/>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2"/>
          <w:sz w:val="32"/>
          <w:szCs w:val="32"/>
          <w14:textFill>
            <w14:solidFill>
              <w14:schemeClr w14:val="tx1"/>
            </w14:solidFill>
          </w14:textFill>
        </w:rPr>
        <w:t>行业综合许可“一证化”改革是在市场准入后的行业准营环节</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通过优化审批流程和集中审批程序</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将一个行业经营涉及的多项行政许可事项</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整合为一张载明相关行政许可信息的行业综合许可证</w:t>
      </w:r>
      <w:r>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（一）</w:t>
      </w:r>
      <w:r>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t>精简高效原则</w:t>
      </w: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以企业和群众高效办成“一件事”为目标</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集成“一件事”所涉及的政务服务事项,按照能整则整、能简则简、能减则减的原则</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再造业务流程</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优化重构审批事项</w:t>
      </w:r>
      <w:r>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（二）市、县联动原则。</w:t>
      </w:r>
      <w:r>
        <w:rPr>
          <w:rFonts w:hint="default" w:ascii="Times New Roman" w:hAnsi="Times New Roman" w:eastAsia="仿宋_GB2312" w:cs="Times New Roman"/>
          <w:color w:val="000000" w:themeColor="text1"/>
          <w:spacing w:val="2"/>
          <w:sz w:val="32"/>
          <w:szCs w:val="32"/>
          <w14:textFill>
            <w14:solidFill>
              <w14:schemeClr w14:val="tx1"/>
            </w14:solidFill>
          </w14:textFill>
        </w:rPr>
        <w:t>对实行行业综合许可“一证化”但审批权限跨层级的政务服务事项</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在符合法律法规的前提下</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按照市、县政务服务一体化建设原则</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实行市、县联动机制</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统一受理出证</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分级负责办理</w:t>
      </w:r>
      <w:r>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（三）依法实施原则。</w:t>
      </w:r>
      <w:r>
        <w:rPr>
          <w:rFonts w:hint="default" w:ascii="Times New Roman" w:hAnsi="Times New Roman" w:eastAsia="仿宋_GB2312" w:cs="Times New Roman"/>
          <w:color w:val="000000" w:themeColor="text1"/>
          <w:spacing w:val="2"/>
          <w:sz w:val="32"/>
          <w:szCs w:val="32"/>
          <w14:textFill>
            <w14:solidFill>
              <w14:schemeClr w14:val="tx1"/>
            </w14:solidFill>
          </w14:textFill>
        </w:rPr>
        <w:t>“行业综合许可证”不取消现有行政许可事项</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不改变行政许可的实施主体、法律效力和法律关系</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因实施行政许可引发的行政复议和行政诉讼</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依法由相关行政审批部门承担相应责任</w:t>
      </w:r>
      <w:r>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（四）</w:t>
      </w:r>
      <w:r>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t>规范统一原则</w:t>
      </w: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推行行业综合许可“一证化”改革</w:t>
      </w:r>
      <w:r>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原则上要做到行业分类、事项名称、业务流程、操作规范、服务指南、勘查标准、应用系统、制证版式、赋码规则等全市统一</w:t>
      </w:r>
      <w:r>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、实施步骤</w:t>
      </w:r>
    </w:p>
    <w:p>
      <w:pPr>
        <w:keepNext w:val="0"/>
        <w:keepLines w:val="0"/>
        <w:pageBreakBefore w:val="0"/>
        <w:kinsoku/>
        <w:wordWrap/>
        <w:overflowPunct/>
        <w:topLinePunct w:val="0"/>
        <w:autoSpaceDE w:val="0"/>
        <w:autoSpaceDN w:val="0"/>
        <w:bidi w:val="0"/>
        <w:snapToGrid/>
        <w:spacing w:line="560" w:lineRule="exact"/>
        <w:ind w:firstLine="652"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按照能整</w:t>
      </w:r>
      <w:r>
        <w:rPr>
          <w:rFonts w:hint="default" w:ascii="Times New Roman" w:hAnsi="Times New Roman" w:eastAsia="仿宋_GB2312" w:cs="Times New Roman"/>
          <w:color w:val="000000" w:themeColor="text1"/>
          <w:spacing w:val="2"/>
          <w:sz w:val="32"/>
          <w:szCs w:val="32"/>
          <w14:textFill>
            <w14:solidFill>
              <w14:schemeClr w14:val="tx1"/>
            </w14:solidFill>
          </w14:textFill>
        </w:rPr>
        <w:t>则整、能简则简的原则，全面梳理、分类处理涉</w:t>
      </w:r>
      <w:r>
        <w:rPr>
          <w:rFonts w:hint="default" w:ascii="Times New Roman" w:hAnsi="Times New Roman" w:eastAsia="仿宋_GB2312" w:cs="Times New Roman"/>
          <w:color w:val="000000" w:themeColor="text1"/>
          <w:spacing w:val="1"/>
          <w:sz w:val="32"/>
          <w:szCs w:val="32"/>
          <w14:textFill>
            <w14:solidFill>
              <w14:schemeClr w14:val="tx1"/>
            </w14:solidFill>
          </w14:textFill>
        </w:rPr>
        <w:t>企证照事项，有计划地逐步扩大</w:t>
      </w:r>
      <w:r>
        <w:rPr>
          <w:rFonts w:hint="default" w:ascii="Times New Roman" w:hAnsi="Times New Roman" w:eastAsia="仿宋_GB2312" w:cs="Times New Roman"/>
          <w:color w:val="000000" w:themeColor="text1"/>
          <w:spacing w:val="13"/>
          <w:sz w:val="32"/>
          <w:szCs w:val="32"/>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一证化</w:t>
      </w:r>
      <w:r>
        <w:rPr>
          <w:rFonts w:hint="default" w:ascii="Times New Roman" w:hAnsi="Times New Roman" w:eastAsia="仿宋_GB2312" w:cs="Times New Roman"/>
          <w:color w:val="000000" w:themeColor="text1"/>
          <w:spacing w:val="4"/>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14:textFill>
            <w14:solidFill>
              <w14:schemeClr w14:val="tx1"/>
            </w14:solidFill>
          </w14:textFill>
        </w:rPr>
        <w:t>行业范围</w:t>
      </w:r>
      <w:r>
        <w:rPr>
          <w:rFonts w:hint="default" w:ascii="Times New Roman" w:hAnsi="Times New Roman" w:eastAsia="仿宋_GB2312" w:cs="Times New Roman"/>
          <w:color w:val="000000" w:themeColor="text1"/>
          <w:spacing w:val="1"/>
          <w:sz w:val="32"/>
          <w:szCs w:val="32"/>
          <w14:textFill>
            <w14:solidFill>
              <w14:schemeClr w14:val="tx1"/>
            </w14:solidFill>
          </w14:textFill>
        </w:rPr>
        <w:t>，使企业在办理</w:t>
      </w:r>
      <w:r>
        <w:rPr>
          <w:rFonts w:hint="default" w:ascii="Times New Roman" w:hAnsi="Times New Roman" w:eastAsia="仿宋_GB2312" w:cs="Times New Roman"/>
          <w:color w:val="000000" w:themeColor="text1"/>
          <w:spacing w:val="4"/>
          <w:sz w:val="32"/>
          <w:szCs w:val="32"/>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行业综合许可证</w:t>
      </w:r>
      <w:r>
        <w:rPr>
          <w:rFonts w:hint="default" w:ascii="Times New Roman" w:hAnsi="Times New Roman" w:eastAsia="仿宋_GB2312" w:cs="Times New Roman"/>
          <w:color w:val="000000" w:themeColor="text1"/>
          <w:spacing w:val="7"/>
          <w:sz w:val="32"/>
          <w:szCs w:val="32"/>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后即能达到预定可生产经营状</w:t>
      </w:r>
      <w:r>
        <w:rPr>
          <w:rFonts w:hint="default" w:ascii="Times New Roman" w:hAnsi="Times New Roman" w:eastAsia="仿宋_GB2312" w:cs="Times New Roman"/>
          <w:color w:val="000000" w:themeColor="text1"/>
          <w:spacing w:val="1"/>
          <w:sz w:val="32"/>
          <w:szCs w:val="32"/>
          <w14:textFill>
            <w14:solidFill>
              <w14:schemeClr w14:val="tx1"/>
            </w14:solidFill>
          </w14:textFill>
        </w:rPr>
        <w:t>态，</w:t>
      </w:r>
      <w:r>
        <w:rPr>
          <w:rFonts w:hint="default" w:ascii="Times New Roman" w:hAnsi="Times New Roman" w:eastAsia="仿宋_GB2312" w:cs="Times New Roman"/>
          <w:color w:val="000000" w:themeColor="text1"/>
          <w:spacing w:val="-1"/>
          <w:sz w:val="32"/>
          <w:szCs w:val="32"/>
          <w14:textFill>
            <w14:solidFill>
              <w14:schemeClr w14:val="tx1"/>
            </w14:solidFill>
          </w14:textFill>
        </w:rPr>
        <w:t>大幅度缩短企</w:t>
      </w:r>
      <w:r>
        <w:rPr>
          <w:rFonts w:hint="default" w:ascii="Times New Roman" w:hAnsi="Times New Roman" w:eastAsia="仿宋_GB2312" w:cs="Times New Roman"/>
          <w:color w:val="000000" w:themeColor="text1"/>
          <w:sz w:val="32"/>
          <w:szCs w:val="32"/>
          <w14:textFill>
            <w14:solidFill>
              <w14:schemeClr w14:val="tx1"/>
            </w14:solidFill>
          </w14:textFill>
        </w:rPr>
        <w:t>业从筹备开办到进入市场的时间。</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（一）</w:t>
      </w:r>
      <w:r>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t>确定首批试点范围。</w:t>
      </w:r>
      <w:r>
        <w:rPr>
          <w:rFonts w:hint="default" w:ascii="Times New Roman" w:hAnsi="Times New Roman" w:eastAsia="仿宋_GB2312" w:cs="Times New Roman"/>
          <w:color w:val="000000" w:themeColor="text1"/>
          <w:kern w:val="0"/>
          <w:sz w:val="32"/>
          <w:szCs w:val="32"/>
          <w14:textFill>
            <w14:solidFill>
              <w14:schemeClr w14:val="tx1"/>
            </w14:solidFill>
          </w14:textFill>
        </w:rPr>
        <w:t>2020年</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14:textFill>
            <w14:solidFill>
              <w14:schemeClr w14:val="tx1"/>
            </w14:solidFill>
          </w14:textFill>
        </w:rPr>
        <w:t>月，从与办事群众和企业生产生活联系最密切、办事频率最高、跑腿次数最多的行业入手，实施行业综合许可“一证化”改革，首批选取1</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14:textFill>
            <w14:solidFill>
              <w14:schemeClr w14:val="tx1"/>
            </w14:solidFill>
          </w14:textFill>
        </w:rPr>
        <w:t>类行业形成《高青县首批行业综合许可“一证化”改革清单》（见附件）。</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（二）</w:t>
      </w:r>
      <w:r>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t>集中梳理。</w:t>
      </w:r>
      <w:r>
        <w:rPr>
          <w:rFonts w:hint="default" w:ascii="Times New Roman" w:hAnsi="Times New Roman" w:eastAsia="仿宋_GB2312" w:cs="Times New Roman"/>
          <w:color w:val="000000" w:themeColor="text1"/>
          <w:kern w:val="0"/>
          <w:sz w:val="32"/>
          <w:szCs w:val="32"/>
          <w14:textFill>
            <w14:solidFill>
              <w14:schemeClr w14:val="tx1"/>
            </w14:solidFill>
          </w14:textFill>
        </w:rPr>
        <w:t>2020年5月</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底前，</w:t>
      </w:r>
      <w:r>
        <w:rPr>
          <w:rFonts w:hint="default" w:ascii="Times New Roman" w:hAnsi="Times New Roman" w:eastAsia="仿宋_GB2312" w:cs="Times New Roman"/>
          <w:color w:val="000000" w:themeColor="text1"/>
          <w:spacing w:val="-10"/>
          <w:sz w:val="32"/>
          <w:szCs w:val="32"/>
          <w14:textFill>
            <w14:solidFill>
              <w14:schemeClr w14:val="tx1"/>
            </w14:solidFill>
          </w14:textFill>
        </w:rPr>
        <w:t>对首批实施行业综合许可“一证化”改革</w:t>
      </w:r>
      <w:r>
        <w:rPr>
          <w:rFonts w:hint="default" w:ascii="Times New Roman" w:hAnsi="Times New Roman" w:eastAsia="仿宋_GB2312" w:cs="Times New Roman"/>
          <w:color w:val="000000" w:themeColor="text1"/>
          <w:spacing w:val="2"/>
          <w:sz w:val="32"/>
          <w:szCs w:val="32"/>
          <w14:textFill>
            <w14:solidFill>
              <w14:schemeClr w14:val="tx1"/>
            </w14:solidFill>
          </w14:textFill>
        </w:rPr>
        <w:t>涉及的事项进行全链条梳理，按照减环节、减材料、减流程、减时</w:t>
      </w:r>
      <w:r>
        <w:rPr>
          <w:rFonts w:hint="default" w:ascii="Times New Roman" w:hAnsi="Times New Roman" w:eastAsia="仿宋_GB2312" w:cs="Times New Roman"/>
          <w:color w:val="000000" w:themeColor="text1"/>
          <w:spacing w:val="1"/>
          <w:sz w:val="32"/>
          <w:szCs w:val="32"/>
          <w14:textFill>
            <w14:solidFill>
              <w14:schemeClr w14:val="tx1"/>
            </w14:solidFill>
          </w14:textFill>
        </w:rPr>
        <w:t>限、优化政务服务办理方式的</w:t>
      </w:r>
      <w:r>
        <w:rPr>
          <w:rFonts w:hint="default" w:ascii="Times New Roman" w:hAnsi="Times New Roman" w:eastAsia="仿宋_GB2312" w:cs="Times New Roman"/>
          <w:color w:val="000000" w:themeColor="text1"/>
          <w:spacing w:val="8"/>
          <w:sz w:val="32"/>
          <w:szCs w:val="32"/>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四减一优</w:t>
      </w:r>
      <w:r>
        <w:rPr>
          <w:rFonts w:hint="default" w:ascii="Times New Roman" w:hAnsi="Times New Roman" w:eastAsia="仿宋_GB2312" w:cs="Times New Roman"/>
          <w:color w:val="000000" w:themeColor="text1"/>
          <w:spacing w:val="5"/>
          <w:sz w:val="32"/>
          <w:szCs w:val="32"/>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要求进一步整合申报材料</w:t>
      </w:r>
      <w:r>
        <w:rPr>
          <w:rFonts w:hint="default" w:ascii="Times New Roman" w:hAnsi="Times New Roman" w:eastAsia="仿宋_GB2312" w:cs="Times New Roman"/>
          <w:color w:val="000000" w:themeColor="text1"/>
          <w:spacing w:val="1"/>
          <w:sz w:val="32"/>
          <w:szCs w:val="32"/>
          <w14:textFill>
            <w14:solidFill>
              <w14:schemeClr w14:val="tx1"/>
            </w14:solidFill>
          </w14:textFill>
        </w:rPr>
        <w:t>、办</w:t>
      </w:r>
      <w:r>
        <w:rPr>
          <w:rFonts w:hint="default" w:ascii="Times New Roman" w:hAnsi="Times New Roman" w:eastAsia="仿宋_GB2312" w:cs="Times New Roman"/>
          <w:color w:val="000000" w:themeColor="text1"/>
          <w:spacing w:val="2"/>
          <w:sz w:val="32"/>
          <w:szCs w:val="32"/>
          <w14:textFill>
            <w14:solidFill>
              <w14:schemeClr w14:val="tx1"/>
            </w14:solidFill>
          </w14:textFill>
        </w:rPr>
        <w:t>事流程、现场勘查需求和标准，形成标准化操作手</w:t>
      </w:r>
      <w:r>
        <w:rPr>
          <w:rFonts w:hint="default" w:ascii="Times New Roman" w:hAnsi="Times New Roman" w:eastAsia="仿宋_GB2312" w:cs="Times New Roman"/>
          <w:color w:val="000000" w:themeColor="text1"/>
          <w:spacing w:val="1"/>
          <w:sz w:val="32"/>
          <w:szCs w:val="32"/>
          <w14:textFill>
            <w14:solidFill>
              <w14:schemeClr w14:val="tx1"/>
            </w14:solidFill>
          </w14:textFill>
        </w:rPr>
        <w:t>册和办事指</w:t>
      </w:r>
      <w:r>
        <w:rPr>
          <w:rFonts w:hint="default" w:ascii="Times New Roman" w:hAnsi="Times New Roman" w:eastAsia="仿宋_GB2312" w:cs="Times New Roman"/>
          <w:color w:val="000000" w:themeColor="text1"/>
          <w:spacing w:val="-2"/>
          <w:sz w:val="32"/>
          <w:szCs w:val="32"/>
          <w14:textFill>
            <w14:solidFill>
              <w14:schemeClr w14:val="tx1"/>
            </w14:solidFill>
          </w14:textFill>
        </w:rPr>
        <w:t>南。</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（三）集成办理。</w:t>
      </w:r>
      <w:r>
        <w:rPr>
          <w:rFonts w:hint="default" w:ascii="Times New Roman" w:hAnsi="Times New Roman" w:eastAsia="仿宋_GB2312" w:cs="Times New Roman"/>
          <w:color w:val="000000" w:themeColor="text1"/>
          <w:kern w:val="0"/>
          <w:sz w:val="32"/>
          <w:szCs w:val="32"/>
          <w14:textFill>
            <w14:solidFill>
              <w14:schemeClr w14:val="tx1"/>
            </w14:solidFill>
          </w14:textFill>
        </w:rPr>
        <w:t>2020年6月—9月,针对高青县首批行业试点推行行业综合许可“一证化”改革</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实行集成办理。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（四）总结推广。</w:t>
      </w:r>
      <w:r>
        <w:rPr>
          <w:rFonts w:hint="default" w:ascii="Times New Roman" w:hAnsi="Times New Roman" w:eastAsia="仿宋_GB2312" w:cs="Times New Roman"/>
          <w:color w:val="000000" w:themeColor="text1"/>
          <w:kern w:val="0"/>
          <w:sz w:val="32"/>
          <w:szCs w:val="32"/>
          <w14:textFill>
            <w14:solidFill>
              <w14:schemeClr w14:val="tx1"/>
            </w14:solidFill>
          </w14:textFill>
        </w:rPr>
        <w:t>2020年</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kern w:val="0"/>
          <w:sz w:val="32"/>
          <w:szCs w:val="32"/>
          <w14:textFill>
            <w14:solidFill>
              <w14:schemeClr w14:val="tx1"/>
            </w14:solidFill>
          </w14:textFill>
        </w:rPr>
        <w:t>月以后,对首批行业综合许可“一证化”改革经验进行总结</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并逐步扩大实施综合许可“一证化”的行业范围。</w:t>
      </w:r>
      <w:r>
        <w:rPr>
          <w:rFonts w:hint="default" w:ascii="Times New Roman" w:hAnsi="Times New Roman" w:eastAsia="仿宋_GB2312" w:cs="Times New Roman"/>
          <w:color w:val="000000" w:themeColor="text1"/>
          <w:sz w:val="32"/>
          <w:szCs w:val="32"/>
          <w14:textFill>
            <w14:solidFill>
              <w14:schemeClr w14:val="tx1"/>
            </w14:solidFill>
          </w14:textFill>
        </w:rPr>
        <w:t>2020年12月底前，高青县行业综合许可“一证化</w:t>
      </w:r>
      <w:r>
        <w:rPr>
          <w:rFonts w:hint="default" w:ascii="Times New Roman" w:hAnsi="Times New Roman" w:eastAsia="仿宋_GB2312" w:cs="Times New Roman"/>
          <w:color w:val="000000" w:themeColor="text1"/>
          <w:spacing w:val="-1"/>
          <w:sz w:val="32"/>
          <w:szCs w:val="32"/>
          <w14:textFill>
            <w14:solidFill>
              <w14:schemeClr w14:val="tx1"/>
            </w14:solidFill>
          </w14:textFill>
        </w:rPr>
        <w:t>”改革逐步覆</w:t>
      </w:r>
      <w:r>
        <w:rPr>
          <w:rFonts w:hint="default" w:ascii="Times New Roman" w:hAnsi="Times New Roman" w:eastAsia="仿宋_GB2312" w:cs="Times New Roman"/>
          <w:color w:val="000000" w:themeColor="text1"/>
          <w:sz w:val="32"/>
          <w:szCs w:val="32"/>
          <w14:textFill>
            <w14:solidFill>
              <w14:schemeClr w14:val="tx1"/>
            </w14:solidFill>
          </w14:textFill>
        </w:rPr>
        <w:t>盖所有具备条件的行业。</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lang w:eastAsia="zh-CN"/>
          <w14:textFill>
            <w14:solidFill>
              <w14:schemeClr w14:val="tx1"/>
            </w14:solidFill>
          </w14:textFill>
        </w:rPr>
        <w:t>四</w:t>
      </w:r>
      <w:r>
        <w:rPr>
          <w:rFonts w:hint="default" w:ascii="Times New Roman" w:hAnsi="Times New Roman" w:eastAsia="黑体" w:cs="Times New Roman"/>
          <w:color w:val="000000" w:themeColor="text1"/>
          <w:kern w:val="0"/>
          <w:sz w:val="32"/>
          <w:szCs w:val="32"/>
          <w14:textFill>
            <w14:solidFill>
              <w14:schemeClr w14:val="tx1"/>
            </w14:solidFill>
          </w14:textFill>
        </w:rPr>
        <w:t>、规范办事流程</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推行行业综合许可“一证化”改革</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全面实行“一次告知、一表申请、一窗受理、一次踏勘、一并审批、一证覆盖”的工作模式,优化完善办事流程,申请人办</w:t>
      </w:r>
      <w:r>
        <w:rPr>
          <w:rFonts w:hint="default" w:ascii="Times New Roman" w:hAnsi="Times New Roman" w:eastAsia="仿宋_GB2312" w:cs="Times New Roman"/>
          <w:color w:val="000000" w:themeColor="text1"/>
          <w:spacing w:val="1"/>
          <w:sz w:val="32"/>
          <w:szCs w:val="32"/>
          <w14:textFill>
            <w14:solidFill>
              <w14:schemeClr w14:val="tx1"/>
            </w14:solidFill>
          </w14:textFill>
        </w:rPr>
        <w:t>理业务时只需向“一个窗口”提交“一套材料”</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各有关部门强化配合、联合踏勘、限时审批,发放“行业综合许可证”。</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（一）一次告知。</w:t>
      </w:r>
      <w:r>
        <w:rPr>
          <w:rFonts w:hint="default" w:ascii="Times New Roman" w:hAnsi="Times New Roman" w:eastAsia="仿宋_GB2312" w:cs="Times New Roman"/>
          <w:color w:val="000000" w:themeColor="text1"/>
          <w:spacing w:val="1"/>
          <w:sz w:val="32"/>
          <w:szCs w:val="32"/>
          <w14:textFill>
            <w14:solidFill>
              <w14:schemeClr w14:val="tx1"/>
            </w14:solidFill>
          </w14:textFill>
        </w:rPr>
        <w:t>线上通过递进式问答等形式,实施智能导引、精准告知</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线下对办理流程、提交材料、表单文本等内容进行整合归并</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制定提交材料规范和文书样本</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为申请人提供“一件事”一次性告知服务</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实现由“一证一次告知”向“一事一次告知”升级</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（二）一表申请。</w:t>
      </w:r>
      <w:r>
        <w:rPr>
          <w:rFonts w:hint="default" w:ascii="Times New Roman" w:hAnsi="Times New Roman" w:eastAsia="仿宋_GB2312" w:cs="Times New Roman"/>
          <w:color w:val="000000" w:themeColor="text1"/>
          <w:spacing w:val="1"/>
          <w:sz w:val="32"/>
          <w:szCs w:val="32"/>
          <w14:textFill>
            <w14:solidFill>
              <w14:schemeClr w14:val="tx1"/>
            </w14:solidFill>
          </w14:textFill>
        </w:rPr>
        <w:t>针对一个行业经营涉及多事项许可的情况</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推行“多表合一、一表申报”,实现共享数据自行复用、个性信息自主填报;整合“一件事”所需申请材料</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引导办事群众和企业一次性提交行业综合许可申请</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实现一次提交、多次复用</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（三）一窗受理。</w:t>
      </w:r>
      <w:r>
        <w:rPr>
          <w:rFonts w:hint="default" w:ascii="Times New Roman" w:hAnsi="Times New Roman" w:eastAsia="仿宋_GB2312" w:cs="Times New Roman"/>
          <w:color w:val="000000" w:themeColor="text1"/>
          <w:spacing w:val="1"/>
          <w:sz w:val="32"/>
          <w:szCs w:val="32"/>
          <w14:textFill>
            <w14:solidFill>
              <w14:schemeClr w14:val="tx1"/>
            </w14:solidFill>
          </w14:textFill>
        </w:rPr>
        <w:t>推动企业群众办事从“找部门”到“找政府”转变</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线上在一体化政务服务平台实现统一受理;线下在县政务服务中心设置“一件事”办理窗口</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实现一个窗口跨部门综合收件</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（四）一次踏勘。</w:t>
      </w:r>
      <w:r>
        <w:rPr>
          <w:rFonts w:hint="default" w:ascii="Times New Roman" w:hAnsi="Times New Roman" w:eastAsia="仿宋_GB2312" w:cs="Times New Roman"/>
          <w:color w:val="000000" w:themeColor="text1"/>
          <w:spacing w:val="1"/>
          <w:sz w:val="32"/>
          <w:szCs w:val="32"/>
          <w14:textFill>
            <w14:solidFill>
              <w14:schemeClr w14:val="tx1"/>
            </w14:solidFill>
          </w14:textFill>
        </w:rPr>
        <w:t>对行业综合许可中涉及现场核实环节的,由县行政审批服务局牵头整合审批过程中的踏勘工作</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合理设计勘查方案</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统筹组织专家评审,协调部门联合勘查</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做到多个事项一次勘查</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整改意见一口告知</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整改情况一趟复审</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针对“一件事”审批事项跨市、县两级办理涉及现场核实环节的</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实行市县联动机制</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由市、县相关部门组成联合现场检查组</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共同完成现场勘验</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（五）一并审批。</w:t>
      </w:r>
      <w:r>
        <w:rPr>
          <w:rFonts w:hint="default" w:ascii="Times New Roman" w:hAnsi="Times New Roman" w:eastAsia="仿宋_GB2312" w:cs="Times New Roman"/>
          <w:color w:val="000000" w:themeColor="text1"/>
          <w:spacing w:val="1"/>
          <w:sz w:val="32"/>
          <w:szCs w:val="32"/>
          <w14:textFill>
            <w14:solidFill>
              <w14:schemeClr w14:val="tx1"/>
            </w14:solidFill>
          </w14:textFill>
        </w:rPr>
        <w:t>由县行政审批服务局牵头</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根据事项办理的法定逻辑梳理串、并联关系,设计详实可行的审批路径</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合并审批环节、压缩审批时间</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完成从市场主体设立到各相关行业经营许可的审批全过程</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实施证照联办、综合许可、一并审批、一次办结</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事项办结后</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由县行政审批服务局及时向相关监管部门推送审批信息,实现审批与监管无缝衔接</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（六）一证覆盖。</w:t>
      </w:r>
      <w:r>
        <w:rPr>
          <w:rFonts w:hint="default" w:ascii="Times New Roman" w:hAnsi="Times New Roman" w:eastAsia="仿宋_GB2312" w:cs="Times New Roman"/>
          <w:color w:val="000000" w:themeColor="text1"/>
          <w:spacing w:val="1"/>
          <w:sz w:val="32"/>
          <w:szCs w:val="32"/>
          <w14:textFill>
            <w14:solidFill>
              <w14:schemeClr w14:val="tx1"/>
            </w14:solidFill>
          </w14:textFill>
        </w:rPr>
        <w:t>“行业综合许可证”应当载明所属行业类别、经营者名称、法定代表人(负责人)、经营场所地址及许可项目等信息</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并加载集成具体许可内容的二维码</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实现行业经营许可信息一码覆盖</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社会公众和监管部门可通过手机扫码查询</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根据市场主体的需求</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相关行政许可证可以与行业综合许可证一并颁发。行业综合许可证所载明的单项行政许可发生变更或者失效</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行政审批部门应当同步变更或者删除该行业综合许可证上加载的相应行政许可信息</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并视情形作其他相应处理</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snapToGrid/>
        <w:spacing w:line="560" w:lineRule="exact"/>
        <w:ind w:firstLine="644" w:firstLineChars="200"/>
        <w:jc w:val="both"/>
        <w:textAlignment w:val="auto"/>
        <w:rPr>
          <w:rFonts w:hint="default" w:ascii="Times New Roman" w:hAnsi="Times New Roman" w:eastAsia="黑体" w:cs="Times New Roman"/>
          <w:color w:val="000000" w:themeColor="text1"/>
          <w:spacing w:val="1"/>
          <w:sz w:val="32"/>
          <w:szCs w:val="32"/>
          <w14:textFill>
            <w14:solidFill>
              <w14:schemeClr w14:val="tx1"/>
            </w14:solidFill>
          </w14:textFill>
        </w:rPr>
      </w:pPr>
      <w:r>
        <w:rPr>
          <w:rFonts w:hint="default" w:ascii="Times New Roman" w:hAnsi="Times New Roman" w:eastAsia="黑体" w:cs="Times New Roman"/>
          <w:color w:val="000000" w:themeColor="text1"/>
          <w:spacing w:val="1"/>
          <w:sz w:val="32"/>
          <w:szCs w:val="32"/>
          <w14:textFill>
            <w14:solidFill>
              <w14:schemeClr w14:val="tx1"/>
            </w14:solidFill>
          </w14:textFill>
        </w:rPr>
        <w:t>五、重点工作</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（一）组织行业综合许可“一证化”事项标准化梳理。</w:t>
      </w:r>
      <w:r>
        <w:rPr>
          <w:rFonts w:hint="default" w:ascii="Times New Roman" w:hAnsi="Times New Roman" w:eastAsia="仿宋_GB2312" w:cs="Times New Roman"/>
          <w:color w:val="000000" w:themeColor="text1"/>
          <w:spacing w:val="1"/>
          <w:sz w:val="32"/>
          <w:szCs w:val="32"/>
          <w14:textFill>
            <w14:solidFill>
              <w14:schemeClr w14:val="tx1"/>
            </w14:solidFill>
          </w14:textFill>
        </w:rPr>
        <w:t>结合政务服务事项标准化、颗粒化梳理</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全面梳理首批行业经营所涉及事项的办理条件、申报材料、填制表单、现场勘查要求、办理流程、承诺时限、收费标准等信息</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按照减事项、减环节、减材料、减时限、优化政务服务办理方式的“四减一优”要求</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进一步整合申报材料、办事流程、现场勘查需求和标准</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分行业形成行业综合许可标准化操作手册和办事指南</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并通过政府门户网站、山东政务服务网、手机APP、微信公众号等渠道向社会公布</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（牵头部门:县行政审批服务局;配合部门:县直有关部门、单位）</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（二）深化行业综合许可“一证化”信息共享和业务协同。</w:t>
      </w:r>
      <w:r>
        <w:rPr>
          <w:rFonts w:hint="default" w:ascii="Times New Roman" w:hAnsi="Times New Roman" w:eastAsia="仿宋_GB2312" w:cs="Times New Roman"/>
          <w:color w:val="000000" w:themeColor="text1"/>
          <w:spacing w:val="1"/>
          <w:sz w:val="32"/>
          <w:szCs w:val="32"/>
          <w14:textFill>
            <w14:solidFill>
              <w14:schemeClr w14:val="tx1"/>
            </w14:solidFill>
          </w14:textFill>
        </w:rPr>
        <w:t>坚持互联互通与数据共享相结合</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大力推进信息共享。凡是能通过信息共享获取的信息</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原则上不得要求企业和群众重复提交;凡是能通过网络核验的信息</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原则上不得要求其他单位和申请人重复提交;凡是应由审批部门及相关机构调查核实的信息</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原则上由部门自行核实,实现相同信息“一次采集、一档管理”</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避免让企业重复登记、重复提交材料。（牵头部门:县大数据局、县行政审批服务局;配合部门:县直有关部门、单位）</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（三）推进行业综合许可“一证化”广泛应用。</w:t>
      </w:r>
      <w:r>
        <w:rPr>
          <w:rFonts w:hint="default" w:ascii="Times New Roman" w:hAnsi="Times New Roman" w:eastAsia="仿宋_GB2312" w:cs="Times New Roman"/>
          <w:color w:val="000000" w:themeColor="text1"/>
          <w:spacing w:val="1"/>
          <w:sz w:val="32"/>
          <w:szCs w:val="32"/>
          <w14:textFill>
            <w14:solidFill>
              <w14:schemeClr w14:val="tx1"/>
            </w14:solidFill>
          </w14:textFill>
        </w:rPr>
        <w:t>各级各部门要互认“一证化”综合许可的效力</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市场主体只需在经营场所公示“行业综合许可证”</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即视为符合各监管部门的亮证要求</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对于被整合证照所涵盖的原有事项信息</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不得再要求企业提供额外的证明文件</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实现“一证化”综合许可在</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高青县</w:t>
      </w:r>
      <w:r>
        <w:rPr>
          <w:rFonts w:hint="default" w:ascii="Times New Roman" w:hAnsi="Times New Roman" w:eastAsia="仿宋_GB2312" w:cs="Times New Roman"/>
          <w:color w:val="000000" w:themeColor="text1"/>
          <w:spacing w:val="1"/>
          <w:sz w:val="32"/>
          <w:szCs w:val="32"/>
          <w14:textFill>
            <w14:solidFill>
              <w14:schemeClr w14:val="tx1"/>
            </w14:solidFill>
          </w14:textFill>
        </w:rPr>
        <w:t>区域内、行业内的互认和应用。（牵头部门:县政府办公室、县市场监管局、县行政审批服务局;配合部门:县直有关部门、单位）</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（四）构建行业综合许可“一证化”配套制度体系。</w:t>
      </w:r>
      <w:r>
        <w:rPr>
          <w:rFonts w:hint="default" w:ascii="Times New Roman" w:hAnsi="Times New Roman" w:eastAsia="仿宋_GB2312" w:cs="Times New Roman"/>
          <w:color w:val="000000" w:themeColor="text1"/>
          <w:spacing w:val="1"/>
          <w:sz w:val="32"/>
          <w:szCs w:val="32"/>
          <w14:textFill>
            <w14:solidFill>
              <w14:schemeClr w14:val="tx1"/>
            </w14:solidFill>
          </w14:textFill>
        </w:rPr>
        <w:t>建立统一的行业综合许可“一证化”改革业务流程、操作规范、服务标准等工作机制</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细化完善岗位职责、权责划分、受审联动、审管互动、材料归档等制度规范</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对“行业综合许可证”办理全过程进行规范和监督</w:t>
      </w:r>
      <w:r>
        <w:rPr>
          <w:rFonts w:hint="eastAsia"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确保行业综合许可“一证化”改革在法治轨道上推进。（牵头部门:县行政审批服务局;配合部门:县直有关部门、单位）</w:t>
      </w:r>
    </w:p>
    <w:p>
      <w:pPr>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六、工作要求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（一）加强思想认识。</w:t>
      </w:r>
      <w:r>
        <w:rPr>
          <w:rFonts w:hint="default" w:ascii="Times New Roman" w:hAnsi="Times New Roman" w:eastAsia="仿宋_GB2312" w:cs="Times New Roman"/>
          <w:color w:val="000000" w:themeColor="text1"/>
          <w:kern w:val="0"/>
          <w:sz w:val="32"/>
          <w:szCs w:val="32"/>
          <w14:textFill>
            <w14:solidFill>
              <w14:schemeClr w14:val="tx1"/>
            </w14:solidFill>
          </w14:textFill>
        </w:rPr>
        <w:t>开展</w:t>
      </w:r>
      <w:r>
        <w:rPr>
          <w:rFonts w:hint="default" w:ascii="Times New Roman" w:hAnsi="Times New Roman" w:eastAsia="仿宋_GB2312" w:cs="Times New Roman"/>
          <w:color w:val="000000" w:themeColor="text1"/>
          <w:spacing w:val="2"/>
          <w:sz w:val="32"/>
          <w:szCs w:val="32"/>
          <w14:textFill>
            <w14:solidFill>
              <w14:schemeClr w14:val="tx1"/>
            </w14:solidFill>
          </w14:textFill>
        </w:rPr>
        <w:t>行业综合许可</w:t>
      </w:r>
      <w:r>
        <w:rPr>
          <w:rFonts w:hint="default" w:ascii="Times New Roman" w:hAnsi="Times New Roman" w:eastAsia="仿宋_GB2312" w:cs="Times New Roman"/>
          <w:color w:val="000000" w:themeColor="text1"/>
          <w:spacing w:val="4"/>
          <w:sz w:val="32"/>
          <w:szCs w:val="32"/>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一证化”</w:t>
      </w:r>
      <w:r>
        <w:rPr>
          <w:rFonts w:hint="default" w:ascii="Times New Roman" w:hAnsi="Times New Roman" w:eastAsia="仿宋_GB2312" w:cs="Times New Roman"/>
          <w:color w:val="000000" w:themeColor="text1"/>
          <w:kern w:val="0"/>
          <w:sz w:val="32"/>
          <w:szCs w:val="32"/>
          <w14:textFill>
            <w14:solidFill>
              <w14:schemeClr w14:val="tx1"/>
            </w14:solidFill>
          </w14:textFill>
        </w:rPr>
        <w:t>改革是</w:t>
      </w:r>
      <w:r>
        <w:rPr>
          <w:rFonts w:hint="default" w:ascii="Times New Roman" w:hAnsi="Times New Roman" w:eastAsia="仿宋_GB2312" w:cs="Times New Roman"/>
          <w:color w:val="000000" w:themeColor="text1"/>
          <w:spacing w:val="2"/>
          <w:sz w:val="32"/>
          <w:szCs w:val="32"/>
          <w14:textFill>
            <w14:solidFill>
              <w14:schemeClr w14:val="tx1"/>
            </w14:solidFill>
          </w14:textFill>
        </w:rPr>
        <w:t>贯</w:t>
      </w:r>
      <w:r>
        <w:rPr>
          <w:rFonts w:hint="default" w:ascii="Times New Roman" w:hAnsi="Times New Roman" w:eastAsia="仿宋_GB2312" w:cs="Times New Roman"/>
          <w:color w:val="000000" w:themeColor="text1"/>
          <w:spacing w:val="1"/>
          <w:sz w:val="32"/>
          <w:szCs w:val="32"/>
          <w14:textFill>
            <w14:solidFill>
              <w14:schemeClr w14:val="tx1"/>
            </w14:solidFill>
          </w14:textFill>
        </w:rPr>
        <w:t>彻落实省委、省政府</w:t>
      </w:r>
      <w:r>
        <w:rPr>
          <w:rFonts w:hint="default" w:ascii="Times New Roman" w:hAnsi="Times New Roman" w:eastAsia="仿宋_GB2312" w:cs="Times New Roman"/>
          <w:color w:val="000000" w:themeColor="text1"/>
          <w:spacing w:val="9"/>
          <w:sz w:val="32"/>
          <w:szCs w:val="32"/>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一次办好</w:t>
      </w:r>
      <w:r>
        <w:rPr>
          <w:rFonts w:hint="default" w:ascii="Times New Roman" w:hAnsi="Times New Roman" w:eastAsia="仿宋_GB2312" w:cs="Times New Roman"/>
          <w:color w:val="000000" w:themeColor="text1"/>
          <w:spacing w:val="5"/>
          <w:sz w:val="32"/>
          <w:szCs w:val="32"/>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改革和市委、市政府</w:t>
      </w:r>
      <w:r>
        <w:rPr>
          <w:rFonts w:hint="default" w:ascii="Times New Roman" w:hAnsi="Times New Roman" w:eastAsia="仿宋_GB2312" w:cs="Times New Roman"/>
          <w:color w:val="000000" w:themeColor="text1"/>
          <w:spacing w:val="9"/>
          <w:sz w:val="32"/>
          <w:szCs w:val="32"/>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一不三一</w:t>
      </w:r>
      <w:r>
        <w:rPr>
          <w:rFonts w:hint="default" w:ascii="Times New Roman" w:hAnsi="Times New Roman" w:eastAsia="仿宋_GB2312" w:cs="Times New Roman"/>
          <w:color w:val="000000" w:themeColor="text1"/>
          <w:spacing w:val="3"/>
          <w:sz w:val="32"/>
          <w:szCs w:val="32"/>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工作标准的深入探索和实践，是对</w:t>
      </w:r>
      <w:r>
        <w:rPr>
          <w:rFonts w:hint="default" w:ascii="Times New Roman" w:hAnsi="Times New Roman" w:eastAsia="仿宋_GB2312" w:cs="Times New Roman"/>
          <w:color w:val="000000" w:themeColor="text1"/>
          <w:spacing w:val="14"/>
          <w:sz w:val="32"/>
          <w:szCs w:val="32"/>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一窗受理</w:t>
      </w:r>
      <w:r>
        <w:rPr>
          <w:rFonts w:hint="default" w:ascii="Times New Roman" w:hAnsi="Times New Roman" w:eastAsia="仿宋_GB2312" w:cs="Times New Roman"/>
          <w:color w:val="000000" w:themeColor="text1"/>
          <w:spacing w:val="5"/>
          <w:sz w:val="32"/>
          <w:szCs w:val="32"/>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和“</w:t>
      </w:r>
      <w:r>
        <w:rPr>
          <w:rFonts w:hint="default" w:ascii="Times New Roman" w:hAnsi="Times New Roman" w:eastAsia="仿宋_GB2312" w:cs="Times New Roman"/>
          <w:color w:val="000000" w:themeColor="text1"/>
          <w:spacing w:val="1"/>
          <w:sz w:val="32"/>
          <w:szCs w:val="32"/>
          <w14:textFill>
            <w14:solidFill>
              <w14:schemeClr w14:val="tx1"/>
            </w14:solidFill>
          </w14:textFill>
        </w:rPr>
        <w:t>一链办理</w:t>
      </w:r>
      <w:r>
        <w:rPr>
          <w:rFonts w:hint="default" w:ascii="Times New Roman" w:hAnsi="Times New Roman" w:eastAsia="仿宋_GB2312" w:cs="Times New Roman"/>
          <w:color w:val="000000" w:themeColor="text1"/>
          <w:spacing w:val="4"/>
          <w:sz w:val="32"/>
          <w:szCs w:val="32"/>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的再深化、再推进，</w:t>
      </w:r>
      <w:r>
        <w:rPr>
          <w:rFonts w:hint="default" w:ascii="Times New Roman" w:hAnsi="Times New Roman" w:eastAsia="仿宋_GB2312" w:cs="Times New Roman"/>
          <w:color w:val="000000" w:themeColor="text1"/>
          <w:kern w:val="0"/>
          <w:sz w:val="32"/>
          <w:szCs w:val="32"/>
          <w14:textFill>
            <w14:solidFill>
              <w14:schemeClr w14:val="tx1"/>
            </w14:solidFill>
          </w14:textFill>
        </w:rPr>
        <w:t>是践行以人民为中心的发展思想、回应人民群众期盼的重要行动。各级各部门要站在战略和全局的高度，树牢改革意识，强化责任担当，切实增强推进</w:t>
      </w:r>
      <w:r>
        <w:rPr>
          <w:rFonts w:hint="default" w:ascii="Times New Roman" w:hAnsi="Times New Roman" w:eastAsia="仿宋_GB2312" w:cs="Times New Roman"/>
          <w:color w:val="000000" w:themeColor="text1"/>
          <w:spacing w:val="2"/>
          <w:sz w:val="32"/>
          <w:szCs w:val="32"/>
          <w14:textFill>
            <w14:solidFill>
              <w14:schemeClr w14:val="tx1"/>
            </w14:solidFill>
          </w14:textFill>
        </w:rPr>
        <w:t>行业综合许可</w:t>
      </w:r>
      <w:r>
        <w:rPr>
          <w:rFonts w:hint="default" w:ascii="Times New Roman" w:hAnsi="Times New Roman" w:eastAsia="仿宋_GB2312" w:cs="Times New Roman"/>
          <w:color w:val="000000" w:themeColor="text1"/>
          <w:spacing w:val="4"/>
          <w:sz w:val="32"/>
          <w:szCs w:val="32"/>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一证化”</w:t>
      </w:r>
      <w:r>
        <w:rPr>
          <w:rFonts w:hint="default" w:ascii="Times New Roman" w:hAnsi="Times New Roman" w:eastAsia="仿宋_GB2312" w:cs="Times New Roman"/>
          <w:color w:val="000000" w:themeColor="text1"/>
          <w:kern w:val="0"/>
          <w:sz w:val="32"/>
          <w:szCs w:val="32"/>
          <w14:textFill>
            <w14:solidFill>
              <w14:schemeClr w14:val="tx1"/>
            </w14:solidFill>
          </w14:textFill>
        </w:rPr>
        <w:t>改革的思想自觉和行动自觉，</w:t>
      </w:r>
      <w:r>
        <w:rPr>
          <w:rFonts w:hint="default" w:ascii="Times New Roman" w:hAnsi="Times New Roman" w:eastAsia="仿宋_GB2312" w:cs="Times New Roman"/>
          <w:color w:val="000000" w:themeColor="text1"/>
          <w:spacing w:val="1"/>
          <w:sz w:val="32"/>
          <w:szCs w:val="32"/>
          <w14:textFill>
            <w14:solidFill>
              <w14:schemeClr w14:val="tx1"/>
            </w14:solidFill>
          </w14:textFill>
        </w:rPr>
        <w:t>树立强</w:t>
      </w:r>
      <w:r>
        <w:rPr>
          <w:rFonts w:hint="default" w:ascii="Times New Roman" w:hAnsi="Times New Roman" w:eastAsia="仿宋_GB2312" w:cs="Times New Roman"/>
          <w:color w:val="000000" w:themeColor="text1"/>
          <w:spacing w:val="-1"/>
          <w:sz w:val="32"/>
          <w:szCs w:val="32"/>
          <w14:textFill>
            <w14:solidFill>
              <w14:schemeClr w14:val="tx1"/>
            </w14:solidFill>
          </w14:textFill>
        </w:rPr>
        <w:t>烈的使命</w:t>
      </w:r>
      <w:r>
        <w:rPr>
          <w:rFonts w:hint="default" w:ascii="Times New Roman" w:hAnsi="Times New Roman" w:eastAsia="仿宋_GB2312" w:cs="Times New Roman"/>
          <w:color w:val="000000" w:themeColor="text1"/>
          <w:sz w:val="32"/>
          <w:szCs w:val="32"/>
          <w14:textFill>
            <w14:solidFill>
              <w14:schemeClr w14:val="tx1"/>
            </w14:solidFill>
          </w14:textFill>
        </w:rPr>
        <w:t>感、责任感。</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（二）狠抓工作落实。</w:t>
      </w:r>
      <w:r>
        <w:rPr>
          <w:rFonts w:hint="default" w:ascii="Times New Roman" w:hAnsi="Times New Roman" w:eastAsia="仿宋_GB2312" w:cs="Times New Roman"/>
          <w:color w:val="000000" w:themeColor="text1"/>
          <w:spacing w:val="2"/>
          <w:sz w:val="32"/>
          <w:szCs w:val="32"/>
          <w14:textFill>
            <w14:solidFill>
              <w14:schemeClr w14:val="tx1"/>
            </w14:solidFill>
          </w14:textFill>
        </w:rPr>
        <w:t>县行政审批服务局负责牵头制定</w:t>
      </w:r>
      <w:r>
        <w:rPr>
          <w:rFonts w:hint="default" w:ascii="Times New Roman" w:hAnsi="Times New Roman" w:eastAsia="仿宋_GB2312" w:cs="Times New Roman"/>
          <w:color w:val="000000" w:themeColor="text1"/>
          <w:spacing w:val="8"/>
          <w:sz w:val="32"/>
          <w:szCs w:val="32"/>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一证化”</w:t>
      </w:r>
      <w:r>
        <w:rPr>
          <w:rFonts w:hint="default" w:ascii="Times New Roman" w:hAnsi="Times New Roman" w:eastAsia="仿宋_GB2312" w:cs="Times New Roman"/>
          <w:color w:val="000000" w:themeColor="text1"/>
          <w:spacing w:val="3"/>
          <w:sz w:val="32"/>
          <w:szCs w:val="32"/>
          <w14:textFill>
            <w14:solidFill>
              <w14:schemeClr w14:val="tx1"/>
            </w14:solidFill>
          </w14:textFill>
        </w:rPr>
        <w:t>标准化操作手册</w:t>
      </w:r>
      <w:r>
        <w:rPr>
          <w:rFonts w:hint="default" w:ascii="Times New Roman" w:hAnsi="Times New Roman" w:eastAsia="仿宋_GB2312" w:cs="Times New Roman"/>
          <w:color w:val="000000" w:themeColor="text1"/>
          <w:spacing w:val="2"/>
          <w:sz w:val="32"/>
          <w:szCs w:val="32"/>
          <w14:textFill>
            <w14:solidFill>
              <w14:schemeClr w14:val="tx1"/>
            </w14:solidFill>
          </w14:textFill>
        </w:rPr>
        <w:t>和服务指南，在县政务服务中心设置综合</w:t>
      </w:r>
      <w:r>
        <w:rPr>
          <w:rFonts w:hint="default" w:ascii="Times New Roman" w:hAnsi="Times New Roman" w:eastAsia="仿宋_GB2312" w:cs="Times New Roman"/>
          <w:color w:val="000000" w:themeColor="text1"/>
          <w:spacing w:val="-4"/>
          <w:sz w:val="32"/>
          <w:szCs w:val="32"/>
          <w14:textFill>
            <w14:solidFill>
              <w14:schemeClr w14:val="tx1"/>
            </w14:solidFill>
          </w14:textFill>
        </w:rPr>
        <w:t>受理窗口，做好行业综合许可一窗受理、联合踏勘、集中制证、统一赋码和证书发放以及“行业经营许可证”后期变更、延续、</w:t>
      </w:r>
      <w:r>
        <w:rPr>
          <w:rFonts w:hint="default" w:ascii="Times New Roman" w:hAnsi="Times New Roman" w:eastAsia="仿宋_GB2312" w:cs="Times New Roman"/>
          <w:color w:val="000000" w:themeColor="text1"/>
          <w:spacing w:val="3"/>
          <w:sz w:val="32"/>
          <w:szCs w:val="32"/>
          <w14:textFill>
            <w14:solidFill>
              <w14:schemeClr w14:val="tx1"/>
            </w14:solidFill>
          </w14:textFill>
        </w:rPr>
        <w:t>注销等工作。各</w:t>
      </w:r>
      <w:r>
        <w:rPr>
          <w:rFonts w:hint="default" w:ascii="Times New Roman" w:hAnsi="Times New Roman" w:eastAsia="仿宋_GB2312" w:cs="Times New Roman"/>
          <w:color w:val="000000" w:themeColor="text1"/>
          <w:spacing w:val="2"/>
          <w:sz w:val="32"/>
          <w:szCs w:val="32"/>
          <w14:textFill>
            <w14:solidFill>
              <w14:schemeClr w14:val="tx1"/>
            </w14:solidFill>
          </w14:textFill>
        </w:rPr>
        <w:t>相关审批职能部门要根据自身职责，强化制度创新、流程再造，配合做好行业综合许可</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pacing w:val="2"/>
          <w:sz w:val="32"/>
          <w:szCs w:val="32"/>
          <w14:textFill>
            <w14:solidFill>
              <w14:schemeClr w14:val="tx1"/>
            </w14:solidFill>
          </w14:textFill>
        </w:rPr>
        <w:t>一证化</w:t>
      </w:r>
      <w:r>
        <w:rPr>
          <w:rFonts w:hint="default" w:ascii="Times New Roman" w:hAnsi="Times New Roman" w:eastAsia="仿宋_GB2312" w:cs="Times New Roman"/>
          <w:color w:val="000000" w:themeColor="text1"/>
          <w:spacing w:val="3"/>
          <w:sz w:val="32"/>
          <w:szCs w:val="32"/>
          <w14:textFill>
            <w14:solidFill>
              <w14:schemeClr w14:val="tx1"/>
            </w14:solidFill>
          </w14:textFill>
        </w:rPr>
        <w:t>”改革</w:t>
      </w:r>
      <w:r>
        <w:rPr>
          <w:rFonts w:hint="default" w:ascii="Times New Roman" w:hAnsi="Times New Roman" w:eastAsia="仿宋_GB2312" w:cs="Times New Roman"/>
          <w:color w:val="000000" w:themeColor="text1"/>
          <w:spacing w:val="2"/>
          <w:sz w:val="32"/>
          <w:szCs w:val="32"/>
          <w14:textFill>
            <w14:solidFill>
              <w14:schemeClr w14:val="tx1"/>
            </w14:solidFill>
          </w14:textFill>
        </w:rPr>
        <w:t>的各项工作。各监管部门及其他有关部门要充分认可</w:t>
      </w:r>
      <w:r>
        <w:rPr>
          <w:rFonts w:hint="default" w:ascii="Times New Roman" w:hAnsi="Times New Roman" w:eastAsia="仿宋_GB2312" w:cs="Times New Roman"/>
          <w:color w:val="000000" w:themeColor="text1"/>
          <w:spacing w:val="5"/>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14:textFill>
            <w14:solidFill>
              <w14:schemeClr w14:val="tx1"/>
            </w14:solidFill>
          </w14:textFill>
        </w:rPr>
        <w:t>行业</w:t>
      </w:r>
      <w:r>
        <w:rPr>
          <w:rFonts w:hint="default" w:ascii="Times New Roman" w:hAnsi="Times New Roman" w:eastAsia="仿宋_GB2312" w:cs="Times New Roman"/>
          <w:color w:val="000000" w:themeColor="text1"/>
          <w:spacing w:val="2"/>
          <w:sz w:val="32"/>
          <w:szCs w:val="32"/>
          <w14:textFill>
            <w14:solidFill>
              <w14:schemeClr w14:val="tx1"/>
            </w14:solidFill>
          </w14:textFill>
        </w:rPr>
        <w:t>综合许可证”</w:t>
      </w:r>
      <w:r>
        <w:rPr>
          <w:rFonts w:hint="default" w:ascii="Times New Roman" w:hAnsi="Times New Roman" w:eastAsia="仿宋_GB2312" w:cs="Times New Roman"/>
          <w:color w:val="000000" w:themeColor="text1"/>
          <w:spacing w:val="3"/>
          <w:sz w:val="32"/>
          <w:szCs w:val="32"/>
          <w14:textFill>
            <w14:solidFill>
              <w14:schemeClr w14:val="tx1"/>
            </w14:solidFill>
          </w14:textFill>
        </w:rPr>
        <w:t>的</w:t>
      </w:r>
      <w:r>
        <w:rPr>
          <w:rFonts w:hint="default" w:ascii="Times New Roman" w:hAnsi="Times New Roman" w:eastAsia="仿宋_GB2312" w:cs="Times New Roman"/>
          <w:color w:val="000000" w:themeColor="text1"/>
          <w:spacing w:val="2"/>
          <w:sz w:val="32"/>
          <w:szCs w:val="32"/>
          <w14:textFill>
            <w14:solidFill>
              <w14:schemeClr w14:val="tx1"/>
            </w14:solidFill>
          </w14:textFill>
        </w:rPr>
        <w:t>效力，做好各项保障工作，</w:t>
      </w:r>
      <w:r>
        <w:rPr>
          <w:rFonts w:hint="default" w:ascii="Times New Roman" w:hAnsi="Times New Roman" w:eastAsia="仿宋_GB2312" w:cs="Times New Roman"/>
          <w:color w:val="000000" w:themeColor="text1"/>
          <w:kern w:val="0"/>
          <w:sz w:val="32"/>
          <w:szCs w:val="32"/>
          <w14:textFill>
            <w14:solidFill>
              <w14:schemeClr w14:val="tx1"/>
            </w14:solidFill>
          </w14:textFill>
        </w:rPr>
        <w:t>确保如期实现改革目标。</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（三）强化督查考核。</w:t>
      </w:r>
      <w:r>
        <w:rPr>
          <w:rFonts w:hint="default" w:ascii="Times New Roman" w:hAnsi="Times New Roman" w:eastAsia="仿宋_GB2312" w:cs="Times New Roman"/>
          <w:color w:val="000000" w:themeColor="text1"/>
          <w:spacing w:val="2"/>
          <w:sz w:val="32"/>
          <w:szCs w:val="32"/>
          <w14:textFill>
            <w14:solidFill>
              <w14:schemeClr w14:val="tx1"/>
            </w14:solidFill>
          </w14:textFill>
        </w:rPr>
        <w:t>县政府办公室、县行政审批服务局切实加强</w:t>
      </w:r>
      <w:r>
        <w:rPr>
          <w:rFonts w:hint="default" w:ascii="Times New Roman" w:hAnsi="Times New Roman" w:eastAsia="仿宋_GB2312" w:cs="Times New Roman"/>
          <w:color w:val="000000" w:themeColor="text1"/>
          <w:kern w:val="0"/>
          <w:sz w:val="32"/>
          <w:szCs w:val="32"/>
          <w14:textFill>
            <w14:solidFill>
              <w14:schemeClr w14:val="tx1"/>
            </w14:solidFill>
          </w14:textFill>
        </w:rPr>
        <w:t>对</w:t>
      </w:r>
      <w:r>
        <w:rPr>
          <w:rFonts w:hint="default" w:ascii="Times New Roman" w:hAnsi="Times New Roman" w:eastAsia="仿宋_GB2312" w:cs="Times New Roman"/>
          <w:color w:val="000000" w:themeColor="text1"/>
          <w:spacing w:val="2"/>
          <w:sz w:val="32"/>
          <w:szCs w:val="32"/>
          <w14:textFill>
            <w14:solidFill>
              <w14:schemeClr w14:val="tx1"/>
            </w14:solidFill>
          </w14:textFill>
        </w:rPr>
        <w:t>改革推进情况的调度督查</w:t>
      </w:r>
      <w:r>
        <w:rPr>
          <w:rFonts w:hint="default" w:ascii="Times New Roman" w:hAnsi="Times New Roman" w:eastAsia="仿宋_GB2312" w:cs="Times New Roman"/>
          <w:color w:val="000000" w:themeColor="text1"/>
          <w:spacing w:val="1"/>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对工作落实不力，影响改革进度</w:t>
      </w:r>
      <w:r>
        <w:rPr>
          <w:rFonts w:hint="default" w:ascii="Times New Roman" w:hAnsi="Times New Roman" w:eastAsia="仿宋_GB2312" w:cs="Times New Roman"/>
          <w:color w:val="000000" w:themeColor="text1"/>
          <w:spacing w:val="2"/>
          <w:sz w:val="32"/>
          <w:szCs w:val="32"/>
          <w14:textFill>
            <w14:solidFill>
              <w14:schemeClr w14:val="tx1"/>
            </w14:solidFill>
          </w14:textFill>
        </w:rPr>
        <w:t>，造成不良后果的部门和</w:t>
      </w:r>
      <w:r>
        <w:rPr>
          <w:rFonts w:hint="default" w:ascii="Times New Roman" w:hAnsi="Times New Roman" w:eastAsia="仿宋_GB2312" w:cs="Times New Roman"/>
          <w:color w:val="000000" w:themeColor="text1"/>
          <w:spacing w:val="1"/>
          <w:sz w:val="32"/>
          <w:szCs w:val="32"/>
          <w14:textFill>
            <w14:solidFill>
              <w14:schemeClr w14:val="tx1"/>
            </w14:solidFill>
          </w14:textFill>
        </w:rPr>
        <w:t>人员将依</w:t>
      </w:r>
      <w:r>
        <w:rPr>
          <w:rFonts w:hint="default" w:ascii="Times New Roman" w:hAnsi="Times New Roman" w:eastAsia="仿宋_GB2312" w:cs="Times New Roman"/>
          <w:color w:val="000000" w:themeColor="text1"/>
          <w:spacing w:val="2"/>
          <w:sz w:val="32"/>
          <w:szCs w:val="32"/>
          <w14:textFill>
            <w14:solidFill>
              <w14:schemeClr w14:val="tx1"/>
            </w14:solidFill>
          </w14:textFill>
        </w:rPr>
        <w:t>据相关规定严肃追究责任，</w:t>
      </w:r>
      <w:r>
        <w:rPr>
          <w:rFonts w:hint="default" w:ascii="Times New Roman" w:hAnsi="Times New Roman" w:eastAsia="仿宋_GB2312" w:cs="Times New Roman"/>
          <w:color w:val="000000" w:themeColor="text1"/>
          <w:kern w:val="0"/>
          <w:sz w:val="32"/>
          <w:szCs w:val="32"/>
          <w14:textFill>
            <w14:solidFill>
              <w14:schemeClr w14:val="tx1"/>
            </w14:solidFill>
          </w14:textFill>
        </w:rPr>
        <w:t>确保改革顺利推进。</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（四）强化队伍建设。</w:t>
      </w:r>
      <w:r>
        <w:rPr>
          <w:rFonts w:hint="default" w:ascii="Times New Roman" w:hAnsi="Times New Roman" w:eastAsia="仿宋_GB2312" w:cs="Times New Roman"/>
          <w:color w:val="000000" w:themeColor="text1"/>
          <w:kern w:val="0"/>
          <w:sz w:val="32"/>
          <w:szCs w:val="32"/>
          <w14:textFill>
            <w14:solidFill>
              <w14:schemeClr w14:val="tx1"/>
            </w14:solidFill>
          </w14:textFill>
        </w:rPr>
        <w:t>各有关单位要加强业务培训和效能建设，通过岗位练兵、干部讲堂等形式，对工作人员进行全方位、多技能培训，使工作人员具有受理多部门、多专业、多领域的业务能力，达到“一人通办”，推动服务过程程序化、服务质量精细化、服务方法规范化。要把政务服务岗位作为培养、锻炼干部的重要平台，注重选派综合素质全面、服务意识强、自律严格的干部到政务服务一线工作，制定实施绩效激励机制，不断提高全县政务服务队伍的整体活力。</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（五）营造浓厚氛围。</w:t>
      </w:r>
      <w:r>
        <w:rPr>
          <w:rFonts w:hint="default" w:ascii="Times New Roman" w:hAnsi="Times New Roman" w:eastAsia="仿宋_GB2312" w:cs="Times New Roman"/>
          <w:color w:val="000000" w:themeColor="text1"/>
          <w:sz w:val="32"/>
          <w:szCs w:val="32"/>
          <w14:textFill>
            <w14:solidFill>
              <w14:schemeClr w14:val="tx1"/>
            </w14:solidFill>
          </w14:textFill>
        </w:rPr>
        <w:t>要</w:t>
      </w:r>
      <w:r>
        <w:rPr>
          <w:rFonts w:hint="default" w:ascii="Times New Roman" w:hAnsi="Times New Roman" w:eastAsia="仿宋_GB2312" w:cs="Times New Roman"/>
          <w:color w:val="000000" w:themeColor="text1"/>
          <w:kern w:val="0"/>
          <w:sz w:val="32"/>
          <w:szCs w:val="32"/>
          <w14:textFill>
            <w14:solidFill>
              <w14:schemeClr w14:val="tx1"/>
            </w14:solidFill>
          </w14:textFill>
        </w:rPr>
        <w:t>运用传统媒体、网络媒体以及各类自媒体，开展多种途径、多种渠道的全方位、立体式宣传，用群众语言解读改革措施，用鲜活事例展示改革成效，用发展成果凝聚各方共识，营造试点工作浓厚氛围。</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sectPr>
          <w:footerReference r:id="rId3" w:type="default"/>
          <w:pgSz w:w="11906" w:h="16838"/>
          <w:pgMar w:top="2098" w:right="1474" w:bottom="1984" w:left="1587" w:header="851" w:footer="1247" w:gutter="0"/>
          <w:pgNumType w:fmt="decimal"/>
          <w:cols w:space="0" w:num="1"/>
          <w:rtlGutter w:val="0"/>
          <w:docGrid w:type="lines" w:linePitch="312" w:charSpace="0"/>
        </w:sectPr>
      </w:pPr>
      <w:r>
        <w:rPr>
          <w:rFonts w:hint="default" w:ascii="Times New Roman" w:hAnsi="Times New Roman" w:eastAsia="仿宋_GB2312" w:cs="Times New Roman"/>
          <w:color w:val="000000" w:themeColor="text1"/>
          <w:kern w:val="0"/>
          <w:sz w:val="32"/>
          <w:szCs w:val="32"/>
          <w14:textFill>
            <w14:solidFill>
              <w14:schemeClr w14:val="tx1"/>
            </w14:solidFill>
          </w14:textFill>
        </w:rPr>
        <w:t>附件：高青县首批行业综合许可“一证化”改革清单</w:t>
      </w:r>
    </w:p>
    <w:p>
      <w:pPr>
        <w:autoSpaceDE w:val="0"/>
        <w:autoSpaceDN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w:t>
      </w:r>
    </w:p>
    <w:p>
      <w:pPr>
        <w:autoSpaceDE w:val="0"/>
        <w:autoSpaceDN w:val="0"/>
        <w:rPr>
          <w:rFonts w:hint="default" w:ascii="Times New Roman" w:hAnsi="Times New Roman" w:eastAsia="仿宋_GB2312" w:cs="Times New Roman"/>
          <w:color w:val="000000" w:themeColor="text1"/>
          <w:sz w:val="32"/>
          <w:szCs w:val="32"/>
          <w14:textFill>
            <w14:solidFill>
              <w14:schemeClr w14:val="tx1"/>
            </w14:solidFill>
          </w14:textFill>
        </w:rPr>
      </w:pPr>
    </w:p>
    <w:p>
      <w:pPr>
        <w:autoSpaceDE w:val="0"/>
        <w:autoSpaceDN w:val="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高青县首批行业综合许可</w:t>
      </w:r>
      <w:r>
        <w:rPr>
          <w:rFonts w:hint="eastAsia" w:ascii="方正小标宋简体" w:hAnsi="方正小标宋简体" w:eastAsia="方正小标宋简体" w:cs="方正小标宋简体"/>
          <w:color w:val="000000" w:themeColor="text1"/>
          <w:spacing w:val="-1"/>
          <w:sz w:val="44"/>
          <w:szCs w:val="44"/>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一证化</w:t>
      </w:r>
      <w:r>
        <w:rPr>
          <w:rFonts w:hint="eastAsia" w:ascii="方正小标宋简体" w:hAnsi="方正小标宋简体" w:eastAsia="方正小标宋简体" w:cs="方正小标宋简体"/>
          <w:color w:val="000000" w:themeColor="text1"/>
          <w:spacing w:val="-1"/>
          <w:sz w:val="44"/>
          <w:szCs w:val="44"/>
          <w14:textFill>
            <w14:solidFill>
              <w14:schemeClr w14:val="tx1"/>
            </w14:solidFill>
          </w14:textFill>
        </w:rPr>
        <w:t>”改</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革清单</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bidi w:val="0"/>
        <w:adjustRightInd/>
        <w:snapToGrid/>
        <w:spacing w:line="560" w:lineRule="exact"/>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sectPr>
          <w:type w:val="continuous"/>
          <w:pgSz w:w="11904" w:h="16833"/>
          <w:pgMar w:top="1984" w:right="1587" w:bottom="1871" w:left="1587" w:header="0" w:footer="1247" w:gutter="0"/>
          <w:pgNumType w:fmt="decimal"/>
          <w:cols w:space="0" w:num="1"/>
          <w:rtlGutter w:val="0"/>
          <w:docGrid w:linePitch="0" w:charSpace="0"/>
        </w:sectPr>
      </w:pPr>
    </w:p>
    <w:tbl>
      <w:tblPr>
        <w:tblStyle w:val="4"/>
        <w:tblW w:w="9006" w:type="dxa"/>
        <w:jc w:val="center"/>
        <w:tblLayout w:type="fixed"/>
        <w:tblCellMar>
          <w:top w:w="0" w:type="dxa"/>
          <w:left w:w="0" w:type="dxa"/>
          <w:bottom w:w="0" w:type="dxa"/>
          <w:right w:w="0" w:type="dxa"/>
        </w:tblCellMar>
      </w:tblPr>
      <w:tblGrid>
        <w:gridCol w:w="660"/>
        <w:gridCol w:w="2034"/>
        <w:gridCol w:w="6312"/>
      </w:tblGrid>
      <w:tr>
        <w:trPr>
          <w:trHeight w:val="686" w:hRule="exact"/>
          <w:tblHeader/>
          <w:jc w:val="center"/>
        </w:trPr>
        <w:tc>
          <w:tcPr>
            <w:tcW w:w="6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pacing w:val="-5"/>
                <w:sz w:val="24"/>
                <w:szCs w:val="24"/>
                <w14:textFill>
                  <w14:solidFill>
                    <w14:schemeClr w14:val="tx1"/>
                  </w14:solidFill>
                </w14:textFill>
              </w:rPr>
              <w:t>编号</w:t>
            </w:r>
          </w:p>
        </w:tc>
        <w:tc>
          <w:tcPr>
            <w:tcW w:w="203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pacing w:val="-4"/>
                <w:sz w:val="24"/>
                <w:szCs w:val="24"/>
                <w14:textFill>
                  <w14:solidFill>
                    <w14:schemeClr w14:val="tx1"/>
                  </w14:solidFill>
                </w14:textFill>
              </w:rPr>
              <w:t>行业</w:t>
            </w:r>
            <w:r>
              <w:rPr>
                <w:rFonts w:hint="default" w:ascii="Times New Roman" w:hAnsi="Times New Roman" w:eastAsia="黑体" w:cs="Times New Roman"/>
                <w:color w:val="000000" w:themeColor="text1"/>
                <w:spacing w:val="-2"/>
                <w:sz w:val="24"/>
                <w:szCs w:val="24"/>
                <w14:textFill>
                  <w14:solidFill>
                    <w14:schemeClr w14:val="tx1"/>
                  </w14:solidFill>
                </w14:textFill>
              </w:rPr>
              <w:t>名称</w:t>
            </w: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涉及许可</w:t>
            </w:r>
            <w:r>
              <w:rPr>
                <w:rFonts w:hint="default" w:ascii="Times New Roman" w:hAnsi="Times New Roman" w:eastAsia="黑体" w:cs="Times New Roman"/>
                <w:color w:val="000000" w:themeColor="text1"/>
                <w:spacing w:val="-1"/>
                <w:sz w:val="24"/>
                <w:szCs w:val="24"/>
                <w14:textFill>
                  <w14:solidFill>
                    <w14:schemeClr w14:val="tx1"/>
                  </w14:solidFill>
                </w14:textFill>
              </w:rPr>
              <w:t>事项</w:t>
            </w:r>
          </w:p>
        </w:tc>
      </w:tr>
      <w:tr>
        <w:tblPrEx>
          <w:tblCellMar>
            <w:top w:w="0" w:type="dxa"/>
            <w:left w:w="0" w:type="dxa"/>
            <w:bottom w:w="0" w:type="dxa"/>
            <w:right w:w="0" w:type="dxa"/>
          </w:tblCellMar>
        </w:tblPrEx>
        <w:trPr>
          <w:trHeight w:val="427" w:hRule="exact"/>
          <w:jc w:val="center"/>
        </w:trPr>
        <w:tc>
          <w:tcPr>
            <w:tcW w:w="660"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6"/>
                <w:sz w:val="24"/>
                <w:szCs w:val="24"/>
                <w14:textFill>
                  <w14:solidFill>
                    <w14:schemeClr w14:val="tx1"/>
                  </w14:solidFill>
                </w14:textFill>
              </w:rPr>
              <w:t>01</w:t>
            </w:r>
          </w:p>
        </w:tc>
        <w:tc>
          <w:tcPr>
            <w:tcW w:w="2034"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便利店</w:t>
            </w:r>
            <w:r>
              <w:rPr>
                <w:rFonts w:hint="default" w:ascii="Times New Roman" w:hAnsi="Times New Roman" w:eastAsia="仿宋_GB2312" w:cs="Times New Roman"/>
                <w:color w:val="000000" w:themeColor="text1"/>
                <w:spacing w:val="-3"/>
                <w:sz w:val="24"/>
                <w:szCs w:val="24"/>
                <w14:textFill>
                  <w14:solidFill>
                    <w14:schemeClr w14:val="tx1"/>
                  </w14:solidFill>
                </w14:textFill>
              </w:rPr>
              <w:t>零售</w:t>
            </w: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494"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食品经营</w:t>
            </w:r>
            <w:r>
              <w:rPr>
                <w:rFonts w:hint="default" w:ascii="Times New Roman" w:hAnsi="Times New Roman" w:eastAsia="仿宋_GB2312" w:cs="Times New Roman"/>
                <w:color w:val="000000" w:themeColor="text1"/>
                <w:spacing w:val="-1"/>
                <w:sz w:val="24"/>
                <w:szCs w:val="24"/>
                <w14:textFill>
                  <w14:solidFill>
                    <w14:schemeClr w14:val="tx1"/>
                  </w14:solidFill>
                </w14:textFill>
              </w:rPr>
              <w:t>许可</w:t>
            </w:r>
          </w:p>
        </w:tc>
      </w:tr>
      <w:tr>
        <w:tblPrEx>
          <w:tblCellMar>
            <w:top w:w="0" w:type="dxa"/>
            <w:left w:w="0" w:type="dxa"/>
            <w:bottom w:w="0" w:type="dxa"/>
            <w:right w:w="0" w:type="dxa"/>
          </w:tblCellMar>
        </w:tblPrEx>
        <w:trPr>
          <w:trHeight w:val="427"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烟草专卖</w:t>
            </w:r>
            <w:r>
              <w:rPr>
                <w:rFonts w:hint="default" w:ascii="Times New Roman" w:hAnsi="Times New Roman" w:eastAsia="仿宋_GB2312" w:cs="Times New Roman"/>
                <w:color w:val="000000" w:themeColor="text1"/>
                <w:spacing w:val="-1"/>
                <w:sz w:val="24"/>
                <w:szCs w:val="24"/>
                <w14:textFill>
                  <w14:solidFill>
                    <w14:schemeClr w14:val="tx1"/>
                  </w14:solidFill>
                </w14:textFill>
              </w:rPr>
              <w:t>零售许可</w:t>
            </w:r>
          </w:p>
        </w:tc>
      </w:tr>
      <w:tr>
        <w:tblPrEx>
          <w:tblCellMar>
            <w:top w:w="0" w:type="dxa"/>
            <w:left w:w="0" w:type="dxa"/>
            <w:bottom w:w="0" w:type="dxa"/>
            <w:right w:w="0" w:type="dxa"/>
          </w:tblCellMar>
        </w:tblPrEx>
        <w:trPr>
          <w:trHeight w:val="460"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第二类医疗器械经营</w:t>
            </w:r>
            <w:r>
              <w:rPr>
                <w:rFonts w:hint="default" w:ascii="Times New Roman" w:hAnsi="Times New Roman" w:eastAsia="仿宋_GB2312" w:cs="Times New Roman"/>
                <w:color w:val="000000" w:themeColor="text1"/>
                <w:sz w:val="24"/>
                <w:szCs w:val="24"/>
                <w14:textFill>
                  <w14:solidFill>
                    <w14:schemeClr w14:val="tx1"/>
                  </w14:solidFill>
                </w14:textFill>
              </w:rPr>
              <w:t>备案</w:t>
            </w:r>
          </w:p>
        </w:tc>
      </w:tr>
      <w:tr>
        <w:tblPrEx>
          <w:tblCellMar>
            <w:top w:w="0" w:type="dxa"/>
            <w:left w:w="0" w:type="dxa"/>
            <w:bottom w:w="0" w:type="dxa"/>
            <w:right w:w="0" w:type="dxa"/>
          </w:tblCellMar>
        </w:tblPrEx>
        <w:trPr>
          <w:trHeight w:val="470"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r>
        <w:tblPrEx>
          <w:tblCellMar>
            <w:top w:w="0" w:type="dxa"/>
            <w:left w:w="0" w:type="dxa"/>
            <w:bottom w:w="0" w:type="dxa"/>
            <w:right w:w="0" w:type="dxa"/>
          </w:tblCellMar>
        </w:tblPrEx>
        <w:trPr>
          <w:trHeight w:val="508" w:hRule="exact"/>
          <w:jc w:val="center"/>
        </w:trPr>
        <w:tc>
          <w:tcPr>
            <w:tcW w:w="660"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6"/>
                <w:sz w:val="24"/>
                <w:szCs w:val="24"/>
                <w14:textFill>
                  <w14:solidFill>
                    <w14:schemeClr w14:val="tx1"/>
                  </w14:solidFill>
                </w14:textFill>
              </w:rPr>
              <w:t>02</w:t>
            </w:r>
          </w:p>
        </w:tc>
        <w:tc>
          <w:tcPr>
            <w:tcW w:w="2034"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超级市场</w:t>
            </w:r>
            <w:r>
              <w:rPr>
                <w:rFonts w:hint="default" w:ascii="Times New Roman" w:hAnsi="Times New Roman" w:eastAsia="仿宋_GB2312" w:cs="Times New Roman"/>
                <w:color w:val="000000" w:themeColor="text1"/>
                <w:spacing w:val="-1"/>
                <w:sz w:val="24"/>
                <w:szCs w:val="24"/>
                <w14:textFill>
                  <w14:solidFill>
                    <w14:schemeClr w14:val="tx1"/>
                  </w14:solidFill>
                </w14:textFill>
              </w:rPr>
              <w:t>零售</w:t>
            </w: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513"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食品经营</w:t>
            </w:r>
            <w:r>
              <w:rPr>
                <w:rFonts w:hint="default" w:ascii="Times New Roman" w:hAnsi="Times New Roman" w:eastAsia="仿宋_GB2312" w:cs="Times New Roman"/>
                <w:color w:val="000000" w:themeColor="text1"/>
                <w:spacing w:val="-1"/>
                <w:sz w:val="24"/>
                <w:szCs w:val="24"/>
                <w14:textFill>
                  <w14:solidFill>
                    <w14:schemeClr w14:val="tx1"/>
                  </w14:solidFill>
                </w14:textFill>
              </w:rPr>
              <w:t>许可</w:t>
            </w:r>
          </w:p>
        </w:tc>
      </w:tr>
      <w:tr>
        <w:tblPrEx>
          <w:tblCellMar>
            <w:top w:w="0" w:type="dxa"/>
            <w:left w:w="0" w:type="dxa"/>
            <w:bottom w:w="0" w:type="dxa"/>
            <w:right w:w="0" w:type="dxa"/>
          </w:tblCellMar>
        </w:tblPrEx>
        <w:trPr>
          <w:trHeight w:val="494"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公共场所</w:t>
            </w:r>
            <w:r>
              <w:rPr>
                <w:rFonts w:hint="default" w:ascii="Times New Roman" w:hAnsi="Times New Roman" w:eastAsia="仿宋_GB2312" w:cs="Times New Roman"/>
                <w:color w:val="000000" w:themeColor="text1"/>
                <w:spacing w:val="-1"/>
                <w:sz w:val="24"/>
                <w:szCs w:val="24"/>
                <w14:textFill>
                  <w14:solidFill>
                    <w14:schemeClr w14:val="tx1"/>
                  </w14:solidFill>
                </w14:textFill>
              </w:rPr>
              <w:t>卫生许可</w:t>
            </w:r>
          </w:p>
        </w:tc>
      </w:tr>
      <w:tr>
        <w:tblPrEx>
          <w:tblCellMar>
            <w:top w:w="0" w:type="dxa"/>
            <w:left w:w="0" w:type="dxa"/>
            <w:bottom w:w="0" w:type="dxa"/>
            <w:right w:w="0" w:type="dxa"/>
          </w:tblCellMar>
        </w:tblPrEx>
        <w:trPr>
          <w:trHeight w:val="494"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烟草专卖</w:t>
            </w:r>
            <w:r>
              <w:rPr>
                <w:rFonts w:hint="default" w:ascii="Times New Roman" w:hAnsi="Times New Roman" w:eastAsia="仿宋_GB2312" w:cs="Times New Roman"/>
                <w:color w:val="000000" w:themeColor="text1"/>
                <w:spacing w:val="-1"/>
                <w:sz w:val="24"/>
                <w:szCs w:val="24"/>
                <w14:textFill>
                  <w14:solidFill>
                    <w14:schemeClr w14:val="tx1"/>
                  </w14:solidFill>
                </w14:textFill>
              </w:rPr>
              <w:t>零售许可</w:t>
            </w:r>
          </w:p>
        </w:tc>
      </w:tr>
      <w:tr>
        <w:tblPrEx>
          <w:tblCellMar>
            <w:top w:w="0" w:type="dxa"/>
            <w:left w:w="0" w:type="dxa"/>
            <w:bottom w:w="0" w:type="dxa"/>
            <w:right w:w="0" w:type="dxa"/>
          </w:tblCellMar>
        </w:tblPrEx>
        <w:trPr>
          <w:trHeight w:val="537"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出版物零售单位设立</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变更</w:t>
            </w:r>
            <w:r>
              <w:rPr>
                <w:rFonts w:hint="default" w:ascii="Times New Roman" w:hAnsi="Times New Roman" w:eastAsia="仿宋_GB2312" w:cs="Times New Roman"/>
                <w:color w:val="000000" w:themeColor="text1"/>
                <w:sz w:val="24"/>
                <w:szCs w:val="24"/>
                <w14:textFill>
                  <w14:solidFill>
                    <w14:schemeClr w14:val="tx1"/>
                  </w14:solidFill>
                </w14:textFill>
              </w:rPr>
              <w:t>审批</w:t>
            </w:r>
          </w:p>
        </w:tc>
      </w:tr>
      <w:tr>
        <w:tblPrEx>
          <w:tblCellMar>
            <w:top w:w="0" w:type="dxa"/>
            <w:left w:w="0" w:type="dxa"/>
            <w:bottom w:w="0" w:type="dxa"/>
            <w:right w:w="0" w:type="dxa"/>
          </w:tblCellMar>
        </w:tblPrEx>
        <w:trPr>
          <w:trHeight w:val="499"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第二类医疗器械经营</w:t>
            </w:r>
            <w:r>
              <w:rPr>
                <w:rFonts w:hint="default" w:ascii="Times New Roman" w:hAnsi="Times New Roman" w:eastAsia="仿宋_GB2312" w:cs="Times New Roman"/>
                <w:color w:val="000000" w:themeColor="text1"/>
                <w:sz w:val="24"/>
                <w:szCs w:val="24"/>
                <w14:textFill>
                  <w14:solidFill>
                    <w14:schemeClr w14:val="tx1"/>
                  </w14:solidFill>
                </w14:textFill>
              </w:rPr>
              <w:t>备案</w:t>
            </w:r>
          </w:p>
        </w:tc>
      </w:tr>
      <w:tr>
        <w:tblPrEx>
          <w:tblCellMar>
            <w:top w:w="0" w:type="dxa"/>
            <w:left w:w="0" w:type="dxa"/>
            <w:bottom w:w="0" w:type="dxa"/>
            <w:right w:w="0" w:type="dxa"/>
          </w:tblCellMar>
        </w:tblPrEx>
        <w:trPr>
          <w:trHeight w:val="552"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r>
        <w:tblPrEx>
          <w:tblCellMar>
            <w:top w:w="0" w:type="dxa"/>
            <w:left w:w="0" w:type="dxa"/>
            <w:bottom w:w="0" w:type="dxa"/>
            <w:right w:w="0" w:type="dxa"/>
          </w:tblCellMar>
        </w:tblPrEx>
        <w:trPr>
          <w:trHeight w:val="648" w:hRule="exact"/>
          <w:jc w:val="center"/>
        </w:trPr>
        <w:tc>
          <w:tcPr>
            <w:tcW w:w="660"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6"/>
                <w:sz w:val="24"/>
                <w:szCs w:val="24"/>
                <w14:textFill>
                  <w14:solidFill>
                    <w14:schemeClr w14:val="tx1"/>
                  </w14:solidFill>
                </w14:textFill>
              </w:rPr>
              <w:t>03</w:t>
            </w:r>
          </w:p>
        </w:tc>
        <w:tc>
          <w:tcPr>
            <w:tcW w:w="2034"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4"/>
                <w:sz w:val="24"/>
                <w:szCs w:val="24"/>
                <w14:textFill>
                  <w14:solidFill>
                    <w14:schemeClr w14:val="tx1"/>
                  </w14:solidFill>
                </w14:textFill>
              </w:rPr>
              <w:t>餐饮</w:t>
            </w:r>
            <w:r>
              <w:rPr>
                <w:rFonts w:hint="default" w:ascii="Times New Roman" w:hAnsi="Times New Roman" w:eastAsia="仿宋_GB2312" w:cs="Times New Roman"/>
                <w:color w:val="000000" w:themeColor="text1"/>
                <w:spacing w:val="-5"/>
                <w:sz w:val="24"/>
                <w:szCs w:val="24"/>
                <w14:textFill>
                  <w14:solidFill>
                    <w14:schemeClr w14:val="tx1"/>
                  </w14:solidFill>
                </w14:textFill>
              </w:rPr>
              <w:t>业</w:t>
            </w: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604"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食品经营</w:t>
            </w:r>
            <w:r>
              <w:rPr>
                <w:rFonts w:hint="default" w:ascii="Times New Roman" w:hAnsi="Times New Roman" w:eastAsia="仿宋_GB2312" w:cs="Times New Roman"/>
                <w:color w:val="000000" w:themeColor="text1"/>
                <w:spacing w:val="-1"/>
                <w:sz w:val="24"/>
                <w:szCs w:val="24"/>
                <w14:textFill>
                  <w14:solidFill>
                    <w14:schemeClr w14:val="tx1"/>
                  </w14:solidFill>
                </w14:textFill>
              </w:rPr>
              <w:t>许可</w:t>
            </w:r>
          </w:p>
        </w:tc>
      </w:tr>
      <w:tr>
        <w:tblPrEx>
          <w:tblCellMar>
            <w:top w:w="0" w:type="dxa"/>
            <w:left w:w="0" w:type="dxa"/>
            <w:bottom w:w="0" w:type="dxa"/>
            <w:right w:w="0" w:type="dxa"/>
          </w:tblCellMar>
        </w:tblPrEx>
        <w:trPr>
          <w:trHeight w:val="604"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烟草专卖</w:t>
            </w:r>
            <w:r>
              <w:rPr>
                <w:rFonts w:hint="default" w:ascii="Times New Roman" w:hAnsi="Times New Roman" w:eastAsia="仿宋_GB2312" w:cs="Times New Roman"/>
                <w:color w:val="000000" w:themeColor="text1"/>
                <w:spacing w:val="-1"/>
                <w:sz w:val="24"/>
                <w:szCs w:val="24"/>
                <w14:textFill>
                  <w14:solidFill>
                    <w14:schemeClr w14:val="tx1"/>
                  </w14:solidFill>
                </w14:textFill>
              </w:rPr>
              <w:t>零售许可</w:t>
            </w:r>
          </w:p>
        </w:tc>
      </w:tr>
      <w:tr>
        <w:tblPrEx>
          <w:tblCellMar>
            <w:top w:w="0" w:type="dxa"/>
            <w:left w:w="0" w:type="dxa"/>
            <w:bottom w:w="0" w:type="dxa"/>
            <w:right w:w="0" w:type="dxa"/>
          </w:tblCellMar>
        </w:tblPrEx>
        <w:trPr>
          <w:trHeight w:val="604"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r>
        <w:tblPrEx>
          <w:tblCellMar>
            <w:top w:w="0" w:type="dxa"/>
            <w:left w:w="0" w:type="dxa"/>
            <w:bottom w:w="0" w:type="dxa"/>
            <w:right w:w="0" w:type="dxa"/>
          </w:tblCellMar>
        </w:tblPrEx>
        <w:trPr>
          <w:trHeight w:val="552" w:hRule="exact"/>
          <w:jc w:val="center"/>
        </w:trPr>
        <w:tc>
          <w:tcPr>
            <w:tcW w:w="660"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6"/>
                <w:sz w:val="24"/>
                <w:szCs w:val="24"/>
                <w14:textFill>
                  <w14:solidFill>
                    <w14:schemeClr w14:val="tx1"/>
                  </w14:solidFill>
                </w14:textFill>
              </w:rPr>
              <w:t>04</w:t>
            </w:r>
          </w:p>
        </w:tc>
        <w:tc>
          <w:tcPr>
            <w:tcW w:w="2034"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图书、</w:t>
            </w:r>
            <w:r>
              <w:rPr>
                <w:rFonts w:hint="default" w:ascii="Times New Roman" w:hAnsi="Times New Roman" w:eastAsia="仿宋_GB2312" w:cs="Times New Roman"/>
                <w:color w:val="000000" w:themeColor="text1"/>
                <w:spacing w:val="-2"/>
                <w:sz w:val="24"/>
                <w:szCs w:val="24"/>
                <w14:textFill>
                  <w14:solidFill>
                    <w14:schemeClr w14:val="tx1"/>
                  </w14:solidFill>
                </w14:textFill>
              </w:rPr>
              <w:t>报刊</w:t>
            </w:r>
            <w:r>
              <w:rPr>
                <w:rFonts w:hint="default" w:ascii="Times New Roman" w:hAnsi="Times New Roman" w:eastAsia="仿宋_GB2312" w:cs="Times New Roman"/>
                <w:color w:val="000000" w:themeColor="text1"/>
                <w:spacing w:val="-1"/>
                <w:sz w:val="24"/>
                <w:szCs w:val="24"/>
                <w14:textFill>
                  <w14:solidFill>
                    <w14:schemeClr w14:val="tx1"/>
                  </w14:solidFill>
                </w14:textFill>
              </w:rPr>
              <w:t>零售</w:t>
            </w: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590"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出版物零售单位设立</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变更</w:t>
            </w:r>
            <w:r>
              <w:rPr>
                <w:rFonts w:hint="default" w:ascii="Times New Roman" w:hAnsi="Times New Roman" w:eastAsia="仿宋_GB2312" w:cs="Times New Roman"/>
                <w:color w:val="000000" w:themeColor="text1"/>
                <w:sz w:val="24"/>
                <w:szCs w:val="24"/>
                <w14:textFill>
                  <w14:solidFill>
                    <w14:schemeClr w14:val="tx1"/>
                  </w14:solidFill>
                </w14:textFill>
              </w:rPr>
              <w:t>审批</w:t>
            </w:r>
          </w:p>
        </w:tc>
      </w:tr>
      <w:tr>
        <w:tblPrEx>
          <w:tblCellMar>
            <w:top w:w="0" w:type="dxa"/>
            <w:left w:w="0" w:type="dxa"/>
            <w:bottom w:w="0" w:type="dxa"/>
            <w:right w:w="0" w:type="dxa"/>
          </w:tblCellMar>
        </w:tblPrEx>
        <w:trPr>
          <w:trHeight w:val="585"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4"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1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食品经营</w:t>
            </w:r>
            <w:r>
              <w:rPr>
                <w:rFonts w:hint="default" w:ascii="Times New Roman" w:hAnsi="Times New Roman" w:eastAsia="仿宋_GB2312" w:cs="Times New Roman"/>
                <w:color w:val="000000" w:themeColor="text1"/>
                <w:spacing w:val="-1"/>
                <w:sz w:val="24"/>
                <w:szCs w:val="24"/>
                <w14:textFill>
                  <w14:solidFill>
                    <w14:schemeClr w14:val="tx1"/>
                  </w14:solidFill>
                </w14:textFill>
              </w:rPr>
              <w:t>许可</w:t>
            </w:r>
          </w:p>
        </w:tc>
      </w:tr>
    </w:tbl>
    <w:p>
      <w:pPr>
        <w:rPr>
          <w:rFonts w:hint="default" w:ascii="Times New Roman" w:hAnsi="Times New Roman" w:eastAsia="仿宋_GB2312" w:cs="Times New Roman"/>
          <w:color w:val="000000" w:themeColor="text1"/>
          <w14:textFill>
            <w14:solidFill>
              <w14:schemeClr w14:val="tx1"/>
            </w14:solidFill>
          </w14:textFill>
        </w:rPr>
        <w:sectPr>
          <w:type w:val="continuous"/>
          <w:pgSz w:w="11904" w:h="16833"/>
          <w:pgMar w:top="0" w:right="0" w:bottom="0" w:left="0" w:header="0" w:footer="0" w:gutter="0"/>
          <w:pgNumType w:fmt="decimal"/>
          <w:cols w:space="720" w:num="1"/>
        </w:sectPr>
      </w:pPr>
    </w:p>
    <w:p>
      <w:pPr>
        <w:keepNext w:val="0"/>
        <w:keepLines w:val="0"/>
        <w:pageBreakBefore w:val="0"/>
        <w:widowControl w:val="0"/>
        <w:kinsoku/>
        <w:wordWrap/>
        <w:overflowPunct/>
        <w:topLinePunct w:val="0"/>
        <w:bidi w:val="0"/>
        <w:adjustRightInd/>
        <w:snapToGrid/>
        <w:spacing w:line="400" w:lineRule="exact"/>
        <w:ind w:left="0"/>
        <w:jc w:val="center"/>
        <w:textAlignment w:val="auto"/>
        <w:outlineLvl w:val="9"/>
        <w:rPr>
          <w:rFonts w:hint="default" w:ascii="Times New Roman" w:hAnsi="Times New Roman" w:eastAsia="仿宋_GB2312" w:cs="Times New Roman"/>
          <w:color w:val="000000" w:themeColor="text1"/>
          <w:spacing w:val="-5"/>
          <w:szCs w:val="21"/>
          <w14:textFill>
            <w14:solidFill>
              <w14:schemeClr w14:val="tx1"/>
            </w14:solidFill>
          </w14:textFill>
        </w:rPr>
      </w:pPr>
      <w:r>
        <w:rPr>
          <w:rFonts w:hint="default" w:ascii="Times New Roman" w:hAnsi="Times New Roman" w:eastAsia="仿宋_GB2312" w:cs="Times New Roman"/>
          <w:color w:val="000000" w:themeColor="text1"/>
          <w:spacing w:val="-5"/>
          <w:szCs w:val="21"/>
          <w14:textFill>
            <w14:solidFill>
              <w14:schemeClr w14:val="tx1"/>
            </w14:solidFill>
          </w14:textFill>
        </w:rPr>
        <w:br w:type="page"/>
      </w:r>
    </w:p>
    <w:tbl>
      <w:tblPr>
        <w:tblStyle w:val="4"/>
        <w:tblW w:w="8995" w:type="dxa"/>
        <w:jc w:val="center"/>
        <w:tblLayout w:type="fixed"/>
        <w:tblCellMar>
          <w:top w:w="0" w:type="dxa"/>
          <w:left w:w="0" w:type="dxa"/>
          <w:bottom w:w="0" w:type="dxa"/>
          <w:right w:w="0" w:type="dxa"/>
        </w:tblCellMar>
      </w:tblPr>
      <w:tblGrid>
        <w:gridCol w:w="660"/>
        <w:gridCol w:w="2035"/>
        <w:gridCol w:w="6300"/>
      </w:tblGrid>
      <w:tr>
        <w:trPr>
          <w:trHeight w:val="441" w:hRule="exact"/>
          <w:jc w:val="center"/>
        </w:trPr>
        <w:tc>
          <w:tcPr>
            <w:tcW w:w="6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leftChars="0"/>
              <w:jc w:val="center"/>
              <w:textAlignment w:val="auto"/>
              <w:outlineLvl w:val="9"/>
              <w:rPr>
                <w:rFonts w:hint="default" w:ascii="Times New Roman" w:hAnsi="Times New Roman" w:eastAsia="仿宋_GB2312" w:cs="Times New Roman"/>
                <w:color w:val="000000" w:themeColor="text1"/>
                <w:spacing w:val="-5"/>
                <w:sz w:val="24"/>
                <w:szCs w:val="24"/>
                <w14:textFill>
                  <w14:solidFill>
                    <w14:schemeClr w14:val="tx1"/>
                  </w14:solidFill>
                </w14:textFill>
              </w:rPr>
            </w:pPr>
            <w:r>
              <w:rPr>
                <w:rFonts w:hint="default" w:ascii="Times New Roman" w:hAnsi="Times New Roman" w:eastAsia="黑体" w:cs="Times New Roman"/>
                <w:color w:val="000000" w:themeColor="text1"/>
                <w:spacing w:val="-5"/>
                <w:sz w:val="24"/>
                <w:szCs w:val="24"/>
                <w14:textFill>
                  <w14:solidFill>
                    <w14:schemeClr w14:val="tx1"/>
                  </w14:solidFill>
                </w14:textFill>
              </w:rPr>
              <w:t>编号</w:t>
            </w:r>
          </w:p>
        </w:tc>
        <w:tc>
          <w:tcPr>
            <w:tcW w:w="2035"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leftChars="0"/>
              <w:jc w:val="center"/>
              <w:textAlignment w:val="auto"/>
              <w:outlineLvl w:val="9"/>
              <w:rPr>
                <w:rFonts w:hint="default" w:ascii="Times New Roman" w:hAnsi="Times New Roman" w:eastAsia="仿宋_GB2312" w:cs="Times New Roman"/>
                <w:color w:val="000000" w:themeColor="text1"/>
                <w:spacing w:val="-3"/>
                <w:sz w:val="24"/>
                <w:szCs w:val="24"/>
                <w14:textFill>
                  <w14:solidFill>
                    <w14:schemeClr w14:val="tx1"/>
                  </w14:solidFill>
                </w14:textFill>
              </w:rPr>
            </w:pPr>
            <w:r>
              <w:rPr>
                <w:rFonts w:hint="default" w:ascii="Times New Roman" w:hAnsi="Times New Roman" w:eastAsia="黑体" w:cs="Times New Roman"/>
                <w:color w:val="000000" w:themeColor="text1"/>
                <w:spacing w:val="-4"/>
                <w:sz w:val="24"/>
                <w:szCs w:val="24"/>
                <w14:textFill>
                  <w14:solidFill>
                    <w14:schemeClr w14:val="tx1"/>
                  </w14:solidFill>
                </w14:textFill>
              </w:rPr>
              <w:t>行业</w:t>
            </w:r>
            <w:r>
              <w:rPr>
                <w:rFonts w:hint="default" w:ascii="Times New Roman" w:hAnsi="Times New Roman" w:eastAsia="黑体" w:cs="Times New Roman"/>
                <w:color w:val="000000" w:themeColor="text1"/>
                <w:spacing w:val="-2"/>
                <w:sz w:val="24"/>
                <w:szCs w:val="24"/>
                <w14:textFill>
                  <w14:solidFill>
                    <w14:schemeClr w14:val="tx1"/>
                  </w14:solidFill>
                </w14:textFill>
              </w:rPr>
              <w:t>名称</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leftChars="0"/>
              <w:jc w:val="center"/>
              <w:textAlignment w:val="auto"/>
              <w:outlineLvl w:val="9"/>
              <w:rPr>
                <w:rFonts w:hint="default" w:ascii="Times New Roman" w:hAnsi="Times New Roman" w:eastAsia="仿宋_GB2312" w:cs="Times New Roman"/>
                <w:color w:val="000000" w:themeColor="text1"/>
                <w:spacing w:val="-1"/>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涉及许可</w:t>
            </w:r>
            <w:r>
              <w:rPr>
                <w:rFonts w:hint="default" w:ascii="Times New Roman" w:hAnsi="Times New Roman" w:eastAsia="黑体" w:cs="Times New Roman"/>
                <w:color w:val="000000" w:themeColor="text1"/>
                <w:spacing w:val="-1"/>
                <w:sz w:val="24"/>
                <w:szCs w:val="24"/>
                <w14:textFill>
                  <w14:solidFill>
                    <w14:schemeClr w14:val="tx1"/>
                  </w14:solidFill>
                </w14:textFill>
              </w:rPr>
              <w:t>事项</w:t>
            </w:r>
          </w:p>
        </w:tc>
      </w:tr>
      <w:tr>
        <w:tblPrEx>
          <w:tblCellMar>
            <w:top w:w="0" w:type="dxa"/>
            <w:left w:w="0" w:type="dxa"/>
            <w:bottom w:w="0" w:type="dxa"/>
            <w:right w:w="0" w:type="dxa"/>
          </w:tblCellMar>
        </w:tblPrEx>
        <w:trPr>
          <w:trHeight w:val="441" w:hRule="exact"/>
          <w:jc w:val="center"/>
        </w:trPr>
        <w:tc>
          <w:tcPr>
            <w:tcW w:w="660"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0</w:t>
            </w:r>
            <w:r>
              <w:rPr>
                <w:rFonts w:hint="default" w:ascii="Times New Roman" w:hAnsi="Times New Roman" w:eastAsia="仿宋_GB2312" w:cs="Times New Roman"/>
                <w:color w:val="000000" w:themeColor="text1"/>
                <w:spacing w:val="-6"/>
                <w:sz w:val="24"/>
                <w:szCs w:val="24"/>
                <w14:textFill>
                  <w14:solidFill>
                    <w14:schemeClr w14:val="tx1"/>
                  </w14:solidFill>
                </w14:textFill>
              </w:rPr>
              <w:t>5</w:t>
            </w:r>
          </w:p>
        </w:tc>
        <w:tc>
          <w:tcPr>
            <w:tcW w:w="2035"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3"/>
                <w:sz w:val="24"/>
                <w:szCs w:val="24"/>
                <w14:textFill>
                  <w14:solidFill>
                    <w14:schemeClr w14:val="tx1"/>
                  </w14:solidFill>
                </w14:textFill>
              </w:rPr>
              <w:t>住宿业</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456"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食品经营</w:t>
            </w:r>
            <w:r>
              <w:rPr>
                <w:rFonts w:hint="default" w:ascii="Times New Roman" w:hAnsi="Times New Roman" w:eastAsia="仿宋_GB2312" w:cs="Times New Roman"/>
                <w:color w:val="000000" w:themeColor="text1"/>
                <w:spacing w:val="-1"/>
                <w:sz w:val="24"/>
                <w:szCs w:val="24"/>
                <w14:textFill>
                  <w14:solidFill>
                    <w14:schemeClr w14:val="tx1"/>
                  </w14:solidFill>
                </w14:textFill>
              </w:rPr>
              <w:t>许可</w:t>
            </w:r>
          </w:p>
        </w:tc>
      </w:tr>
      <w:tr>
        <w:tblPrEx>
          <w:tblCellMar>
            <w:top w:w="0" w:type="dxa"/>
            <w:left w:w="0" w:type="dxa"/>
            <w:bottom w:w="0" w:type="dxa"/>
            <w:right w:w="0" w:type="dxa"/>
          </w:tblCellMar>
        </w:tblPrEx>
        <w:trPr>
          <w:trHeight w:val="417"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公共场所</w:t>
            </w:r>
            <w:r>
              <w:rPr>
                <w:rFonts w:hint="default" w:ascii="Times New Roman" w:hAnsi="Times New Roman" w:eastAsia="仿宋_GB2312" w:cs="Times New Roman"/>
                <w:color w:val="000000" w:themeColor="text1"/>
                <w:spacing w:val="-1"/>
                <w:sz w:val="24"/>
                <w:szCs w:val="24"/>
                <w14:textFill>
                  <w14:solidFill>
                    <w14:schemeClr w14:val="tx1"/>
                  </w14:solidFill>
                </w14:textFill>
              </w:rPr>
              <w:t>卫生许可</w:t>
            </w:r>
          </w:p>
        </w:tc>
      </w:tr>
      <w:tr>
        <w:tblPrEx>
          <w:tblCellMar>
            <w:top w:w="0" w:type="dxa"/>
            <w:left w:w="0" w:type="dxa"/>
            <w:bottom w:w="0" w:type="dxa"/>
            <w:right w:w="0" w:type="dxa"/>
          </w:tblCellMar>
        </w:tblPrEx>
        <w:trPr>
          <w:trHeight w:val="432"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旅馆业特种行</w:t>
            </w:r>
            <w:r>
              <w:rPr>
                <w:rFonts w:hint="default" w:ascii="Times New Roman" w:hAnsi="Times New Roman" w:eastAsia="仿宋_GB2312" w:cs="Times New Roman"/>
                <w:color w:val="000000" w:themeColor="text1"/>
                <w:sz w:val="24"/>
                <w:szCs w:val="24"/>
                <w14:textFill>
                  <w14:solidFill>
                    <w14:schemeClr w14:val="tx1"/>
                  </w14:solidFill>
                </w14:textFill>
              </w:rPr>
              <w:t>业许可证核发</w:t>
            </w:r>
          </w:p>
        </w:tc>
      </w:tr>
      <w:tr>
        <w:tblPrEx>
          <w:tblCellMar>
            <w:top w:w="0" w:type="dxa"/>
            <w:left w:w="0" w:type="dxa"/>
            <w:bottom w:w="0" w:type="dxa"/>
            <w:right w:w="0" w:type="dxa"/>
          </w:tblCellMar>
        </w:tblPrEx>
        <w:trPr>
          <w:trHeight w:val="460"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第二类医疗器械经营</w:t>
            </w:r>
            <w:r>
              <w:rPr>
                <w:rFonts w:hint="default" w:ascii="Times New Roman" w:hAnsi="Times New Roman" w:eastAsia="仿宋_GB2312" w:cs="Times New Roman"/>
                <w:color w:val="000000" w:themeColor="text1"/>
                <w:sz w:val="24"/>
                <w:szCs w:val="24"/>
                <w14:textFill>
                  <w14:solidFill>
                    <w14:schemeClr w14:val="tx1"/>
                  </w14:solidFill>
                </w14:textFill>
              </w:rPr>
              <w:t>备案</w:t>
            </w:r>
          </w:p>
        </w:tc>
      </w:tr>
      <w:tr>
        <w:tblPrEx>
          <w:tblCellMar>
            <w:top w:w="0" w:type="dxa"/>
            <w:left w:w="0" w:type="dxa"/>
            <w:bottom w:w="0" w:type="dxa"/>
            <w:right w:w="0" w:type="dxa"/>
          </w:tblCellMar>
        </w:tblPrEx>
        <w:trPr>
          <w:trHeight w:val="441"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r>
        <w:tblPrEx>
          <w:tblCellMar>
            <w:top w:w="0" w:type="dxa"/>
            <w:left w:w="0" w:type="dxa"/>
            <w:bottom w:w="0" w:type="dxa"/>
            <w:right w:w="0" w:type="dxa"/>
          </w:tblCellMar>
        </w:tblPrEx>
        <w:trPr>
          <w:trHeight w:val="403" w:hRule="exact"/>
          <w:jc w:val="center"/>
        </w:trPr>
        <w:tc>
          <w:tcPr>
            <w:tcW w:w="660"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0</w:t>
            </w:r>
            <w:r>
              <w:rPr>
                <w:rFonts w:hint="default" w:ascii="Times New Roman" w:hAnsi="Times New Roman" w:eastAsia="仿宋_GB2312" w:cs="Times New Roman"/>
                <w:color w:val="000000" w:themeColor="text1"/>
                <w:spacing w:val="-6"/>
                <w:sz w:val="24"/>
                <w:szCs w:val="24"/>
                <w14:textFill>
                  <w14:solidFill>
                    <w14:schemeClr w14:val="tx1"/>
                  </w14:solidFill>
                </w14:textFill>
              </w:rPr>
              <w:t>6</w:t>
            </w:r>
          </w:p>
        </w:tc>
        <w:tc>
          <w:tcPr>
            <w:tcW w:w="2035"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医药及医疗</w:t>
            </w:r>
            <w:r>
              <w:rPr>
                <w:rFonts w:hint="default" w:ascii="Times New Roman" w:hAnsi="Times New Roman" w:eastAsia="仿宋_GB2312" w:cs="Times New Roman"/>
                <w:color w:val="000000" w:themeColor="text1"/>
                <w:sz w:val="24"/>
                <w:szCs w:val="24"/>
                <w14:textFill>
                  <w14:solidFill>
                    <w14:schemeClr w14:val="tx1"/>
                  </w14:solidFill>
                </w14:textFill>
              </w:rPr>
              <w:t>器材专门零</w:t>
            </w:r>
            <w:r>
              <w:rPr>
                <w:rFonts w:hint="default" w:ascii="Times New Roman" w:hAnsi="Times New Roman" w:eastAsia="仿宋_GB2312" w:cs="Times New Roman"/>
                <w:color w:val="000000" w:themeColor="text1"/>
                <w:spacing w:val="-11"/>
                <w:sz w:val="24"/>
                <w:szCs w:val="24"/>
                <w14:textFill>
                  <w14:solidFill>
                    <w14:schemeClr w14:val="tx1"/>
                  </w14:solidFill>
                </w14:textFill>
              </w:rPr>
              <w:t>售</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451"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食品经营</w:t>
            </w:r>
            <w:r>
              <w:rPr>
                <w:rFonts w:hint="default" w:ascii="Times New Roman" w:hAnsi="Times New Roman" w:eastAsia="仿宋_GB2312" w:cs="Times New Roman"/>
                <w:color w:val="000000" w:themeColor="text1"/>
                <w:spacing w:val="-1"/>
                <w:sz w:val="24"/>
                <w:szCs w:val="24"/>
                <w14:textFill>
                  <w14:solidFill>
                    <w14:schemeClr w14:val="tx1"/>
                  </w14:solidFill>
                </w14:textFill>
              </w:rPr>
              <w:t>许可</w:t>
            </w:r>
          </w:p>
        </w:tc>
      </w:tr>
      <w:tr>
        <w:tblPrEx>
          <w:tblCellMar>
            <w:top w:w="0" w:type="dxa"/>
            <w:left w:w="0" w:type="dxa"/>
            <w:bottom w:w="0" w:type="dxa"/>
            <w:right w:w="0" w:type="dxa"/>
          </w:tblCellMar>
        </w:tblPrEx>
        <w:trPr>
          <w:trHeight w:val="456"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药品经营许可证（</w:t>
            </w:r>
            <w:r>
              <w:rPr>
                <w:rFonts w:hint="default" w:ascii="Times New Roman" w:hAnsi="Times New Roman" w:eastAsia="仿宋_GB2312" w:cs="Times New Roman"/>
                <w:color w:val="000000" w:themeColor="text1"/>
                <w:sz w:val="24"/>
                <w:szCs w:val="24"/>
                <w14:textFill>
                  <w14:solidFill>
                    <w14:schemeClr w14:val="tx1"/>
                  </w14:solidFill>
                </w14:textFill>
              </w:rPr>
              <w:t>零售</w:t>
            </w:r>
            <w:r>
              <w:rPr>
                <w:rFonts w:hint="default" w:ascii="Times New Roman" w:hAnsi="Times New Roman" w:eastAsia="仿宋_GB2312" w:cs="Times New Roman"/>
                <w:color w:val="000000" w:themeColor="text1"/>
                <w:spacing w:val="-1"/>
                <w:sz w:val="24"/>
                <w:szCs w:val="24"/>
                <w14:textFill>
                  <w14:solidFill>
                    <w14:schemeClr w14:val="tx1"/>
                  </w14:solidFill>
                </w14:textFill>
              </w:rPr>
              <w:t>）核发</w:t>
            </w:r>
          </w:p>
        </w:tc>
      </w:tr>
      <w:tr>
        <w:tblPrEx>
          <w:tblCellMar>
            <w:top w:w="0" w:type="dxa"/>
            <w:left w:w="0" w:type="dxa"/>
            <w:bottom w:w="0" w:type="dxa"/>
            <w:right w:w="0" w:type="dxa"/>
          </w:tblCellMar>
        </w:tblPrEx>
        <w:trPr>
          <w:trHeight w:val="451"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第二类医疗器械经营</w:t>
            </w:r>
            <w:r>
              <w:rPr>
                <w:rFonts w:hint="default" w:ascii="Times New Roman" w:hAnsi="Times New Roman" w:eastAsia="仿宋_GB2312" w:cs="Times New Roman"/>
                <w:color w:val="000000" w:themeColor="text1"/>
                <w:sz w:val="24"/>
                <w:szCs w:val="24"/>
                <w14:textFill>
                  <w14:solidFill>
                    <w14:schemeClr w14:val="tx1"/>
                  </w14:solidFill>
                </w14:textFill>
              </w:rPr>
              <w:t>备案</w:t>
            </w:r>
          </w:p>
        </w:tc>
      </w:tr>
      <w:tr>
        <w:tblPrEx>
          <w:tblCellMar>
            <w:top w:w="0" w:type="dxa"/>
            <w:left w:w="0" w:type="dxa"/>
            <w:bottom w:w="0" w:type="dxa"/>
            <w:right w:w="0" w:type="dxa"/>
          </w:tblCellMar>
        </w:tblPrEx>
        <w:trPr>
          <w:trHeight w:val="456"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第三类医疗器械经营</w:t>
            </w:r>
            <w:r>
              <w:rPr>
                <w:rFonts w:hint="default" w:ascii="Times New Roman" w:hAnsi="Times New Roman" w:eastAsia="仿宋_GB2312" w:cs="Times New Roman"/>
                <w:color w:val="000000" w:themeColor="text1"/>
                <w:sz w:val="24"/>
                <w:szCs w:val="24"/>
                <w14:textFill>
                  <w14:solidFill>
                    <w14:schemeClr w14:val="tx1"/>
                  </w14:solidFill>
                </w14:textFill>
              </w:rPr>
              <w:t>许可</w:t>
            </w:r>
          </w:p>
        </w:tc>
      </w:tr>
      <w:tr>
        <w:tblPrEx>
          <w:tblCellMar>
            <w:top w:w="0" w:type="dxa"/>
            <w:left w:w="0" w:type="dxa"/>
            <w:bottom w:w="0" w:type="dxa"/>
            <w:right w:w="0" w:type="dxa"/>
          </w:tblCellMar>
        </w:tblPrEx>
        <w:trPr>
          <w:trHeight w:val="460"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r>
        <w:tblPrEx>
          <w:tblCellMar>
            <w:top w:w="0" w:type="dxa"/>
            <w:left w:w="0" w:type="dxa"/>
            <w:bottom w:w="0" w:type="dxa"/>
            <w:right w:w="0" w:type="dxa"/>
          </w:tblCellMar>
        </w:tblPrEx>
        <w:trPr>
          <w:trHeight w:val="417" w:hRule="exact"/>
          <w:jc w:val="center"/>
        </w:trPr>
        <w:tc>
          <w:tcPr>
            <w:tcW w:w="660"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0</w:t>
            </w:r>
            <w:r>
              <w:rPr>
                <w:rFonts w:hint="default" w:ascii="Times New Roman" w:hAnsi="Times New Roman" w:eastAsia="仿宋_GB2312" w:cs="Times New Roman"/>
                <w:color w:val="000000" w:themeColor="text1"/>
                <w:spacing w:val="-6"/>
                <w:sz w:val="24"/>
                <w:szCs w:val="24"/>
                <w14:textFill>
                  <w14:solidFill>
                    <w14:schemeClr w14:val="tx1"/>
                  </w14:solidFill>
                </w14:textFill>
              </w:rPr>
              <w:t>7</w:t>
            </w:r>
          </w:p>
        </w:tc>
        <w:tc>
          <w:tcPr>
            <w:tcW w:w="2035"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理发</w:t>
            </w:r>
            <w:r>
              <w:rPr>
                <w:rFonts w:hint="default" w:ascii="Times New Roman" w:hAnsi="Times New Roman" w:eastAsia="仿宋_GB2312" w:cs="Times New Roman"/>
                <w:color w:val="000000" w:themeColor="text1"/>
                <w:spacing w:val="-1"/>
                <w:sz w:val="24"/>
                <w:szCs w:val="24"/>
                <w14:textFill>
                  <w14:solidFill>
                    <w14:schemeClr w14:val="tx1"/>
                  </w14:solidFill>
                </w14:textFill>
              </w:rPr>
              <w:t>及美容服务</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398"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公共场所</w:t>
            </w:r>
            <w:r>
              <w:rPr>
                <w:rFonts w:hint="default" w:ascii="Times New Roman" w:hAnsi="Times New Roman" w:eastAsia="仿宋_GB2312" w:cs="Times New Roman"/>
                <w:color w:val="000000" w:themeColor="text1"/>
                <w:spacing w:val="-1"/>
                <w:sz w:val="24"/>
                <w:szCs w:val="24"/>
                <w14:textFill>
                  <w14:solidFill>
                    <w14:schemeClr w14:val="tx1"/>
                  </w14:solidFill>
                </w14:textFill>
              </w:rPr>
              <w:t>卫生许可</w:t>
            </w:r>
          </w:p>
        </w:tc>
      </w:tr>
      <w:tr>
        <w:tblPrEx>
          <w:tblCellMar>
            <w:top w:w="0" w:type="dxa"/>
            <w:left w:w="0" w:type="dxa"/>
            <w:bottom w:w="0" w:type="dxa"/>
            <w:right w:w="0" w:type="dxa"/>
          </w:tblCellMar>
        </w:tblPrEx>
        <w:trPr>
          <w:trHeight w:val="460"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r>
        <w:tblPrEx>
          <w:tblCellMar>
            <w:top w:w="0" w:type="dxa"/>
            <w:left w:w="0" w:type="dxa"/>
            <w:bottom w:w="0" w:type="dxa"/>
            <w:right w:w="0" w:type="dxa"/>
          </w:tblCellMar>
        </w:tblPrEx>
        <w:trPr>
          <w:trHeight w:val="470" w:hRule="exact"/>
          <w:jc w:val="center"/>
        </w:trPr>
        <w:tc>
          <w:tcPr>
            <w:tcW w:w="660"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6"/>
                <w:sz w:val="24"/>
                <w:szCs w:val="24"/>
                <w14:textFill>
                  <w14:solidFill>
                    <w14:schemeClr w14:val="tx1"/>
                  </w14:solidFill>
                </w14:textFill>
              </w:rPr>
              <w:t>08</w:t>
            </w:r>
          </w:p>
        </w:tc>
        <w:tc>
          <w:tcPr>
            <w:tcW w:w="2035"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洗浴服务</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470"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公共场所</w:t>
            </w:r>
            <w:r>
              <w:rPr>
                <w:rFonts w:hint="default" w:ascii="Times New Roman" w:hAnsi="Times New Roman" w:eastAsia="仿宋_GB2312" w:cs="Times New Roman"/>
                <w:color w:val="000000" w:themeColor="text1"/>
                <w:spacing w:val="-1"/>
                <w:sz w:val="24"/>
                <w:szCs w:val="24"/>
                <w14:textFill>
                  <w14:solidFill>
                    <w14:schemeClr w14:val="tx1"/>
                  </w14:solidFill>
                </w14:textFill>
              </w:rPr>
              <w:t>卫生许可</w:t>
            </w:r>
          </w:p>
        </w:tc>
      </w:tr>
      <w:tr>
        <w:tblPrEx>
          <w:tblCellMar>
            <w:top w:w="0" w:type="dxa"/>
            <w:left w:w="0" w:type="dxa"/>
            <w:bottom w:w="0" w:type="dxa"/>
            <w:right w:w="0" w:type="dxa"/>
          </w:tblCellMar>
        </w:tblPrEx>
        <w:trPr>
          <w:trHeight w:val="518"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r>
        <w:tblPrEx>
          <w:tblCellMar>
            <w:top w:w="0" w:type="dxa"/>
            <w:left w:w="0" w:type="dxa"/>
            <w:bottom w:w="0" w:type="dxa"/>
            <w:right w:w="0" w:type="dxa"/>
          </w:tblCellMar>
        </w:tblPrEx>
        <w:trPr>
          <w:trHeight w:val="369" w:hRule="exact"/>
          <w:jc w:val="center"/>
        </w:trPr>
        <w:tc>
          <w:tcPr>
            <w:tcW w:w="660"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09</w:t>
            </w:r>
          </w:p>
        </w:tc>
        <w:tc>
          <w:tcPr>
            <w:tcW w:w="2035"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4"/>
                <w:sz w:val="24"/>
                <w:szCs w:val="24"/>
                <w14:textFill>
                  <w14:solidFill>
                    <w14:schemeClr w14:val="tx1"/>
                  </w14:solidFill>
                </w14:textFill>
              </w:rPr>
              <w:t>网吧</w:t>
            </w:r>
            <w:r>
              <w:rPr>
                <w:rFonts w:hint="default" w:ascii="Times New Roman" w:hAnsi="Times New Roman" w:eastAsia="仿宋_GB2312" w:cs="Times New Roman"/>
                <w:color w:val="000000" w:themeColor="text1"/>
                <w:spacing w:val="-2"/>
                <w:sz w:val="24"/>
                <w:szCs w:val="24"/>
                <w14:textFill>
                  <w14:solidFill>
                    <w14:schemeClr w14:val="tx1"/>
                  </w14:solidFill>
                </w14:textFill>
              </w:rPr>
              <w:t>活动</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625"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互联网上网服务营业场所经</w:t>
            </w:r>
            <w:r>
              <w:rPr>
                <w:rFonts w:hint="default" w:ascii="Times New Roman" w:hAnsi="Times New Roman" w:eastAsia="仿宋_GB2312" w:cs="Times New Roman"/>
                <w:color w:val="000000" w:themeColor="text1"/>
                <w:sz w:val="24"/>
                <w:szCs w:val="24"/>
                <w14:textFill>
                  <w14:solidFill>
                    <w14:schemeClr w14:val="tx1"/>
                  </w14:solidFill>
                </w14:textFill>
              </w:rPr>
              <w:t>营单位从事互联网上网服务经营活动</w:t>
            </w:r>
            <w:r>
              <w:rPr>
                <w:rFonts w:hint="default" w:ascii="Times New Roman" w:hAnsi="Times New Roman" w:eastAsia="仿宋_GB2312" w:cs="Times New Roman"/>
                <w:color w:val="000000" w:themeColor="text1"/>
                <w:spacing w:val="-5"/>
                <w:sz w:val="24"/>
                <w:szCs w:val="24"/>
                <w14:textFill>
                  <w14:solidFill>
                    <w14:schemeClr w14:val="tx1"/>
                  </w14:solidFill>
                </w14:textFill>
              </w:rPr>
              <w:t>许可</w:t>
            </w:r>
          </w:p>
        </w:tc>
      </w:tr>
      <w:tr>
        <w:tblPrEx>
          <w:tblCellMar>
            <w:top w:w="0" w:type="dxa"/>
            <w:left w:w="0" w:type="dxa"/>
            <w:bottom w:w="0" w:type="dxa"/>
            <w:right w:w="0" w:type="dxa"/>
          </w:tblCellMar>
        </w:tblPrEx>
        <w:trPr>
          <w:trHeight w:val="412"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食品经营</w:t>
            </w:r>
            <w:r>
              <w:rPr>
                <w:rFonts w:hint="default" w:ascii="Times New Roman" w:hAnsi="Times New Roman" w:eastAsia="仿宋_GB2312" w:cs="Times New Roman"/>
                <w:color w:val="000000" w:themeColor="text1"/>
                <w:spacing w:val="-1"/>
                <w:sz w:val="24"/>
                <w:szCs w:val="24"/>
                <w14:textFill>
                  <w14:solidFill>
                    <w14:schemeClr w14:val="tx1"/>
                  </w14:solidFill>
                </w14:textFill>
              </w:rPr>
              <w:t>许可</w:t>
            </w:r>
          </w:p>
        </w:tc>
      </w:tr>
      <w:tr>
        <w:tblPrEx>
          <w:tblCellMar>
            <w:top w:w="0" w:type="dxa"/>
            <w:left w:w="0" w:type="dxa"/>
            <w:bottom w:w="0" w:type="dxa"/>
            <w:right w:w="0" w:type="dxa"/>
          </w:tblCellMar>
        </w:tblPrEx>
        <w:trPr>
          <w:trHeight w:val="480"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互联网上网服务营业</w:t>
            </w:r>
            <w:r>
              <w:rPr>
                <w:rFonts w:hint="default" w:ascii="Times New Roman" w:hAnsi="Times New Roman" w:eastAsia="仿宋_GB2312" w:cs="Times New Roman"/>
                <w:color w:val="000000" w:themeColor="text1"/>
                <w:sz w:val="24"/>
                <w:szCs w:val="24"/>
                <w14:textFill>
                  <w14:solidFill>
                    <w14:schemeClr w14:val="tx1"/>
                  </w14:solidFill>
                </w14:textFill>
              </w:rPr>
              <w:t>场所安全审核</w:t>
            </w:r>
          </w:p>
        </w:tc>
      </w:tr>
      <w:tr>
        <w:tblPrEx>
          <w:tblCellMar>
            <w:top w:w="0" w:type="dxa"/>
            <w:left w:w="0" w:type="dxa"/>
            <w:bottom w:w="0" w:type="dxa"/>
            <w:right w:w="0" w:type="dxa"/>
          </w:tblCellMar>
        </w:tblPrEx>
        <w:trPr>
          <w:trHeight w:val="470"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r>
        <w:tblPrEx>
          <w:tblCellMar>
            <w:top w:w="0" w:type="dxa"/>
            <w:left w:w="0" w:type="dxa"/>
            <w:bottom w:w="0" w:type="dxa"/>
            <w:right w:w="0" w:type="dxa"/>
          </w:tblCellMar>
        </w:tblPrEx>
        <w:trPr>
          <w:trHeight w:val="393" w:hRule="exact"/>
          <w:jc w:val="center"/>
        </w:trPr>
        <w:tc>
          <w:tcPr>
            <w:tcW w:w="660"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w:t>
            </w:r>
          </w:p>
        </w:tc>
        <w:tc>
          <w:tcPr>
            <w:tcW w:w="2035"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歌舞</w:t>
            </w:r>
            <w:r>
              <w:rPr>
                <w:rFonts w:hint="default" w:ascii="Times New Roman" w:hAnsi="Times New Roman" w:eastAsia="仿宋_GB2312" w:cs="Times New Roman"/>
                <w:color w:val="000000" w:themeColor="text1"/>
                <w:spacing w:val="-2"/>
                <w:sz w:val="24"/>
                <w:szCs w:val="24"/>
                <w14:textFill>
                  <w14:solidFill>
                    <w14:schemeClr w14:val="tx1"/>
                  </w14:solidFill>
                </w14:textFill>
              </w:rPr>
              <w:t>厅娱</w:t>
            </w:r>
            <w:r>
              <w:rPr>
                <w:rFonts w:hint="default" w:ascii="Times New Roman" w:hAnsi="Times New Roman" w:eastAsia="仿宋_GB2312" w:cs="Times New Roman"/>
                <w:color w:val="000000" w:themeColor="text1"/>
                <w:spacing w:val="-1"/>
                <w:sz w:val="24"/>
                <w:szCs w:val="24"/>
                <w14:textFill>
                  <w14:solidFill>
                    <w14:schemeClr w14:val="tx1"/>
                  </w14:solidFill>
                </w14:textFill>
              </w:rPr>
              <w:t>乐活动</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436"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歌舞娱乐场所从事歌舞娱乐</w:t>
            </w:r>
            <w:r>
              <w:rPr>
                <w:rFonts w:hint="default" w:ascii="Times New Roman" w:hAnsi="Times New Roman" w:eastAsia="仿宋_GB2312" w:cs="Times New Roman"/>
                <w:color w:val="000000" w:themeColor="text1"/>
                <w:sz w:val="24"/>
                <w:szCs w:val="24"/>
                <w14:textFill>
                  <w14:solidFill>
                    <w14:schemeClr w14:val="tx1"/>
                  </w14:solidFill>
                </w14:textFill>
              </w:rPr>
              <w:t>场所经营活动审批</w:t>
            </w:r>
          </w:p>
        </w:tc>
      </w:tr>
      <w:tr>
        <w:tblPrEx>
          <w:tblCellMar>
            <w:top w:w="0" w:type="dxa"/>
            <w:left w:w="0" w:type="dxa"/>
            <w:bottom w:w="0" w:type="dxa"/>
            <w:right w:w="0" w:type="dxa"/>
          </w:tblCellMar>
        </w:tblPrEx>
        <w:trPr>
          <w:trHeight w:val="398"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食品经营</w:t>
            </w:r>
            <w:r>
              <w:rPr>
                <w:rFonts w:hint="default" w:ascii="Times New Roman" w:hAnsi="Times New Roman" w:eastAsia="仿宋_GB2312" w:cs="Times New Roman"/>
                <w:color w:val="000000" w:themeColor="text1"/>
                <w:spacing w:val="-1"/>
                <w:sz w:val="24"/>
                <w:szCs w:val="24"/>
                <w14:textFill>
                  <w14:solidFill>
                    <w14:schemeClr w14:val="tx1"/>
                  </w14:solidFill>
                </w14:textFill>
              </w:rPr>
              <w:t>许可</w:t>
            </w:r>
          </w:p>
        </w:tc>
      </w:tr>
      <w:tr>
        <w:tblPrEx>
          <w:tblCellMar>
            <w:top w:w="0" w:type="dxa"/>
            <w:left w:w="0" w:type="dxa"/>
            <w:bottom w:w="0" w:type="dxa"/>
            <w:right w:w="0" w:type="dxa"/>
          </w:tblCellMar>
        </w:tblPrEx>
        <w:trPr>
          <w:trHeight w:val="441"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公共场所</w:t>
            </w:r>
            <w:r>
              <w:rPr>
                <w:rFonts w:hint="default" w:ascii="Times New Roman" w:hAnsi="Times New Roman" w:eastAsia="仿宋_GB2312" w:cs="Times New Roman"/>
                <w:color w:val="000000" w:themeColor="text1"/>
                <w:spacing w:val="-1"/>
                <w:sz w:val="24"/>
                <w:szCs w:val="24"/>
                <w14:textFill>
                  <w14:solidFill>
                    <w14:schemeClr w14:val="tx1"/>
                  </w14:solidFill>
                </w14:textFill>
              </w:rPr>
              <w:t>卫生许可</w:t>
            </w:r>
          </w:p>
        </w:tc>
      </w:tr>
      <w:tr>
        <w:tblPrEx>
          <w:tblCellMar>
            <w:top w:w="0" w:type="dxa"/>
            <w:left w:w="0" w:type="dxa"/>
            <w:bottom w:w="0" w:type="dxa"/>
            <w:right w:w="0" w:type="dxa"/>
          </w:tblCellMar>
        </w:tblPrEx>
        <w:trPr>
          <w:trHeight w:val="484" w:hRule="exact"/>
          <w:jc w:val="center"/>
        </w:trPr>
        <w:tc>
          <w:tcPr>
            <w:tcW w:w="660"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3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bl>
    <w:p>
      <w:pPr>
        <w:rPr>
          <w:rFonts w:hint="default" w:ascii="Times New Roman" w:hAnsi="Times New Roman" w:eastAsia="仿宋_GB2312" w:cs="Times New Roman"/>
          <w:color w:val="000000" w:themeColor="text1"/>
          <w14:textFill>
            <w14:solidFill>
              <w14:schemeClr w14:val="tx1"/>
            </w14:solidFill>
          </w14:textFill>
        </w:rPr>
        <w:sectPr>
          <w:type w:val="continuous"/>
          <w:pgSz w:w="11904" w:h="16833"/>
          <w:pgMar w:top="1984" w:right="1474" w:bottom="1814" w:left="1587" w:header="0" w:footer="1247" w:gutter="0"/>
          <w:pgNumType w:fmt="decimal"/>
          <w:cols w:space="0" w:num="1"/>
          <w:rtlGutter w:val="0"/>
          <w:docGrid w:linePitch="0" w:charSpace="0"/>
        </w:sectPr>
      </w:pPr>
    </w:p>
    <w:p>
      <w:pPr>
        <w:rPr>
          <w:rFonts w:hint="default" w:ascii="Times New Roman" w:hAnsi="Times New Roman" w:eastAsia="仿宋_GB2312" w:cs="Times New Roman"/>
          <w:color w:val="000000" w:themeColor="text1"/>
          <w14:textFill>
            <w14:solidFill>
              <w14:schemeClr w14:val="tx1"/>
            </w14:solidFill>
          </w14:textFill>
        </w:rPr>
        <w:sectPr>
          <w:type w:val="continuous"/>
          <w:pgSz w:w="11904" w:h="16833"/>
          <w:pgMar w:top="0" w:right="0" w:bottom="0" w:left="0" w:header="0" w:footer="0" w:gutter="0"/>
          <w:pgNumType w:fmt="decimal"/>
          <w:cols w:space="720" w:num="1"/>
        </w:sectPr>
      </w:pPr>
    </w:p>
    <w:tbl>
      <w:tblPr>
        <w:tblStyle w:val="4"/>
        <w:tblW w:w="8983" w:type="dxa"/>
        <w:tblInd w:w="0" w:type="dxa"/>
        <w:tblLayout w:type="fixed"/>
        <w:tblCellMar>
          <w:top w:w="0" w:type="dxa"/>
          <w:left w:w="0" w:type="dxa"/>
          <w:bottom w:w="0" w:type="dxa"/>
          <w:right w:w="0" w:type="dxa"/>
        </w:tblCellMar>
      </w:tblPr>
      <w:tblGrid>
        <w:gridCol w:w="628"/>
        <w:gridCol w:w="2055"/>
        <w:gridCol w:w="6300"/>
      </w:tblGrid>
      <w:tr>
        <w:tblPrEx>
          <w:tblCellMar>
            <w:top w:w="0" w:type="dxa"/>
            <w:left w:w="0" w:type="dxa"/>
            <w:bottom w:w="0" w:type="dxa"/>
            <w:right w:w="0" w:type="dxa"/>
          </w:tblCellMar>
        </w:tblPrEx>
        <w:trPr>
          <w:trHeight w:val="580" w:hRule="exact"/>
        </w:trPr>
        <w:tc>
          <w:tcPr>
            <w:tcW w:w="62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leftChars="0"/>
              <w:jc w:val="center"/>
              <w:textAlignment w:val="auto"/>
              <w:outlineLvl w:val="9"/>
              <w:rPr>
                <w:rFonts w:hint="default" w:ascii="Times New Roman" w:hAnsi="Times New Roman" w:eastAsia="仿宋_GB2312" w:cs="Times New Roman"/>
                <w:color w:val="000000" w:themeColor="text1"/>
                <w:spacing w:val="-5"/>
                <w:sz w:val="24"/>
                <w:szCs w:val="24"/>
                <w14:textFill>
                  <w14:solidFill>
                    <w14:schemeClr w14:val="tx1"/>
                  </w14:solidFill>
                </w14:textFill>
              </w:rPr>
            </w:pPr>
            <w:r>
              <w:rPr>
                <w:rFonts w:hint="default" w:ascii="Times New Roman" w:hAnsi="Times New Roman" w:eastAsia="黑体" w:cs="Times New Roman"/>
                <w:color w:val="000000" w:themeColor="text1"/>
                <w:spacing w:val="-5"/>
                <w:sz w:val="24"/>
                <w:szCs w:val="24"/>
                <w14:textFill>
                  <w14:solidFill>
                    <w14:schemeClr w14:val="tx1"/>
                  </w14:solidFill>
                </w14:textFill>
              </w:rPr>
              <w:t>编号</w:t>
            </w:r>
          </w:p>
        </w:tc>
        <w:tc>
          <w:tcPr>
            <w:tcW w:w="2055"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leftChars="0"/>
              <w:jc w:val="center"/>
              <w:textAlignment w:val="auto"/>
              <w:outlineLvl w:val="9"/>
              <w:rPr>
                <w:rFonts w:hint="default" w:ascii="Times New Roman" w:hAnsi="Times New Roman" w:eastAsia="仿宋_GB2312" w:cs="Times New Roman"/>
                <w:color w:val="000000" w:themeColor="text1"/>
                <w:spacing w:val="-1"/>
                <w:sz w:val="24"/>
                <w:szCs w:val="24"/>
                <w14:textFill>
                  <w14:solidFill>
                    <w14:schemeClr w14:val="tx1"/>
                  </w14:solidFill>
                </w14:textFill>
              </w:rPr>
            </w:pPr>
            <w:r>
              <w:rPr>
                <w:rFonts w:hint="default" w:ascii="Times New Roman" w:hAnsi="Times New Roman" w:eastAsia="黑体" w:cs="Times New Roman"/>
                <w:color w:val="000000" w:themeColor="text1"/>
                <w:spacing w:val="-4"/>
                <w:sz w:val="24"/>
                <w:szCs w:val="24"/>
                <w14:textFill>
                  <w14:solidFill>
                    <w14:schemeClr w14:val="tx1"/>
                  </w14:solidFill>
                </w14:textFill>
              </w:rPr>
              <w:t>行业</w:t>
            </w:r>
            <w:r>
              <w:rPr>
                <w:rFonts w:hint="default" w:ascii="Times New Roman" w:hAnsi="Times New Roman" w:eastAsia="黑体" w:cs="Times New Roman"/>
                <w:color w:val="000000" w:themeColor="text1"/>
                <w:spacing w:val="-2"/>
                <w:sz w:val="24"/>
                <w:szCs w:val="24"/>
                <w14:textFill>
                  <w14:solidFill>
                    <w14:schemeClr w14:val="tx1"/>
                  </w14:solidFill>
                </w14:textFill>
              </w:rPr>
              <w:t>名称</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leftChars="0"/>
              <w:jc w:val="center"/>
              <w:textAlignment w:val="auto"/>
              <w:outlineLvl w:val="9"/>
              <w:rPr>
                <w:rFonts w:hint="default" w:ascii="Times New Roman" w:hAnsi="Times New Roman" w:eastAsia="仿宋_GB2312" w:cs="Times New Roman"/>
                <w:color w:val="000000" w:themeColor="text1"/>
                <w:spacing w:val="-1"/>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涉及许可</w:t>
            </w:r>
            <w:r>
              <w:rPr>
                <w:rFonts w:hint="default" w:ascii="Times New Roman" w:hAnsi="Times New Roman" w:eastAsia="黑体" w:cs="Times New Roman"/>
                <w:color w:val="000000" w:themeColor="text1"/>
                <w:spacing w:val="-1"/>
                <w:sz w:val="24"/>
                <w:szCs w:val="24"/>
                <w14:textFill>
                  <w14:solidFill>
                    <w14:schemeClr w14:val="tx1"/>
                  </w14:solidFill>
                </w14:textFill>
              </w:rPr>
              <w:t>事项</w:t>
            </w:r>
          </w:p>
        </w:tc>
      </w:tr>
      <w:tr>
        <w:tblPrEx>
          <w:tblCellMar>
            <w:top w:w="0" w:type="dxa"/>
            <w:left w:w="0" w:type="dxa"/>
            <w:bottom w:w="0" w:type="dxa"/>
            <w:right w:w="0" w:type="dxa"/>
          </w:tblCellMar>
        </w:tblPrEx>
        <w:trPr>
          <w:trHeight w:val="580" w:hRule="exact"/>
        </w:trPr>
        <w:tc>
          <w:tcPr>
            <w:tcW w:w="628"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p>
        </w:tc>
        <w:tc>
          <w:tcPr>
            <w:tcW w:w="2055"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电子游艺</w:t>
            </w:r>
            <w:r>
              <w:rPr>
                <w:rFonts w:hint="default" w:ascii="Times New Roman" w:hAnsi="Times New Roman" w:eastAsia="仿宋_GB2312" w:cs="Times New Roman"/>
                <w:color w:val="000000" w:themeColor="text1"/>
                <w:spacing w:val="-2"/>
                <w:sz w:val="24"/>
                <w:szCs w:val="24"/>
                <w14:textFill>
                  <w14:solidFill>
                    <w14:schemeClr w14:val="tx1"/>
                  </w14:solidFill>
                </w14:textFill>
              </w:rPr>
              <w:t>厅娱</w:t>
            </w:r>
            <w:r>
              <w:rPr>
                <w:rFonts w:hint="default" w:ascii="Times New Roman" w:hAnsi="Times New Roman" w:eastAsia="仿宋_GB2312" w:cs="Times New Roman"/>
                <w:color w:val="000000" w:themeColor="text1"/>
                <w:spacing w:val="-1"/>
                <w:sz w:val="24"/>
                <w:szCs w:val="24"/>
                <w14:textFill>
                  <w14:solidFill>
                    <w14:schemeClr w14:val="tx1"/>
                  </w14:solidFill>
                </w14:textFill>
              </w:rPr>
              <w:t>乐活动</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518"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游艺娱乐场所从事游艺娱乐</w:t>
            </w:r>
            <w:r>
              <w:rPr>
                <w:rFonts w:hint="default" w:ascii="Times New Roman" w:hAnsi="Times New Roman" w:eastAsia="仿宋_GB2312" w:cs="Times New Roman"/>
                <w:color w:val="000000" w:themeColor="text1"/>
                <w:sz w:val="24"/>
                <w:szCs w:val="24"/>
                <w14:textFill>
                  <w14:solidFill>
                    <w14:schemeClr w14:val="tx1"/>
                  </w14:solidFill>
                </w14:textFill>
              </w:rPr>
              <w:t>场所经营活动审批</w:t>
            </w:r>
          </w:p>
        </w:tc>
      </w:tr>
      <w:tr>
        <w:trPr>
          <w:trHeight w:val="537"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食品经营</w:t>
            </w:r>
            <w:r>
              <w:rPr>
                <w:rFonts w:hint="default" w:ascii="Times New Roman" w:hAnsi="Times New Roman" w:eastAsia="仿宋_GB2312" w:cs="Times New Roman"/>
                <w:color w:val="000000" w:themeColor="text1"/>
                <w:spacing w:val="-1"/>
                <w:sz w:val="24"/>
                <w:szCs w:val="24"/>
                <w14:textFill>
                  <w14:solidFill>
                    <w14:schemeClr w14:val="tx1"/>
                  </w14:solidFill>
                </w14:textFill>
              </w:rPr>
              <w:t>许可</w:t>
            </w:r>
          </w:p>
        </w:tc>
      </w:tr>
      <w:tr>
        <w:trPr>
          <w:trHeight w:val="561"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公共场所</w:t>
            </w:r>
            <w:r>
              <w:rPr>
                <w:rFonts w:hint="default" w:ascii="Times New Roman" w:hAnsi="Times New Roman" w:eastAsia="仿宋_GB2312" w:cs="Times New Roman"/>
                <w:color w:val="000000" w:themeColor="text1"/>
                <w:spacing w:val="-1"/>
                <w:sz w:val="24"/>
                <w:szCs w:val="24"/>
                <w14:textFill>
                  <w14:solidFill>
                    <w14:schemeClr w14:val="tx1"/>
                  </w14:solidFill>
                </w14:textFill>
              </w:rPr>
              <w:t>卫生许可</w:t>
            </w:r>
          </w:p>
        </w:tc>
      </w:tr>
      <w:tr>
        <w:trPr>
          <w:trHeight w:val="561"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r>
        <w:trPr>
          <w:trHeight w:val="494" w:hRule="exact"/>
        </w:trPr>
        <w:tc>
          <w:tcPr>
            <w:tcW w:w="628"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p>
        </w:tc>
        <w:tc>
          <w:tcPr>
            <w:tcW w:w="2055"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健身休闲活动（游泳、</w:t>
            </w:r>
            <w:r>
              <w:rPr>
                <w:rFonts w:hint="default" w:ascii="Times New Roman" w:hAnsi="Times New Roman" w:eastAsia="仿宋_GB2312" w:cs="Times New Roman"/>
                <w:color w:val="000000" w:themeColor="text1"/>
                <w:spacing w:val="-2"/>
                <w:sz w:val="24"/>
                <w:szCs w:val="24"/>
                <w14:textFill>
                  <w14:solidFill>
                    <w14:schemeClr w14:val="tx1"/>
                  </w14:solidFill>
                </w14:textFill>
              </w:rPr>
              <w:t>攀岩</w:t>
            </w:r>
            <w:r>
              <w:rPr>
                <w:rFonts w:hint="default" w:ascii="Times New Roman" w:hAnsi="Times New Roman" w:eastAsia="仿宋_GB2312" w:cs="Times New Roman"/>
                <w:color w:val="000000" w:themeColor="text1"/>
                <w:spacing w:val="-1"/>
                <w:sz w:val="24"/>
                <w:szCs w:val="24"/>
                <w14:textFill>
                  <w14:solidFill>
                    <w14:schemeClr w14:val="tx1"/>
                  </w14:solidFill>
                </w14:textFill>
              </w:rPr>
              <w:t>、滑雪</w:t>
            </w:r>
            <w:r>
              <w:rPr>
                <w:rFonts w:hint="default" w:ascii="Times New Roman" w:hAnsi="Times New Roman" w:eastAsia="仿宋_GB2312" w:cs="Times New Roman"/>
                <w:color w:val="000000" w:themeColor="text1"/>
                <w:spacing w:val="-3"/>
                <w:sz w:val="24"/>
                <w:szCs w:val="24"/>
                <w14:textFill>
                  <w14:solidFill>
                    <w14:schemeClr w14:val="tx1"/>
                  </w14:solidFill>
                </w14:textFill>
              </w:rPr>
              <w:t>）</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523"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经营高危险性</w:t>
            </w:r>
            <w:r>
              <w:rPr>
                <w:rFonts w:hint="default" w:ascii="Times New Roman" w:hAnsi="Times New Roman" w:eastAsia="仿宋_GB2312" w:cs="Times New Roman"/>
                <w:color w:val="000000" w:themeColor="text1"/>
                <w:sz w:val="24"/>
                <w:szCs w:val="24"/>
                <w14:textFill>
                  <w14:solidFill>
                    <w14:schemeClr w14:val="tx1"/>
                  </w14:solidFill>
                </w14:textFill>
              </w:rPr>
              <w:t>体育项目许可</w:t>
            </w:r>
          </w:p>
        </w:tc>
      </w:tr>
      <w:tr>
        <w:trPr>
          <w:trHeight w:val="508"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公共场所</w:t>
            </w:r>
            <w:r>
              <w:rPr>
                <w:rFonts w:hint="default" w:ascii="Times New Roman" w:hAnsi="Times New Roman" w:eastAsia="仿宋_GB2312" w:cs="Times New Roman"/>
                <w:color w:val="000000" w:themeColor="text1"/>
                <w:spacing w:val="-1"/>
                <w:sz w:val="24"/>
                <w:szCs w:val="24"/>
                <w14:textFill>
                  <w14:solidFill>
                    <w14:schemeClr w14:val="tx1"/>
                  </w14:solidFill>
                </w14:textFill>
              </w:rPr>
              <w:t>卫生许可</w:t>
            </w:r>
          </w:p>
        </w:tc>
      </w:tr>
      <w:tr>
        <w:trPr>
          <w:trHeight w:val="614"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r>
        <w:trPr>
          <w:trHeight w:val="451" w:hRule="exact"/>
        </w:trPr>
        <w:tc>
          <w:tcPr>
            <w:tcW w:w="628"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sz w:val="24"/>
                <w:szCs w:val="24"/>
                <w14:textFill>
                  <w14:solidFill>
                    <w14:schemeClr w14:val="tx1"/>
                  </w14:solidFill>
                </w14:textFill>
              </w:rPr>
              <w:t>1</w:t>
            </w:r>
            <w:r>
              <w:rPr>
                <w:rFonts w:hint="default" w:ascii="Times New Roman" w:hAnsi="Times New Roman" w:eastAsia="仿宋_GB2312" w:cs="Times New Roman"/>
                <w:color w:val="000000" w:themeColor="text1"/>
                <w:spacing w:val="-6"/>
                <w:sz w:val="24"/>
                <w:szCs w:val="24"/>
                <w:lang w:val="en-US" w:eastAsia="zh-CN"/>
                <w14:textFill>
                  <w14:solidFill>
                    <w14:schemeClr w14:val="tx1"/>
                  </w14:solidFill>
                </w14:textFill>
              </w:rPr>
              <w:t>3</w:t>
            </w:r>
          </w:p>
        </w:tc>
        <w:tc>
          <w:tcPr>
            <w:tcW w:w="2055"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4"/>
                <w:sz w:val="24"/>
                <w:szCs w:val="24"/>
                <w14:textFill>
                  <w14:solidFill>
                    <w14:schemeClr w14:val="tx1"/>
                  </w14:solidFill>
                </w14:textFill>
              </w:rPr>
              <w:t>电影</w:t>
            </w:r>
            <w:r>
              <w:rPr>
                <w:rFonts w:hint="default" w:ascii="Times New Roman" w:hAnsi="Times New Roman" w:eastAsia="仿宋_GB2312" w:cs="Times New Roman"/>
                <w:color w:val="000000" w:themeColor="text1"/>
                <w:spacing w:val="-2"/>
                <w:sz w:val="24"/>
                <w:szCs w:val="24"/>
                <w14:textFill>
                  <w14:solidFill>
                    <w14:schemeClr w14:val="tx1"/>
                  </w14:solidFill>
                </w14:textFill>
              </w:rPr>
              <w:t>放映</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blPrEx>
          <w:tblCellMar>
            <w:top w:w="0" w:type="dxa"/>
            <w:left w:w="0" w:type="dxa"/>
            <w:bottom w:w="0" w:type="dxa"/>
            <w:right w:w="0" w:type="dxa"/>
          </w:tblCellMar>
        </w:tblPrEx>
        <w:trPr>
          <w:trHeight w:val="456"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电影放映</w:t>
            </w:r>
            <w:r>
              <w:rPr>
                <w:rFonts w:hint="default" w:ascii="Times New Roman" w:hAnsi="Times New Roman" w:eastAsia="仿宋_GB2312" w:cs="Times New Roman"/>
                <w:color w:val="000000" w:themeColor="text1"/>
                <w:spacing w:val="-1"/>
                <w:sz w:val="24"/>
                <w:szCs w:val="24"/>
                <w14:textFill>
                  <w14:solidFill>
                    <w14:schemeClr w14:val="tx1"/>
                  </w14:solidFill>
                </w14:textFill>
              </w:rPr>
              <w:t>单位设立</w:t>
            </w:r>
          </w:p>
        </w:tc>
      </w:tr>
      <w:tr>
        <w:trPr>
          <w:trHeight w:val="451"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食品经营</w:t>
            </w:r>
            <w:r>
              <w:rPr>
                <w:rFonts w:hint="default" w:ascii="Times New Roman" w:hAnsi="Times New Roman" w:eastAsia="仿宋_GB2312" w:cs="Times New Roman"/>
                <w:color w:val="000000" w:themeColor="text1"/>
                <w:spacing w:val="-1"/>
                <w:sz w:val="24"/>
                <w:szCs w:val="24"/>
                <w14:textFill>
                  <w14:solidFill>
                    <w14:schemeClr w14:val="tx1"/>
                  </w14:solidFill>
                </w14:textFill>
              </w:rPr>
              <w:t>许可</w:t>
            </w:r>
          </w:p>
        </w:tc>
      </w:tr>
      <w:tr>
        <w:trPr>
          <w:trHeight w:val="456"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公共场所</w:t>
            </w:r>
            <w:r>
              <w:rPr>
                <w:rFonts w:hint="default" w:ascii="Times New Roman" w:hAnsi="Times New Roman" w:eastAsia="仿宋_GB2312" w:cs="Times New Roman"/>
                <w:color w:val="000000" w:themeColor="text1"/>
                <w:spacing w:val="-1"/>
                <w:sz w:val="24"/>
                <w:szCs w:val="24"/>
                <w14:textFill>
                  <w14:solidFill>
                    <w14:schemeClr w14:val="tx1"/>
                  </w14:solidFill>
                </w14:textFill>
              </w:rPr>
              <w:t>卫生许可</w:t>
            </w:r>
          </w:p>
        </w:tc>
      </w:tr>
      <w:tr>
        <w:trPr>
          <w:trHeight w:val="456"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公众聚集场所投入使用</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营业前消</w:t>
            </w:r>
            <w:r>
              <w:rPr>
                <w:rFonts w:hint="default" w:ascii="Times New Roman" w:hAnsi="Times New Roman" w:eastAsia="仿宋_GB2312" w:cs="Times New Roman"/>
                <w:color w:val="000000" w:themeColor="text1"/>
                <w:sz w:val="24"/>
                <w:szCs w:val="24"/>
                <w14:textFill>
                  <w14:solidFill>
                    <w14:schemeClr w14:val="tx1"/>
                  </w14:solidFill>
                </w14:textFill>
              </w:rPr>
              <w:t>防安全检查</w:t>
            </w:r>
          </w:p>
        </w:tc>
      </w:tr>
      <w:tr>
        <w:trPr>
          <w:trHeight w:val="506" w:hRule="exact"/>
        </w:trPr>
        <w:tc>
          <w:tcPr>
            <w:tcW w:w="628"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14</w:t>
            </w:r>
          </w:p>
        </w:tc>
        <w:tc>
          <w:tcPr>
            <w:tcW w:w="2055"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民办教育培训机构</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营</w:t>
            </w:r>
            <w:r>
              <w:rPr>
                <w:rFonts w:hint="default" w:ascii="Times New Roman" w:hAnsi="Times New Roman" w:eastAsia="仿宋_GB2312" w:cs="Times New Roman"/>
                <w:color w:val="000000" w:themeColor="text1"/>
                <w:spacing w:val="-3"/>
                <w:sz w:val="24"/>
                <w:szCs w:val="24"/>
                <w14:textFill>
                  <w14:solidFill>
                    <w14:schemeClr w14:val="tx1"/>
                  </w14:solidFill>
                </w14:textFill>
              </w:rPr>
              <w:t>利性）</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公司</w:t>
            </w:r>
            <w:r>
              <w:rPr>
                <w:rFonts w:hint="default" w:ascii="Times New Roman" w:hAnsi="Times New Roman" w:eastAsia="仿宋_GB2312" w:cs="Times New Roman"/>
                <w:color w:val="000000" w:themeColor="text1"/>
                <w:spacing w:val="-2"/>
                <w:sz w:val="24"/>
                <w:szCs w:val="24"/>
                <w14:textFill>
                  <w14:solidFill>
                    <w14:schemeClr w14:val="tx1"/>
                  </w14:solidFill>
                </w14:textFill>
              </w:rPr>
              <w:t>（企业</w:t>
            </w:r>
            <w:r>
              <w:rPr>
                <w:rFonts w:hint="default" w:ascii="Times New Roman" w:hAnsi="Times New Roman" w:eastAsia="仿宋_GB2312" w:cs="Times New Roman"/>
                <w:color w:val="000000" w:themeColor="text1"/>
                <w:spacing w:val="-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登记</w:t>
            </w:r>
          </w:p>
        </w:tc>
      </w:tr>
      <w:tr>
        <w:trPr>
          <w:trHeight w:val="778"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实施学历教育</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学前教育</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自学考试助学及其他文</w:t>
            </w:r>
            <w:r>
              <w:rPr>
                <w:rFonts w:hint="default" w:ascii="Times New Roman" w:hAnsi="Times New Roman" w:eastAsia="仿宋_GB2312" w:cs="Times New Roman"/>
                <w:color w:val="000000" w:themeColor="text1"/>
                <w:sz w:val="24"/>
                <w:szCs w:val="24"/>
                <w14:textFill>
                  <w14:solidFill>
                    <w14:schemeClr w14:val="tx1"/>
                  </w14:solidFill>
                </w14:textFill>
              </w:rPr>
              <w:t>化教育的民办学</w:t>
            </w:r>
            <w:r>
              <w:rPr>
                <w:rFonts w:hint="default" w:ascii="Times New Roman" w:hAnsi="Times New Roman" w:eastAsia="仿宋_GB2312" w:cs="Times New Roman"/>
                <w:color w:val="000000" w:themeColor="text1"/>
                <w:spacing w:val="-3"/>
                <w:sz w:val="24"/>
                <w:szCs w:val="24"/>
                <w14:textFill>
                  <w14:solidFill>
                    <w14:schemeClr w14:val="tx1"/>
                  </w14:solidFill>
                </w14:textFill>
              </w:rPr>
              <w:t>校</w:t>
            </w:r>
            <w:r>
              <w:rPr>
                <w:rFonts w:hint="default" w:ascii="Times New Roman" w:hAnsi="Times New Roman" w:eastAsia="仿宋_GB2312" w:cs="Times New Roman"/>
                <w:color w:val="000000" w:themeColor="text1"/>
                <w:spacing w:val="-2"/>
                <w:sz w:val="24"/>
                <w:szCs w:val="24"/>
                <w14:textFill>
                  <w14:solidFill>
                    <w14:schemeClr w14:val="tx1"/>
                  </w14:solidFill>
                </w14:textFill>
              </w:rPr>
              <w:t>设立审批</w:t>
            </w:r>
          </w:p>
        </w:tc>
      </w:tr>
      <w:tr>
        <w:trPr>
          <w:trHeight w:val="638"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食品经营</w:t>
            </w:r>
            <w:r>
              <w:rPr>
                <w:rFonts w:hint="default" w:ascii="Times New Roman" w:hAnsi="Times New Roman" w:eastAsia="仿宋_GB2312" w:cs="Times New Roman"/>
                <w:color w:val="000000" w:themeColor="text1"/>
                <w:spacing w:val="-1"/>
                <w:sz w:val="24"/>
                <w:szCs w:val="24"/>
                <w14:textFill>
                  <w14:solidFill>
                    <w14:schemeClr w14:val="tx1"/>
                  </w14:solidFill>
                </w14:textFill>
              </w:rPr>
              <w:t>许可</w:t>
            </w:r>
          </w:p>
        </w:tc>
      </w:tr>
      <w:tr>
        <w:trPr>
          <w:trHeight w:val="681" w:hRule="exact"/>
        </w:trPr>
        <w:tc>
          <w:tcPr>
            <w:tcW w:w="628"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w:t>
            </w:r>
          </w:p>
        </w:tc>
        <w:tc>
          <w:tcPr>
            <w:tcW w:w="2055"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民办教育培训机构</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pacing w:val="-2"/>
                <w:sz w:val="24"/>
                <w:szCs w:val="24"/>
                <w14:textFill>
                  <w14:solidFill>
                    <w14:schemeClr w14:val="tx1"/>
                  </w14:solidFill>
                </w14:textFill>
              </w:rPr>
              <w:t>非</w:t>
            </w:r>
            <w:r>
              <w:rPr>
                <w:rFonts w:hint="default" w:ascii="Times New Roman" w:hAnsi="Times New Roman" w:eastAsia="仿宋_GB2312" w:cs="Times New Roman"/>
                <w:color w:val="000000" w:themeColor="text1"/>
                <w:spacing w:val="-3"/>
                <w:sz w:val="24"/>
                <w:szCs w:val="24"/>
                <w14:textFill>
                  <w14:solidFill>
                    <w14:schemeClr w14:val="tx1"/>
                  </w14:solidFill>
                </w14:textFill>
              </w:rPr>
              <w:t>营利性）</w:t>
            </w: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民办非企业单位成立</w:t>
            </w:r>
            <w:r>
              <w:rPr>
                <w:rFonts w:hint="default" w:ascii="Times New Roman" w:hAnsi="Times New Roman" w:eastAsia="仿宋_GB2312" w:cs="Times New Roman"/>
                <w:color w:val="000000" w:themeColor="text1"/>
                <w:sz w:val="24"/>
                <w:szCs w:val="24"/>
                <w14:textFill>
                  <w14:solidFill>
                    <w14:schemeClr w14:val="tx1"/>
                  </w14:solidFill>
                </w14:textFill>
              </w:rPr>
              <w:t>登记</w:t>
            </w:r>
          </w:p>
        </w:tc>
      </w:tr>
      <w:tr>
        <w:trPr>
          <w:trHeight w:val="1177" w:hRule="exact"/>
        </w:trPr>
        <w:tc>
          <w:tcPr>
            <w:tcW w:w="62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055"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3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1"/>
                <w:sz w:val="24"/>
                <w:szCs w:val="24"/>
                <w14:textFill>
                  <w14:solidFill>
                    <w14:schemeClr w14:val="tx1"/>
                  </w14:solidFill>
                </w14:textFill>
              </w:rPr>
              <w:t>实施学历教育</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学前教育</w:t>
            </w:r>
            <w:r>
              <w:rPr>
                <w:rFonts w:hint="default" w:ascii="Times New Roman" w:hAnsi="Times New Roman" w:eastAsia="仿宋_GB2312" w:cs="Times New Roman"/>
                <w:color w:val="000000" w:themeColor="text1"/>
                <w:spacing w:val="-2"/>
                <w:sz w:val="24"/>
                <w:szCs w:val="24"/>
                <w14:textFill>
                  <w14:solidFill>
                    <w14:schemeClr w14:val="tx1"/>
                  </w14:solidFill>
                </w14:textFill>
              </w:rPr>
              <w:t>、</w:t>
            </w:r>
            <w:r>
              <w:rPr>
                <w:rFonts w:hint="default" w:ascii="Times New Roman" w:hAnsi="Times New Roman" w:eastAsia="仿宋_GB2312" w:cs="Times New Roman"/>
                <w:color w:val="000000" w:themeColor="text1"/>
                <w:spacing w:val="-1"/>
                <w:sz w:val="24"/>
                <w:szCs w:val="24"/>
                <w14:textFill>
                  <w14:solidFill>
                    <w14:schemeClr w14:val="tx1"/>
                  </w14:solidFill>
                </w14:textFill>
              </w:rPr>
              <w:t>自学考试助学及其他文</w:t>
            </w:r>
            <w:r>
              <w:rPr>
                <w:rFonts w:hint="default" w:ascii="Times New Roman" w:hAnsi="Times New Roman" w:eastAsia="仿宋_GB2312" w:cs="Times New Roman"/>
                <w:color w:val="000000" w:themeColor="text1"/>
                <w:sz w:val="24"/>
                <w:szCs w:val="24"/>
                <w14:textFill>
                  <w14:solidFill>
                    <w14:schemeClr w14:val="tx1"/>
                  </w14:solidFill>
                </w14:textFill>
              </w:rPr>
              <w:t>化教育的民办学</w:t>
            </w:r>
            <w:r>
              <w:rPr>
                <w:rFonts w:hint="default" w:ascii="Times New Roman" w:hAnsi="Times New Roman" w:eastAsia="仿宋_GB2312" w:cs="Times New Roman"/>
                <w:color w:val="000000" w:themeColor="text1"/>
                <w:spacing w:val="-3"/>
                <w:sz w:val="24"/>
                <w:szCs w:val="24"/>
                <w14:textFill>
                  <w14:solidFill>
                    <w14:schemeClr w14:val="tx1"/>
                  </w14:solidFill>
                </w14:textFill>
              </w:rPr>
              <w:t>校</w:t>
            </w:r>
            <w:r>
              <w:rPr>
                <w:rFonts w:hint="default" w:ascii="Times New Roman" w:hAnsi="Times New Roman" w:eastAsia="仿宋_GB2312" w:cs="Times New Roman"/>
                <w:color w:val="000000" w:themeColor="text1"/>
                <w:spacing w:val="-2"/>
                <w:sz w:val="24"/>
                <w:szCs w:val="24"/>
                <w14:textFill>
                  <w14:solidFill>
                    <w14:schemeClr w14:val="tx1"/>
                  </w14:solidFill>
                </w14:textFill>
              </w:rPr>
              <w:t>设立审批</w:t>
            </w:r>
          </w:p>
        </w:tc>
      </w:tr>
    </w:tbl>
    <w:p>
      <w:pPr>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rPr>
      </w:pPr>
    </w:p>
    <w:p>
      <w:pPr>
        <w:ind w:firstLine="210" w:firstLineChars="100"/>
        <w:rPr>
          <w:rFonts w:hint="default" w:ascii="Times New Roman" w:hAnsi="Times New Roman" w:eastAsia="仿宋_GB2312" w:cs="Times New Roman"/>
          <w:sz w:val="32"/>
          <w:szCs w:val="32"/>
          <w:lang w:val="en-US" w:eastAsia="zh-CN"/>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366395</wp:posOffset>
                </wp:positionV>
                <wp:extent cx="56159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pt;margin-top:28.85pt;height:0.05pt;width:442.2pt;z-index:251659264;mso-width-relative:page;mso-height-relative:page;" filled="f" stroked="t" coordsize="21600,21600" o:gfxdata="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10NmdcAAAAIAQAADwAAAAAA&#10;AAABACAAAAAiAAAAZHJzL2Rvd25yZXYueG1sUEsBAhQAFAAAAAgAh07iQAJHluHbAQAAmQMAAA4A&#10;AAAAAAAAAQAgAAAAJgEAAGRycy9lMm9Eb2MueG1sUEsFBgAAAAAGAAYAWQEAAHMFAAAAAA==&#10;">
                <v:fill on="f" focussize="0,0"/>
                <v:stroke weight="1pt" color="#000000" joinstyle="round"/>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22860</wp:posOffset>
                </wp:positionV>
                <wp:extent cx="561594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pt;margin-top:1.8pt;height:0.05pt;width:442.2pt;z-index:251658240;mso-width-relative:page;mso-height-relative:page;" filled="f" stroked="t" coordsize="21600,21600" o:gfxdata="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afOW9YAAAAGAQAADwAAAAAA&#10;AAABACAAAAAiAAAAZHJzL2Rvd25yZXYueG1sUEsBAhQAFAAAAAgAh07iQNRXmbvcAQAAmQMAAA4A&#10;AAAAAAAAAQAgAAAAJQEAAGRycy9lMm9Eb2MueG1sUEsFBgAAAAAGAAYAWQEAAHM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lang w:eastAsia="zh-CN"/>
        </w:rPr>
        <w:t>高青县人民政府办公室</w:t>
      </w:r>
      <w:r>
        <w:rPr>
          <w:rFonts w:hint="default" w:ascii="Times New Roman" w:hAnsi="Times New Roman" w:eastAsia="仿宋_GB2312" w:cs="Times New Roman"/>
          <w:sz w:val="28"/>
          <w:szCs w:val="28"/>
          <w:lang w:val="en-US" w:eastAsia="zh-CN"/>
        </w:rPr>
        <w:t xml:space="preserve">                   2020年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11</w:t>
      </w:r>
      <w:bookmarkStart w:id="0" w:name="_GoBack"/>
      <w:bookmarkEnd w:id="0"/>
      <w:r>
        <w:rPr>
          <w:rFonts w:hint="default" w:ascii="Times New Roman" w:hAnsi="Times New Roman" w:eastAsia="仿宋_GB2312" w:cs="Times New Roman"/>
          <w:sz w:val="28"/>
          <w:szCs w:val="28"/>
          <w:lang w:val="en-US" w:eastAsia="zh-CN"/>
        </w:rPr>
        <w:t>日印发</w:t>
      </w:r>
    </w:p>
    <w:p>
      <w:pPr>
        <w:bidi w:val="0"/>
        <w:rPr>
          <w:rFonts w:hint="default"/>
          <w:lang w:val="en-US" w:eastAsia="zh-CN"/>
        </w:rPr>
      </w:pPr>
    </w:p>
    <w:sectPr>
      <w:footerReference r:id="rId4" w:type="default"/>
      <w:pgSz w:w="11906" w:h="16838"/>
      <w:pgMar w:top="2098" w:right="1531" w:bottom="1871"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-99060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8pt;height:144pt;width:144pt;mso-position-horizontal:outside;mso-position-horizontal-relative:margin;mso-wrap-style:none;z-index:251658240;mso-width-relative:page;mso-height-relative:page;" filled="f" stroked="f" coordsize="21600,21600" o:gfxdata="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F1CEd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2"/>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C4"/>
    <w:rsid w:val="000402DF"/>
    <w:rsid w:val="00065F79"/>
    <w:rsid w:val="005A28C4"/>
    <w:rsid w:val="007F43F5"/>
    <w:rsid w:val="00AB1132"/>
    <w:rsid w:val="00D10F44"/>
    <w:rsid w:val="00FA3E3D"/>
    <w:rsid w:val="05536356"/>
    <w:rsid w:val="080268E6"/>
    <w:rsid w:val="08F45A9E"/>
    <w:rsid w:val="096A4C18"/>
    <w:rsid w:val="0A015B3D"/>
    <w:rsid w:val="0A3223F4"/>
    <w:rsid w:val="0BEA361D"/>
    <w:rsid w:val="0D926856"/>
    <w:rsid w:val="0F8217E1"/>
    <w:rsid w:val="116D11D7"/>
    <w:rsid w:val="11844BCA"/>
    <w:rsid w:val="135C02AA"/>
    <w:rsid w:val="1AC81F25"/>
    <w:rsid w:val="1C8E21CA"/>
    <w:rsid w:val="1D010B91"/>
    <w:rsid w:val="1E0777D9"/>
    <w:rsid w:val="1E4A0D47"/>
    <w:rsid w:val="1EC871BC"/>
    <w:rsid w:val="24953993"/>
    <w:rsid w:val="281C08AF"/>
    <w:rsid w:val="285F1FA8"/>
    <w:rsid w:val="29C649B8"/>
    <w:rsid w:val="2B6E74F8"/>
    <w:rsid w:val="2BFC29F9"/>
    <w:rsid w:val="2D5F01E0"/>
    <w:rsid w:val="2E0B073A"/>
    <w:rsid w:val="2E4C2528"/>
    <w:rsid w:val="2E63299F"/>
    <w:rsid w:val="2EAB6A01"/>
    <w:rsid w:val="2FB513C6"/>
    <w:rsid w:val="30E7041A"/>
    <w:rsid w:val="31F13A9D"/>
    <w:rsid w:val="32030175"/>
    <w:rsid w:val="3267530F"/>
    <w:rsid w:val="36315546"/>
    <w:rsid w:val="372B0755"/>
    <w:rsid w:val="38F70BF2"/>
    <w:rsid w:val="398D2FF3"/>
    <w:rsid w:val="3BBE5930"/>
    <w:rsid w:val="3C907A83"/>
    <w:rsid w:val="3CFC50FD"/>
    <w:rsid w:val="3D107457"/>
    <w:rsid w:val="3F077441"/>
    <w:rsid w:val="45C47942"/>
    <w:rsid w:val="497408B3"/>
    <w:rsid w:val="4B3B7694"/>
    <w:rsid w:val="4F667302"/>
    <w:rsid w:val="50321BD2"/>
    <w:rsid w:val="539D74CD"/>
    <w:rsid w:val="591E4ED2"/>
    <w:rsid w:val="5F780EB2"/>
    <w:rsid w:val="5F965437"/>
    <w:rsid w:val="60E30D94"/>
    <w:rsid w:val="64103C3C"/>
    <w:rsid w:val="650D4BEC"/>
    <w:rsid w:val="65D418B0"/>
    <w:rsid w:val="669654EA"/>
    <w:rsid w:val="684E7906"/>
    <w:rsid w:val="6A153436"/>
    <w:rsid w:val="6B892781"/>
    <w:rsid w:val="6CF521A4"/>
    <w:rsid w:val="70A258CB"/>
    <w:rsid w:val="74647C0D"/>
    <w:rsid w:val="74E44100"/>
    <w:rsid w:val="7B234EA2"/>
    <w:rsid w:val="7EB71BC4"/>
    <w:rsid w:val="7EE275F2"/>
    <w:rsid w:val="7FF250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822</Words>
  <Characters>4688</Characters>
  <Lines>39</Lines>
  <Paragraphs>10</Paragraphs>
  <TotalTime>0</TotalTime>
  <ScaleCrop>false</ScaleCrop>
  <LinksUpToDate>false</LinksUpToDate>
  <CharactersWithSpaces>5500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2020-04-21T05:07:00Z</dcterms:created>
  <dc:creator>Administrator</dc:creator>
  <cp:lastModifiedBy>Administrator</cp:lastModifiedBy>
  <dcterms:modified xsi:type="dcterms:W3CDTF">2020-05-13T01:01:36Z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