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rPr>
          <w:rFonts w:hint="eastAsia" w:ascii="方正小标宋简体" w:eastAsia="方正小标宋简体"/>
          <w:color w:val="FF0000"/>
          <w:w w:val="66"/>
          <w:position w:val="10"/>
          <w:sz w:val="32"/>
          <w:szCs w:val="32"/>
        </w:rPr>
      </w:pPr>
    </w:p>
    <w:p>
      <w:pPr>
        <w:spacing w:line="1980" w:lineRule="exact"/>
        <w:jc w:val="center"/>
        <w:rPr>
          <w:rFonts w:hint="eastAsia" w:ascii="方正小标宋简体" w:eastAsia="方正小标宋简体"/>
          <w:color w:val="FF0000"/>
          <w:w w:val="50"/>
          <w:sz w:val="144"/>
          <w:szCs w:val="14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小标宋简体" w:eastAsia="方正小标宋简体"/>
          <w:color w:val="FF0000"/>
          <w:w w:val="66"/>
          <w:position w:val="10"/>
          <w:sz w:val="32"/>
          <w:szCs w:val="32"/>
        </w:rPr>
      </w:pPr>
      <w:r>
        <w:rPr>
          <w:rFonts w:hint="eastAsia" w:ascii="方正小标宋简体" w:eastAsia="方正小标宋简体"/>
          <w:color w:val="FF0000"/>
          <w:w w:val="66"/>
          <w:position w:val="10"/>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rPr>
      </w:pPr>
    </w:p>
    <w:p>
      <w:pPr>
        <w:pStyle w:val="3"/>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高政</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spacing w:line="560" w:lineRule="exact"/>
        <w:rPr>
          <w:rFonts w:hint="eastAsia" w:ascii="方正小标宋简体" w:eastAsia="方正小标宋简体"/>
          <w:color w:val="FF0000"/>
          <w:w w:val="66"/>
          <w:position w:val="10"/>
          <w:sz w:val="32"/>
          <w:szCs w:val="32"/>
        </w:rPr>
      </w:pPr>
    </w:p>
    <w:p>
      <w:pPr>
        <w:spacing w:line="560" w:lineRule="exact"/>
        <w:jc w:val="center"/>
        <w:rPr>
          <w:rFonts w:hint="eastAsia"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高青县人民政府</w:t>
      </w:r>
      <w:r>
        <w:rPr>
          <w:rFonts w:hint="eastAsia" w:ascii="Times New Roman" w:hAnsi="Times New Roman" w:eastAsia="方正小标宋简体" w:cs="Times New Roman"/>
          <w:b w:val="0"/>
          <w:bCs/>
          <w:sz w:val="44"/>
          <w:szCs w:val="44"/>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44"/>
          <w:szCs w:val="44"/>
        </w:rPr>
      </w:pPr>
      <w:r>
        <w:rPr>
          <w:rFonts w:hint="default" w:ascii="Times New Roman" w:hAnsi="Times New Roman" w:eastAsia="方正小标宋简体" w:cs="Times New Roman"/>
          <w:b w:val="0"/>
          <w:bCs/>
          <w:sz w:val="44"/>
          <w:szCs w:val="44"/>
        </w:rPr>
        <w:t>关于印发《</w:t>
      </w:r>
      <w:r>
        <w:rPr>
          <w:rFonts w:hint="default" w:ascii="Times New Roman" w:hAnsi="Times New Roman" w:eastAsia="方正小标宋简体" w:cs="Times New Roman"/>
          <w:sz w:val="44"/>
          <w:szCs w:val="44"/>
          <w:lang w:eastAsia="zh-CN"/>
        </w:rPr>
        <w:t>高青县</w:t>
      </w:r>
      <w:r>
        <w:rPr>
          <w:rFonts w:hint="default" w:ascii="Times New Roman" w:hAnsi="Times New Roman" w:eastAsia="方正小标宋简体" w:cs="Times New Roman"/>
          <w:sz w:val="44"/>
          <w:szCs w:val="44"/>
        </w:rPr>
        <w:t>优化提升工程建设项目审批制度改革实施方案</w:t>
      </w:r>
      <w:r>
        <w:rPr>
          <w:rFonts w:hint="default" w:ascii="Times New Roman" w:hAnsi="Times New Roman" w:eastAsia="方正小标宋简体" w:cs="Times New Roman"/>
          <w:b w:val="0"/>
          <w:bCs/>
          <w:sz w:val="44"/>
          <w:szCs w:val="44"/>
        </w:rPr>
        <w:t>》的通知</w:t>
      </w:r>
    </w:p>
    <w:p>
      <w:pPr>
        <w:spacing w:line="560" w:lineRule="exact"/>
        <w:jc w:val="center"/>
        <w:rPr>
          <w:rStyle w:val="14"/>
          <w:rFonts w:hint="default" w:ascii="Times New Roman" w:hAnsi="Times New Roman" w:cs="Times New Roman"/>
          <w:b/>
          <w:sz w:val="44"/>
          <w:szCs w:val="44"/>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各镇人民政府，各街道办事处，经济开发区管委会，</w:t>
      </w:r>
      <w:r>
        <w:rPr>
          <w:rFonts w:hint="default" w:ascii="Times New Roman" w:hAnsi="Times New Roman" w:eastAsia="仿宋_GB2312" w:cs="Times New Roman"/>
          <w:kern w:val="0"/>
          <w:sz w:val="32"/>
          <w:szCs w:val="32"/>
        </w:rPr>
        <w:t>县政府</w:t>
      </w:r>
      <w:r>
        <w:rPr>
          <w:rFonts w:hint="default" w:ascii="Times New Roman" w:hAnsi="Times New Roman" w:eastAsia="仿宋_GB2312" w:cs="Times New Roman"/>
          <w:kern w:val="0"/>
          <w:sz w:val="32"/>
          <w:szCs w:val="32"/>
          <w:lang w:eastAsia="zh-CN"/>
        </w:rPr>
        <w:t>各</w:t>
      </w:r>
      <w:r>
        <w:rPr>
          <w:rFonts w:hint="default" w:ascii="Times New Roman" w:hAnsi="Times New Roman" w:eastAsia="仿宋_GB2312" w:cs="Times New Roman"/>
          <w:kern w:val="0"/>
          <w:sz w:val="32"/>
          <w:szCs w:val="32"/>
        </w:rPr>
        <w:t>部门</w:t>
      </w:r>
      <w:r>
        <w:rPr>
          <w:rFonts w:hint="default" w:ascii="Times New Roman" w:hAnsi="Times New Roman" w:eastAsia="仿宋_GB2312" w:cs="Times New Roman"/>
          <w:kern w:val="0"/>
          <w:sz w:val="32"/>
          <w:szCs w:val="32"/>
          <w:lang w:eastAsia="zh-CN"/>
        </w:rPr>
        <w:t>，各有关单</w:t>
      </w:r>
      <w:bookmarkStart w:id="0" w:name="_GoBack"/>
      <w:bookmarkEnd w:id="0"/>
      <w:r>
        <w:rPr>
          <w:rFonts w:hint="default" w:ascii="Times New Roman" w:hAnsi="Times New Roman" w:eastAsia="仿宋_GB2312" w:cs="Times New Roman"/>
          <w:kern w:val="0"/>
          <w:sz w:val="32"/>
          <w:szCs w:val="32"/>
          <w:lang w:eastAsia="zh-CN"/>
        </w:rPr>
        <w:t>位</w:t>
      </w:r>
      <w:r>
        <w:rPr>
          <w:rFonts w:hint="default" w:ascii="Times New Roman" w:hAnsi="Times New Roman" w:eastAsia="仿宋_GB2312" w:cs="Times New Roman"/>
          <w:sz w:val="32"/>
          <w:szCs w:val="32"/>
        </w:rPr>
        <w:t>：</w:t>
      </w: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高青县</w:t>
      </w:r>
      <w:r>
        <w:rPr>
          <w:rFonts w:hint="default" w:ascii="Times New Roman" w:hAnsi="Times New Roman" w:eastAsia="仿宋_GB2312" w:cs="Times New Roman"/>
          <w:sz w:val="32"/>
          <w:szCs w:val="32"/>
        </w:rPr>
        <w:t>优化提升工程建设项目审批制度改革实施方案》已经县政府同意，现印发给你们，请认真组织实施。</w:t>
      </w:r>
    </w:p>
    <w:p>
      <w:pPr>
        <w:widowControl/>
        <w:spacing w:line="560" w:lineRule="exact"/>
        <w:ind w:firstLine="640" w:firstLineChars="200"/>
        <w:jc w:val="left"/>
        <w:rPr>
          <w:rFonts w:hint="default" w:ascii="Times New Roman" w:hAnsi="Times New Roman" w:eastAsia="仿宋_GB2312" w:cs="Times New Roman"/>
          <w:sz w:val="32"/>
          <w:szCs w:val="32"/>
        </w:rPr>
      </w:pPr>
    </w:p>
    <w:p>
      <w:pPr>
        <w:pStyle w:val="8"/>
        <w:rPr>
          <w:rFonts w:hint="default" w:ascii="Times New Roman" w:hAnsi="Times New Roman" w:cs="Times New Roman"/>
        </w:rPr>
      </w:pPr>
    </w:p>
    <w:p>
      <w:pPr>
        <w:spacing w:line="560" w:lineRule="exact"/>
        <w:ind w:firstLine="4480" w:firstLineChars="14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高青县人民政府</w:t>
      </w:r>
      <w:r>
        <w:rPr>
          <w:rFonts w:hint="eastAsia" w:ascii="Times New Roman" w:hAnsi="Times New Roman" w:eastAsia="仿宋_GB2312" w:cs="Times New Roman"/>
          <w:sz w:val="32"/>
          <w:szCs w:val="32"/>
          <w:lang w:eastAsia="zh-CN"/>
        </w:rPr>
        <w:t>办公室</w:t>
      </w:r>
    </w:p>
    <w:p>
      <w:pPr>
        <w:spacing w:line="560" w:lineRule="exact"/>
        <w:ind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简体" w:cs="Times New Roman"/>
          <w:sz w:val="44"/>
          <w:szCs w:val="44"/>
          <w:lang w:eastAsia="zh-CN"/>
        </w:rPr>
        <w:sectPr>
          <w:footerReference r:id="rId3" w:type="default"/>
          <w:footerReference r:id="rId4" w:type="even"/>
          <w:pgSz w:w="11906" w:h="16838"/>
          <w:pgMar w:top="1871" w:right="1587" w:bottom="1871" w:left="1587" w:header="851" w:footer="1304" w:gutter="0"/>
          <w:pgNumType w:fmt="decimal"/>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高青县</w:t>
      </w:r>
      <w:r>
        <w:rPr>
          <w:rFonts w:hint="default" w:ascii="Times New Roman" w:hAnsi="Times New Roman" w:eastAsia="方正小标宋简体" w:cs="Times New Roman"/>
          <w:sz w:val="44"/>
          <w:szCs w:val="44"/>
        </w:rPr>
        <w:t>优化提升工程建设项目审批制度改革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为进一步推进政府职能转变,优化营商环境,根据《淄博市人民政府关于印发淄博市优化提升工程建设项目审批制度改革实施方案的通知》（淄政发〔2019〕８号）要求，结合</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工作实际，制定本方案。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（一）指导思想。</w:t>
      </w:r>
      <w:r>
        <w:rPr>
          <w:rFonts w:hint="default" w:ascii="Times New Roman" w:hAnsi="Times New Roman" w:eastAsia="仿宋_GB2312" w:cs="Times New Roman"/>
          <w:sz w:val="32"/>
          <w:szCs w:val="32"/>
        </w:rPr>
        <w:t>以习近平新时代中国特色社会主义思想为指导,深入贯彻落实党中央、国务院关于深化工程建设项目审批制度改革决策部署和省市有关要求,对工程建设项目审批制度进行全流程、全覆盖改革,统一审批流程、信息数据平台、管理体系、监管方式,构建科学、便捷、高效的工程建设项目审批和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（二）改革内容。</w:t>
      </w:r>
      <w:r>
        <w:rPr>
          <w:rFonts w:hint="default" w:ascii="Times New Roman" w:hAnsi="Times New Roman" w:eastAsia="仿宋_GB2312" w:cs="Times New Roman"/>
          <w:sz w:val="32"/>
          <w:szCs w:val="32"/>
        </w:rPr>
        <w:t>本方案所称的工程建设项目,是指</w:t>
      </w:r>
      <w:r>
        <w:rPr>
          <w:rFonts w:hint="default"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范围内的房屋建筑和城市基础设施等工程,不包括特殊工程和交通、水利、能源等领域的重大工程。改革覆盖工程建设项目审批全过程,覆盖行政许可等审批事项和技术审查、市政公用服务以及备案等其他类型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二、统一规范审批流程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（一）精简审批环节。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1.减少审批事项。</w:t>
      </w:r>
      <w:r>
        <w:rPr>
          <w:rFonts w:hint="default" w:ascii="Times New Roman" w:hAnsi="Times New Roman" w:eastAsia="仿宋_GB2312" w:cs="Times New Roman"/>
          <w:sz w:val="32"/>
          <w:szCs w:val="32"/>
        </w:rPr>
        <w:t>梳理分析所有审批事项的法律法规依据，坚决取消不符合行政许可法的行政许可事项、没有法律法规依据的其他审批事项。对保留的审批事项，进一步减少审批前置条件，简化申请材料。凡无法律法规依据的要件材料及审批涉及的中介事项，一律取消。事项取消精简后各行业主管部门要确保管控方式有序衔接，实施有效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县政府办公室</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color w:val="auto"/>
          <w:sz w:val="32"/>
          <w:szCs w:val="32"/>
        </w:rPr>
        <w:t>合并审批事项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对由同一部门实施的管理内容相近或者属于同一办理阶段的多个审批事项，整合为一个审批事项。</w:t>
      </w:r>
      <w:r>
        <w:rPr>
          <w:rFonts w:hint="default" w:ascii="Times New Roman" w:hAnsi="Times New Roman" w:eastAsia="仿宋_GB2312" w:cs="Times New Roman"/>
          <w:color w:val="auto"/>
          <w:sz w:val="32"/>
          <w:szCs w:val="32"/>
          <w:lang w:eastAsia="zh-CN"/>
        </w:rPr>
        <w:t>将“建设用地（含临时用地）规划许可证核发”“国有建设用地使用权划拨批准”“建设项目使用林地”等合并办理，将“建设工程规划类许可证核发”“乡村建设规划许可证核发”合并办理（县自然资源局牵头）。</w:t>
      </w:r>
      <w:r>
        <w:rPr>
          <w:rFonts w:hint="default" w:ascii="Times New Roman" w:hAnsi="Times New Roman" w:eastAsia="仿宋_GB2312" w:cs="Times New Roman"/>
          <w:color w:val="auto"/>
          <w:sz w:val="32"/>
          <w:szCs w:val="32"/>
        </w:rPr>
        <w:t>将</w:t>
      </w:r>
      <w:r>
        <w:rPr>
          <w:rFonts w:hint="default" w:ascii="Times New Roman" w:hAnsi="Times New Roman" w:eastAsia="仿宋_GB2312" w:cs="Times New Roman"/>
          <w:color w:val="auto"/>
          <w:sz w:val="32"/>
          <w:szCs w:val="32"/>
          <w:lang w:eastAsia="zh-CN"/>
        </w:rPr>
        <w:t>“建设工程质量监督手续”“建设工程安全监督手续”“建筑工程施工许可证核发”“消防设计审查”等合并办理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县行政审批服务局</w:t>
      </w:r>
      <w:r>
        <w:rPr>
          <w:rFonts w:hint="default" w:ascii="Times New Roman" w:hAnsi="Times New Roman" w:eastAsia="仿宋_GB2312" w:cs="Times New Roman"/>
          <w:sz w:val="32"/>
          <w:szCs w:val="32"/>
        </w:rPr>
        <w:t>牵头）。</w:t>
      </w:r>
      <w:r>
        <w:rPr>
          <w:rFonts w:hint="default" w:ascii="Times New Roman" w:hAnsi="Times New Roman" w:eastAsia="仿宋_GB2312" w:cs="Times New Roman"/>
          <w:sz w:val="32"/>
          <w:szCs w:val="32"/>
          <w:lang w:eastAsia="zh-CN"/>
        </w:rPr>
        <w:t>将“人防工程竣工验收备案”“建设工程竣工验收备案”“建设工程消防验收或备案”合并办理（县住房和城乡建设局）。将“市政设施建设类审批”“工程建设涉及城市绿地、树木审批”“因工程建设需要拆除、改动、迁移供水、排水与污水处理设施审核”合并办理（县行政审批服务局牵头）。</w:t>
      </w:r>
      <w:r>
        <w:rPr>
          <w:rFonts w:hint="default" w:ascii="Times New Roman" w:hAnsi="Times New Roman" w:eastAsia="仿宋_GB2312" w:cs="Times New Roman"/>
          <w:sz w:val="32"/>
          <w:szCs w:val="32"/>
        </w:rPr>
        <w:t>探索建立工程建设项目规费“一站式”服务窗口，将建设单位按规定应缴纳的政府性基金、行政事业性收费等建设规费集中缴纳（</w:t>
      </w:r>
      <w:r>
        <w:rPr>
          <w:rFonts w:hint="default" w:ascii="Times New Roman" w:hAnsi="Times New Roman" w:eastAsia="仿宋_GB2312" w:cs="Times New Roman"/>
          <w:sz w:val="32"/>
          <w:szCs w:val="32"/>
          <w:lang w:eastAsia="zh-CN"/>
        </w:rPr>
        <w:t>县行政审批服务局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县住房和城乡建设局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县财政局</w:t>
      </w:r>
      <w:r>
        <w:rPr>
          <w:rFonts w:hint="default" w:ascii="Times New Roman" w:hAnsi="Times New Roman" w:eastAsia="仿宋_GB2312" w:cs="Times New Roman"/>
          <w:sz w:val="32"/>
          <w:szCs w:val="32"/>
        </w:rPr>
        <w:t>牵头）。因供水报装节点改变，建设规费缴纳时点调整为施工许可之前，施工许可证办理时需查验建设规费缴纳凭证,未足额缴纳相关费用的，</w:t>
      </w:r>
      <w:r>
        <w:rPr>
          <w:rFonts w:hint="default" w:ascii="Times New Roman" w:hAnsi="Times New Roman" w:eastAsia="仿宋_GB2312" w:cs="Times New Roman"/>
          <w:sz w:val="32"/>
          <w:szCs w:val="32"/>
          <w:lang w:eastAsia="zh-CN"/>
        </w:rPr>
        <w:t>行政审批</w:t>
      </w:r>
      <w:r>
        <w:rPr>
          <w:rFonts w:hint="default" w:ascii="Times New Roman" w:hAnsi="Times New Roman" w:eastAsia="仿宋_GB2312" w:cs="Times New Roman"/>
          <w:sz w:val="32"/>
          <w:szCs w:val="32"/>
        </w:rPr>
        <w:t>部门不予办理施工许可证。（</w:t>
      </w:r>
      <w:r>
        <w:rPr>
          <w:rFonts w:hint="default" w:ascii="Times New Roman" w:hAnsi="Times New Roman" w:eastAsia="仿宋_GB2312" w:cs="Times New Roman"/>
          <w:sz w:val="32"/>
          <w:szCs w:val="32"/>
          <w:lang w:eastAsia="zh-CN"/>
        </w:rPr>
        <w:t>县行政审批服务局</w:t>
      </w:r>
      <w:r>
        <w:rPr>
          <w:rFonts w:hint="default" w:ascii="Times New Roman" w:hAnsi="Times New Roman" w:eastAsia="仿宋_GB2312" w:cs="Times New Roman"/>
          <w:sz w:val="32"/>
          <w:szCs w:val="32"/>
        </w:rPr>
        <w:t>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县行政审批服务局、县住房和城乡建设局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3.转变管理方式。</w:t>
      </w:r>
      <w:r>
        <w:rPr>
          <w:rFonts w:hint="default" w:ascii="Times New Roman" w:hAnsi="Times New Roman" w:eastAsia="仿宋_GB2312" w:cs="Times New Roman"/>
          <w:sz w:val="32"/>
          <w:szCs w:val="32"/>
        </w:rPr>
        <w:t>环境影响评价、节能评价、地震安全性评价等评价事项，不作为项目核准条件。项目立项时，进行统一编号赋码，后续审批统一沿用。设计方案审查只审查规划条件、建设条件及相关技术规定确定的规划控制要求，不再审查建筑内部平面及剖面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县发展和改革局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县行政审批服务局、县自然资源局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4.调整审批时序。</w:t>
      </w:r>
      <w:r>
        <w:rPr>
          <w:rFonts w:hint="default" w:ascii="Times New Roman" w:hAnsi="Times New Roman" w:eastAsia="仿宋_GB2312" w:cs="Times New Roman"/>
          <w:sz w:val="32"/>
          <w:szCs w:val="32"/>
        </w:rPr>
        <w:t>需要进行地震安全性评价的工程建设项目在工程设计前完成地震安全性评价即可，环境影响评价、文物影响评价、节能评价等评估评价和水土保持方案审批等事项在开工前完成即可</w:t>
      </w:r>
      <w:r>
        <w:rPr>
          <w:rFonts w:hint="eastAsia" w:ascii="Times New Roman" w:hAnsi="Times New Roman" w:eastAsia="仿宋_GB2312" w:cs="Times New Roman"/>
          <w:sz w:val="32"/>
          <w:szCs w:val="32"/>
          <w:lang w:eastAsia="zh-CN"/>
        </w:rPr>
        <w:t>，对政府投资项目，建设单位取得节能审查机关出具的节能审查意见后，方可报送项目可行性研究报告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县应急管理局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市生态环境局高青分局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县文化和旅游局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县发展和改革局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县行政审批服务局、县水利局</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color w:val="auto"/>
          <w:sz w:val="32"/>
          <w:szCs w:val="32"/>
        </w:rPr>
        <w:t>可以将用地预审意见、国有土地使用权出让合同作为使用土地证明文件申请办理建设工程规划许可证（</w:t>
      </w:r>
      <w:r>
        <w:rPr>
          <w:rFonts w:hint="default" w:ascii="Times New Roman" w:hAnsi="Times New Roman" w:eastAsia="仿宋_GB2312" w:cs="Times New Roman"/>
          <w:color w:val="auto"/>
          <w:sz w:val="32"/>
          <w:szCs w:val="32"/>
          <w:lang w:eastAsia="zh-CN"/>
        </w:rPr>
        <w:t>县自然资源局</w:t>
      </w:r>
      <w:r>
        <w:rPr>
          <w:rFonts w:hint="default" w:ascii="Times New Roman" w:hAnsi="Times New Roman" w:eastAsia="仿宋_GB2312" w:cs="Times New Roman"/>
          <w:color w:val="auto"/>
          <w:sz w:val="32"/>
          <w:szCs w:val="32"/>
        </w:rPr>
        <w:t>牵头）；将供水、供电、燃气、热力、排水、通信等市政公用基础设施报装服务纳入流程管理，提前到开工前办理，住宅小区项目的报装提前到建筑设计阶段，与建筑物同步进行设计和施工图审查，在工程施工阶段同步完成相关设施建设，竣工验收后直接办理接入事宜，各市政公用服务单位提前介入项目，组织编制设计方案等文件。各行业主管部门督导各市政公用服务企业制定具体实施办法，进一步明确服务环节、办理流程、服务时限和服务标准，简化办理手续、内部设计和审查流程，最大程度提高报装效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县行政审批服务局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县住房和城乡建设局</w:t>
      </w:r>
      <w:r>
        <w:rPr>
          <w:rFonts w:hint="default" w:ascii="Times New Roman" w:hAnsi="Times New Roman" w:eastAsia="仿宋_GB2312" w:cs="Times New Roman"/>
          <w:sz w:val="32"/>
          <w:szCs w:val="32"/>
        </w:rPr>
        <w:t>、各行业主管部门牵头）。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县自然资源局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楷体_GB2312" w:cs="Times New Roman"/>
          <w:sz w:val="32"/>
          <w:szCs w:val="32"/>
        </w:rPr>
        <w:t>（二）规范审批事项。</w:t>
      </w:r>
      <w:r>
        <w:rPr>
          <w:rFonts w:hint="default" w:ascii="Times New Roman" w:hAnsi="Times New Roman" w:eastAsia="仿宋_GB2312" w:cs="Times New Roman"/>
          <w:color w:val="auto"/>
          <w:sz w:val="32"/>
          <w:szCs w:val="32"/>
        </w:rPr>
        <w:t>依托权责清单，全面清理工程建设项目审批事项，形成统一的审批事项名称、申请材料和审批时限，并与投资项目清单相衔接。要本着合法、精简、高效的原则，根据权责清单，在梳理完善“一次办好”事项清单的基础上，制定</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工程建设项目审批事项清单。制定的审批事项清单原则上要与市政府审批事项清单一致，超出市政府审批事项清单范围的，要报上级机关备案，并说明理由，同时将工程建设项目审批事项清单报市</w:t>
      </w:r>
      <w:r>
        <w:rPr>
          <w:rFonts w:hint="default" w:ascii="Times New Roman" w:hAnsi="Times New Roman" w:eastAsia="仿宋_GB2312" w:cs="Times New Roman"/>
          <w:color w:val="auto"/>
          <w:sz w:val="32"/>
          <w:szCs w:val="32"/>
          <w:lang w:eastAsia="zh-CN"/>
        </w:rPr>
        <w:t>行政审批服务</w:t>
      </w:r>
      <w:r>
        <w:rPr>
          <w:rFonts w:hint="default" w:ascii="Times New Roman" w:hAnsi="Times New Roman" w:eastAsia="仿宋_GB2312" w:cs="Times New Roman"/>
          <w:color w:val="auto"/>
          <w:sz w:val="32"/>
          <w:szCs w:val="32"/>
        </w:rPr>
        <w:t>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县行政审批服务局、县住房和城乡建设局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（三）合理划分审批阶段。</w:t>
      </w:r>
      <w:r>
        <w:rPr>
          <w:rFonts w:hint="default" w:ascii="Times New Roman" w:hAnsi="Times New Roman" w:eastAsia="仿宋_GB2312" w:cs="Times New Roman"/>
          <w:sz w:val="32"/>
          <w:szCs w:val="32"/>
        </w:rPr>
        <w:t>将工程建设项目审批流程主要划分为立项用地规划许可、工程建设许可、施工许可、竣工验收四个阶段，每个阶段确定牵头部门，实行“并联审批、限时办结”。立项用地规划许可阶段主要包括项目审批核准（备案）、选址意见书核发、土地出让或划拨手续办理、用地规划许可证核发等（</w:t>
      </w:r>
      <w:r>
        <w:rPr>
          <w:rFonts w:hint="default" w:ascii="Times New Roman" w:hAnsi="Times New Roman" w:eastAsia="仿宋_GB2312" w:cs="Times New Roman"/>
          <w:sz w:val="32"/>
          <w:szCs w:val="32"/>
          <w:lang w:eastAsia="zh-CN"/>
        </w:rPr>
        <w:t>县发展和改革局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县行政审批服务局、县自然资源局</w:t>
      </w:r>
      <w:r>
        <w:rPr>
          <w:rFonts w:hint="default" w:ascii="Times New Roman" w:hAnsi="Times New Roman" w:eastAsia="仿宋_GB2312" w:cs="Times New Roman"/>
          <w:sz w:val="32"/>
          <w:szCs w:val="32"/>
        </w:rPr>
        <w:t>牵头）。工程建设许可阶段主要包括设计方案审查、施工图设计文件审查（含消防设计审查、人防设计审查等）、建设工程规划许可证核发等（</w:t>
      </w:r>
      <w:r>
        <w:rPr>
          <w:rFonts w:hint="default" w:ascii="Times New Roman" w:hAnsi="Times New Roman" w:eastAsia="仿宋_GB2312" w:cs="Times New Roman"/>
          <w:sz w:val="32"/>
          <w:szCs w:val="32"/>
          <w:lang w:eastAsia="zh-CN"/>
        </w:rPr>
        <w:t>县自然资源局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县住房和城乡建设局</w:t>
      </w:r>
      <w:r>
        <w:rPr>
          <w:rFonts w:hint="default" w:ascii="Times New Roman" w:hAnsi="Times New Roman" w:eastAsia="仿宋_GB2312" w:cs="Times New Roman"/>
          <w:sz w:val="32"/>
          <w:szCs w:val="32"/>
        </w:rPr>
        <w:t>牵头）。施工许可阶段主要包括施工许可证核发等（</w:t>
      </w:r>
      <w:r>
        <w:rPr>
          <w:rFonts w:hint="default" w:ascii="Times New Roman" w:hAnsi="Times New Roman" w:eastAsia="仿宋_GB2312" w:cs="Times New Roman"/>
          <w:sz w:val="32"/>
          <w:szCs w:val="32"/>
          <w:lang w:eastAsia="zh-CN"/>
        </w:rPr>
        <w:t>县行政审批服务局</w:t>
      </w:r>
      <w:r>
        <w:rPr>
          <w:rFonts w:hint="default" w:ascii="Times New Roman" w:hAnsi="Times New Roman" w:eastAsia="仿宋_GB2312" w:cs="Times New Roman"/>
          <w:sz w:val="32"/>
          <w:szCs w:val="32"/>
        </w:rPr>
        <w:t>牵头）。竣工验收阶段主要包括规划、土地、消防、人防、档案等验收及竣工验收备案等，</w:t>
      </w:r>
      <w:r>
        <w:rPr>
          <w:rFonts w:hint="default" w:ascii="Times New Roman" w:hAnsi="Times New Roman" w:eastAsia="仿宋_GB2312" w:cs="Times New Roman"/>
          <w:color w:val="auto"/>
          <w:sz w:val="32"/>
          <w:szCs w:val="32"/>
        </w:rPr>
        <w:t>房地产开发项目还包括综合验收备案（</w:t>
      </w:r>
      <w:r>
        <w:rPr>
          <w:rFonts w:hint="default" w:ascii="Times New Roman" w:hAnsi="Times New Roman" w:eastAsia="仿宋_GB2312" w:cs="Times New Roman"/>
          <w:color w:val="auto"/>
          <w:sz w:val="32"/>
          <w:szCs w:val="32"/>
          <w:lang w:eastAsia="zh-CN"/>
        </w:rPr>
        <w:t>县住房</w:t>
      </w:r>
      <w:r>
        <w:rPr>
          <w:rFonts w:hint="default" w:ascii="Times New Roman" w:hAnsi="Times New Roman" w:eastAsia="仿宋_GB2312" w:cs="Times New Roman"/>
          <w:sz w:val="32"/>
          <w:szCs w:val="32"/>
          <w:lang w:eastAsia="zh-CN"/>
        </w:rPr>
        <w:t>和城乡建设局、县自然资源局</w:t>
      </w:r>
      <w:r>
        <w:rPr>
          <w:rFonts w:hint="default" w:ascii="Times New Roman" w:hAnsi="Times New Roman" w:eastAsia="仿宋_GB2312" w:cs="Times New Roman"/>
          <w:sz w:val="32"/>
          <w:szCs w:val="32"/>
        </w:rPr>
        <w:t>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县发展和改革局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县自然资源局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楷体_GB2312" w:cs="Times New Roman"/>
          <w:sz w:val="32"/>
          <w:szCs w:val="32"/>
        </w:rPr>
        <w:t>（四）分类制定审批流程。</w:t>
      </w:r>
      <w:r>
        <w:rPr>
          <w:rFonts w:hint="default" w:ascii="Times New Roman" w:hAnsi="Times New Roman" w:eastAsia="仿宋_GB2312" w:cs="Times New Roman"/>
          <w:sz w:val="32"/>
          <w:szCs w:val="32"/>
        </w:rPr>
        <w:t>根据国家工程建设项目审批流程图示范文本和工程建设项目类型、投资类别、土地供给方式、规模大小等，将工程建设项目基本划分为</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sz w:val="32"/>
          <w:szCs w:val="32"/>
        </w:rPr>
        <w:t>，对于带方案出让土地的工业建筑工程项目，可将工程建设许可和施工许可合并为一个阶段，不再进行设计方案审核，实行拿地即可申请开工（施工许可证）的模式和流程。具体为：社会投资工业类项目（不含带方案出让土地类项目）、社会投资民用类项目（不含带方案出让土地类项目）、社会投资带方案出让土地类项目、政府投资类项目（不含改造类项目）、政府投资改造类项目。</w:t>
      </w:r>
      <w:r>
        <w:rPr>
          <w:rFonts w:hint="default" w:ascii="Times New Roman" w:hAnsi="Times New Roman" w:eastAsia="仿宋_GB2312" w:cs="Times New Roman"/>
          <w:color w:val="auto"/>
          <w:sz w:val="32"/>
          <w:szCs w:val="32"/>
        </w:rPr>
        <w:t>对工业企业“零土地”技术改造项目的审批流程，按照省</w:t>
      </w:r>
      <w:r>
        <w:rPr>
          <w:rFonts w:hint="default" w:ascii="Times New Roman" w:hAnsi="Times New Roman" w:eastAsia="仿宋_GB2312" w:cs="Times New Roman"/>
          <w:color w:val="auto"/>
          <w:sz w:val="32"/>
          <w:szCs w:val="32"/>
          <w:lang w:eastAsia="zh-CN"/>
        </w:rPr>
        <w:t>市县</w:t>
      </w:r>
      <w:r>
        <w:rPr>
          <w:rFonts w:hint="default" w:ascii="Times New Roman" w:hAnsi="Times New Roman" w:eastAsia="仿宋_GB2312" w:cs="Times New Roman"/>
          <w:color w:val="auto"/>
          <w:sz w:val="32"/>
          <w:szCs w:val="32"/>
        </w:rPr>
        <w:t>有关规定执行（</w:t>
      </w:r>
      <w:r>
        <w:rPr>
          <w:rFonts w:hint="default" w:ascii="Times New Roman" w:hAnsi="Times New Roman" w:eastAsia="仿宋_GB2312" w:cs="Times New Roman"/>
          <w:color w:val="auto"/>
          <w:sz w:val="32"/>
          <w:szCs w:val="32"/>
          <w:lang w:eastAsia="zh-CN"/>
        </w:rPr>
        <w:t>县行政审批服务局</w:t>
      </w:r>
      <w:r>
        <w:rPr>
          <w:rFonts w:hint="default" w:ascii="Times New Roman" w:hAnsi="Times New Roman" w:eastAsia="仿宋_GB2312" w:cs="Times New Roman"/>
          <w:color w:val="auto"/>
          <w:sz w:val="32"/>
          <w:szCs w:val="32"/>
        </w:rPr>
        <w:t>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（五）实施并联审批。</w:t>
      </w:r>
      <w:r>
        <w:rPr>
          <w:rFonts w:hint="default" w:ascii="Times New Roman" w:hAnsi="Times New Roman" w:eastAsia="仿宋_GB2312" w:cs="Times New Roman"/>
          <w:sz w:val="32"/>
          <w:szCs w:val="32"/>
        </w:rPr>
        <w:t>设计方案审查时，规划主管部门应牵头相关部门和水电气暖等专营单位参与联合审查，并分别提出意见（</w:t>
      </w:r>
      <w:r>
        <w:rPr>
          <w:rFonts w:hint="default" w:ascii="Times New Roman" w:hAnsi="Times New Roman" w:eastAsia="仿宋_GB2312" w:cs="Times New Roman"/>
          <w:sz w:val="32"/>
          <w:szCs w:val="32"/>
          <w:lang w:eastAsia="zh-CN"/>
        </w:rPr>
        <w:t>县自然资源局</w:t>
      </w:r>
      <w:r>
        <w:rPr>
          <w:rFonts w:hint="default" w:ascii="Times New Roman" w:hAnsi="Times New Roman" w:eastAsia="仿宋_GB2312" w:cs="Times New Roman"/>
          <w:sz w:val="32"/>
          <w:szCs w:val="32"/>
        </w:rPr>
        <w:t>牵头）。推行施工图设计联审制度，制定施工图设计文件联合审查管理办法，将消防、人防、技防等技术审查并入施工图设计文件审查，相关部门不再进行技术审查。对水电气暖等专营设施实行多图联审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县住房和城乡建设局、县行政审批服务局牵头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全面推进“竣工测验合一”改革，按照统一标准、联合测绘，以测带核、核审分离、多验整合、依法监管的思路，积极培育竣工综合测绘机构，统一委托测绘机构进行竣工综合测绘，并将工程实体测量结果与联合审查的施工图进行比对，出具竣工综合测绘报告及图件（</w:t>
      </w:r>
      <w:r>
        <w:rPr>
          <w:rFonts w:hint="default" w:ascii="Times New Roman" w:hAnsi="Times New Roman" w:eastAsia="仿宋_GB2312" w:cs="Times New Roman"/>
          <w:sz w:val="32"/>
          <w:szCs w:val="32"/>
          <w:lang w:eastAsia="zh-CN"/>
        </w:rPr>
        <w:t>县自然资源局</w:t>
      </w:r>
      <w:r>
        <w:rPr>
          <w:rFonts w:hint="default" w:ascii="Times New Roman" w:hAnsi="Times New Roman" w:eastAsia="仿宋_GB2312" w:cs="Times New Roman"/>
          <w:sz w:val="32"/>
          <w:szCs w:val="32"/>
        </w:rPr>
        <w:t>牵头）。实行限时联合验收，统一竣工验收图纸和验收标准。建设单位可以根据建设工程竣工验收需要，申报限时联合验收，牵头部门要加强对工程竣工验收工作的监督、考核，督促参与部门在规定时间内提交各自验收意见，汇总后统一出具联合验收意见。将联合竣工验收工作纳入工程建设项目审批管理平台，对于竣工验收涉及的测量工作，实行“一次委托、统一测绘、成果共享”（</w:t>
      </w:r>
      <w:r>
        <w:rPr>
          <w:rFonts w:hint="default" w:ascii="Times New Roman" w:hAnsi="Times New Roman" w:eastAsia="仿宋_GB2312" w:cs="Times New Roman"/>
          <w:sz w:val="32"/>
          <w:szCs w:val="32"/>
          <w:lang w:eastAsia="zh-CN"/>
        </w:rPr>
        <w:t>县住房和城乡建设局、县行政审批服务局</w:t>
      </w:r>
      <w:r>
        <w:rPr>
          <w:rFonts w:hint="default" w:ascii="Times New Roman" w:hAnsi="Times New Roman" w:eastAsia="仿宋_GB2312" w:cs="Times New Roman"/>
          <w:sz w:val="32"/>
          <w:szCs w:val="32"/>
        </w:rPr>
        <w:t>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县自然资源局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（六）推行区域评估。</w:t>
      </w:r>
      <w:r>
        <w:rPr>
          <w:rFonts w:hint="default" w:ascii="Times New Roman" w:hAnsi="Times New Roman" w:eastAsia="仿宋_GB2312" w:cs="Times New Roman"/>
          <w:color w:val="auto"/>
          <w:sz w:val="32"/>
          <w:szCs w:val="32"/>
        </w:rPr>
        <w:t>在各类开发区、工业园区、新区和其他有条件的区域，</w:t>
      </w:r>
      <w:r>
        <w:rPr>
          <w:rFonts w:hint="default" w:ascii="Times New Roman" w:hAnsi="Times New Roman" w:eastAsia="仿宋_GB2312" w:cs="Times New Roman"/>
          <w:sz w:val="32"/>
          <w:szCs w:val="32"/>
        </w:rPr>
        <w:t>推行由政府统一组织对环境影响、节能、地震安全性、地质灾害危险性、压覆重要矿产资源、水土保持、防洪影响、水资源论证、文物影响、交通影响、雷电灾害风险等事项实行区域评估。实行区域评估的，相关部门应在土地出让或划拨前，告知建设单位相关建设要求，单体建设项目审批时，简化相关环节、申请材料或者不再进行评估评审。研究实施区域评估的具体办法，明确实施区域评估的主体、实施范围、内容、方式、加强事中事后监管的具体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县发展和改革局、县行政审批服务局</w:t>
      </w:r>
      <w:r>
        <w:rPr>
          <w:rFonts w:hint="eastAsia" w:ascii="Times New Roman" w:hAnsi="Times New Roman" w:eastAsia="楷体_GB2312" w:cs="Times New Roman"/>
          <w:sz w:val="32"/>
          <w:szCs w:val="32"/>
          <w:lang w:eastAsia="zh-CN"/>
        </w:rPr>
        <w:t>、经济开发区管委会</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（七）推行告知承诺制。</w:t>
      </w:r>
      <w:r>
        <w:rPr>
          <w:rFonts w:hint="default" w:ascii="Times New Roman" w:hAnsi="Times New Roman" w:eastAsia="仿宋_GB2312" w:cs="Times New Roman"/>
          <w:sz w:val="32"/>
          <w:szCs w:val="32"/>
        </w:rPr>
        <w:t>制定并实施工程建设项目审批告知承诺制管理办法，明确告知承诺制的具体要求、实行告知承诺的工程建设事项清单、告知承诺书示范文本以及加强事中事后监管的措施等，除直接涉及公共安全、生态环境保护和直接关系人身健康、生命财产安全的工程建设事项外，能够通过事中事后监管纠正且风险可控的事项，有关部门可以依规采取告知承诺方式实施政务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val="en-US" w:eastAsia="zh-CN"/>
        </w:rPr>
        <w:t>加强</w:t>
      </w:r>
      <w:r>
        <w:rPr>
          <w:rFonts w:hint="default" w:ascii="Times New Roman" w:hAnsi="Times New Roman" w:eastAsia="黑体" w:cs="Times New Roman"/>
          <w:sz w:val="32"/>
          <w:szCs w:val="32"/>
        </w:rPr>
        <w:t>工程建设项目审批管理系统</w:t>
      </w:r>
      <w:r>
        <w:rPr>
          <w:rFonts w:hint="default" w:ascii="Times New Roman" w:hAnsi="Times New Roman" w:eastAsia="黑体" w:cs="Times New Roman"/>
          <w:sz w:val="32"/>
          <w:szCs w:val="32"/>
          <w:lang w:val="en-US" w:eastAsia="zh-CN"/>
        </w:rPr>
        <w:t>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（一）强化工程建设项目进网入库。</w:t>
      </w:r>
      <w:r>
        <w:rPr>
          <w:rFonts w:hint="default" w:ascii="Times New Roman" w:hAnsi="Times New Roman" w:eastAsia="仿宋_GB2312" w:cs="Times New Roman"/>
          <w:sz w:val="32"/>
          <w:szCs w:val="32"/>
        </w:rPr>
        <w:t>按照国家、省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工程建设项目全部纳入审批系统运行，实现系统之外无审批”相关要求，切实将工程建设项目审批制度改革范围内的所有项目和事项纳入系统进行审批和管理,规范工程建设项目审批申报、受理、办理、办结等全过程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县政府有关部门单位</w:t>
      </w:r>
      <w:r>
        <w:rPr>
          <w:rFonts w:hint="default" w:ascii="Times New Roman" w:hAnsi="Times New Roman" w:eastAsia="楷体_GB2312" w:cs="Times New Roman"/>
          <w:sz w:val="32"/>
          <w:szCs w:val="32"/>
        </w:rPr>
        <w:t>、有关企业。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（二）做到系统</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事项全覆盖。</w:t>
      </w:r>
      <w:r>
        <w:rPr>
          <w:rFonts w:hint="default" w:ascii="Times New Roman" w:hAnsi="Times New Roman" w:eastAsia="仿宋_GB2312" w:cs="Times New Roman"/>
          <w:sz w:val="32"/>
          <w:szCs w:val="32"/>
        </w:rPr>
        <w:t>以市级公布的工程建设项目审批事项清单为依据，所有审批事项全部纳入系统管理和运行，确保审批数据和审批事项无缝对接。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县政府有关部门单位</w:t>
      </w:r>
      <w:r>
        <w:rPr>
          <w:rFonts w:hint="default" w:ascii="Times New Roman" w:hAnsi="Times New Roman" w:eastAsia="楷体_GB2312" w:cs="Times New Roman"/>
          <w:sz w:val="32"/>
          <w:szCs w:val="32"/>
        </w:rPr>
        <w:t>、有关企业。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）实现系统互联互通。</w:t>
      </w:r>
      <w:r>
        <w:rPr>
          <w:rFonts w:hint="default" w:ascii="Times New Roman" w:hAnsi="Times New Roman" w:eastAsia="仿宋_GB2312" w:cs="Times New Roman"/>
          <w:sz w:val="32"/>
          <w:szCs w:val="32"/>
        </w:rPr>
        <w:t>凡是我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能够打通的系统，要全部实现互联互通，无法打通的系统及时向</w:t>
      </w:r>
      <w:r>
        <w:rPr>
          <w:rFonts w:hint="default" w:ascii="Times New Roman" w:hAnsi="Times New Roman" w:eastAsia="仿宋_GB2312" w:cs="Times New Roman"/>
          <w:sz w:val="32"/>
          <w:szCs w:val="32"/>
          <w:lang w:val="en-US" w:eastAsia="zh-CN"/>
        </w:rPr>
        <w:t>上级</w:t>
      </w:r>
      <w:r>
        <w:rPr>
          <w:rFonts w:hint="default" w:ascii="Times New Roman" w:hAnsi="Times New Roman" w:eastAsia="仿宋_GB2312" w:cs="Times New Roman"/>
          <w:sz w:val="32"/>
          <w:szCs w:val="32"/>
        </w:rPr>
        <w:t>报告有关打通需求。已经打通的系统，按照国家数据共享交换标准要求，进一步提高审批数据质量，避免出现明显逻辑错误。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大数据</w:t>
      </w:r>
      <w:r>
        <w:rPr>
          <w:rFonts w:hint="default" w:ascii="Times New Roman" w:hAnsi="Times New Roman" w:eastAsia="楷体_GB2312" w:cs="Times New Roman"/>
          <w:sz w:val="32"/>
          <w:szCs w:val="32"/>
          <w:lang w:val="en-US" w:eastAsia="zh-CN"/>
        </w:rPr>
        <w:t>中心</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val="en-US" w:eastAsia="zh-CN"/>
        </w:rPr>
        <w:t>县政府有关部门单位</w:t>
      </w:r>
      <w:r>
        <w:rPr>
          <w:rFonts w:hint="default" w:ascii="Times New Roman" w:hAnsi="Times New Roman" w:eastAsia="楷体_GB2312" w:cs="Times New Roman"/>
          <w:sz w:val="32"/>
          <w:szCs w:val="32"/>
        </w:rPr>
        <w:t>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四、统一审批管理体系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（一）“一张蓝图”统筹项目实施。</w:t>
      </w:r>
      <w:r>
        <w:rPr>
          <w:rFonts w:hint="default" w:ascii="Times New Roman" w:hAnsi="Times New Roman" w:eastAsia="仿宋_GB2312" w:cs="Times New Roman"/>
          <w:sz w:val="32"/>
          <w:szCs w:val="32"/>
        </w:rPr>
        <w:t>全面梳理</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各类规划与空间管控要素，明确“多规合一”包含的规划目录、建立“多规合一”协调机制、明确形成数据目录、各类空间规划图层信息，统筹整合各类空间规划等事项完成的具体要求和时间节点。基本形成“多规合一”的“一张蓝图”，整合空间管控数据，明确生态保护红线、永久基本农田、城镇开发边界等控制线，实现土地利用总体规划和城乡规划“两图合一”，形成管控边界清晰、责任主体明确和管控规则明晰的“一张蓝图”，为工程建设项目审批管理系统策划生成项目提供规划依据。完成差异图斑分析，制定消除空间规划矛盾和差异的工作计划，努力消除主要空间规划矛盾和差异，不断提高“一张蓝图”统筹项目实施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县自然资源局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（二）完善项目策划生成机制。</w:t>
      </w:r>
      <w:r>
        <w:rPr>
          <w:rFonts w:hint="default" w:ascii="Times New Roman" w:hAnsi="Times New Roman" w:eastAsia="仿宋_GB2312" w:cs="Times New Roman"/>
          <w:sz w:val="32"/>
          <w:szCs w:val="32"/>
        </w:rPr>
        <w:t>制定工程建设项目生成管理办法，统筹协调各部门对工程建设项目提出建设条件以及需要开展的评估事项等内容，实行“多评合一”。有关部门依据“一张蓝图”、城市近期建设规划和各有关行业发展规划，提出近期项目策划建议，建立项目储备库。</w:t>
      </w:r>
      <w:r>
        <w:rPr>
          <w:rFonts w:hint="eastAsia" w:ascii="Times New Roman" w:hAnsi="Times New Roman" w:eastAsia="仿宋_GB2312" w:cs="Times New Roman"/>
          <w:sz w:val="32"/>
          <w:szCs w:val="32"/>
          <w:lang w:eastAsia="zh-CN"/>
        </w:rPr>
        <w:t>县自然资源局会同</w:t>
      </w:r>
      <w:r>
        <w:rPr>
          <w:rFonts w:hint="default" w:ascii="Times New Roman" w:hAnsi="Times New Roman" w:eastAsia="仿宋_GB2312" w:cs="Times New Roman"/>
          <w:sz w:val="32"/>
          <w:szCs w:val="32"/>
          <w:lang w:eastAsia="zh-CN"/>
        </w:rPr>
        <w:t>县发展和改革局</w:t>
      </w:r>
      <w:r>
        <w:rPr>
          <w:rFonts w:hint="eastAsia" w:ascii="Times New Roman" w:hAnsi="Times New Roman" w:eastAsia="仿宋_GB2312" w:cs="Times New Roman"/>
          <w:sz w:val="32"/>
          <w:szCs w:val="32"/>
          <w:lang w:eastAsia="zh-CN"/>
        </w:rPr>
        <w:t>、县工业和信息化局</w:t>
      </w:r>
      <w:r>
        <w:rPr>
          <w:rFonts w:hint="default" w:ascii="Times New Roman" w:hAnsi="Times New Roman" w:eastAsia="仿宋_GB2312" w:cs="Times New Roman"/>
          <w:sz w:val="32"/>
          <w:szCs w:val="32"/>
        </w:rPr>
        <w:t>对工业项目、政府投资的公共建筑项目等提出建设条件要求；</w:t>
      </w:r>
      <w:r>
        <w:rPr>
          <w:rFonts w:hint="default" w:ascii="Times New Roman" w:hAnsi="Times New Roman" w:eastAsia="仿宋_GB2312" w:cs="Times New Roman"/>
          <w:sz w:val="32"/>
          <w:szCs w:val="32"/>
          <w:lang w:eastAsia="zh-CN"/>
        </w:rPr>
        <w:t>县住房和城乡建设局</w:t>
      </w:r>
      <w:r>
        <w:rPr>
          <w:rFonts w:hint="default" w:ascii="Times New Roman" w:hAnsi="Times New Roman" w:eastAsia="仿宋_GB2312" w:cs="Times New Roman"/>
          <w:sz w:val="32"/>
          <w:szCs w:val="32"/>
        </w:rPr>
        <w:t>对住房保障、城建基础设施及房地产开发项目提出建设条件要求；其他相关部门共同参与。</w:t>
      </w:r>
      <w:r>
        <w:rPr>
          <w:rFonts w:hint="default" w:ascii="Times New Roman" w:hAnsi="Times New Roman" w:eastAsia="仿宋_GB2312" w:cs="Times New Roman"/>
          <w:sz w:val="32"/>
          <w:szCs w:val="32"/>
          <w:lang w:eastAsia="zh-CN"/>
        </w:rPr>
        <w:t>县自然资源局</w:t>
      </w:r>
      <w:r>
        <w:rPr>
          <w:rFonts w:hint="default" w:ascii="Times New Roman" w:hAnsi="Times New Roman" w:eastAsia="仿宋_GB2312" w:cs="Times New Roman"/>
          <w:sz w:val="32"/>
          <w:szCs w:val="32"/>
        </w:rPr>
        <w:t>提前介入项目提供服务，统筹安排年度项目，制定工程建设项目年度实施计划和土地招拍挂计划并组织实施。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发展</w:t>
      </w:r>
      <w:r>
        <w:rPr>
          <w:rFonts w:hint="default" w:ascii="Times New Roman" w:hAnsi="Times New Roman" w:eastAsia="楷体_GB2312" w:cs="Times New Roman"/>
          <w:sz w:val="32"/>
          <w:szCs w:val="32"/>
          <w:lang w:eastAsia="zh-CN"/>
        </w:rPr>
        <w:t>和</w:t>
      </w:r>
      <w:r>
        <w:rPr>
          <w:rFonts w:hint="default" w:ascii="Times New Roman" w:hAnsi="Times New Roman" w:eastAsia="楷体_GB2312" w:cs="Times New Roman"/>
          <w:sz w:val="32"/>
          <w:szCs w:val="32"/>
        </w:rPr>
        <w:t>改革局、</w:t>
      </w:r>
      <w:r>
        <w:rPr>
          <w:rFonts w:hint="default" w:ascii="Times New Roman" w:hAnsi="Times New Roman" w:eastAsia="楷体_GB2312" w:cs="Times New Roman"/>
          <w:sz w:val="32"/>
          <w:szCs w:val="32"/>
          <w:lang w:eastAsia="zh-CN"/>
        </w:rPr>
        <w:t>县自然资源局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（三）“一个窗口”提供综合服务。</w:t>
      </w:r>
      <w:r>
        <w:rPr>
          <w:rFonts w:hint="default" w:ascii="Times New Roman" w:hAnsi="Times New Roman" w:eastAsia="仿宋_GB2312" w:cs="Times New Roman"/>
          <w:sz w:val="32"/>
          <w:szCs w:val="32"/>
        </w:rPr>
        <w:t>加强政务服务中心建设，制定“一窗受理”工作规程，明确线上线下“一个窗口”提供综合服务的具体措施和运行规则。整合所有工程建设项目审批部门和市政公用单位分散设立的相关服务窗口，实现由工程建设项目审批综合服务窗口统一收件、发件、咨询。制定并实施咨询辅导等服务规定，由综合服务窗口全方位为申请人提供工程建设项目审批咨询、指导、协调和帮办代办等服务，帮助企业了解审批要求，提供相关工程建设项目的申请材料清单，提高申报通过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（四）“一张表单”整合申报材料。</w:t>
      </w:r>
      <w:r>
        <w:rPr>
          <w:rFonts w:hint="default" w:ascii="Times New Roman" w:hAnsi="Times New Roman" w:eastAsia="仿宋_GB2312" w:cs="Times New Roman"/>
          <w:sz w:val="32"/>
          <w:szCs w:val="32"/>
        </w:rPr>
        <w:t>立项用地规划许可、工程建设许可、施工许可、竣工验收等阶段牵头部门将其他行政许可、强制性评估、中介服务、市政公用服务以及备案等事项，纳入相关阶段办理或与相关阶段并行推进。各阶段牵头部门牵头梳理优化本阶段的行政审批事项、实施审批（审查）的条件、工作具体流程、申请材料目录、办理期限、附带收费项目以及申请表格示范文本等，分五类制定并实施各审批阶段的办事指南、申请表单、申报材料目录，每个审批阶段申请人只需提交一套申报材料，实现“一份办事指南、一张申请表单、一套申报材料”（</w:t>
      </w:r>
      <w:r>
        <w:rPr>
          <w:rFonts w:hint="default" w:ascii="Times New Roman" w:hAnsi="Times New Roman" w:eastAsia="仿宋_GB2312" w:cs="Times New Roman"/>
          <w:sz w:val="32"/>
          <w:szCs w:val="32"/>
          <w:lang w:eastAsia="zh-CN"/>
        </w:rPr>
        <w:t>县住房和城乡建设局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县发展和改革局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县行政审批服务局、县自然资源局</w:t>
      </w:r>
      <w:r>
        <w:rPr>
          <w:rFonts w:hint="default" w:ascii="Times New Roman" w:hAnsi="Times New Roman" w:eastAsia="仿宋_GB2312" w:cs="Times New Roman"/>
          <w:sz w:val="32"/>
          <w:szCs w:val="32"/>
        </w:rPr>
        <w:t>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别整合申报材料及服务指南，与各类流程要求时限一一对应，汇总形成五类工程建设项目全流程办事指南、申报表单及流程图并实施动态管理。不同审批阶段应当共享申报材料，不得要求申请人重复提交。上一审批阶段产生的审批结果，由各审批部门通过工程建设项目审批管理系统，及时传送或共享给下一审批阶段。建立完善审批清单服务机制，主动为申请人提供项目需要的审批事项清单。（</w:t>
      </w:r>
      <w:r>
        <w:rPr>
          <w:rFonts w:hint="default" w:ascii="Times New Roman" w:hAnsi="Times New Roman" w:eastAsia="仿宋_GB2312" w:cs="Times New Roman"/>
          <w:sz w:val="32"/>
          <w:szCs w:val="32"/>
          <w:lang w:eastAsia="zh-CN"/>
        </w:rPr>
        <w:t>县行政审批服务局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县大数据中心</w:t>
      </w:r>
      <w:r>
        <w:rPr>
          <w:rFonts w:hint="default" w:ascii="Times New Roman" w:hAnsi="Times New Roman" w:eastAsia="仿宋_GB2312" w:cs="Times New Roman"/>
          <w:sz w:val="32"/>
          <w:szCs w:val="32"/>
        </w:rPr>
        <w:t>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县发展和改革局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县自然资源局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（五）“一套机制”规范审批运行。</w:t>
      </w:r>
      <w:r>
        <w:rPr>
          <w:rFonts w:hint="default" w:ascii="Times New Roman" w:hAnsi="Times New Roman" w:eastAsia="仿宋_GB2312" w:cs="Times New Roman"/>
          <w:sz w:val="32"/>
          <w:szCs w:val="32"/>
        </w:rPr>
        <w:t>建立工程建设项目审批各个阶段配套制度，以及各阶段牵头部门负责制、协调机制、督查制度、“多规合一”协同规则、工程建设项目审批管理系统运行规则、加强事中事后监管制度等，并根据改革实践不断修改完善（</w:t>
      </w:r>
      <w:r>
        <w:rPr>
          <w:rFonts w:hint="default" w:ascii="Times New Roman" w:hAnsi="Times New Roman" w:eastAsia="仿宋_GB2312" w:cs="Times New Roman"/>
          <w:sz w:val="32"/>
          <w:szCs w:val="32"/>
          <w:lang w:eastAsia="zh-CN"/>
        </w:rPr>
        <w:t>县住房和城乡建设局、县行政审批服务局</w:t>
      </w:r>
      <w:r>
        <w:rPr>
          <w:rFonts w:hint="default" w:ascii="Times New Roman" w:hAnsi="Times New Roman" w:eastAsia="仿宋_GB2312" w:cs="Times New Roman"/>
          <w:sz w:val="32"/>
          <w:szCs w:val="32"/>
        </w:rPr>
        <w:t>牵头）。各相关部门按照“谁起草、谁清理”“谁制定、谁清理”的原则，对相关规范性文件按照相关程序修改或者废止（</w:t>
      </w:r>
      <w:r>
        <w:rPr>
          <w:rFonts w:hint="default" w:ascii="Times New Roman" w:hAnsi="Times New Roman" w:eastAsia="仿宋_GB2312" w:cs="Times New Roman"/>
          <w:sz w:val="32"/>
          <w:szCs w:val="32"/>
          <w:lang w:eastAsia="zh-CN"/>
        </w:rPr>
        <w:t>县司法局</w:t>
      </w:r>
      <w:r>
        <w:rPr>
          <w:rFonts w:hint="default" w:ascii="Times New Roman" w:hAnsi="Times New Roman" w:eastAsia="仿宋_GB2312" w:cs="Times New Roman"/>
          <w:sz w:val="32"/>
          <w:szCs w:val="32"/>
        </w:rPr>
        <w:t>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县住房和城乡建设局、县行政审批服务局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县司法局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五、统一监管方式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（一）加强事中事后监管。</w:t>
      </w:r>
      <w:r>
        <w:rPr>
          <w:rFonts w:hint="default" w:ascii="Times New Roman" w:hAnsi="Times New Roman" w:eastAsia="仿宋_GB2312" w:cs="Times New Roman"/>
          <w:sz w:val="32"/>
          <w:szCs w:val="32"/>
        </w:rPr>
        <w:t>全面推行“双随机、一公开”新型监管机制，加大监督检查力度，严肃查处违法违规行为。对实行告知承诺制的审批事项，要依法制定监督检查办法，在规定时间内对申请人和有关当事人履行承诺情况进行检查，对申请人未履行承诺的，撤销行政审批决定，并依法追究申请人和有关责任人的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（二）加强信用体系建设。</w:t>
      </w:r>
      <w:r>
        <w:rPr>
          <w:rFonts w:hint="default" w:ascii="Times New Roman" w:hAnsi="Times New Roman" w:eastAsia="仿宋_GB2312" w:cs="Times New Roman"/>
          <w:sz w:val="32"/>
          <w:szCs w:val="32"/>
        </w:rPr>
        <w:t>依托工程建设项目审批管理系统，建立工程建设项目审批信用信息平台，建立黑名单制度，对失信企业和从业人员进行严格监管。将企业和从业人员违法违规、不履行承诺、恶意拖欠农民工工资的失信行为纳入工程建设项目审批管理系统，并与国家信用信息公示系统、市公共信用信息平台互联互通，加强信用信息共享，构建一处失信、处处受限的联合惩戒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县发展和改革局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（三）规范市政公用服务。</w:t>
      </w:r>
      <w:r>
        <w:rPr>
          <w:rFonts w:hint="default" w:ascii="Times New Roman" w:hAnsi="Times New Roman" w:eastAsia="仿宋_GB2312" w:cs="Times New Roman"/>
          <w:sz w:val="32"/>
          <w:szCs w:val="32"/>
        </w:rPr>
        <w:t>制定实施工程建设项目市政公用服务管理制度，实行服务承诺制，明确服务标准、办事流程和办理时限，规范服务收费。供水、供电、燃气、热力、排水、通信等市政公用服务要全部入驻政务服务大厅，实施统一规范管理，为建设单位提供“一站式”服务，实施好水电气暖报装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县发展和改革局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lang w:eastAsia="zh-CN"/>
        </w:rPr>
        <w:t>县政府</w:t>
      </w:r>
      <w:r>
        <w:rPr>
          <w:rFonts w:hint="default" w:ascii="Times New Roman" w:hAnsi="Times New Roman" w:eastAsia="仿宋_GB2312" w:cs="Times New Roman"/>
          <w:sz w:val="32"/>
          <w:szCs w:val="32"/>
        </w:rPr>
        <w:t>成立</w:t>
      </w:r>
      <w:r>
        <w:rPr>
          <w:rFonts w:hint="default" w:ascii="Times New Roman" w:hAnsi="Times New Roman" w:eastAsia="仿宋_GB2312" w:cs="Times New Roman"/>
          <w:color w:val="auto"/>
          <w:sz w:val="32"/>
          <w:szCs w:val="32"/>
        </w:rPr>
        <w:t>以</w:t>
      </w:r>
      <w:r>
        <w:rPr>
          <w:rFonts w:hint="default" w:ascii="Times New Roman" w:hAnsi="Times New Roman" w:eastAsia="仿宋_GB2312" w:cs="Times New Roman"/>
          <w:color w:val="auto"/>
          <w:sz w:val="32"/>
          <w:szCs w:val="32"/>
          <w:lang w:eastAsia="zh-CN"/>
        </w:rPr>
        <w:t>常务副县长</w:t>
      </w:r>
      <w:r>
        <w:rPr>
          <w:rFonts w:hint="default" w:ascii="Times New Roman" w:hAnsi="Times New Roman" w:eastAsia="仿宋_GB2312" w:cs="Times New Roman"/>
          <w:sz w:val="32"/>
          <w:szCs w:val="32"/>
        </w:rPr>
        <w:t>为组长的优化提升工程建设项目审批制度改革工作领导小组，</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各有关部门主要负责同志为小组成员，建立议事制度，统筹协调工程建设项目审批制度改革工作。领导小组下设办公室，由发展改革、自然资源、城乡建设、行政审批、大数据等相关部门抽调专人组成工作专班，办公地点设在</w:t>
      </w:r>
      <w:r>
        <w:rPr>
          <w:rFonts w:hint="default" w:ascii="Times New Roman" w:hAnsi="Times New Roman" w:eastAsia="仿宋_GB2312" w:cs="Times New Roman"/>
          <w:sz w:val="32"/>
          <w:szCs w:val="32"/>
          <w:lang w:eastAsia="zh-CN"/>
        </w:rPr>
        <w:t>县行政审批服务局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县行政审批服务局</w:t>
      </w:r>
      <w:r>
        <w:rPr>
          <w:rFonts w:hint="default" w:ascii="Times New Roman" w:hAnsi="Times New Roman" w:eastAsia="仿宋_GB2312" w:cs="Times New Roman"/>
          <w:sz w:val="32"/>
          <w:szCs w:val="32"/>
        </w:rPr>
        <w:t>牵头改革实施方案的落实和日常工作，具体负责改革工作的组织协调、指导和督促工作。</w:t>
      </w:r>
      <w:r>
        <w:rPr>
          <w:rFonts w:hint="default" w:ascii="Times New Roman" w:hAnsi="Times New Roman" w:eastAsia="仿宋_GB2312" w:cs="Times New Roman"/>
          <w:sz w:val="32"/>
          <w:szCs w:val="32"/>
          <w:lang w:eastAsia="zh-CN"/>
        </w:rPr>
        <w:t>县政府办公室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县发展</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改革局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县工业和信息化局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县住房和城乡建设局、县司法局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县财政局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县自然资源局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县大数据中心</w:t>
      </w:r>
      <w:r>
        <w:rPr>
          <w:rFonts w:hint="default" w:ascii="Times New Roman" w:hAnsi="Times New Roman" w:eastAsia="仿宋_GB2312" w:cs="Times New Roman"/>
          <w:sz w:val="32"/>
          <w:szCs w:val="32"/>
        </w:rPr>
        <w:t>等部门单位履行各自职责，负责制定与工程建设项目审批制度改革相匹配的管理办法、工作制度和措施，确保按时保质完成任务。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交通、水利、能源等领域一般工程建设项目审批制度改革应按照本实施方案，结合行业实际同步推进实施。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县发展和改革局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rPr>
        <w:t>交通运输局、</w:t>
      </w:r>
      <w:r>
        <w:rPr>
          <w:rFonts w:hint="default" w:ascii="Times New Roman" w:hAnsi="Times New Roman" w:eastAsia="楷体_GB2312" w:cs="Times New Roman"/>
          <w:sz w:val="32"/>
          <w:szCs w:val="32"/>
          <w:lang w:eastAsia="zh-CN"/>
        </w:rPr>
        <w:t>县水利局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（二）加强沟通反馈和培训。</w:t>
      </w:r>
      <w:r>
        <w:rPr>
          <w:rFonts w:hint="default" w:ascii="Times New Roman" w:hAnsi="Times New Roman" w:eastAsia="仿宋_GB2312" w:cs="Times New Roman"/>
          <w:sz w:val="32"/>
          <w:szCs w:val="32"/>
        </w:rPr>
        <w:t>建立上下联动的沟通反馈机制，及时与上级有关部门对接工程建设项目审批制度改革工作情况，研究解决改革中遇到的问题。及时制定培训计划，确定培训内容和培训范围，针对重点、难点问题，采取多种方式，加强对各级领导干部、工作人员和申请人的业务培训，对相关政策进行全面解读和辅导，提高改革能力和业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（三）严格督促落实。</w:t>
      </w:r>
      <w:r>
        <w:rPr>
          <w:rFonts w:hint="default" w:ascii="Times New Roman" w:hAnsi="Times New Roman" w:eastAsia="仿宋_GB2312" w:cs="Times New Roman"/>
          <w:sz w:val="32"/>
          <w:szCs w:val="32"/>
        </w:rPr>
        <w:t>加大对有关责任部门改革任务落实情况跟踪督导力度，各牵头部门每月</w:t>
      </w:r>
      <w:r>
        <w:rPr>
          <w:rFonts w:hint="default" w:ascii="Times New Roman" w:hAnsi="Times New Roman" w:eastAsia="仿宋_GB2312" w:cs="Times New Roman"/>
          <w:sz w:val="31"/>
          <w:szCs w:val="31"/>
        </w:rPr>
        <w:t>25</w:t>
      </w:r>
      <w:r>
        <w:rPr>
          <w:rFonts w:hint="default" w:ascii="Times New Roman" w:hAnsi="Times New Roman" w:eastAsia="仿宋_GB2312" w:cs="Times New Roman"/>
          <w:sz w:val="32"/>
          <w:szCs w:val="32"/>
        </w:rPr>
        <w:t>日前向县优化提升工程建设项目审批制度改革领导小组办公室报送进展情况，县改革领导小组办公室汇总后报市改革领导小组办公室。对于工作推进不力、影响工程建设项目审批制度改革进程，特别是未按时完成阶段性工作目标的，依法依规严肃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（四）做好宣传引导。</w:t>
      </w:r>
      <w:r>
        <w:rPr>
          <w:rFonts w:hint="default" w:ascii="Times New Roman" w:hAnsi="Times New Roman" w:eastAsia="仿宋_GB2312" w:cs="Times New Roman"/>
          <w:sz w:val="32"/>
          <w:szCs w:val="32"/>
        </w:rPr>
        <w:t>通过报刊、广播、电视、互联网等多种方式，深入宣传工程建设项目审批制度改革的重要意义和经验做法。加强舆论引导，做好公共咨询，广泛征集公众意见和建议。及时发布改革信息，正确引导社会预期，及时回应群众关切，增进社会公众对改革工作的理解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县行政审批服务局</w:t>
      </w:r>
      <w:r>
        <w:rPr>
          <w:rFonts w:hint="default" w:ascii="Times New Roman" w:hAnsi="Times New Roman" w:eastAsia="楷体_GB2312" w:cs="Times New Roman"/>
          <w:sz w:val="32"/>
          <w:szCs w:val="32"/>
        </w:rPr>
        <w:t>牵头，</w:t>
      </w:r>
      <w:r>
        <w:rPr>
          <w:rFonts w:hint="default" w:ascii="Times New Roman" w:hAnsi="Times New Roman" w:eastAsia="楷体_GB2312" w:cs="Times New Roman"/>
          <w:sz w:val="32"/>
          <w:szCs w:val="32"/>
          <w:lang w:eastAsia="zh-CN"/>
        </w:rPr>
        <w:t>县政府</w:t>
      </w:r>
      <w:r>
        <w:rPr>
          <w:rFonts w:hint="default" w:ascii="Times New Roman" w:hAnsi="Times New Roman" w:eastAsia="楷体_GB2312" w:cs="Times New Roman"/>
          <w:sz w:val="32"/>
          <w:szCs w:val="32"/>
        </w:rPr>
        <w:t>有关部门单位配合。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此前</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出台的有关工程建设项目审批制度改革文件与本方案不一致的，以本方案为准。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714" w:leftChars="303" w:hanging="1078" w:hangingChars="337"/>
        <w:textAlignment w:val="auto"/>
        <w:outlineLvl w:val="9"/>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1.高青</w:t>
      </w:r>
      <w:r>
        <w:rPr>
          <w:rFonts w:hint="default" w:ascii="Times New Roman" w:hAnsi="Times New Roman" w:eastAsia="仿宋_GB2312" w:cs="Times New Roman"/>
          <w:spacing w:val="11"/>
          <w:sz w:val="32"/>
          <w:szCs w:val="32"/>
        </w:rPr>
        <w:t>县优化提升工程建设项目审批制度改革领导小组</w:t>
      </w:r>
      <w:r>
        <w:rPr>
          <w:rFonts w:hint="default" w:ascii="Times New Roman" w:hAnsi="Times New Roman" w:eastAsia="仿宋_GB2312" w:cs="Times New Roman"/>
          <w:spacing w:val="11"/>
          <w:sz w:val="32"/>
          <w:szCs w:val="32"/>
          <w:lang w:eastAsia="zh-CN"/>
        </w:rPr>
        <w:t>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478" w:firstLineChars="462"/>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2.社会投资工业建筑工程审批流程图（45日/35日）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497" w:firstLineChars="468"/>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3.社会投资民用建筑工程审批流程图（45日）</w:t>
      </w:r>
    </w:p>
    <w:p>
      <w:pPr>
        <w:keepNext w:val="0"/>
        <w:keepLines w:val="0"/>
        <w:pageBreakBefore w:val="0"/>
        <w:widowControl w:val="0"/>
        <w:kinsoku/>
        <w:wordWrap/>
        <w:overflowPunct/>
        <w:topLinePunct w:val="0"/>
        <w:autoSpaceDE/>
        <w:autoSpaceDN/>
        <w:bidi w:val="0"/>
        <w:adjustRightInd/>
        <w:snapToGrid/>
        <w:spacing w:line="560" w:lineRule="exact"/>
        <w:ind w:left="1891" w:leftChars="759" w:hanging="297" w:hangingChars="93"/>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4.社会投资带方案出让土地建筑工程审批流程图（35日）</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5.政府投资建筑工程审批流程图（70日）</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6.政府投资改造工程审批流程图（45日）</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高青县</w:t>
      </w:r>
      <w:r>
        <w:rPr>
          <w:rFonts w:hint="default" w:ascii="Times New Roman" w:hAnsi="Times New Roman" w:eastAsia="方正小标宋简体" w:cs="Times New Roman"/>
          <w:color w:val="auto"/>
          <w:sz w:val="44"/>
          <w:szCs w:val="44"/>
        </w:rPr>
        <w:t>优化提升工程建设项目审批制度改革领导小组</w:t>
      </w:r>
      <w:r>
        <w:rPr>
          <w:rFonts w:hint="default" w:ascii="Times New Roman" w:hAnsi="Times New Roman" w:eastAsia="方正小标宋简体" w:cs="Times New Roman"/>
          <w:color w:val="auto"/>
          <w:sz w:val="44"/>
          <w:szCs w:val="44"/>
          <w:lang w:eastAsia="zh-CN"/>
        </w:rPr>
        <w:t>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组</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 xml:space="preserve">长：于寿磊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委常委、副</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eastAsia="zh-CN"/>
        </w:rPr>
        <w:t>副组长：孙秀娟</w:t>
      </w:r>
      <w:r>
        <w:rPr>
          <w:rFonts w:hint="default" w:ascii="Times New Roman" w:hAnsi="Times New Roman" w:eastAsia="仿宋_GB2312" w:cs="Times New Roman"/>
          <w:b w:val="0"/>
          <w:i w:val="0"/>
          <w:caps w:val="0"/>
          <w:color w:val="auto"/>
          <w:spacing w:val="0"/>
          <w:sz w:val="32"/>
          <w:szCs w:val="32"/>
          <w:lang w:val="en-US" w:eastAsia="zh-CN"/>
        </w:rPr>
        <w:t xml:space="preserve">  副县长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成</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 xml:space="preserve">员：李  杰   </w:t>
      </w:r>
      <w:r>
        <w:rPr>
          <w:rFonts w:hint="eastAsia" w:ascii="Times New Roman" w:hAnsi="Times New Roman" w:eastAsia="仿宋_GB2312" w:cs="Times New Roman"/>
          <w:b w:val="0"/>
          <w:i w:val="0"/>
          <w:caps w:val="0"/>
          <w:color w:val="auto"/>
          <w:spacing w:val="0"/>
          <w:sz w:val="32"/>
          <w:szCs w:val="32"/>
          <w:lang w:eastAsia="zh-CN"/>
        </w:rPr>
        <w:t>县政协副主席，</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发展</w:t>
      </w:r>
      <w:r>
        <w:rPr>
          <w:rFonts w:hint="default" w:ascii="Times New Roman" w:hAnsi="Times New Roman" w:eastAsia="仿宋_GB2312" w:cs="Times New Roman"/>
          <w:b w:val="0"/>
          <w:i w:val="0"/>
          <w:caps w:val="0"/>
          <w:color w:val="auto"/>
          <w:spacing w:val="0"/>
          <w:sz w:val="32"/>
          <w:szCs w:val="32"/>
          <w:lang w:eastAsia="zh-CN"/>
        </w:rPr>
        <w:t>和</w:t>
      </w:r>
      <w:r>
        <w:rPr>
          <w:rFonts w:hint="default" w:ascii="Times New Roman" w:hAnsi="Times New Roman" w:eastAsia="仿宋_GB2312" w:cs="Times New Roman"/>
          <w:b w:val="0"/>
          <w:i w:val="0"/>
          <w:caps w:val="0"/>
          <w:color w:val="auto"/>
          <w:spacing w:val="0"/>
          <w:sz w:val="32"/>
          <w:szCs w:val="32"/>
        </w:rPr>
        <w:t>改革局</w:t>
      </w:r>
      <w:r>
        <w:rPr>
          <w:rFonts w:hint="eastAsia" w:ascii="Times New Roman" w:hAnsi="Times New Roman" w:eastAsia="仿宋_GB2312" w:cs="Times New Roman"/>
          <w:b w:val="0"/>
          <w:i w:val="0"/>
          <w:caps w:val="0"/>
          <w:color w:val="auto"/>
          <w:spacing w:val="0"/>
          <w:sz w:val="32"/>
          <w:szCs w:val="32"/>
          <w:lang w:eastAsia="zh-CN"/>
        </w:rPr>
        <w:t>局</w:t>
      </w:r>
      <w:r>
        <w:rPr>
          <w:rFonts w:hint="default" w:ascii="Times New Roman" w:hAnsi="Times New Roman" w:eastAsia="仿宋_GB2312" w:cs="Times New Roman"/>
          <w:b w:val="0"/>
          <w:i w:val="0"/>
          <w:caps w:val="0"/>
          <w:color w:val="auto"/>
          <w:spacing w:val="0"/>
          <w:sz w:val="32"/>
          <w:szCs w:val="32"/>
        </w:rPr>
        <w:t>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lang w:eastAsia="zh-CN"/>
        </w:rPr>
        <w:t>陈现彬</w:t>
      </w:r>
      <w:r>
        <w:rPr>
          <w:rFonts w:hint="default" w:ascii="Times New Roman" w:hAnsi="Times New Roman" w:eastAsia="仿宋_GB2312" w:cs="Times New Roman"/>
          <w:b w:val="0"/>
          <w:i w:val="0"/>
          <w:caps w:val="0"/>
          <w:color w:val="auto"/>
          <w:spacing w:val="0"/>
          <w:sz w:val="32"/>
          <w:szCs w:val="32"/>
        </w:rPr>
        <w:t xml:space="preserve">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政府办公室主任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lang w:eastAsia="zh-CN"/>
        </w:rPr>
        <w:t>赵学民</w:t>
      </w:r>
      <w:r>
        <w:rPr>
          <w:rFonts w:hint="default" w:ascii="Times New Roman" w:hAnsi="Times New Roman" w:eastAsia="仿宋_GB2312" w:cs="Times New Roman"/>
          <w:b w:val="0"/>
          <w:i w:val="0"/>
          <w:caps w:val="0"/>
          <w:color w:val="auto"/>
          <w:spacing w:val="0"/>
          <w:sz w:val="32"/>
          <w:szCs w:val="32"/>
        </w:rPr>
        <w:t xml:space="preserve">   </w:t>
      </w:r>
      <w:r>
        <w:rPr>
          <w:rFonts w:hint="default" w:ascii="Times New Roman" w:hAnsi="Times New Roman" w:eastAsia="仿宋_GB2312" w:cs="Times New Roman"/>
          <w:b w:val="0"/>
          <w:i w:val="0"/>
          <w:caps w:val="0"/>
          <w:color w:val="auto"/>
          <w:spacing w:val="0"/>
          <w:sz w:val="32"/>
          <w:szCs w:val="32"/>
          <w:lang w:eastAsia="zh-CN"/>
        </w:rPr>
        <w:t>高青</w:t>
      </w:r>
      <w:r>
        <w:rPr>
          <w:rFonts w:hint="default" w:ascii="Times New Roman" w:hAnsi="Times New Roman" w:eastAsia="仿宋_GB2312" w:cs="Times New Roman"/>
          <w:b w:val="0"/>
          <w:i w:val="0"/>
          <w:caps w:val="0"/>
          <w:color w:val="auto"/>
          <w:spacing w:val="0"/>
          <w:sz w:val="32"/>
          <w:szCs w:val="32"/>
        </w:rPr>
        <w:t>经济开发</w:t>
      </w:r>
      <w:r>
        <w:rPr>
          <w:rFonts w:hint="default" w:ascii="Times New Roman" w:hAnsi="Times New Roman" w:eastAsia="仿宋_GB2312" w:cs="Times New Roman"/>
          <w:b w:val="0"/>
          <w:i w:val="0"/>
          <w:caps w:val="0"/>
          <w:color w:val="auto"/>
          <w:spacing w:val="0"/>
          <w:sz w:val="32"/>
          <w:szCs w:val="32"/>
          <w:lang w:eastAsia="zh-CN"/>
        </w:rPr>
        <w:t>区</w:t>
      </w:r>
      <w:r>
        <w:rPr>
          <w:rFonts w:hint="default" w:ascii="Times New Roman" w:hAnsi="Times New Roman" w:eastAsia="仿宋_GB2312" w:cs="Times New Roman"/>
          <w:b w:val="0"/>
          <w:i w:val="0"/>
          <w:caps w:val="0"/>
          <w:color w:val="auto"/>
          <w:spacing w:val="0"/>
          <w:sz w:val="32"/>
          <w:szCs w:val="32"/>
        </w:rPr>
        <w:t>管委会</w:t>
      </w:r>
      <w:r>
        <w:rPr>
          <w:rFonts w:hint="default" w:ascii="Times New Roman" w:hAnsi="Times New Roman" w:eastAsia="仿宋_GB2312" w:cs="Times New Roman"/>
          <w:b w:val="0"/>
          <w:i w:val="0"/>
          <w:caps w:val="0"/>
          <w:color w:val="auto"/>
          <w:spacing w:val="0"/>
          <w:sz w:val="32"/>
          <w:szCs w:val="32"/>
          <w:lang w:eastAsia="zh-CN"/>
        </w:rPr>
        <w:t>主任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马</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 xml:space="preserve">力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工业和信息化局局长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袁</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 xml:space="preserve">伟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司法局局长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付  萍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财政局局长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lang w:eastAsia="zh-CN"/>
        </w:rPr>
        <w:t>付会民</w:t>
      </w:r>
      <w:r>
        <w:rPr>
          <w:rFonts w:hint="default" w:ascii="Times New Roman" w:hAnsi="Times New Roman" w:eastAsia="仿宋_GB2312" w:cs="Times New Roman"/>
          <w:b w:val="0"/>
          <w:i w:val="0"/>
          <w:caps w:val="0"/>
          <w:color w:val="auto"/>
          <w:spacing w:val="0"/>
          <w:sz w:val="32"/>
          <w:szCs w:val="32"/>
        </w:rPr>
        <w:t xml:space="preserve">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自然资源局</w:t>
      </w:r>
      <w:r>
        <w:rPr>
          <w:rFonts w:hint="default" w:ascii="Times New Roman" w:hAnsi="Times New Roman" w:eastAsia="仿宋_GB2312" w:cs="Times New Roman"/>
          <w:b w:val="0"/>
          <w:i w:val="0"/>
          <w:caps w:val="0"/>
          <w:color w:val="auto"/>
          <w:spacing w:val="0"/>
          <w:sz w:val="32"/>
          <w:szCs w:val="32"/>
          <w:lang w:eastAsia="zh-CN"/>
        </w:rPr>
        <w:t>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张泽玺   市生态环境局</w:t>
      </w:r>
      <w:r>
        <w:rPr>
          <w:rFonts w:hint="default" w:ascii="Times New Roman" w:hAnsi="Times New Roman" w:eastAsia="仿宋_GB2312" w:cs="Times New Roman"/>
          <w:b w:val="0"/>
          <w:i w:val="0"/>
          <w:caps w:val="0"/>
          <w:color w:val="auto"/>
          <w:spacing w:val="0"/>
          <w:sz w:val="32"/>
          <w:szCs w:val="32"/>
          <w:lang w:eastAsia="zh-CN"/>
        </w:rPr>
        <w:t>高青</w:t>
      </w:r>
      <w:r>
        <w:rPr>
          <w:rFonts w:hint="default" w:ascii="Times New Roman" w:hAnsi="Times New Roman" w:eastAsia="仿宋_GB2312" w:cs="Times New Roman"/>
          <w:b w:val="0"/>
          <w:i w:val="0"/>
          <w:caps w:val="0"/>
          <w:color w:val="auto"/>
          <w:spacing w:val="0"/>
          <w:sz w:val="32"/>
          <w:szCs w:val="32"/>
        </w:rPr>
        <w:t>分局局长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lang w:eastAsia="zh-CN"/>
        </w:rPr>
        <w:t>袁文波</w:t>
      </w:r>
      <w:r>
        <w:rPr>
          <w:rFonts w:hint="default" w:ascii="Times New Roman" w:hAnsi="Times New Roman" w:eastAsia="仿宋_GB2312" w:cs="Times New Roman"/>
          <w:b w:val="0"/>
          <w:i w:val="0"/>
          <w:caps w:val="0"/>
          <w:color w:val="auto"/>
          <w:spacing w:val="0"/>
          <w:sz w:val="32"/>
          <w:szCs w:val="32"/>
        </w:rPr>
        <w:t xml:space="preserve">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住房和城乡建设局局长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刁忠卫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交通运输局局长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何</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 xml:space="preserve">锋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水利局局长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 xml:space="preserve">胥志强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文化和旅游局局长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eastAsia" w:ascii="Times New Roman" w:hAnsi="Times New Roman" w:eastAsia="仿宋_GB2312" w:cs="Times New Roman"/>
          <w:b w:val="0"/>
          <w:i w:val="0"/>
          <w:caps w:val="0"/>
          <w:color w:val="auto"/>
          <w:spacing w:val="0"/>
          <w:sz w:val="32"/>
          <w:szCs w:val="32"/>
          <w:lang w:eastAsia="zh-CN"/>
        </w:rPr>
        <w:t>蔡普敏</w:t>
      </w:r>
      <w:r>
        <w:rPr>
          <w:rFonts w:hint="default" w:ascii="Times New Roman" w:hAnsi="Times New Roman" w:eastAsia="仿宋_GB2312" w:cs="Times New Roman"/>
          <w:b w:val="0"/>
          <w:i w:val="0"/>
          <w:caps w:val="0"/>
          <w:color w:val="auto"/>
          <w:spacing w:val="0"/>
          <w:sz w:val="32"/>
          <w:szCs w:val="32"/>
        </w:rPr>
        <w:t xml:space="preserve">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应急管理局局长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lang w:eastAsia="zh-CN"/>
        </w:rPr>
        <w:t>申彩虹</w:t>
      </w:r>
      <w:r>
        <w:rPr>
          <w:rFonts w:hint="default" w:ascii="Times New Roman" w:hAnsi="Times New Roman" w:eastAsia="仿宋_GB2312" w:cs="Times New Roman"/>
          <w:b w:val="0"/>
          <w:i w:val="0"/>
          <w:caps w:val="0"/>
          <w:color w:val="auto"/>
          <w:spacing w:val="0"/>
          <w:sz w:val="32"/>
          <w:szCs w:val="32"/>
        </w:rPr>
        <w:t xml:space="preserve">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行政审批服务局局长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rPr>
        <w:t xml:space="preserve">徐尊刚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综合行政执法局局长       </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897" w:firstLineChars="593"/>
        <w:textAlignment w:val="auto"/>
        <w:outlineLvl w:val="9"/>
        <w:rPr>
          <w:rFonts w:hint="default" w:ascii="Times New Roman" w:hAnsi="Times New Roman" w:eastAsia="仿宋_GB2312" w:cs="Times New Roman"/>
          <w:b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lang w:eastAsia="zh-CN"/>
        </w:rPr>
        <w:t>高</w:t>
      </w:r>
      <w:r>
        <w:rPr>
          <w:rFonts w:hint="default" w:ascii="Times New Roman" w:hAnsi="Times New Roman" w:eastAsia="仿宋_GB2312" w:cs="Times New Roman"/>
          <w:b w:val="0"/>
          <w:i w:val="0"/>
          <w:caps w:val="0"/>
          <w:color w:val="auto"/>
          <w:spacing w:val="0"/>
          <w:sz w:val="32"/>
          <w:szCs w:val="32"/>
          <w:lang w:val="en-US" w:eastAsia="zh-CN"/>
        </w:rPr>
        <w:t xml:space="preserve">  磊</w:t>
      </w:r>
      <w:r>
        <w:rPr>
          <w:rFonts w:hint="default" w:ascii="Times New Roman" w:hAnsi="Times New Roman" w:eastAsia="仿宋_GB2312" w:cs="Times New Roman"/>
          <w:b w:val="0"/>
          <w:i w:val="0"/>
          <w:caps w:val="0"/>
          <w:color w:val="auto"/>
          <w:spacing w:val="0"/>
          <w:sz w:val="32"/>
          <w:szCs w:val="32"/>
        </w:rPr>
        <w:t xml:space="preserve">   </w:t>
      </w:r>
      <w:r>
        <w:rPr>
          <w:rFonts w:hint="default" w:ascii="Times New Roman" w:hAnsi="Times New Roman" w:eastAsia="仿宋_GB2312" w:cs="Times New Roman"/>
          <w:b w:val="0"/>
          <w:i w:val="0"/>
          <w:caps w:val="0"/>
          <w:color w:val="auto"/>
          <w:spacing w:val="0"/>
          <w:sz w:val="32"/>
          <w:szCs w:val="32"/>
          <w:lang w:eastAsia="zh-CN"/>
        </w:rPr>
        <w:t>县</w:t>
      </w:r>
      <w:r>
        <w:rPr>
          <w:rFonts w:hint="default" w:ascii="Times New Roman" w:hAnsi="Times New Roman" w:eastAsia="仿宋_GB2312" w:cs="Times New Roman"/>
          <w:b w:val="0"/>
          <w:i w:val="0"/>
          <w:caps w:val="0"/>
          <w:color w:val="auto"/>
          <w:spacing w:val="0"/>
          <w:sz w:val="32"/>
          <w:szCs w:val="32"/>
        </w:rPr>
        <w:t>大数据中心</w:t>
      </w:r>
      <w:r>
        <w:rPr>
          <w:rFonts w:hint="default" w:ascii="Times New Roman" w:hAnsi="Times New Roman" w:eastAsia="仿宋_GB2312" w:cs="Times New Roman"/>
          <w:b w:val="0"/>
          <w:i w:val="0"/>
          <w:caps w:val="0"/>
          <w:color w:val="auto"/>
          <w:spacing w:val="0"/>
          <w:sz w:val="32"/>
          <w:szCs w:val="32"/>
          <w:lang w:eastAsia="zh-CN"/>
        </w:rPr>
        <w:t>副</w:t>
      </w:r>
      <w:r>
        <w:rPr>
          <w:rFonts w:hint="default" w:ascii="Times New Roman" w:hAnsi="Times New Roman" w:eastAsia="仿宋_GB2312" w:cs="Times New Roman"/>
          <w:b w:val="0"/>
          <w:i w:val="0"/>
          <w:caps w:val="0"/>
          <w:color w:val="auto"/>
          <w:spacing w:val="0"/>
          <w:sz w:val="32"/>
          <w:szCs w:val="32"/>
        </w:rPr>
        <w:t>主任</w:t>
      </w:r>
      <w:r>
        <w:rPr>
          <w:rFonts w:hint="default" w:ascii="Times New Roman" w:hAnsi="Times New Roman" w:eastAsia="仿宋_GB2312" w:cs="Times New Roman"/>
          <w:b w:val="0"/>
          <w:i w:val="0"/>
          <w:caps w:val="0"/>
          <w:color w:val="auto"/>
          <w:spacing w:val="0"/>
          <w:sz w:val="32"/>
          <w:szCs w:val="32"/>
          <w:lang w:eastAsia="zh-CN"/>
        </w:rPr>
        <w:t>（正科级）</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Times New Roman" w:hAnsi="Times New Roman" w:eastAsia="仿宋_GB2312" w:cs="Times New Roman"/>
          <w:b w:val="0"/>
          <w:i w:val="0"/>
          <w:caps w:val="0"/>
          <w:color w:val="000000"/>
          <w:spacing w:val="0"/>
          <w:sz w:val="32"/>
          <w:szCs w:val="32"/>
          <w:lang w:eastAsia="zh-CN"/>
        </w:rPr>
        <w:sectPr>
          <w:pgSz w:w="11906" w:h="16838"/>
          <w:pgMar w:top="2098" w:right="1474" w:bottom="1984" w:left="1587" w:header="851" w:footer="1304" w:gutter="0"/>
          <w:pgNumType w:fmt="decimal"/>
          <w:cols w:space="0" w:num="1"/>
          <w:rtlGutter w:val="0"/>
          <w:docGrid w:type="lines" w:linePitch="439" w:charSpace="0"/>
        </w:sectPr>
      </w:pPr>
      <w:r>
        <w:rPr>
          <w:rFonts w:hint="default" w:ascii="Times New Roman" w:hAnsi="Times New Roman" w:eastAsia="仿宋_GB2312" w:cs="Times New Roman"/>
          <w:b w:val="0"/>
          <w:i w:val="0"/>
          <w:caps w:val="0"/>
          <w:color w:val="000000"/>
          <w:spacing w:val="0"/>
          <w:sz w:val="32"/>
          <w:szCs w:val="32"/>
        </w:rPr>
        <w:t>领导小组办公室设在</w:t>
      </w:r>
      <w:r>
        <w:rPr>
          <w:rFonts w:hint="default" w:ascii="Times New Roman" w:hAnsi="Times New Roman" w:eastAsia="仿宋_GB2312" w:cs="Times New Roman"/>
          <w:b w:val="0"/>
          <w:i w:val="0"/>
          <w:caps w:val="0"/>
          <w:color w:val="000000"/>
          <w:spacing w:val="0"/>
          <w:sz w:val="32"/>
          <w:szCs w:val="32"/>
          <w:lang w:eastAsia="zh-CN"/>
        </w:rPr>
        <w:t>县行政审批服务</w:t>
      </w:r>
      <w:r>
        <w:rPr>
          <w:rFonts w:hint="default" w:ascii="Times New Roman" w:hAnsi="Times New Roman" w:eastAsia="仿宋_GB2312" w:cs="Times New Roman"/>
          <w:b w:val="0"/>
          <w:i w:val="0"/>
          <w:caps w:val="0"/>
          <w:color w:val="000000"/>
          <w:spacing w:val="0"/>
          <w:sz w:val="32"/>
          <w:szCs w:val="32"/>
        </w:rPr>
        <w:t>局，承担领导小组的日常工作，</w:t>
      </w:r>
      <w:r>
        <w:rPr>
          <w:rFonts w:hint="default" w:ascii="Times New Roman" w:hAnsi="Times New Roman" w:eastAsia="仿宋_GB2312" w:cs="Times New Roman"/>
          <w:b w:val="0"/>
          <w:i w:val="0"/>
          <w:caps w:val="0"/>
          <w:color w:val="000000"/>
          <w:spacing w:val="0"/>
          <w:sz w:val="32"/>
          <w:szCs w:val="32"/>
          <w:lang w:eastAsia="zh-CN"/>
        </w:rPr>
        <w:t>申彩虹</w:t>
      </w:r>
      <w:r>
        <w:rPr>
          <w:rFonts w:hint="default" w:ascii="Times New Roman" w:hAnsi="Times New Roman" w:eastAsia="仿宋_GB2312" w:cs="Times New Roman"/>
          <w:b w:val="0"/>
          <w:i w:val="0"/>
          <w:caps w:val="0"/>
          <w:color w:val="000000"/>
          <w:spacing w:val="0"/>
          <w:sz w:val="32"/>
          <w:szCs w:val="32"/>
        </w:rPr>
        <w:t>同志任办公室主任。领导小组不作为</w:t>
      </w:r>
      <w:r>
        <w:rPr>
          <w:rFonts w:hint="default" w:ascii="Times New Roman" w:hAnsi="Times New Roman" w:eastAsia="仿宋_GB2312" w:cs="Times New Roman"/>
          <w:b w:val="0"/>
          <w:i w:val="0"/>
          <w:caps w:val="0"/>
          <w:color w:val="000000"/>
          <w:spacing w:val="0"/>
          <w:sz w:val="32"/>
          <w:szCs w:val="32"/>
          <w:lang w:eastAsia="zh-CN"/>
        </w:rPr>
        <w:t>县</w:t>
      </w:r>
      <w:r>
        <w:rPr>
          <w:rFonts w:hint="default" w:ascii="Times New Roman" w:hAnsi="Times New Roman" w:eastAsia="仿宋_GB2312" w:cs="Times New Roman"/>
          <w:b w:val="0"/>
          <w:i w:val="0"/>
          <w:caps w:val="0"/>
          <w:color w:val="000000"/>
          <w:spacing w:val="0"/>
          <w:sz w:val="32"/>
          <w:szCs w:val="32"/>
        </w:rPr>
        <w:t>政府议事协调机构,工作任务完成后即行撤销</w:t>
      </w:r>
      <w:r>
        <w:rPr>
          <w:rFonts w:hint="default" w:ascii="Times New Roman" w:hAnsi="Times New Roman" w:eastAsia="仿宋_GB2312" w:cs="Times New Roman"/>
          <w:b w:val="0"/>
          <w:i w:val="0"/>
          <w:caps w:val="0"/>
          <w:color w:val="000000"/>
          <w:spacing w:val="0"/>
          <w:sz w:val="32"/>
          <w:szCs w:val="32"/>
          <w:lang w:eastAsia="zh-CN"/>
        </w:rPr>
        <w:t>。</w:t>
      </w:r>
    </w:p>
    <w:p>
      <w:pPr>
        <w:spacing w:line="620" w:lineRule="exact"/>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附件2</w:t>
      </w:r>
    </w:p>
    <w:p>
      <w:pPr>
        <w:spacing w:line="500" w:lineRule="exact"/>
        <w:jc w:val="center"/>
        <w:rPr>
          <w:rFonts w:hint="default" w:ascii="Times New Roman" w:hAnsi="Times New Roman" w:eastAsia="宋体" w:cs="Times New Roman"/>
          <w:b/>
          <w:sz w:val="40"/>
          <w:szCs w:val="40"/>
        </w:rPr>
      </w:pPr>
      <w:r>
        <w:rPr>
          <w:rFonts w:hint="default" w:ascii="Times New Roman" w:hAnsi="Times New Roman" w:eastAsia="宋体" w:cs="Times New Roman"/>
          <w:b/>
          <w:sz w:val="40"/>
          <w:szCs w:val="40"/>
        </w:rPr>
        <w:t>社会投资工业建筑工程审批流程图</w:t>
      </w:r>
    </w:p>
    <w:p>
      <w:pPr>
        <w:spacing w:line="500" w:lineRule="exact"/>
        <w:jc w:val="center"/>
        <w:rPr>
          <w:rFonts w:hint="default" w:ascii="Times New Roman" w:hAnsi="Times New Roman" w:eastAsia="宋体" w:cs="Times New Roman"/>
          <w:b/>
          <w:sz w:val="40"/>
          <w:szCs w:val="40"/>
        </w:rPr>
      </w:pPr>
      <w:r>
        <w:rPr>
          <w:rFonts w:hint="default" w:ascii="Times New Roman" w:hAnsi="Times New Roman" w:eastAsia="宋体" w:cs="Times New Roman"/>
          <w:b/>
          <w:sz w:val="40"/>
          <w:szCs w:val="40"/>
        </w:rPr>
        <w:t>（45日／35日）</w:t>
      </w:r>
    </w:p>
    <w:p>
      <w:pPr>
        <w:pStyle w:val="13"/>
        <w:tabs>
          <w:tab w:val="left" w:pos="2844"/>
        </w:tabs>
        <w:spacing w:line="460" w:lineRule="exact"/>
        <w:rPr>
          <w:rFonts w:hint="default" w:ascii="Times New Roman" w:hAnsi="Times New Roman" w:eastAsia="黑体" w:cs="Times New Roman"/>
          <w:color w:val="auto"/>
          <w:sz w:val="28"/>
          <w:szCs w:val="28"/>
        </w:rPr>
      </w:pPr>
      <w:r>
        <w:rPr>
          <w:rFonts w:hint="default" w:ascii="Times New Roman" w:hAnsi="Times New Roman" w:cs="Times New Roman"/>
        </w:rPr>
        <mc:AlternateContent>
          <mc:Choice Requires="wps">
            <w:drawing>
              <wp:anchor distT="0" distB="0" distL="114300" distR="114300" simplePos="0" relativeHeight="251679744" behindDoc="0" locked="0" layoutInCell="1" allowOverlap="1">
                <wp:simplePos x="0" y="0"/>
                <wp:positionH relativeFrom="column">
                  <wp:posOffset>2076450</wp:posOffset>
                </wp:positionH>
                <wp:positionV relativeFrom="paragraph">
                  <wp:posOffset>76835</wp:posOffset>
                </wp:positionV>
                <wp:extent cx="3362325" cy="1003300"/>
                <wp:effectExtent l="4445" t="4445" r="5080" b="20955"/>
                <wp:wrapNone/>
                <wp:docPr id="192" name="文本框 192"/>
                <wp:cNvGraphicFramePr/>
                <a:graphic xmlns:a="http://schemas.openxmlformats.org/drawingml/2006/main">
                  <a:graphicData uri="http://schemas.microsoft.com/office/word/2010/wordprocessingShape">
                    <wps:wsp>
                      <wps:cNvSpPr txBox="1"/>
                      <wps:spPr>
                        <a:xfrm>
                          <a:off x="0" y="0"/>
                          <a:ext cx="3362325" cy="10033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rFonts w:hint="eastAsia"/>
                                <w:sz w:val="18"/>
                                <w:szCs w:val="18"/>
                              </w:rPr>
                            </w:pPr>
                            <w:r>
                              <w:rPr>
                                <w:rFonts w:hint="eastAsia"/>
                                <w:sz w:val="18"/>
                                <w:szCs w:val="18"/>
                              </w:rPr>
                              <w:t>自然资源、发展改革、</w:t>
                            </w:r>
                            <w:r>
                              <w:rPr>
                                <w:rFonts w:hint="eastAsia"/>
                                <w:sz w:val="18"/>
                                <w:szCs w:val="18"/>
                                <w:lang w:eastAsia="zh-CN"/>
                              </w:rPr>
                              <w:t>工业</w:t>
                            </w:r>
                            <w:r>
                              <w:rPr>
                                <w:rFonts w:hint="eastAsia"/>
                                <w:sz w:val="18"/>
                                <w:szCs w:val="18"/>
                              </w:rPr>
                              <w:t>和信息化、</w:t>
                            </w:r>
                            <w:r>
                              <w:rPr>
                                <w:rFonts w:hint="eastAsia"/>
                                <w:sz w:val="18"/>
                                <w:szCs w:val="18"/>
                                <w:lang w:eastAsia="zh-CN"/>
                              </w:rPr>
                              <w:t>投资促进</w:t>
                            </w:r>
                            <w:r>
                              <w:rPr>
                                <w:rFonts w:hint="eastAsia"/>
                                <w:sz w:val="18"/>
                                <w:szCs w:val="18"/>
                              </w:rPr>
                              <w:t>、住房城乡建设、行政审批服务等部门进行项目策划，提出规划、人防、建设条件，自然资源部门进行选址。推行环评、能评、灾评、震评、文评、水评、气评、安评、林评等多评合一或区域评估，进行项目模拟审批，确立项目，建立项目库，自然资源部门组织土地征收和招拍挂。</w:t>
                            </w:r>
                          </w:p>
                        </w:txbxContent>
                      </wps:txbx>
                      <wps:bodyPr upright="1"/>
                    </wps:wsp>
                  </a:graphicData>
                </a:graphic>
              </wp:anchor>
            </w:drawing>
          </mc:Choice>
          <mc:Fallback>
            <w:pict>
              <v:shape id="_x0000_s1026" o:spid="_x0000_s1026" o:spt="202" type="#_x0000_t202" style="position:absolute;left:0pt;margin-left:163.5pt;margin-top:6.05pt;height:79pt;width:264.75pt;z-index:251679744;mso-width-relative:page;mso-height-relative:page;" fillcolor="#FFFFFF" filled="t" stroked="t" coordsize="21600,21600" o:gfxdata="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oBAMY1wAAAAoBAAAPAAAA&#10;AAAAAAEAIAAAACIAAABkcnMvZG93bnJldi54bWxQSwECFAAUAAAACACHTuJA4dbfpRYCAABIBAAA&#10;DgAAAAAAAAABACAAAAAmAQAAZHJzL2Uyb0RvYy54bWxQSwUGAAAAAAYABgBZAQAArgUAAAAA&#10;">
                <v:fill on="t" focussize="0,0"/>
                <v:stroke color="#000000" joinstyle="miter" dashstyle="dash"/>
                <v:imagedata o:title=""/>
                <o:lock v:ext="edit" aspectratio="f"/>
                <v:textbox>
                  <w:txbxContent>
                    <w:p>
                      <w:pPr>
                        <w:spacing w:line="240" w:lineRule="exact"/>
                        <w:ind w:left="-63" w:leftChars="-30"/>
                        <w:rPr>
                          <w:rFonts w:hint="eastAsia"/>
                          <w:sz w:val="18"/>
                          <w:szCs w:val="18"/>
                        </w:rPr>
                      </w:pPr>
                      <w:r>
                        <w:rPr>
                          <w:rFonts w:hint="eastAsia"/>
                          <w:sz w:val="18"/>
                          <w:szCs w:val="18"/>
                        </w:rPr>
                        <w:t>自然资源、发展改革、</w:t>
                      </w:r>
                      <w:r>
                        <w:rPr>
                          <w:rFonts w:hint="eastAsia"/>
                          <w:sz w:val="18"/>
                          <w:szCs w:val="18"/>
                          <w:lang w:eastAsia="zh-CN"/>
                        </w:rPr>
                        <w:t>工业</w:t>
                      </w:r>
                      <w:r>
                        <w:rPr>
                          <w:rFonts w:hint="eastAsia"/>
                          <w:sz w:val="18"/>
                          <w:szCs w:val="18"/>
                        </w:rPr>
                        <w:t>和信息化、</w:t>
                      </w:r>
                      <w:r>
                        <w:rPr>
                          <w:rFonts w:hint="eastAsia"/>
                          <w:sz w:val="18"/>
                          <w:szCs w:val="18"/>
                          <w:lang w:eastAsia="zh-CN"/>
                        </w:rPr>
                        <w:t>投资促进</w:t>
                      </w:r>
                      <w:r>
                        <w:rPr>
                          <w:rFonts w:hint="eastAsia"/>
                          <w:sz w:val="18"/>
                          <w:szCs w:val="18"/>
                        </w:rPr>
                        <w:t>、住房城乡建设、行政审批服务等部门进行项目策划，提出规划、人防、建设条件，自然资源部门进行选址。推行环评、能评、灾评、震评、文评、水评、气评、安评、林评等多评合一或区域评估，进行项目模拟审批，确立项目，建立项目库，自然资源部门组织土地征收和招拍挂。</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283845</wp:posOffset>
                </wp:positionV>
                <wp:extent cx="1428750" cy="1050925"/>
                <wp:effectExtent l="5080" t="5080" r="13970" b="10795"/>
                <wp:wrapNone/>
                <wp:docPr id="193" name="文本框 193"/>
                <wp:cNvGraphicFramePr/>
                <a:graphic xmlns:a="http://schemas.openxmlformats.org/drawingml/2006/main">
                  <a:graphicData uri="http://schemas.microsoft.com/office/word/2010/wordprocessingShape">
                    <wps:wsp>
                      <wps:cNvSpPr txBox="1"/>
                      <wps:spPr>
                        <a:xfrm>
                          <a:off x="0" y="0"/>
                          <a:ext cx="1428750" cy="1050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立项用地规划许可阶段</w:t>
                            </w:r>
                          </w:p>
                          <w:p>
                            <w:pPr>
                              <w:spacing w:line="360" w:lineRule="exact"/>
                              <w:jc w:val="center"/>
                              <w:rPr>
                                <w:rFonts w:ascii="黑体" w:hAnsi="黑体" w:eastAsia="黑体"/>
                                <w:szCs w:val="21"/>
                              </w:rPr>
                            </w:pPr>
                            <w:r>
                              <w:rPr>
                                <w:rFonts w:hint="eastAsia" w:ascii="黑体" w:hAnsi="黑体" w:eastAsia="黑体"/>
                                <w:szCs w:val="21"/>
                              </w:rPr>
                              <w:t>（核准类12日，</w:t>
                            </w:r>
                          </w:p>
                          <w:p>
                            <w:pPr>
                              <w:spacing w:line="240" w:lineRule="exact"/>
                              <w:jc w:val="center"/>
                              <w:rPr>
                                <w:rFonts w:ascii="黑体" w:hAnsi="黑体" w:eastAsia="黑体"/>
                                <w:szCs w:val="21"/>
                              </w:rPr>
                            </w:pPr>
                            <w:r>
                              <w:rPr>
                                <w:rFonts w:hint="eastAsia" w:ascii="黑体" w:hAnsi="黑体" w:eastAsia="黑体"/>
                                <w:szCs w:val="21"/>
                              </w:rPr>
                              <w:t>备案类2日）</w:t>
                            </w:r>
                          </w:p>
                        </w:txbxContent>
                      </wps:txbx>
                      <wps:bodyPr upright="1"/>
                    </wps:wsp>
                  </a:graphicData>
                </a:graphic>
              </wp:anchor>
            </w:drawing>
          </mc:Choice>
          <mc:Fallback>
            <w:pict>
              <v:shape id="_x0000_s1026" o:spid="_x0000_s1026" o:spt="202" type="#_x0000_t202" style="position:absolute;left:0pt;margin-left:-0.75pt;margin-top:22.35pt;height:82.75pt;width:112.5pt;z-index:251663360;mso-width-relative:page;mso-height-relative:page;" fillcolor="#FFFFFF" filled="t" stroked="t" coordsize="21600,21600" o:gfxdata="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TmIj9kAAAAJAQAADwAAAAAA&#10;AAABACAAAAAiAAAAZHJzL2Rvd25yZXYueG1sUEsBAhQAFAAAAAgAh07iQJf/iQQSAgAASQQAAA4A&#10;AAAAAAAAAQAgAAAAKAEAAGRycy9lMm9Eb2MueG1sUEsFBgAAAAAGAAYAWQEAAKwFA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立项用地规划许可阶段</w:t>
                      </w:r>
                    </w:p>
                    <w:p>
                      <w:pPr>
                        <w:spacing w:line="360" w:lineRule="exact"/>
                        <w:jc w:val="center"/>
                        <w:rPr>
                          <w:rFonts w:ascii="黑体" w:hAnsi="黑体" w:eastAsia="黑体"/>
                          <w:szCs w:val="21"/>
                        </w:rPr>
                      </w:pPr>
                      <w:r>
                        <w:rPr>
                          <w:rFonts w:hint="eastAsia" w:ascii="黑体" w:hAnsi="黑体" w:eastAsia="黑体"/>
                          <w:szCs w:val="21"/>
                        </w:rPr>
                        <w:t>（核准类12日，</w:t>
                      </w:r>
                    </w:p>
                    <w:p>
                      <w:pPr>
                        <w:spacing w:line="240" w:lineRule="exact"/>
                        <w:jc w:val="center"/>
                        <w:rPr>
                          <w:rFonts w:ascii="黑体" w:hAnsi="黑体" w:eastAsia="黑体"/>
                          <w:szCs w:val="21"/>
                        </w:rPr>
                      </w:pPr>
                      <w:r>
                        <w:rPr>
                          <w:rFonts w:hint="eastAsia" w:ascii="黑体" w:hAnsi="黑体" w:eastAsia="黑体"/>
                          <w:szCs w:val="21"/>
                        </w:rPr>
                        <w:t>备案类2日）</w:t>
                      </w:r>
                    </w:p>
                  </w:txbxContent>
                </v:textbox>
              </v:shape>
            </w:pict>
          </mc:Fallback>
        </mc:AlternateContent>
      </w:r>
      <w:r>
        <w:rPr>
          <w:rFonts w:hint="default" w:ascii="Times New Roman" w:hAnsi="Times New Roman" w:eastAsia="黑体" w:cs="Times New Roman"/>
          <w:color w:val="auto"/>
          <w:sz w:val="28"/>
          <w:szCs w:val="28"/>
        </w:rPr>
        <w:tab/>
      </w:r>
    </w:p>
    <w:p>
      <w:pPr>
        <w:tabs>
          <w:tab w:val="left" w:pos="3800"/>
        </w:tabs>
        <w:spacing w:line="460" w:lineRule="exact"/>
        <w:rPr>
          <w:rFonts w:hint="default" w:ascii="Times New Roman" w:hAnsi="Times New Roman" w:eastAsia="宋体" w:cs="Times New Roman"/>
        </w:rPr>
      </w:pPr>
      <w:r>
        <w:rPr>
          <w:rFonts w:hint="default" w:ascii="Times New Roman" w:hAnsi="Times New Roman" w:eastAsia="宋体" w:cs="Times New Roman"/>
        </w:rPr>
        <mc:AlternateContent>
          <mc:Choice Requires="wps">
            <w:drawing>
              <wp:anchor distT="0" distB="0" distL="114300" distR="114300" simplePos="0" relativeHeight="251678720" behindDoc="0" locked="0" layoutInCell="1" allowOverlap="1">
                <wp:simplePos x="0" y="0"/>
                <wp:positionH relativeFrom="column">
                  <wp:posOffset>1424940</wp:posOffset>
                </wp:positionH>
                <wp:positionV relativeFrom="paragraph">
                  <wp:posOffset>125095</wp:posOffset>
                </wp:positionV>
                <wp:extent cx="616585" cy="635"/>
                <wp:effectExtent l="0" t="37465" r="12065" b="38100"/>
                <wp:wrapNone/>
                <wp:docPr id="194" name="直接箭头连接符 194"/>
                <wp:cNvGraphicFramePr/>
                <a:graphic xmlns:a="http://schemas.openxmlformats.org/drawingml/2006/main">
                  <a:graphicData uri="http://schemas.microsoft.com/office/word/2010/wordprocessingShape">
                    <wps:wsp>
                      <wps:cNvCnPr/>
                      <wps:spPr>
                        <a:xfrm flipH="1">
                          <a:off x="0" y="0"/>
                          <a:ext cx="616585"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112.2pt;margin-top:9.85pt;height:0.05pt;width:48.55pt;z-index:251678720;mso-width-relative:page;mso-height-relative:page;" filled="f" stroked="t" coordsize="21600,21600" o:gfxdata="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An2U9UAAAAJAQAADwAAAAAAAAAB&#10;ACAAAAAiAAAAZHJzL2Rvd25yZXYueG1sUEsBAhQAFAAAAAgAh07iQCCbIy0TAgAADAQAAA4AAAAA&#10;AAAAAQAgAAAAJAEAAGRycy9lMm9Eb2MueG1sUEsFBgAAAAAGAAYAWQEAAKkFAAAAAA==&#10;">
                <v:fill on="f" focussize="0,0"/>
                <v:stroke color="#000000" joinstyle="round" dashstyle="dash" endarrow="block"/>
                <v:imagedata o:title=""/>
                <o:lock v:ext="edit" aspectratio="f"/>
              </v:shape>
            </w:pict>
          </mc:Fallback>
        </mc:AlternateContent>
      </w:r>
      <w:r>
        <w:rPr>
          <w:rFonts w:hint="default" w:ascii="Times New Roman" w:hAnsi="Times New Roman" w:cs="Times New Roman"/>
        </w:rPr>
        <w:tab/>
      </w:r>
    </w:p>
    <w:p>
      <w:pPr>
        <w:spacing w:line="460" w:lineRule="exact"/>
        <w:jc w:val="center"/>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2076450</wp:posOffset>
                </wp:positionH>
                <wp:positionV relativeFrom="paragraph">
                  <wp:posOffset>240665</wp:posOffset>
                </wp:positionV>
                <wp:extent cx="3381375" cy="848360"/>
                <wp:effectExtent l="4445" t="4445" r="5080" b="23495"/>
                <wp:wrapNone/>
                <wp:docPr id="195" name="文本框 195"/>
                <wp:cNvGraphicFramePr/>
                <a:graphic xmlns:a="http://schemas.openxmlformats.org/drawingml/2006/main">
                  <a:graphicData uri="http://schemas.microsoft.com/office/word/2010/wordprocessingShape">
                    <wps:wsp>
                      <wps:cNvSpPr txBox="1"/>
                      <wps:spPr>
                        <a:xfrm>
                          <a:off x="0" y="0"/>
                          <a:ext cx="3381375" cy="8483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left="-63" w:leftChars="-30"/>
                              <w:rPr>
                                <w:rFonts w:hint="eastAsia"/>
                                <w:sz w:val="18"/>
                                <w:szCs w:val="18"/>
                              </w:rPr>
                            </w:pPr>
                            <w:r>
                              <w:rPr>
                                <w:rFonts w:hint="eastAsia"/>
                                <w:sz w:val="18"/>
                                <w:szCs w:val="18"/>
                              </w:rPr>
                              <w:t>市、县(区)政府或其指定的部门(机构)牵头负责与其签订履约监管协议，自然资源部门签订土地出让合同、办理建设用地规划许可证。</w:t>
                            </w:r>
                          </w:p>
                          <w:p>
                            <w:pPr>
                              <w:spacing w:line="240" w:lineRule="exact"/>
                              <w:ind w:left="-63" w:leftChars="-30"/>
                              <w:rPr>
                                <w:sz w:val="18"/>
                                <w:szCs w:val="18"/>
                              </w:rPr>
                            </w:pPr>
                            <w:r>
                              <w:rPr>
                                <w:rFonts w:hint="eastAsia"/>
                                <w:sz w:val="18"/>
                                <w:szCs w:val="18"/>
                              </w:rPr>
                              <w:t>发展改革</w:t>
                            </w:r>
                            <w:r>
                              <w:rPr>
                                <w:rFonts w:hint="eastAsia"/>
                                <w:sz w:val="18"/>
                                <w:szCs w:val="18"/>
                                <w:lang w:eastAsia="zh-CN"/>
                              </w:rPr>
                              <w:t>、行政审批服务</w:t>
                            </w:r>
                            <w:r>
                              <w:rPr>
                                <w:rFonts w:hint="eastAsia"/>
                                <w:sz w:val="18"/>
                                <w:szCs w:val="18"/>
                              </w:rPr>
                              <w:t>部门：办理项目核准／备案手续等（并联办理1</w:t>
                            </w:r>
                            <w:r>
                              <w:rPr>
                                <w:sz w:val="18"/>
                                <w:szCs w:val="18"/>
                              </w:rPr>
                              <w:t>2</w:t>
                            </w:r>
                            <w:r>
                              <w:rPr>
                                <w:rFonts w:hint="eastAsia"/>
                                <w:sz w:val="18"/>
                                <w:szCs w:val="18"/>
                              </w:rPr>
                              <w:t>日／2日）</w:t>
                            </w:r>
                          </w:p>
                        </w:txbxContent>
                      </wps:txbx>
                      <wps:bodyPr upright="1"/>
                    </wps:wsp>
                  </a:graphicData>
                </a:graphic>
              </wp:anchor>
            </w:drawing>
          </mc:Choice>
          <mc:Fallback>
            <w:pict>
              <v:shape id="_x0000_s1026" o:spid="_x0000_s1026" o:spt="202" type="#_x0000_t202" style="position:absolute;left:0pt;margin-left:163.5pt;margin-top:18.95pt;height:66.8pt;width:266.25pt;z-index:251659264;mso-width-relative:page;mso-height-relative:page;" fillcolor="#FFFFFF" filled="t" stroked="t" coordsize="21600,21600" o:gfxdata="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OLqO9kAAAAKAQAADwAA&#10;AAAAAAABACAAAAAiAAAAZHJzL2Rvd25yZXYueG1sUEsBAhQAFAAAAAgAh07iQKR4mfAVAgAASAQA&#10;AA4AAAAAAAAAAQAgAAAAKAEAAGRycy9lMm9Eb2MueG1sUEsFBgAAAAAGAAYAWQEAAK8FAAAAAA==&#10;">
                <v:fill on="t" focussize="0,0"/>
                <v:stroke color="#000000" joinstyle="miter"/>
                <v:imagedata o:title=""/>
                <o:lock v:ext="edit" aspectratio="f"/>
                <v:textbox>
                  <w:txbxContent>
                    <w:p>
                      <w:pPr>
                        <w:spacing w:line="240" w:lineRule="exact"/>
                        <w:ind w:left="-63" w:leftChars="-30"/>
                        <w:rPr>
                          <w:rFonts w:hint="eastAsia"/>
                          <w:sz w:val="18"/>
                          <w:szCs w:val="18"/>
                        </w:rPr>
                      </w:pPr>
                      <w:r>
                        <w:rPr>
                          <w:rFonts w:hint="eastAsia"/>
                          <w:sz w:val="18"/>
                          <w:szCs w:val="18"/>
                        </w:rPr>
                        <w:t>市、县(区)政府或其指定的部门(机构)牵头负责与其签订履约监管协议，自然资源部门签订土地出让合同、办理建设用地规划许可证。</w:t>
                      </w:r>
                    </w:p>
                    <w:p>
                      <w:pPr>
                        <w:spacing w:line="240" w:lineRule="exact"/>
                        <w:ind w:left="-63" w:leftChars="-30"/>
                        <w:rPr>
                          <w:sz w:val="18"/>
                          <w:szCs w:val="18"/>
                        </w:rPr>
                      </w:pPr>
                      <w:r>
                        <w:rPr>
                          <w:rFonts w:hint="eastAsia"/>
                          <w:sz w:val="18"/>
                          <w:szCs w:val="18"/>
                        </w:rPr>
                        <w:t>发展改革</w:t>
                      </w:r>
                      <w:r>
                        <w:rPr>
                          <w:rFonts w:hint="eastAsia"/>
                          <w:sz w:val="18"/>
                          <w:szCs w:val="18"/>
                          <w:lang w:eastAsia="zh-CN"/>
                        </w:rPr>
                        <w:t>、行政审批服务</w:t>
                      </w:r>
                      <w:r>
                        <w:rPr>
                          <w:rFonts w:hint="eastAsia"/>
                          <w:sz w:val="18"/>
                          <w:szCs w:val="18"/>
                        </w:rPr>
                        <w:t>部门：办理项目核准／备案手续等（并联办理1</w:t>
                      </w:r>
                      <w:r>
                        <w:rPr>
                          <w:sz w:val="18"/>
                          <w:szCs w:val="18"/>
                        </w:rPr>
                        <w:t>2</w:t>
                      </w:r>
                      <w:r>
                        <w:rPr>
                          <w:rFonts w:hint="eastAsia"/>
                          <w:sz w:val="18"/>
                          <w:szCs w:val="18"/>
                        </w:rPr>
                        <w:t>日／2日）</w:t>
                      </w: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657225</wp:posOffset>
                </wp:positionH>
                <wp:positionV relativeFrom="paragraph">
                  <wp:posOffset>166370</wp:posOffset>
                </wp:positionV>
                <wp:extent cx="6985" cy="892810"/>
                <wp:effectExtent l="37465" t="0" r="31750" b="2540"/>
                <wp:wrapNone/>
                <wp:docPr id="196" name="直接箭头连接符 196"/>
                <wp:cNvGraphicFramePr/>
                <a:graphic xmlns:a="http://schemas.openxmlformats.org/drawingml/2006/main">
                  <a:graphicData uri="http://schemas.microsoft.com/office/word/2010/wordprocessingShape">
                    <wps:wsp>
                      <wps:cNvCnPr/>
                      <wps:spPr>
                        <a:xfrm flipH="1">
                          <a:off x="0" y="0"/>
                          <a:ext cx="6985" cy="8928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51.75pt;margin-top:13.1pt;height:70.3pt;width:0.55pt;z-index:251667456;mso-width-relative:page;mso-height-relative:page;" filled="f" stroked="t" coordsize="21600,21600" o:gfxdata="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8DWUtgAAAAKAQAADwAA&#10;AAAAAAABACAAAAAiAAAAZHJzL2Rvd25yZXYueG1sUEsBAhQAFAAAAAgAh07iQJhBsEsWAgAADgQA&#10;AA4AAAAAAAAAAQAgAAAAJwEAAGRycy9lMm9Eb2MueG1sUEsFBgAAAAAGAAYAWQEAAK8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1424940</wp:posOffset>
                </wp:positionH>
                <wp:positionV relativeFrom="paragraph">
                  <wp:posOffset>107950</wp:posOffset>
                </wp:positionV>
                <wp:extent cx="616585" cy="635"/>
                <wp:effectExtent l="0" t="37465" r="12065" b="38100"/>
                <wp:wrapNone/>
                <wp:docPr id="197" name="直接箭头连接符 197"/>
                <wp:cNvGraphicFramePr/>
                <a:graphic xmlns:a="http://schemas.openxmlformats.org/drawingml/2006/main">
                  <a:graphicData uri="http://schemas.microsoft.com/office/word/2010/wordprocessingShape">
                    <wps:wsp>
                      <wps:cNvCnPr/>
                      <wps:spPr>
                        <a:xfrm flipH="1">
                          <a:off x="0" y="0"/>
                          <a:ext cx="61658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2.2pt;margin-top:8.5pt;height:0.05pt;width:48.55pt;z-index:251671552;mso-width-relative:page;mso-height-relative:page;" filled="f" stroked="t" coordsize="21600,21600" o:gfxdata="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Ukf6tgAAAAJAQAADwAAAAAA&#10;AAABACAAAAAiAAAAZHJzL2Rvd25yZXYueG1sUEsBAhQAFAAAAAgAh07iQAwwZsUTAgAADQQAAA4A&#10;AAAAAAAAAQAgAAAAJwEAAGRycy9lMm9Eb2MueG1sUEsFBgAAAAAGAAYAWQEAAKwFAAAAAA==&#10;">
                <v:fill on="f" focussize="0,0"/>
                <v:stroke color="#000000" joinstyle="round" endarrow="block"/>
                <v:imagedata o:title=""/>
                <o:lock v:ext="edit" aspectratio="f"/>
              </v:shape>
            </w:pict>
          </mc:Fallback>
        </mc:AlternateContent>
      </w:r>
    </w:p>
    <w:p>
      <w:pPr>
        <w:spacing w:line="460" w:lineRule="exact"/>
        <w:rPr>
          <w:rFonts w:hint="default" w:ascii="Times New Roman" w:hAnsi="Times New Roman" w:cs="Times New Roman"/>
        </w:rPr>
      </w:pPr>
    </w:p>
    <w:p>
      <w:pPr>
        <w:tabs>
          <w:tab w:val="left" w:pos="2268"/>
        </w:tabs>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173355</wp:posOffset>
                </wp:positionV>
                <wp:extent cx="1443990" cy="1064895"/>
                <wp:effectExtent l="4445" t="4445" r="18415" b="16510"/>
                <wp:wrapNone/>
                <wp:docPr id="198" name="文本框 198"/>
                <wp:cNvGraphicFramePr/>
                <a:graphic xmlns:a="http://schemas.openxmlformats.org/drawingml/2006/main">
                  <a:graphicData uri="http://schemas.microsoft.com/office/word/2010/wordprocessingShape">
                    <wps:wsp>
                      <wps:cNvSpPr txBox="1"/>
                      <wps:spPr>
                        <a:xfrm>
                          <a:off x="0" y="0"/>
                          <a:ext cx="1443990" cy="10648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工程建设许可</w:t>
                            </w:r>
                          </w:p>
                          <w:p>
                            <w:pPr>
                              <w:spacing w:line="360" w:lineRule="exact"/>
                              <w:jc w:val="center"/>
                              <w:rPr>
                                <w:rFonts w:ascii="黑体" w:hAnsi="黑体" w:eastAsia="黑体"/>
                                <w:szCs w:val="21"/>
                              </w:rPr>
                            </w:pPr>
                            <w:r>
                              <w:rPr>
                                <w:rFonts w:hint="eastAsia" w:ascii="黑体" w:hAnsi="黑体" w:eastAsia="黑体"/>
                                <w:szCs w:val="21"/>
                              </w:rPr>
                              <w:t>阶段</w:t>
                            </w:r>
                          </w:p>
                          <w:p>
                            <w:pPr>
                              <w:spacing w:line="360" w:lineRule="exact"/>
                              <w:jc w:val="center"/>
                              <w:rPr>
                                <w:rFonts w:ascii="黑体" w:hAnsi="黑体" w:eastAsia="黑体"/>
                                <w:szCs w:val="21"/>
                              </w:rPr>
                            </w:pPr>
                          </w:p>
                          <w:p>
                            <w:pPr>
                              <w:spacing w:line="360" w:lineRule="exact"/>
                              <w:jc w:val="center"/>
                              <w:rPr>
                                <w:rFonts w:ascii="黑体" w:hAnsi="黑体" w:eastAsia="黑体"/>
                                <w:szCs w:val="21"/>
                              </w:rPr>
                            </w:pPr>
                            <w:r>
                              <w:rPr>
                                <w:rFonts w:hint="eastAsia" w:ascii="黑体" w:hAnsi="黑体" w:eastAsia="黑体"/>
                                <w:szCs w:val="21"/>
                              </w:rPr>
                              <w:t>（20日）</w:t>
                            </w:r>
                          </w:p>
                          <w:p>
                            <w:pPr>
                              <w:rPr>
                                <w:rFonts w:ascii="Calibri" w:hAnsi="Calibri" w:eastAsia="宋体"/>
                              </w:rPr>
                            </w:pPr>
                          </w:p>
                        </w:txbxContent>
                      </wps:txbx>
                      <wps:bodyPr upright="1"/>
                    </wps:wsp>
                  </a:graphicData>
                </a:graphic>
              </wp:anchor>
            </w:drawing>
          </mc:Choice>
          <mc:Fallback>
            <w:pict>
              <v:shape id="_x0000_s1026" o:spid="_x0000_s1026" o:spt="202" type="#_x0000_t202" style="position:absolute;left:0pt;margin-left:-1.5pt;margin-top:13.65pt;height:83.85pt;width:113.7pt;z-index:251660288;mso-width-relative:page;mso-height-relative:page;" fillcolor="#FFFFFF" filled="t" stroked="t" coordsize="21600,21600" o:gfxdata="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di3d/ZAAAACQEAAA8AAAAA&#10;AAAAAQAgAAAAIgAAAGRycy9kb3ducmV2LnhtbFBLAQIUABQAAAAIAIdO4kDa744oEwIAAEkEAAAO&#10;AAAAAAAAAAEAIAAAACgBAABkcnMvZTJvRG9jLnhtbFBLBQYAAAAABgAGAFkBAACtBQ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工程建设许可</w:t>
                      </w:r>
                    </w:p>
                    <w:p>
                      <w:pPr>
                        <w:spacing w:line="360" w:lineRule="exact"/>
                        <w:jc w:val="center"/>
                        <w:rPr>
                          <w:rFonts w:ascii="黑体" w:hAnsi="黑体" w:eastAsia="黑体"/>
                          <w:szCs w:val="21"/>
                        </w:rPr>
                      </w:pPr>
                      <w:r>
                        <w:rPr>
                          <w:rFonts w:hint="eastAsia" w:ascii="黑体" w:hAnsi="黑体" w:eastAsia="黑体"/>
                          <w:szCs w:val="21"/>
                        </w:rPr>
                        <w:t>阶段</w:t>
                      </w:r>
                    </w:p>
                    <w:p>
                      <w:pPr>
                        <w:spacing w:line="360" w:lineRule="exact"/>
                        <w:jc w:val="center"/>
                        <w:rPr>
                          <w:rFonts w:ascii="黑体" w:hAnsi="黑体" w:eastAsia="黑体"/>
                          <w:szCs w:val="21"/>
                        </w:rPr>
                      </w:pPr>
                    </w:p>
                    <w:p>
                      <w:pPr>
                        <w:spacing w:line="360" w:lineRule="exact"/>
                        <w:jc w:val="center"/>
                        <w:rPr>
                          <w:rFonts w:ascii="黑体" w:hAnsi="黑体" w:eastAsia="黑体"/>
                          <w:szCs w:val="21"/>
                        </w:rPr>
                      </w:pPr>
                      <w:r>
                        <w:rPr>
                          <w:rFonts w:hint="eastAsia" w:ascii="黑体" w:hAnsi="黑体" w:eastAsia="黑体"/>
                          <w:szCs w:val="21"/>
                        </w:rPr>
                        <w:t>（20日）</w:t>
                      </w:r>
                    </w:p>
                    <w:p>
                      <w:pPr>
                        <w:rPr>
                          <w:rFonts w:ascii="Calibri" w:hAnsi="Calibri" w:eastAsia="宋体"/>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2100580</wp:posOffset>
                </wp:positionH>
                <wp:positionV relativeFrom="paragraph">
                  <wp:posOffset>215900</wp:posOffset>
                </wp:positionV>
                <wp:extent cx="3357245" cy="878205"/>
                <wp:effectExtent l="5080" t="4445" r="9525" b="12700"/>
                <wp:wrapNone/>
                <wp:docPr id="199" name="文本框 199"/>
                <wp:cNvGraphicFramePr/>
                <a:graphic xmlns:a="http://schemas.openxmlformats.org/drawingml/2006/main">
                  <a:graphicData uri="http://schemas.microsoft.com/office/word/2010/wordprocessingShape">
                    <wps:wsp>
                      <wps:cNvSpPr txBox="1"/>
                      <wps:spPr>
                        <a:xfrm>
                          <a:off x="0" y="0"/>
                          <a:ext cx="3357245" cy="8782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left="-63" w:leftChars="-30"/>
                              <w:rPr>
                                <w:sz w:val="18"/>
                                <w:szCs w:val="18"/>
                              </w:rPr>
                            </w:pPr>
                            <w:r>
                              <w:rPr>
                                <w:rFonts w:hint="eastAsia"/>
                                <w:sz w:val="18"/>
                                <w:szCs w:val="18"/>
                              </w:rPr>
                              <w:t>自然资源等部门（单位）：设计方案联审（含绿化、水电气暖等），核发建设工程规划许可证（</w:t>
                            </w:r>
                            <w:r>
                              <w:rPr>
                                <w:sz w:val="18"/>
                                <w:szCs w:val="18"/>
                              </w:rPr>
                              <w:t>10</w:t>
                            </w:r>
                            <w:r>
                              <w:rPr>
                                <w:rFonts w:hint="eastAsia"/>
                                <w:sz w:val="18"/>
                                <w:szCs w:val="18"/>
                              </w:rPr>
                              <w:t>日）</w:t>
                            </w:r>
                          </w:p>
                          <w:p>
                            <w:pPr>
                              <w:spacing w:line="240" w:lineRule="exact"/>
                              <w:ind w:left="-63" w:leftChars="-30"/>
                              <w:rPr>
                                <w:sz w:val="18"/>
                                <w:szCs w:val="18"/>
                              </w:rPr>
                            </w:pPr>
                            <w:r>
                              <w:rPr>
                                <w:rFonts w:hint="eastAsia"/>
                                <w:sz w:val="18"/>
                                <w:szCs w:val="18"/>
                              </w:rPr>
                              <w:t>住房城乡建设等部门：勘察文件审查、施工图设计联审联批（含消防、人防、技防、水电气暖等，不含勘察、设计单位修改时间</w:t>
                            </w:r>
                            <w:r>
                              <w:rPr>
                                <w:sz w:val="18"/>
                                <w:szCs w:val="18"/>
                              </w:rPr>
                              <w:t xml:space="preserve"> </w:t>
                            </w:r>
                            <w:r>
                              <w:rPr>
                                <w:rFonts w:hint="eastAsia"/>
                                <w:sz w:val="18"/>
                                <w:szCs w:val="18"/>
                              </w:rPr>
                              <w:t>）（</w:t>
                            </w:r>
                            <w:r>
                              <w:rPr>
                                <w:sz w:val="18"/>
                                <w:szCs w:val="18"/>
                              </w:rPr>
                              <w:t>10</w:t>
                            </w:r>
                            <w:r>
                              <w:rPr>
                                <w:rFonts w:hint="eastAsia"/>
                                <w:sz w:val="18"/>
                                <w:szCs w:val="18"/>
                              </w:rPr>
                              <w:t>日）</w:t>
                            </w: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wps:txbx>
                      <wps:bodyPr upright="1"/>
                    </wps:wsp>
                  </a:graphicData>
                </a:graphic>
              </wp:anchor>
            </w:drawing>
          </mc:Choice>
          <mc:Fallback>
            <w:pict>
              <v:shape id="_x0000_s1026" o:spid="_x0000_s1026" o:spt="202" type="#_x0000_t202" style="position:absolute;left:0pt;margin-left:165.4pt;margin-top:17pt;height:69.15pt;width:264.35pt;z-index:251662336;mso-width-relative:page;mso-height-relative:page;" fillcolor="#FFFFFF" filled="t" stroked="t" coordsize="21600,21600" o:gfxdata="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WAs8nZAAAACgEAAA8AAAAA&#10;AAAAAQAgAAAAIgAAAGRycy9kb3ducmV2LnhtbFBLAQIUABQAAAAIAIdO4kBcj3t9EwIAAEgEAAAO&#10;AAAAAAAAAAEAIAAAACgBAABkcnMvZTJvRG9jLnhtbFBLBQYAAAAABgAGAFkBAACtBQAAAAA=&#10;">
                <v:fill on="t" focussize="0,0"/>
                <v:stroke color="#000000" joinstyle="miter"/>
                <v:imagedata o:title=""/>
                <o:lock v:ext="edit" aspectratio="f"/>
                <v:textbox>
                  <w:txbxContent>
                    <w:p>
                      <w:pPr>
                        <w:spacing w:line="240" w:lineRule="exact"/>
                        <w:ind w:left="-63" w:leftChars="-30"/>
                        <w:rPr>
                          <w:sz w:val="18"/>
                          <w:szCs w:val="18"/>
                        </w:rPr>
                      </w:pPr>
                      <w:r>
                        <w:rPr>
                          <w:rFonts w:hint="eastAsia"/>
                          <w:sz w:val="18"/>
                          <w:szCs w:val="18"/>
                        </w:rPr>
                        <w:t>自然资源等部门（单位）：设计方案联审（含绿化、水电气暖等），核发建设工程规划许可证（</w:t>
                      </w:r>
                      <w:r>
                        <w:rPr>
                          <w:sz w:val="18"/>
                          <w:szCs w:val="18"/>
                        </w:rPr>
                        <w:t>10</w:t>
                      </w:r>
                      <w:r>
                        <w:rPr>
                          <w:rFonts w:hint="eastAsia"/>
                          <w:sz w:val="18"/>
                          <w:szCs w:val="18"/>
                        </w:rPr>
                        <w:t>日）</w:t>
                      </w:r>
                    </w:p>
                    <w:p>
                      <w:pPr>
                        <w:spacing w:line="240" w:lineRule="exact"/>
                        <w:ind w:left="-63" w:leftChars="-30"/>
                        <w:rPr>
                          <w:sz w:val="18"/>
                          <w:szCs w:val="18"/>
                        </w:rPr>
                      </w:pPr>
                      <w:r>
                        <w:rPr>
                          <w:rFonts w:hint="eastAsia"/>
                          <w:sz w:val="18"/>
                          <w:szCs w:val="18"/>
                        </w:rPr>
                        <w:t>住房城乡建设等部门：勘察文件审查、施工图设计联审联批（含消防、人防、技防、水电气暖等，不含勘察、设计单位修改时间</w:t>
                      </w:r>
                      <w:r>
                        <w:rPr>
                          <w:sz w:val="18"/>
                          <w:szCs w:val="18"/>
                        </w:rPr>
                        <w:t xml:space="preserve"> </w:t>
                      </w:r>
                      <w:r>
                        <w:rPr>
                          <w:rFonts w:hint="eastAsia"/>
                          <w:sz w:val="18"/>
                          <w:szCs w:val="18"/>
                        </w:rPr>
                        <w:t>）（</w:t>
                      </w:r>
                      <w:r>
                        <w:rPr>
                          <w:sz w:val="18"/>
                          <w:szCs w:val="18"/>
                        </w:rPr>
                        <w:t>10</w:t>
                      </w:r>
                      <w:r>
                        <w:rPr>
                          <w:rFonts w:hint="eastAsia"/>
                          <w:sz w:val="18"/>
                          <w:szCs w:val="18"/>
                        </w:rPr>
                        <w:t>日）</w:t>
                      </w: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v:textbox>
              </v:shape>
            </w:pict>
          </mc:Fallback>
        </mc:AlternateContent>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1405890</wp:posOffset>
                </wp:positionH>
                <wp:positionV relativeFrom="paragraph">
                  <wp:posOffset>67310</wp:posOffset>
                </wp:positionV>
                <wp:extent cx="683895" cy="635"/>
                <wp:effectExtent l="0" t="37465" r="1905" b="38100"/>
                <wp:wrapNone/>
                <wp:docPr id="200" name="直接箭头连接符 200"/>
                <wp:cNvGraphicFramePr/>
                <a:graphic xmlns:a="http://schemas.openxmlformats.org/drawingml/2006/main">
                  <a:graphicData uri="http://schemas.microsoft.com/office/word/2010/wordprocessingShape">
                    <wps:wsp>
                      <wps:cNvCnPr/>
                      <wps:spPr>
                        <a:xfrm flipH="1">
                          <a:off x="0" y="0"/>
                          <a:ext cx="68389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0.7pt;margin-top:5.3pt;height:0.05pt;width:53.85pt;z-index:251672576;mso-width-relative:page;mso-height-relative:page;" filled="f" stroked="t" coordsize="21600,21600" o:gfxdata="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HrGR9gAAAAJAQAADwAAAAAA&#10;AAABACAAAAAiAAAAZHJzL2Rvd25yZXYueG1sUEsBAhQAFAAAAAgAh07iQMH7/LoTAgAADQQAAA4A&#10;AAAAAAAAAQAgAAAAJwEAAGRycy9lMm9Eb2MueG1sUEsFBgAAAAAGAAYAWQEAAKwFAAAAAA==&#10;">
                <v:fill on="f" focussize="0,0"/>
                <v:stroke color="#000000" joinstyle="round" endarrow="block"/>
                <v:imagedata o:title=""/>
                <o:lock v:ext="edit" aspectratio="f"/>
              </v:shape>
            </w:pict>
          </mc:Fallback>
        </mc:AlternateContent>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3600" behindDoc="0" locked="0" layoutInCell="1" allowOverlap="1">
                <wp:simplePos x="0" y="0"/>
                <wp:positionH relativeFrom="column">
                  <wp:posOffset>666750</wp:posOffset>
                </wp:positionH>
                <wp:positionV relativeFrom="paragraph">
                  <wp:posOffset>289560</wp:posOffset>
                </wp:positionV>
                <wp:extent cx="1440180" cy="635"/>
                <wp:effectExtent l="0" t="37465" r="7620" b="38100"/>
                <wp:wrapNone/>
                <wp:docPr id="201" name="直接箭头连接符 201"/>
                <wp:cNvGraphicFramePr/>
                <a:graphic xmlns:a="http://schemas.openxmlformats.org/drawingml/2006/main">
                  <a:graphicData uri="http://schemas.microsoft.com/office/word/2010/wordprocessingShape">
                    <wps:wsp>
                      <wps:cNvCnPr/>
                      <wps:spPr>
                        <a:xfrm flipH="1">
                          <a:off x="0" y="0"/>
                          <a:ext cx="1440180"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52.5pt;margin-top:22.8pt;height:0.05pt;width:113.4pt;z-index:251673600;mso-width-relative:page;mso-height-relative:page;" filled="f" stroked="t" coordsize="21600,21600" o:gfxdata="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panXtQAAAAJAQAADwAAAAAAAAAB&#10;ACAAAAAiAAAAZHJzL2Rvd25yZXYueG1sUEsBAhQAFAAAAAgAh07iQIRL+V8UAgAADQQAAA4AAAAA&#10;AAAAAQAgAAAAIwEAAGRycy9lMm9Eb2MueG1sUEsFBgAAAAAGAAYAWQEAAKkFAAAAAA==&#10;">
                <v:fill on="f" focussize="0,0"/>
                <v:stroke color="#000000" joinstyle="round" dashstyle="dash"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654685</wp:posOffset>
                </wp:positionH>
                <wp:positionV relativeFrom="paragraph">
                  <wp:posOffset>97155</wp:posOffset>
                </wp:positionV>
                <wp:extent cx="4445" cy="504190"/>
                <wp:effectExtent l="34290" t="0" r="37465" b="10160"/>
                <wp:wrapNone/>
                <wp:docPr id="202" name="直接箭头连接符 202"/>
                <wp:cNvGraphicFramePr/>
                <a:graphic xmlns:a="http://schemas.openxmlformats.org/drawingml/2006/main">
                  <a:graphicData uri="http://schemas.microsoft.com/office/word/2010/wordprocessingShape">
                    <wps:wsp>
                      <wps:cNvCnPr/>
                      <wps:spPr>
                        <a:xfrm>
                          <a:off x="0" y="0"/>
                          <a:ext cx="4445" cy="5041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1.55pt;margin-top:7.65pt;height:39.7pt;width:0.35pt;z-index:251668480;mso-width-relative:page;mso-height-relative:page;" filled="f" stroked="t" coordsize="21600,21600" o:gfxdata="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qEFHH2AAAAAkBAAAPAAAAAAAAAAEA&#10;IAAAACIAAABkcnMvZG93bnJldi54bWxQSwECFAAUAAAACACHTuJAjf7I2A8CAAAEBAAADgAAAAAA&#10;AAABACAAAAAnAQAAZHJzL2Uyb0RvYy54bWxQSwUGAAAAAAYABgBZAQAAqA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2105025</wp:posOffset>
                </wp:positionH>
                <wp:positionV relativeFrom="paragraph">
                  <wp:posOffset>34925</wp:posOffset>
                </wp:positionV>
                <wp:extent cx="3352800" cy="620395"/>
                <wp:effectExtent l="4445" t="5080" r="14605" b="22225"/>
                <wp:wrapNone/>
                <wp:docPr id="203" name="文本框 203"/>
                <wp:cNvGraphicFramePr/>
                <a:graphic xmlns:a="http://schemas.openxmlformats.org/drawingml/2006/main">
                  <a:graphicData uri="http://schemas.microsoft.com/office/word/2010/wordprocessingShape">
                    <wps:wsp>
                      <wps:cNvSpPr txBox="1"/>
                      <wps:spPr>
                        <a:xfrm>
                          <a:off x="0" y="0"/>
                          <a:ext cx="3352800" cy="62039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rFonts w:hint="eastAsia"/>
                                <w:sz w:val="18"/>
                                <w:szCs w:val="18"/>
                                <w:lang w:val="en-US" w:eastAsia="zh-CN"/>
                              </w:rPr>
                            </w:pPr>
                            <w:r>
                              <w:rPr>
                                <w:rFonts w:hint="eastAsia"/>
                                <w:sz w:val="18"/>
                                <w:szCs w:val="18"/>
                                <w:lang w:val="en-US" w:eastAsia="zh-CN"/>
                              </w:rPr>
                              <w:t>自然资源部门：依申请办理不动产登记。</w:t>
                            </w:r>
                          </w:p>
                          <w:p>
                            <w:pPr>
                              <w:spacing w:line="240" w:lineRule="exact"/>
                              <w:ind w:left="-63" w:leftChars="-30"/>
                              <w:rPr>
                                <w:rFonts w:hint="eastAsia"/>
                                <w:sz w:val="18"/>
                                <w:szCs w:val="18"/>
                              </w:rPr>
                            </w:pPr>
                            <w:r>
                              <w:rPr>
                                <w:rFonts w:hint="eastAsia"/>
                                <w:sz w:val="18"/>
                                <w:szCs w:val="18"/>
                                <w:lang w:val="en-US" w:eastAsia="zh-CN"/>
                              </w:rPr>
                              <w:t>行政审批服务部门：人防工程报建审批、防</w:t>
                            </w:r>
                            <w:r>
                              <w:rPr>
                                <w:rFonts w:hint="eastAsia"/>
                                <w:sz w:val="18"/>
                                <w:szCs w:val="18"/>
                              </w:rPr>
                              <w:t>空地下室建设许可证或易地建设许可证</w:t>
                            </w:r>
                          </w:p>
                          <w:p>
                            <w:pPr>
                              <w:rPr>
                                <w:rFonts w:ascii="宋体" w:hAnsi="宋体" w:cs="Times New Roman"/>
                                <w:sz w:val="18"/>
                                <w:szCs w:val="18"/>
                              </w:rPr>
                            </w:pPr>
                            <w:r>
                              <w:rPr>
                                <w:rFonts w:hint="eastAsia" w:ascii="宋体" w:hAnsi="宋体"/>
                                <w:sz w:val="18"/>
                                <w:szCs w:val="18"/>
                              </w:rPr>
                              <w:t>核发</w:t>
                            </w: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rPr>
                                <w:rFonts w:ascii="Calibri" w:hAnsi="Calibri" w:cs="Times New Roman"/>
                                <w:sz w:val="18"/>
                                <w:szCs w:val="18"/>
                              </w:rPr>
                            </w:pPr>
                          </w:p>
                          <w:p>
                            <w:pPr>
                              <w:rPr>
                                <w:sz w:val="18"/>
                                <w:szCs w:val="18"/>
                              </w:rPr>
                            </w:pP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wps:txbx>
                      <wps:bodyPr upright="1"/>
                    </wps:wsp>
                  </a:graphicData>
                </a:graphic>
              </wp:anchor>
            </w:drawing>
          </mc:Choice>
          <mc:Fallback>
            <w:pict>
              <v:shape id="_x0000_s1026" o:spid="_x0000_s1026" o:spt="202" type="#_x0000_t202" style="position:absolute;left:0pt;margin-left:165.75pt;margin-top:2.75pt;height:48.85pt;width:264pt;z-index:251670528;mso-width-relative:page;mso-height-relative:page;" fillcolor="#FFFFFF" filled="t" stroked="t" coordsize="21600,21600" o:gfxdata="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npUt7XAAAACQEAAA8AAAAAAAAA&#10;AQAgAAAAIgAAAGRycy9kb3ducmV2LnhtbFBLAQIUABQAAAAIAIdO4kD3AzLCEgIAAEcEAAAOAAAA&#10;AAAAAAEAIAAAACYBAABkcnMvZTJvRG9jLnhtbFBLBQYAAAAABgAGAFkBAACqBQAAAAA=&#10;">
                <v:fill on="t" focussize="0,0"/>
                <v:stroke color="#000000" joinstyle="miter" dashstyle="dash"/>
                <v:imagedata o:title=""/>
                <o:lock v:ext="edit" aspectratio="f"/>
                <v:textbox>
                  <w:txbxContent>
                    <w:p>
                      <w:pPr>
                        <w:spacing w:line="240" w:lineRule="exact"/>
                        <w:ind w:left="-63" w:leftChars="-30"/>
                        <w:rPr>
                          <w:rFonts w:hint="eastAsia"/>
                          <w:sz w:val="18"/>
                          <w:szCs w:val="18"/>
                          <w:lang w:val="en-US" w:eastAsia="zh-CN"/>
                        </w:rPr>
                      </w:pPr>
                      <w:r>
                        <w:rPr>
                          <w:rFonts w:hint="eastAsia"/>
                          <w:sz w:val="18"/>
                          <w:szCs w:val="18"/>
                          <w:lang w:val="en-US" w:eastAsia="zh-CN"/>
                        </w:rPr>
                        <w:t>自然资源部门：依申请办理不动产登记。</w:t>
                      </w:r>
                    </w:p>
                    <w:p>
                      <w:pPr>
                        <w:spacing w:line="240" w:lineRule="exact"/>
                        <w:ind w:left="-63" w:leftChars="-30"/>
                        <w:rPr>
                          <w:rFonts w:hint="eastAsia"/>
                          <w:sz w:val="18"/>
                          <w:szCs w:val="18"/>
                        </w:rPr>
                      </w:pPr>
                      <w:r>
                        <w:rPr>
                          <w:rFonts w:hint="eastAsia"/>
                          <w:sz w:val="18"/>
                          <w:szCs w:val="18"/>
                          <w:lang w:val="en-US" w:eastAsia="zh-CN"/>
                        </w:rPr>
                        <w:t>行政审批服务部门：人防工程报建审批、防</w:t>
                      </w:r>
                      <w:r>
                        <w:rPr>
                          <w:rFonts w:hint="eastAsia"/>
                          <w:sz w:val="18"/>
                          <w:szCs w:val="18"/>
                        </w:rPr>
                        <w:t>空地下室建设许可证或易地建设许可证</w:t>
                      </w:r>
                    </w:p>
                    <w:p>
                      <w:pPr>
                        <w:rPr>
                          <w:rFonts w:ascii="宋体" w:hAnsi="宋体" w:cs="Times New Roman"/>
                          <w:sz w:val="18"/>
                          <w:szCs w:val="18"/>
                        </w:rPr>
                      </w:pPr>
                      <w:r>
                        <w:rPr>
                          <w:rFonts w:hint="eastAsia" w:ascii="宋体" w:hAnsi="宋体"/>
                          <w:sz w:val="18"/>
                          <w:szCs w:val="18"/>
                        </w:rPr>
                        <w:t>核发</w:t>
                      </w: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rPr>
                          <w:rFonts w:ascii="Calibri" w:hAnsi="Calibri" w:cs="Times New Roman"/>
                          <w:sz w:val="18"/>
                          <w:szCs w:val="18"/>
                        </w:rPr>
                      </w:pPr>
                    </w:p>
                    <w:p>
                      <w:pPr>
                        <w:rPr>
                          <w:sz w:val="18"/>
                          <w:szCs w:val="18"/>
                        </w:rPr>
                      </w:pP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v:textbox>
              </v:shape>
            </w:pict>
          </mc:Fallback>
        </mc:AlternateContent>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-7620</wp:posOffset>
                </wp:positionV>
                <wp:extent cx="1457325" cy="914400"/>
                <wp:effectExtent l="4445" t="4445" r="5080" b="14605"/>
                <wp:wrapNone/>
                <wp:docPr id="204" name="文本框 204"/>
                <wp:cNvGraphicFramePr/>
                <a:graphic xmlns:a="http://schemas.openxmlformats.org/drawingml/2006/main">
                  <a:graphicData uri="http://schemas.microsoft.com/office/word/2010/wordprocessingShape">
                    <wps:wsp>
                      <wps:cNvSpPr txBox="1"/>
                      <wps:spPr>
                        <a:xfrm>
                          <a:off x="0" y="0"/>
                          <a:ext cx="1457325" cy="914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施工许可阶段</w:t>
                            </w:r>
                          </w:p>
                          <w:p>
                            <w:pPr>
                              <w:spacing w:line="360" w:lineRule="exact"/>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（3日）</w:t>
                            </w:r>
                          </w:p>
                          <w:p>
                            <w:pPr>
                              <w:rPr>
                                <w:rFonts w:ascii="Calibri" w:hAnsi="Calibri" w:eastAsia="宋体"/>
                              </w:rPr>
                            </w:pPr>
                          </w:p>
                        </w:txbxContent>
                      </wps:txbx>
                      <wps:bodyPr upright="1"/>
                    </wps:wsp>
                  </a:graphicData>
                </a:graphic>
              </wp:anchor>
            </w:drawing>
          </mc:Choice>
          <mc:Fallback>
            <w:pict>
              <v:shape id="_x0000_s1026" o:spid="_x0000_s1026" o:spt="202" type="#_x0000_t202" style="position:absolute;left:0pt;margin-left:-3pt;margin-top:-0.6pt;height:72pt;width:114.75pt;z-index:251661312;mso-width-relative:page;mso-height-relative:page;" fillcolor="#FFFFFF" filled="t" stroked="t" coordsize="21600,21600" o:gfxdata="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iyc02QAAAAkBAAAPAAAA&#10;AAAAAAEAIAAAACIAAABkcnMvZG93bnJldi54bWxQSwECFAAUAAAACACHTuJAlPy/JRQCAABIBAAA&#10;DgAAAAAAAAABACAAAAAoAQAAZHJzL2Uyb0RvYy54bWxQSwUGAAAAAAYABgBZAQAArgU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施工许可阶段</w:t>
                      </w:r>
                    </w:p>
                    <w:p>
                      <w:pPr>
                        <w:spacing w:line="360" w:lineRule="exact"/>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（3日）</w:t>
                      </w:r>
                    </w:p>
                    <w:p>
                      <w:pPr>
                        <w:rPr>
                          <w:rFonts w:ascii="Calibri" w:hAnsi="Calibri" w:eastAsia="宋体"/>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2100580</wp:posOffset>
                </wp:positionH>
                <wp:positionV relativeFrom="paragraph">
                  <wp:posOffset>206375</wp:posOffset>
                </wp:positionV>
                <wp:extent cx="3357245" cy="449580"/>
                <wp:effectExtent l="5080" t="5080" r="9525" b="21590"/>
                <wp:wrapNone/>
                <wp:docPr id="205" name="文本框 205"/>
                <wp:cNvGraphicFramePr/>
                <a:graphic xmlns:a="http://schemas.openxmlformats.org/drawingml/2006/main">
                  <a:graphicData uri="http://schemas.microsoft.com/office/word/2010/wordprocessingShape">
                    <wps:wsp>
                      <wps:cNvSpPr txBox="1"/>
                      <wps:spPr>
                        <a:xfrm>
                          <a:off x="0" y="0"/>
                          <a:ext cx="3357245" cy="384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13"/>
                              <w:ind w:left="-141" w:leftChars="-67" w:right="-191" w:rightChars="-91"/>
                              <w:rPr>
                                <w:rFonts w:ascii="Calibri" w:hAnsi="Calibri" w:cs="Times New Roman"/>
                                <w:color w:val="auto"/>
                                <w:kern w:val="2"/>
                                <w:sz w:val="18"/>
                                <w:szCs w:val="18"/>
                              </w:rPr>
                            </w:pPr>
                            <w:r>
                              <w:rPr>
                                <w:rFonts w:hint="eastAsia"/>
                                <w:sz w:val="18"/>
                                <w:szCs w:val="18"/>
                                <w:lang w:eastAsia="zh-CN"/>
                              </w:rPr>
                              <w:t>行政审批服务</w:t>
                            </w:r>
                            <w:r>
                              <w:rPr>
                                <w:rFonts w:hint="eastAsia"/>
                                <w:sz w:val="18"/>
                                <w:szCs w:val="18"/>
                              </w:rPr>
                              <w:t>部门</w:t>
                            </w:r>
                            <w:r>
                              <w:rPr>
                                <w:rFonts w:hint="eastAsia" w:ascii="Calibri" w:hAnsi="Calibri" w:cs="Times New Roman"/>
                                <w:color w:val="auto"/>
                                <w:kern w:val="2"/>
                                <w:sz w:val="18"/>
                                <w:szCs w:val="18"/>
                              </w:rPr>
                              <w:t>：施工许可证核发（含质量安全报监）等</w:t>
                            </w:r>
                            <w:r>
                              <w:rPr>
                                <w:rFonts w:hint="eastAsia" w:ascii="Calibri" w:hAnsi="Calibri" w:cs="Times New Roman"/>
                                <w:color w:val="auto"/>
                                <w:kern w:val="2"/>
                                <w:sz w:val="18"/>
                                <w:szCs w:val="18"/>
                                <w:lang w:eastAsia="zh-CN"/>
                              </w:rPr>
                              <w:t>（</w:t>
                            </w:r>
                            <w:r>
                              <w:rPr>
                                <w:rFonts w:hint="eastAsia" w:ascii="Calibri" w:hAnsi="Calibri" w:cs="Times New Roman"/>
                                <w:color w:val="auto"/>
                                <w:kern w:val="2"/>
                                <w:sz w:val="18"/>
                                <w:szCs w:val="18"/>
                                <w:lang w:val="en-US" w:eastAsia="zh-CN"/>
                              </w:rPr>
                              <w:t>3日</w:t>
                            </w:r>
                            <w:r>
                              <w:rPr>
                                <w:rFonts w:hint="eastAsia" w:ascii="Calibri" w:hAnsi="Calibri" w:cs="Times New Roman"/>
                                <w:color w:val="auto"/>
                                <w:kern w:val="2"/>
                                <w:sz w:val="18"/>
                                <w:szCs w:val="18"/>
                                <w:lang w:eastAsia="zh-CN"/>
                              </w:rPr>
                              <w:t>）</w:t>
                            </w:r>
                            <w:r>
                              <w:rPr>
                                <w:rFonts w:hint="eastAsia" w:ascii="Calibri" w:hAnsi="Calibri" w:cs="Times New Roman"/>
                                <w:color w:val="auto"/>
                                <w:kern w:val="2"/>
                                <w:sz w:val="18"/>
                                <w:szCs w:val="18"/>
                              </w:rPr>
                              <w:t>　　　　</w:t>
                            </w:r>
                          </w:p>
                        </w:txbxContent>
                      </wps:txbx>
                      <wps:bodyPr upright="1"/>
                    </wps:wsp>
                  </a:graphicData>
                </a:graphic>
              </wp:anchor>
            </w:drawing>
          </mc:Choice>
          <mc:Fallback>
            <w:pict>
              <v:shape id="_x0000_s1026" o:spid="_x0000_s1026" o:spt="202" type="#_x0000_t202" style="position:absolute;left:0pt;margin-left:165.4pt;margin-top:16.25pt;height:35.4pt;width:264.35pt;z-index:251666432;mso-width-relative:page;mso-height-relative:page;" fillcolor="#FFFFFF" filled="t" stroked="t" coordsize="21600,21600" o:gfxdata="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XxAsNgAAAAKAQAADwAA&#10;AAAAAAABACAAAAAiAAAAZHJzL2Rvd25yZXYueG1sUEsBAhQAFAAAAAgAh07iQFz4/QsWAgAASAQA&#10;AA4AAAAAAAAAAQAgAAAAJwEAAGRycy9lMm9Eb2MueG1sUEsFBgAAAAAGAAYAWQEAAK8FAAAAAA==&#10;">
                <v:fill on="t" focussize="0,0"/>
                <v:stroke color="#000000" joinstyle="miter"/>
                <v:imagedata o:title=""/>
                <o:lock v:ext="edit" aspectratio="f"/>
                <v:textbox>
                  <w:txbxContent>
                    <w:p>
                      <w:pPr>
                        <w:pStyle w:val="13"/>
                        <w:ind w:left="-141" w:leftChars="-67" w:right="-191" w:rightChars="-91"/>
                        <w:rPr>
                          <w:rFonts w:ascii="Calibri" w:hAnsi="Calibri" w:cs="Times New Roman"/>
                          <w:color w:val="auto"/>
                          <w:kern w:val="2"/>
                          <w:sz w:val="18"/>
                          <w:szCs w:val="18"/>
                        </w:rPr>
                      </w:pPr>
                      <w:r>
                        <w:rPr>
                          <w:rFonts w:hint="eastAsia"/>
                          <w:sz w:val="18"/>
                          <w:szCs w:val="18"/>
                          <w:lang w:eastAsia="zh-CN"/>
                        </w:rPr>
                        <w:t>行政审批服务</w:t>
                      </w:r>
                      <w:r>
                        <w:rPr>
                          <w:rFonts w:hint="eastAsia"/>
                          <w:sz w:val="18"/>
                          <w:szCs w:val="18"/>
                        </w:rPr>
                        <w:t>部门</w:t>
                      </w:r>
                      <w:r>
                        <w:rPr>
                          <w:rFonts w:hint="eastAsia" w:ascii="Calibri" w:hAnsi="Calibri" w:cs="Times New Roman"/>
                          <w:color w:val="auto"/>
                          <w:kern w:val="2"/>
                          <w:sz w:val="18"/>
                          <w:szCs w:val="18"/>
                        </w:rPr>
                        <w:t>：施工许可证核发（含质量安全报监）等</w:t>
                      </w:r>
                      <w:r>
                        <w:rPr>
                          <w:rFonts w:hint="eastAsia" w:ascii="Calibri" w:hAnsi="Calibri" w:cs="Times New Roman"/>
                          <w:color w:val="auto"/>
                          <w:kern w:val="2"/>
                          <w:sz w:val="18"/>
                          <w:szCs w:val="18"/>
                          <w:lang w:eastAsia="zh-CN"/>
                        </w:rPr>
                        <w:t>（</w:t>
                      </w:r>
                      <w:r>
                        <w:rPr>
                          <w:rFonts w:hint="eastAsia" w:ascii="Calibri" w:hAnsi="Calibri" w:cs="Times New Roman"/>
                          <w:color w:val="auto"/>
                          <w:kern w:val="2"/>
                          <w:sz w:val="18"/>
                          <w:szCs w:val="18"/>
                          <w:lang w:val="en-US" w:eastAsia="zh-CN"/>
                        </w:rPr>
                        <w:t>3日</w:t>
                      </w:r>
                      <w:r>
                        <w:rPr>
                          <w:rFonts w:hint="eastAsia" w:ascii="Calibri" w:hAnsi="Calibri" w:cs="Times New Roman"/>
                          <w:color w:val="auto"/>
                          <w:kern w:val="2"/>
                          <w:sz w:val="18"/>
                          <w:szCs w:val="18"/>
                          <w:lang w:eastAsia="zh-CN"/>
                        </w:rPr>
                        <w:t>）</w:t>
                      </w:r>
                      <w:r>
                        <w:rPr>
                          <w:rFonts w:hint="eastAsia" w:ascii="Calibri" w:hAnsi="Calibri" w:cs="Times New Roman"/>
                          <w:color w:val="auto"/>
                          <w:kern w:val="2"/>
                          <w:sz w:val="18"/>
                          <w:szCs w:val="18"/>
                        </w:rPr>
                        <w:t>　　　　</w:t>
                      </w:r>
                    </w:p>
                  </w:txbxContent>
                </v:textbox>
              </v:shape>
            </w:pict>
          </mc:Fallback>
        </mc:AlternateContent>
      </w:r>
      <w:r>
        <w:rPr>
          <w:rFonts w:hint="default" w:ascii="Times New Roman" w:hAnsi="Times New Roman" w:cs="Times New Roman"/>
        </w:rPr>
        <w:t>　</w:t>
      </w:r>
    </w:p>
    <w:p>
      <w:pPr>
        <w:tabs>
          <w:tab w:val="left" w:pos="1450"/>
        </w:tabs>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4624" behindDoc="0" locked="0" layoutInCell="1" allowOverlap="1">
                <wp:simplePos x="0" y="0"/>
                <wp:positionH relativeFrom="column">
                  <wp:posOffset>1424940</wp:posOffset>
                </wp:positionH>
                <wp:positionV relativeFrom="paragraph">
                  <wp:posOffset>99060</wp:posOffset>
                </wp:positionV>
                <wp:extent cx="683895" cy="635"/>
                <wp:effectExtent l="0" t="37465" r="1905" b="38100"/>
                <wp:wrapNone/>
                <wp:docPr id="206" name="直接箭头连接符 206"/>
                <wp:cNvGraphicFramePr/>
                <a:graphic xmlns:a="http://schemas.openxmlformats.org/drawingml/2006/main">
                  <a:graphicData uri="http://schemas.microsoft.com/office/word/2010/wordprocessingShape">
                    <wps:wsp>
                      <wps:cNvCnPr/>
                      <wps:spPr>
                        <a:xfrm flipH="1">
                          <a:off x="0" y="0"/>
                          <a:ext cx="68389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2.2pt;margin-top:7.8pt;height:0.05pt;width:53.85pt;z-index:251674624;mso-width-relative:page;mso-height-relative:page;" filled="f" stroked="t" coordsize="21600,21600" o:gfxdata="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17ErtgAAAAJAQAADwAAAAAA&#10;AAABACAAAAAiAAAAZHJzL2Rvd25yZXYueG1sUEsBAhQAFAAAAAgAh07iQC1ZWWATAgAADQQAAA4A&#10;AAAAAAAAAQAgAAAAJwEAAGRycy9lMm9Eb2MueG1sUEsFBgAAAAAGAAYAWQEAAKwFAAAAAA==&#10;">
                <v:fill on="f" focussize="0,0"/>
                <v:stroke color="#000000" joinstyle="round" endarrow="block"/>
                <v:imagedata o:title=""/>
                <o:lock v:ext="edit" aspectratio="f"/>
              </v:shape>
            </w:pict>
          </mc:Fallback>
        </mc:AlternateContent>
      </w:r>
      <w:r>
        <w:rPr>
          <w:rFonts w:hint="default" w:ascii="Times New Roman" w:hAnsi="Times New Roman" w:cs="Times New Roman"/>
        </w:rPr>
        <w:tab/>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5648" behindDoc="0" locked="0" layoutInCell="1" allowOverlap="1">
                <wp:simplePos x="0" y="0"/>
                <wp:positionH relativeFrom="column">
                  <wp:posOffset>706755</wp:posOffset>
                </wp:positionH>
                <wp:positionV relativeFrom="paragraph">
                  <wp:posOffset>274320</wp:posOffset>
                </wp:positionV>
                <wp:extent cx="1367790" cy="635"/>
                <wp:effectExtent l="0" t="37465" r="3810" b="38100"/>
                <wp:wrapNone/>
                <wp:docPr id="207" name="直接箭头连接符 207"/>
                <wp:cNvGraphicFramePr/>
                <a:graphic xmlns:a="http://schemas.openxmlformats.org/drawingml/2006/main">
                  <a:graphicData uri="http://schemas.microsoft.com/office/word/2010/wordprocessingShape">
                    <wps:wsp>
                      <wps:cNvCnPr/>
                      <wps:spPr>
                        <a:xfrm flipH="1">
                          <a:off x="0" y="0"/>
                          <a:ext cx="1367790"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55.65pt;margin-top:21.6pt;height:0.05pt;width:107.7pt;z-index:251675648;mso-width-relative:page;mso-height-relative:page;" filled="f" stroked="t" coordsize="21600,21600" o:gfxdata="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4l0q1AAAAAkBAAAPAAAAAAAA&#10;AAEAIAAAACIAAABkcnMvZG93bnJldi54bWxQSwECFAAUAAAACACHTuJACkqjORYCAAANBAAADgAA&#10;AAAAAAABACAAAAAjAQAAZHJzL2Uyb0RvYy54bWxQSwUGAAAAAAYABgBZAQAAqwUAAAAA&#10;">
                <v:fill on="f" focussize="0,0"/>
                <v:stroke color="#000000" joinstyle="round" dashstyle="dash"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681355</wp:posOffset>
                </wp:positionH>
                <wp:positionV relativeFrom="paragraph">
                  <wp:posOffset>52705</wp:posOffset>
                </wp:positionV>
                <wp:extent cx="3810" cy="864235"/>
                <wp:effectExtent l="37465" t="0" r="34925" b="12065"/>
                <wp:wrapNone/>
                <wp:docPr id="208" name="直接箭头连接符 208"/>
                <wp:cNvGraphicFramePr/>
                <a:graphic xmlns:a="http://schemas.openxmlformats.org/drawingml/2006/main">
                  <a:graphicData uri="http://schemas.microsoft.com/office/word/2010/wordprocessingShape">
                    <wps:wsp>
                      <wps:cNvCnPr/>
                      <wps:spPr>
                        <a:xfrm flipH="1">
                          <a:off x="0" y="0"/>
                          <a:ext cx="3810" cy="8642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53.65pt;margin-top:4.15pt;height:68.05pt;width:0.3pt;z-index:251664384;mso-width-relative:page;mso-height-relative:page;" filled="f" stroked="t" coordsize="21600,21600" o:gfxdata="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T7i12AAAAAkBAAAPAAAA&#10;AAAAAAEAIAAAACIAAABkcnMvZG93bnJldi54bWxQSwECFAAUAAAACACHTuJAJwyO4RUCAAAOBAAA&#10;DgAAAAAAAAABACAAAAAnAQAAZHJzL2Uyb0RvYy54bWxQSwUGAAAAAAYABgBZAQAAr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2094230</wp:posOffset>
                </wp:positionH>
                <wp:positionV relativeFrom="paragraph">
                  <wp:posOffset>119380</wp:posOffset>
                </wp:positionV>
                <wp:extent cx="3363595" cy="303530"/>
                <wp:effectExtent l="4445" t="4445" r="22860" b="15875"/>
                <wp:wrapNone/>
                <wp:docPr id="209" name="文本框 209"/>
                <wp:cNvGraphicFramePr/>
                <a:graphic xmlns:a="http://schemas.openxmlformats.org/drawingml/2006/main">
                  <a:graphicData uri="http://schemas.microsoft.com/office/word/2010/wordprocessingShape">
                    <wps:wsp>
                      <wps:cNvSpPr txBox="1"/>
                      <wps:spPr>
                        <a:xfrm>
                          <a:off x="0" y="0"/>
                          <a:ext cx="3363595" cy="30353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color w:val="000000"/>
                                <w:szCs w:val="21"/>
                              </w:rPr>
                            </w:pPr>
                            <w:r>
                              <w:rPr>
                                <w:rFonts w:hint="eastAsia"/>
                                <w:sz w:val="18"/>
                                <w:szCs w:val="18"/>
                              </w:rPr>
                              <w:t>水电气暖等报装</w:t>
                            </w:r>
                            <w:r>
                              <w:rPr>
                                <w:sz w:val="18"/>
                                <w:szCs w:val="18"/>
                              </w:rPr>
                              <w:t xml:space="preserve">    </w:t>
                            </w:r>
                            <w:r>
                              <w:rPr>
                                <w:color w:val="000000"/>
                                <w:szCs w:val="21"/>
                              </w:rPr>
                              <w:t xml:space="preserve">   </w:t>
                            </w:r>
                          </w:p>
                          <w:p>
                            <w:pPr>
                              <w:pStyle w:val="13"/>
                              <w:ind w:left="-141" w:leftChars="-67" w:right="-191" w:rightChars="-91"/>
                              <w:rPr>
                                <w:sz w:val="21"/>
                                <w:szCs w:val="21"/>
                              </w:rPr>
                            </w:pPr>
                            <w:r>
                              <w:rPr>
                                <w:rFonts w:hint="eastAsia"/>
                                <w:sz w:val="21"/>
                                <w:szCs w:val="21"/>
                              </w:rPr>
                              <w:t xml:space="preserve">             </w:t>
                            </w:r>
                          </w:p>
                        </w:txbxContent>
                      </wps:txbx>
                      <wps:bodyPr upright="1"/>
                    </wps:wsp>
                  </a:graphicData>
                </a:graphic>
              </wp:anchor>
            </w:drawing>
          </mc:Choice>
          <mc:Fallback>
            <w:pict>
              <v:shape id="_x0000_s1026" o:spid="_x0000_s1026" o:spt="202" type="#_x0000_t202" style="position:absolute;left:0pt;margin-left:164.9pt;margin-top:9.4pt;height:23.9pt;width:264.85pt;z-index:251669504;mso-width-relative:page;mso-height-relative:page;" fillcolor="#FFFFFF" filled="t" stroked="t" coordsize="21600,21600" o:gfxdata="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G4+SHXAAAACQEAAA8AAAAA&#10;AAAAAQAgAAAAIgAAAGRycy9kb3ducmV2LnhtbFBLAQIUABQAAAAIAIdO4kB0wtlcFQIAAEcEAAAO&#10;AAAAAAAAAAEAIAAAACYBAABkcnMvZTJvRG9jLnhtbFBLBQYAAAAABgAGAFkBAACtBQAAAAA=&#10;">
                <v:fill on="t" focussize="0,0"/>
                <v:stroke color="#000000" joinstyle="miter" dashstyle="dash"/>
                <v:imagedata o:title=""/>
                <o:lock v:ext="edit" aspectratio="f"/>
                <v:textbox>
                  <w:txbxContent>
                    <w:p>
                      <w:pPr>
                        <w:spacing w:line="240" w:lineRule="exact"/>
                        <w:ind w:left="-63" w:leftChars="-30"/>
                        <w:rPr>
                          <w:color w:val="000000"/>
                          <w:szCs w:val="21"/>
                        </w:rPr>
                      </w:pPr>
                      <w:r>
                        <w:rPr>
                          <w:rFonts w:hint="eastAsia"/>
                          <w:sz w:val="18"/>
                          <w:szCs w:val="18"/>
                        </w:rPr>
                        <w:t>水电气暖等报装</w:t>
                      </w:r>
                      <w:r>
                        <w:rPr>
                          <w:sz w:val="18"/>
                          <w:szCs w:val="18"/>
                        </w:rPr>
                        <w:t xml:space="preserve">    </w:t>
                      </w:r>
                      <w:r>
                        <w:rPr>
                          <w:color w:val="000000"/>
                          <w:szCs w:val="21"/>
                        </w:rPr>
                        <w:t xml:space="preserve">   </w:t>
                      </w:r>
                    </w:p>
                    <w:p>
                      <w:pPr>
                        <w:pStyle w:val="13"/>
                        <w:ind w:left="-141" w:leftChars="-67" w:right="-191" w:rightChars="-91"/>
                        <w:rPr>
                          <w:sz w:val="21"/>
                          <w:szCs w:val="21"/>
                        </w:rPr>
                      </w:pPr>
                      <w:r>
                        <w:rPr>
                          <w:rFonts w:hint="eastAsia"/>
                          <w:sz w:val="21"/>
                          <w:szCs w:val="21"/>
                        </w:rPr>
                        <w:t xml:space="preserve">             </w:t>
                      </w:r>
                    </w:p>
                  </w:txbxContent>
                </v:textbox>
              </v:shape>
            </w:pict>
          </mc:Fallback>
        </mc:AlternateContent>
      </w:r>
    </w:p>
    <w:p>
      <w:pPr>
        <w:tabs>
          <w:tab w:val="left" w:pos="1600"/>
          <w:tab w:val="left" w:pos="3830"/>
          <w:tab w:val="left" w:pos="5530"/>
        </w:tabs>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81792" behindDoc="0" locked="0" layoutInCell="1" allowOverlap="1">
                <wp:simplePos x="0" y="0"/>
                <wp:positionH relativeFrom="column">
                  <wp:posOffset>2094230</wp:posOffset>
                </wp:positionH>
                <wp:positionV relativeFrom="paragraph">
                  <wp:posOffset>260350</wp:posOffset>
                </wp:positionV>
                <wp:extent cx="3363595" cy="427355"/>
                <wp:effectExtent l="4445" t="4445" r="22860" b="6350"/>
                <wp:wrapNone/>
                <wp:docPr id="210" name="文本框 210"/>
                <wp:cNvGraphicFramePr/>
                <a:graphic xmlns:a="http://schemas.openxmlformats.org/drawingml/2006/main">
                  <a:graphicData uri="http://schemas.microsoft.com/office/word/2010/wordprocessingShape">
                    <wps:wsp>
                      <wps:cNvSpPr txBox="1"/>
                      <wps:spPr>
                        <a:xfrm>
                          <a:off x="0" y="0"/>
                          <a:ext cx="3363595" cy="4273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sz w:val="18"/>
                                <w:szCs w:val="18"/>
                              </w:rPr>
                            </w:pPr>
                            <w:r>
                              <w:rPr>
                                <w:rFonts w:hint="eastAsia"/>
                                <w:sz w:val="18"/>
                                <w:szCs w:val="18"/>
                              </w:rPr>
                              <w:t>房产测绘、规划核实竣工测量、土地复核验收测绘等，推行统一测绘</w:t>
                            </w:r>
                          </w:p>
                          <w:p>
                            <w:pPr>
                              <w:pStyle w:val="13"/>
                              <w:ind w:left="-141" w:leftChars="-67" w:right="-191" w:rightChars="-91"/>
                              <w:rPr>
                                <w:sz w:val="21"/>
                                <w:szCs w:val="21"/>
                              </w:rPr>
                            </w:pPr>
                            <w:r>
                              <w:rPr>
                                <w:rFonts w:hint="eastAsia"/>
                                <w:sz w:val="21"/>
                                <w:szCs w:val="21"/>
                              </w:rPr>
                              <w:t xml:space="preserve">             </w:t>
                            </w:r>
                          </w:p>
                        </w:txbxContent>
                      </wps:txbx>
                      <wps:bodyPr upright="1"/>
                    </wps:wsp>
                  </a:graphicData>
                </a:graphic>
              </wp:anchor>
            </w:drawing>
          </mc:Choice>
          <mc:Fallback>
            <w:pict>
              <v:shape id="_x0000_s1026" o:spid="_x0000_s1026" o:spt="202" type="#_x0000_t202" style="position:absolute;left:0pt;margin-left:164.9pt;margin-top:20.5pt;height:33.65pt;width:264.85pt;z-index:251681792;mso-width-relative:page;mso-height-relative:page;" fillcolor="#FFFFFF" filled="t" stroked="t" coordsize="21600,21600" o:gfxdata="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nR5KdgAAAAKAQAADwAAAAAA&#10;AAABACAAAAAiAAAAZHJzL2Rvd25yZXYueG1sUEsBAhQAFAAAAAgAh07iQPCBB2MTAgAARwQAAA4A&#10;AAAAAAAAAQAgAAAAJwEAAGRycy9lMm9Eb2MueG1sUEsFBgAAAAAGAAYAWQEAAKwFAAAAAA==&#10;">
                <v:fill on="t" focussize="0,0"/>
                <v:stroke color="#000000" joinstyle="miter" dashstyle="dash"/>
                <v:imagedata o:title=""/>
                <o:lock v:ext="edit" aspectratio="f"/>
                <v:textbox>
                  <w:txbxContent>
                    <w:p>
                      <w:pPr>
                        <w:spacing w:line="240" w:lineRule="exact"/>
                        <w:ind w:left="-63" w:leftChars="-30"/>
                        <w:rPr>
                          <w:sz w:val="18"/>
                          <w:szCs w:val="18"/>
                        </w:rPr>
                      </w:pPr>
                      <w:r>
                        <w:rPr>
                          <w:rFonts w:hint="eastAsia"/>
                          <w:sz w:val="18"/>
                          <w:szCs w:val="18"/>
                        </w:rPr>
                        <w:t>房产测绘、规划核实竣工测量、土地复核验收测绘等，推行统一测绘</w:t>
                      </w:r>
                    </w:p>
                    <w:p>
                      <w:pPr>
                        <w:pStyle w:val="13"/>
                        <w:ind w:left="-141" w:leftChars="-67" w:right="-191" w:rightChars="-91"/>
                        <w:rPr>
                          <w:sz w:val="21"/>
                          <w:szCs w:val="21"/>
                        </w:rPr>
                      </w:pPr>
                      <w:r>
                        <w:rPr>
                          <w:rFonts w:hint="eastAsia"/>
                          <w:sz w:val="21"/>
                          <w:szCs w:val="21"/>
                        </w:rPr>
                        <w:t xml:space="preserve">             </w:t>
                      </w:r>
                    </w:p>
                  </w:txbxContent>
                </v:textbox>
              </v:shape>
            </w:pict>
          </mc:Fallback>
        </mc:AlternateConten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691515</wp:posOffset>
                </wp:positionH>
                <wp:positionV relativeFrom="paragraph">
                  <wp:posOffset>139700</wp:posOffset>
                </wp:positionV>
                <wp:extent cx="1403985" cy="0"/>
                <wp:effectExtent l="0" t="38100" r="5715" b="38100"/>
                <wp:wrapNone/>
                <wp:docPr id="211" name="直接箭头连接符 211"/>
                <wp:cNvGraphicFramePr/>
                <a:graphic xmlns:a="http://schemas.openxmlformats.org/drawingml/2006/main">
                  <a:graphicData uri="http://schemas.microsoft.com/office/word/2010/wordprocessingShape">
                    <wps:wsp>
                      <wps:cNvCnPr/>
                      <wps:spPr>
                        <a:xfrm flipH="1">
                          <a:off x="0" y="0"/>
                          <a:ext cx="1403985" cy="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54.45pt;margin-top:11pt;height:0pt;width:110.55pt;z-index:251676672;mso-width-relative:page;mso-height-relative:page;" filled="f" stroked="t" coordsize="21600,21600" o:gfxdata="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0kVlrSAAAACQEAAA8AAAAAAAAAAQAg&#10;AAAAIgAAAGRycy9kb3ducmV2LnhtbFBLAQIUABQAAAAIAIdO4kCrcqxgFAIAAAsEAAAOAAAAAAAA&#10;AAEAIAAAACEBAABkcnMvZTJvRG9jLnhtbFBLBQYAAAAABgAGAFkBAACnBQAAAAA=&#10;">
                <v:fill on="f" focussize="0,0"/>
                <v:stroke color="#000000" joinstyle="round" dashstyle="dash" endarrow="block"/>
                <v:imagedata o:title=""/>
                <o:lock v:ext="edit" aspectratio="f"/>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2103755</wp:posOffset>
                </wp:positionH>
                <wp:positionV relativeFrom="paragraph">
                  <wp:posOffset>251460</wp:posOffset>
                </wp:positionV>
                <wp:extent cx="3354070" cy="640715"/>
                <wp:effectExtent l="4445" t="4445" r="13335" b="21590"/>
                <wp:wrapNone/>
                <wp:docPr id="212" name="文本框 212"/>
                <wp:cNvGraphicFramePr/>
                <a:graphic xmlns:a="http://schemas.openxmlformats.org/drawingml/2006/main">
                  <a:graphicData uri="http://schemas.microsoft.com/office/word/2010/wordprocessingShape">
                    <wps:wsp>
                      <wps:cNvSpPr txBox="1"/>
                      <wps:spPr>
                        <a:xfrm>
                          <a:off x="0" y="0"/>
                          <a:ext cx="3354070" cy="640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13"/>
                              <w:spacing w:line="280" w:lineRule="exact"/>
                              <w:ind w:right="-149" w:rightChars="-71"/>
                              <w:rPr>
                                <w:sz w:val="21"/>
                                <w:szCs w:val="21"/>
                              </w:rPr>
                            </w:pPr>
                            <w:r>
                              <w:rPr>
                                <w:rFonts w:hint="eastAsia" w:asciiTheme="minorHAnsi" w:hAnsiTheme="minorHAnsi" w:eastAsiaTheme="minorEastAsia" w:cstheme="minorBidi"/>
                                <w:color w:val="auto"/>
                                <w:kern w:val="2"/>
                                <w:sz w:val="18"/>
                                <w:szCs w:val="18"/>
                                <w:lang w:val="en-US" w:eastAsia="zh-CN" w:bidi="ar-SA"/>
                              </w:rPr>
                              <w:t>自然资源、</w:t>
                            </w:r>
                            <w:r>
                              <w:rPr>
                                <w:rFonts w:hint="eastAsia" w:ascii="Calibri" w:hAnsi="Calibri" w:cs="Times New Roman"/>
                                <w:color w:val="auto"/>
                                <w:kern w:val="2"/>
                                <w:sz w:val="18"/>
                                <w:szCs w:val="18"/>
                              </w:rPr>
                              <w:t>住房城乡建设、人防等部门联合验收及水电等专营设施接入（并联办理</w:t>
                            </w:r>
                            <w:r>
                              <w:rPr>
                                <w:rFonts w:ascii="Calibri" w:hAnsi="Calibri" w:cs="Times New Roman"/>
                                <w:color w:val="auto"/>
                                <w:kern w:val="2"/>
                                <w:sz w:val="18"/>
                                <w:szCs w:val="18"/>
                              </w:rPr>
                              <w:t>8</w:t>
                            </w:r>
                            <w:r>
                              <w:rPr>
                                <w:rFonts w:hint="eastAsia" w:ascii="Calibri" w:hAnsi="Calibri" w:cs="Times New Roman"/>
                                <w:color w:val="auto"/>
                                <w:kern w:val="2"/>
                                <w:sz w:val="18"/>
                                <w:szCs w:val="18"/>
                              </w:rPr>
                              <w:t>日），住房城乡建设部门办理备案手续（</w:t>
                            </w:r>
                            <w:r>
                              <w:rPr>
                                <w:rFonts w:ascii="Calibri" w:hAnsi="Calibri" w:cs="Times New Roman"/>
                                <w:color w:val="auto"/>
                                <w:kern w:val="2"/>
                                <w:sz w:val="18"/>
                                <w:szCs w:val="18"/>
                              </w:rPr>
                              <w:t>2</w:t>
                            </w:r>
                            <w:r>
                              <w:rPr>
                                <w:rFonts w:hint="eastAsia" w:ascii="Calibri" w:hAnsi="Calibri" w:cs="Times New Roman"/>
                                <w:color w:val="auto"/>
                                <w:kern w:val="2"/>
                                <w:sz w:val="18"/>
                                <w:szCs w:val="18"/>
                              </w:rPr>
                              <w:t>日）</w:t>
                            </w:r>
                            <w:r>
                              <w:rPr>
                                <w:rFonts w:ascii="Calibri" w:hAnsi="Calibri" w:cs="Times New Roman"/>
                                <w:color w:val="auto"/>
                                <w:kern w:val="2"/>
                                <w:sz w:val="18"/>
                                <w:szCs w:val="18"/>
                              </w:rPr>
                              <w:t xml:space="preserve"> </w:t>
                            </w:r>
                            <w:r>
                              <w:rPr>
                                <w:rFonts w:hint="eastAsia"/>
                                <w:szCs w:val="21"/>
                              </w:rPr>
                              <w:t xml:space="preserve">    </w:t>
                            </w:r>
                          </w:p>
                        </w:txbxContent>
                      </wps:txbx>
                      <wps:bodyPr upright="1"/>
                    </wps:wsp>
                  </a:graphicData>
                </a:graphic>
              </wp:anchor>
            </w:drawing>
          </mc:Choice>
          <mc:Fallback>
            <w:pict>
              <v:shape id="_x0000_s1026" o:spid="_x0000_s1026" o:spt="202" type="#_x0000_t202" style="position:absolute;left:0pt;margin-left:165.65pt;margin-top:19.8pt;height:50.45pt;width:264.1pt;z-index:251665408;mso-width-relative:page;mso-height-relative:page;" fillcolor="#FFFFFF" filled="t" stroked="t" coordsize="21600,21600" o:gfxdata="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0/AbNkAAAAKAQAADwAAAAAA&#10;AAABACAAAAAiAAAAZHJzL2Rvd25yZXYueG1sUEsBAhQAFAAAAAgAh07iQIUNeRsSAgAASAQAAA4A&#10;AAAAAAAAAQAgAAAAKAEAAGRycy9lMm9Eb2MueG1sUEsFBgAAAAAGAAYAWQEAAKwFAAAAAA==&#10;">
                <v:fill on="t" focussize="0,0"/>
                <v:stroke color="#000000" joinstyle="miter"/>
                <v:imagedata o:title=""/>
                <o:lock v:ext="edit" aspectratio="f"/>
                <v:textbox>
                  <w:txbxContent>
                    <w:p>
                      <w:pPr>
                        <w:pStyle w:val="13"/>
                        <w:spacing w:line="280" w:lineRule="exact"/>
                        <w:ind w:right="-149" w:rightChars="-71"/>
                        <w:rPr>
                          <w:sz w:val="21"/>
                          <w:szCs w:val="21"/>
                        </w:rPr>
                      </w:pPr>
                      <w:r>
                        <w:rPr>
                          <w:rFonts w:hint="eastAsia" w:asciiTheme="minorHAnsi" w:hAnsiTheme="minorHAnsi" w:eastAsiaTheme="minorEastAsia" w:cstheme="minorBidi"/>
                          <w:color w:val="auto"/>
                          <w:kern w:val="2"/>
                          <w:sz w:val="18"/>
                          <w:szCs w:val="18"/>
                          <w:lang w:val="en-US" w:eastAsia="zh-CN" w:bidi="ar-SA"/>
                        </w:rPr>
                        <w:t>自然资源、</w:t>
                      </w:r>
                      <w:r>
                        <w:rPr>
                          <w:rFonts w:hint="eastAsia" w:ascii="Calibri" w:hAnsi="Calibri" w:cs="Times New Roman"/>
                          <w:color w:val="auto"/>
                          <w:kern w:val="2"/>
                          <w:sz w:val="18"/>
                          <w:szCs w:val="18"/>
                        </w:rPr>
                        <w:t>住房城乡建设、人防等部门联合验收及水电等专营设施接入（并联办理</w:t>
                      </w:r>
                      <w:r>
                        <w:rPr>
                          <w:rFonts w:ascii="Calibri" w:hAnsi="Calibri" w:cs="Times New Roman"/>
                          <w:color w:val="auto"/>
                          <w:kern w:val="2"/>
                          <w:sz w:val="18"/>
                          <w:szCs w:val="18"/>
                        </w:rPr>
                        <w:t>8</w:t>
                      </w:r>
                      <w:r>
                        <w:rPr>
                          <w:rFonts w:hint="eastAsia" w:ascii="Calibri" w:hAnsi="Calibri" w:cs="Times New Roman"/>
                          <w:color w:val="auto"/>
                          <w:kern w:val="2"/>
                          <w:sz w:val="18"/>
                          <w:szCs w:val="18"/>
                        </w:rPr>
                        <w:t>日），住房城乡建设部门办理备案手续（</w:t>
                      </w:r>
                      <w:r>
                        <w:rPr>
                          <w:rFonts w:ascii="Calibri" w:hAnsi="Calibri" w:cs="Times New Roman"/>
                          <w:color w:val="auto"/>
                          <w:kern w:val="2"/>
                          <w:sz w:val="18"/>
                          <w:szCs w:val="18"/>
                        </w:rPr>
                        <w:t>2</w:t>
                      </w:r>
                      <w:r>
                        <w:rPr>
                          <w:rFonts w:hint="eastAsia" w:ascii="Calibri" w:hAnsi="Calibri" w:cs="Times New Roman"/>
                          <w:color w:val="auto"/>
                          <w:kern w:val="2"/>
                          <w:sz w:val="18"/>
                          <w:szCs w:val="18"/>
                        </w:rPr>
                        <w:t>日）</w:t>
                      </w:r>
                      <w:r>
                        <w:rPr>
                          <w:rFonts w:ascii="Calibri" w:hAnsi="Calibri" w:cs="Times New Roman"/>
                          <w:color w:val="auto"/>
                          <w:kern w:val="2"/>
                          <w:sz w:val="18"/>
                          <w:szCs w:val="18"/>
                        </w:rPr>
                        <w:t xml:space="preserve"> </w:t>
                      </w:r>
                      <w:r>
                        <w:rPr>
                          <w:rFonts w:hint="eastAsia"/>
                          <w:szCs w:val="21"/>
                        </w:rPr>
                        <w:t xml:space="preserve">    </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80768" behindDoc="0" locked="0" layoutInCell="1" allowOverlap="1">
                <wp:simplePos x="0" y="0"/>
                <wp:positionH relativeFrom="column">
                  <wp:posOffset>-17145</wp:posOffset>
                </wp:positionH>
                <wp:positionV relativeFrom="paragraph">
                  <wp:posOffset>118110</wp:posOffset>
                </wp:positionV>
                <wp:extent cx="1503045" cy="774065"/>
                <wp:effectExtent l="4445" t="4445" r="16510" b="21590"/>
                <wp:wrapNone/>
                <wp:docPr id="213" name="文本框 213"/>
                <wp:cNvGraphicFramePr/>
                <a:graphic xmlns:a="http://schemas.openxmlformats.org/drawingml/2006/main">
                  <a:graphicData uri="http://schemas.microsoft.com/office/word/2010/wordprocessingShape">
                    <wps:wsp>
                      <wps:cNvSpPr txBox="1"/>
                      <wps:spPr>
                        <a:xfrm>
                          <a:off x="0" y="0"/>
                          <a:ext cx="1503045" cy="7740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竣工验收阶段</w:t>
                            </w:r>
                          </w:p>
                          <w:p>
                            <w:pPr>
                              <w:spacing w:line="360" w:lineRule="exact"/>
                              <w:jc w:val="center"/>
                              <w:rPr>
                                <w:rFonts w:ascii="黑体" w:hAnsi="黑体" w:eastAsia="黑体"/>
                                <w:szCs w:val="21"/>
                              </w:rPr>
                            </w:pPr>
                          </w:p>
                          <w:p>
                            <w:pPr>
                              <w:spacing w:line="240" w:lineRule="exact"/>
                              <w:jc w:val="center"/>
                              <w:rPr>
                                <w:rFonts w:ascii="Calibri" w:hAnsi="Calibri" w:eastAsia="宋体"/>
                              </w:rPr>
                            </w:pPr>
                            <w:r>
                              <w:rPr>
                                <w:rFonts w:hint="eastAsia" w:ascii="黑体" w:hAnsi="黑体" w:eastAsia="黑体"/>
                                <w:szCs w:val="21"/>
                              </w:rPr>
                              <w:t>（10日）</w:t>
                            </w:r>
                          </w:p>
                        </w:txbxContent>
                      </wps:txbx>
                      <wps:bodyPr upright="1"/>
                    </wps:wsp>
                  </a:graphicData>
                </a:graphic>
              </wp:anchor>
            </w:drawing>
          </mc:Choice>
          <mc:Fallback>
            <w:pict>
              <v:shape id="_x0000_s1026" o:spid="_x0000_s1026" o:spt="202" type="#_x0000_t202" style="position:absolute;left:0pt;margin-left:-1.35pt;margin-top:9.3pt;height:60.95pt;width:118.35pt;z-index:251680768;mso-width-relative:page;mso-height-relative:page;" fillcolor="#FFFFFF" filled="t" stroked="t" coordsize="21600,21600" o:gfxdata="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bJzZ9gAAAAJAQAADwAAAAAA&#10;AAABACAAAAAiAAAAZHJzL2Rvd25yZXYueG1sUEsBAhQAFAAAAAgAh07iQI4t9oITAgAASAQAAA4A&#10;AAAAAAAAAQAgAAAAJwEAAGRycy9lMm9Eb2MueG1sUEsFBgAAAAAGAAYAWQEAAKwFA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竣工验收阶段</w:t>
                      </w:r>
                    </w:p>
                    <w:p>
                      <w:pPr>
                        <w:spacing w:line="360" w:lineRule="exact"/>
                        <w:jc w:val="center"/>
                        <w:rPr>
                          <w:rFonts w:ascii="黑体" w:hAnsi="黑体" w:eastAsia="黑体"/>
                          <w:szCs w:val="21"/>
                        </w:rPr>
                      </w:pPr>
                    </w:p>
                    <w:p>
                      <w:pPr>
                        <w:spacing w:line="240" w:lineRule="exact"/>
                        <w:jc w:val="center"/>
                        <w:rPr>
                          <w:rFonts w:ascii="Calibri" w:hAnsi="Calibri" w:eastAsia="宋体"/>
                        </w:rPr>
                      </w:pPr>
                      <w:r>
                        <w:rPr>
                          <w:rFonts w:hint="eastAsia" w:ascii="黑体" w:hAnsi="黑体" w:eastAsia="黑体"/>
                          <w:szCs w:val="21"/>
                        </w:rPr>
                        <w:t>（10日）</w:t>
                      </w: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7696" behindDoc="0" locked="0" layoutInCell="1" allowOverlap="1">
                <wp:simplePos x="0" y="0"/>
                <wp:positionH relativeFrom="column">
                  <wp:posOffset>1491615</wp:posOffset>
                </wp:positionH>
                <wp:positionV relativeFrom="paragraph">
                  <wp:posOffset>212725</wp:posOffset>
                </wp:positionV>
                <wp:extent cx="575945" cy="635"/>
                <wp:effectExtent l="0" t="37465" r="14605" b="38100"/>
                <wp:wrapNone/>
                <wp:docPr id="214" name="直接箭头连接符 214"/>
                <wp:cNvGraphicFramePr/>
                <a:graphic xmlns:a="http://schemas.openxmlformats.org/drawingml/2006/main">
                  <a:graphicData uri="http://schemas.microsoft.com/office/word/2010/wordprocessingShape">
                    <wps:wsp>
                      <wps:cNvCnPr/>
                      <wps:spPr>
                        <a:xfrm flipH="1">
                          <a:off x="0" y="0"/>
                          <a:ext cx="57594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7.45pt;margin-top:16.75pt;height:0.05pt;width:45.35pt;z-index:251677696;mso-width-relative:page;mso-height-relative:page;" filled="f" stroked="t" coordsize="21600,21600" o:gfxdata="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FRKcvYAAAACQEAAA8AAAAA&#10;AAAAAQAgAAAAIgAAAGRycy9kb3ducmV2LnhtbFBLAQIUABQAAAAIAIdO4kCW3E1zFAIAAA0EAAAO&#10;AAAAAAAAAAEAIAAAACcBAABkcnMvZTJvRG9jLnhtbFBLBQYAAAAABgAGAFkBAACtBQAAAAA=&#10;">
                <v:fill on="f" focussize="0,0"/>
                <v:stroke color="#000000" joinstyle="round" endarrow="block"/>
                <v:imagedata o:title=""/>
                <o:lock v:ext="edit" aspectratio="f"/>
              </v:shape>
            </w:pict>
          </mc:Fallback>
        </mc:AlternateContent>
      </w:r>
    </w:p>
    <w:p>
      <w:pPr>
        <w:spacing w:line="460" w:lineRule="exact"/>
        <w:jc w:val="cente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20" w:lineRule="exact"/>
        <w:ind w:left="360" w:hanging="360" w:hangingChars="200"/>
        <w:jc w:val="left"/>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注：</w:t>
      </w:r>
      <w:r>
        <w:rPr>
          <w:rFonts w:hint="default" w:ascii="Times New Roman" w:hAnsi="Times New Roman" w:cs="Times New Roman"/>
          <w:sz w:val="18"/>
          <w:szCs w:val="18"/>
          <w:shd w:val="clear" w:color="auto" w:fill="FFFFFF"/>
          <w:lang w:val="en-US" w:eastAsia="zh-CN"/>
        </w:rPr>
        <w:t>1.</w:t>
      </w:r>
      <w:r>
        <w:rPr>
          <w:rFonts w:hint="default" w:ascii="Times New Roman" w:hAnsi="Times New Roman" w:cs="Times New Roman"/>
          <w:sz w:val="18"/>
          <w:szCs w:val="18"/>
          <w:shd w:val="clear" w:color="auto" w:fill="FFFFFF"/>
        </w:rPr>
        <w:t>图中虚线部分表示由政府部门、单位提前介入事项或企业申报，有关部门单位并行办理，但不计入主流程审批（审查）时间的事项。建设单位按要求整改时间，不计入审批时间。</w:t>
      </w:r>
    </w:p>
    <w:p>
      <w:pPr>
        <w:keepNext w:val="0"/>
        <w:keepLines w:val="0"/>
        <w:pageBreakBefore w:val="0"/>
        <w:widowControl w:val="0"/>
        <w:tabs>
          <w:tab w:val="left" w:pos="3600"/>
        </w:tabs>
        <w:kinsoku/>
        <w:wordWrap/>
        <w:overflowPunct/>
        <w:topLinePunct w:val="0"/>
        <w:autoSpaceDE/>
        <w:autoSpaceDN/>
        <w:bidi w:val="0"/>
        <w:adjustRightInd/>
        <w:snapToGrid/>
        <w:spacing w:line="320" w:lineRule="exact"/>
        <w:ind w:firstLine="360" w:firstLineChars="200"/>
        <w:jc w:val="left"/>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lang w:val="en-US" w:eastAsia="zh-CN"/>
        </w:rPr>
        <w:t>2.</w:t>
      </w:r>
      <w:r>
        <w:rPr>
          <w:rFonts w:hint="default" w:ascii="Times New Roman" w:hAnsi="Times New Roman" w:cs="Times New Roman"/>
          <w:sz w:val="18"/>
          <w:szCs w:val="18"/>
          <w:shd w:val="clear" w:color="auto" w:fill="FFFFFF"/>
        </w:rPr>
        <w:t>主流程审批时间为45日／35日、全过程审批时间</w:t>
      </w:r>
      <w:r>
        <w:rPr>
          <w:rFonts w:hint="default" w:ascii="Times New Roman" w:hAnsi="Times New Roman" w:cs="Times New Roman"/>
          <w:sz w:val="18"/>
          <w:szCs w:val="18"/>
          <w:shd w:val="clear" w:color="auto" w:fill="FFFFFF"/>
          <w:lang w:val="en-US" w:eastAsia="zh-CN"/>
        </w:rPr>
        <w:t>不超过85</w:t>
      </w:r>
      <w:r>
        <w:rPr>
          <w:rFonts w:hint="default" w:ascii="Times New Roman" w:hAnsi="Times New Roman" w:cs="Times New Roman"/>
          <w:sz w:val="18"/>
          <w:szCs w:val="18"/>
          <w:shd w:val="clear" w:color="auto" w:fill="FFFFFF"/>
        </w:rPr>
        <w:t>日。</w:t>
      </w:r>
    </w:p>
    <w:p>
      <w:pPr>
        <w:keepNext w:val="0"/>
        <w:keepLines w:val="0"/>
        <w:pageBreakBefore w:val="0"/>
        <w:widowControl w:val="0"/>
        <w:tabs>
          <w:tab w:val="left" w:pos="3600"/>
        </w:tabs>
        <w:kinsoku/>
        <w:wordWrap/>
        <w:overflowPunct/>
        <w:topLinePunct w:val="0"/>
        <w:autoSpaceDE/>
        <w:autoSpaceDN/>
        <w:bidi w:val="0"/>
        <w:adjustRightInd/>
        <w:snapToGrid/>
        <w:spacing w:line="320" w:lineRule="exact"/>
        <w:ind w:firstLine="360" w:firstLineChars="200"/>
        <w:jc w:val="left"/>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3. 本</w:t>
      </w:r>
      <w:r>
        <w:rPr>
          <w:rFonts w:hint="default" w:ascii="Times New Roman" w:hAnsi="Times New Roman" w:cs="Times New Roman"/>
          <w:sz w:val="18"/>
          <w:szCs w:val="18"/>
        </w:rPr>
        <w:t>流程图</w:t>
      </w:r>
      <w:r>
        <w:rPr>
          <w:rFonts w:hint="default" w:ascii="Times New Roman" w:hAnsi="Times New Roman" w:cs="Times New Roman"/>
          <w:sz w:val="18"/>
          <w:szCs w:val="18"/>
          <w:shd w:val="clear" w:color="auto" w:fill="FFFFFF"/>
        </w:rPr>
        <w:t>所称“日”为工作日。</w:t>
      </w:r>
    </w:p>
    <w:p>
      <w:pPr>
        <w:tabs>
          <w:tab w:val="left" w:pos="3600"/>
        </w:tabs>
        <w:spacing w:line="440" w:lineRule="exact"/>
        <w:rPr>
          <w:rFonts w:hint="default" w:ascii="Times New Roman" w:hAnsi="Times New Roman" w:eastAsia="黑体" w:cs="Times New Roman"/>
        </w:rPr>
      </w:pPr>
      <w:r>
        <w:rPr>
          <w:rFonts w:hint="default" w:ascii="Times New Roman" w:hAnsi="Times New Roman" w:cs="Times New Roman"/>
          <w:sz w:val="24"/>
          <w:szCs w:val="24"/>
          <w:shd w:val="clear" w:color="auto" w:fill="FFFFFF"/>
        </w:rPr>
        <w:br w:type="page"/>
      </w:r>
    </w:p>
    <w:p>
      <w:pPr>
        <w:spacing w:line="460" w:lineRule="exact"/>
        <w:jc w:val="both"/>
        <w:rPr>
          <w:rFonts w:hint="default" w:ascii="Times New Roman" w:hAnsi="Times New Roman" w:cs="Times New Roman"/>
          <w:b/>
          <w:sz w:val="40"/>
          <w:szCs w:val="40"/>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3</w:t>
      </w:r>
      <w:r>
        <w:rPr>
          <w:rFonts w:hint="default" w:ascii="Times New Roman" w:hAnsi="Times New Roman" w:eastAsia="黑体" w:cs="Times New Roman"/>
          <w:b w:val="0"/>
          <w:bCs/>
          <w:sz w:val="32"/>
          <w:szCs w:val="32"/>
        </w:rPr>
        <w:t xml:space="preserve"> </w:t>
      </w:r>
      <w:r>
        <w:rPr>
          <w:rFonts w:hint="default" w:ascii="Times New Roman" w:hAnsi="Times New Roman" w:cs="Times New Roman"/>
          <w:b/>
          <w:sz w:val="40"/>
          <w:szCs w:val="40"/>
        </w:rPr>
        <w:t xml:space="preserve"> </w:t>
      </w:r>
    </w:p>
    <w:p>
      <w:pPr>
        <w:spacing w:line="460" w:lineRule="exact"/>
        <w:jc w:val="center"/>
        <w:rPr>
          <w:rFonts w:hint="default" w:ascii="Times New Roman" w:hAnsi="Times New Roman" w:cs="Times New Roman"/>
          <w:b/>
          <w:sz w:val="40"/>
          <w:szCs w:val="40"/>
        </w:rPr>
      </w:pPr>
      <w:r>
        <w:rPr>
          <w:rFonts w:hint="default" w:ascii="Times New Roman" w:hAnsi="Times New Roman" w:eastAsia="宋体" w:cs="Times New Roman"/>
          <w:b/>
          <w:sz w:val="40"/>
          <w:szCs w:val="40"/>
        </w:rPr>
        <w:t>社会投资民用建筑工程审批流程图（45日）</w:t>
      </w:r>
    </w:p>
    <w:p>
      <w:pPr>
        <w:pStyle w:val="13"/>
        <w:tabs>
          <w:tab w:val="left" w:pos="2844"/>
        </w:tabs>
        <w:spacing w:line="460" w:lineRule="exact"/>
        <w:rPr>
          <w:rFonts w:hint="default" w:ascii="Times New Roman" w:hAnsi="Times New Roman" w:eastAsia="黑体" w:cs="Times New Roman"/>
          <w:color w:val="auto"/>
          <w:sz w:val="28"/>
          <w:szCs w:val="28"/>
        </w:rPr>
      </w:pPr>
      <w:r>
        <w:rPr>
          <w:rFonts w:hint="default" w:ascii="Times New Roman" w:hAnsi="Times New Roman" w:cs="Times New Roman"/>
        </w:rPr>
        <mc:AlternateContent>
          <mc:Choice Requires="wps">
            <w:drawing>
              <wp:anchor distT="0" distB="0" distL="114300" distR="114300" simplePos="0" relativeHeight="251711488" behindDoc="0" locked="0" layoutInCell="1" allowOverlap="1">
                <wp:simplePos x="0" y="0"/>
                <wp:positionH relativeFrom="column">
                  <wp:posOffset>2085975</wp:posOffset>
                </wp:positionH>
                <wp:positionV relativeFrom="paragraph">
                  <wp:posOffset>99060</wp:posOffset>
                </wp:positionV>
                <wp:extent cx="3228975" cy="996315"/>
                <wp:effectExtent l="4445" t="4445" r="5080" b="8890"/>
                <wp:wrapNone/>
                <wp:docPr id="215" name="文本框 215"/>
                <wp:cNvGraphicFramePr/>
                <a:graphic xmlns:a="http://schemas.openxmlformats.org/drawingml/2006/main">
                  <a:graphicData uri="http://schemas.microsoft.com/office/word/2010/wordprocessingShape">
                    <wps:wsp>
                      <wps:cNvSpPr txBox="1"/>
                      <wps:spPr>
                        <a:xfrm>
                          <a:off x="0" y="0"/>
                          <a:ext cx="3228975" cy="9963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rFonts w:hint="eastAsia"/>
                                <w:sz w:val="18"/>
                                <w:szCs w:val="18"/>
                              </w:rPr>
                            </w:pPr>
                            <w:r>
                              <w:rPr>
                                <w:rFonts w:hint="eastAsia"/>
                                <w:sz w:val="18"/>
                                <w:szCs w:val="18"/>
                              </w:rPr>
                              <w:t>自然资源、住房城乡建设、发展改革、行政审批服务等部门进行项目策划，提出规划、人防、建设条件，自然资源部门进行选址。推行环评、能评、灾评、震评、文评、水评、气评、安评、林评等多评合一或区域评估，进行项目模拟审批，确立项目，建立项目库，自然资源部门组织土地征收和招拍挂。</w:t>
                            </w:r>
                          </w:p>
                        </w:txbxContent>
                      </wps:txbx>
                      <wps:bodyPr upright="1"/>
                    </wps:wsp>
                  </a:graphicData>
                </a:graphic>
              </wp:anchor>
            </w:drawing>
          </mc:Choice>
          <mc:Fallback>
            <w:pict>
              <v:shape id="_x0000_s1026" o:spid="_x0000_s1026" o:spt="202" type="#_x0000_t202" style="position:absolute;left:0pt;margin-left:164.25pt;margin-top:7.8pt;height:78.45pt;width:254.25pt;z-index:251711488;mso-width-relative:page;mso-height-relative:page;" fillcolor="#FFFFFF" filled="t" stroked="t" coordsize="21600,21600" o:gfxdata="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eYWWNcAAAAKAQAADwAAAAAA&#10;AAABACAAAAAiAAAAZHJzL2Rvd25yZXYueG1sUEsBAhQAFAAAAAgAh07iQE1iS4gUAgAARwQAAA4A&#10;AAAAAAAAAQAgAAAAJgEAAGRycy9lMm9Eb2MueG1sUEsFBgAAAAAGAAYAWQEAAKwFAAAAAA==&#10;">
                <v:fill on="t" focussize="0,0"/>
                <v:stroke color="#000000" joinstyle="miter" dashstyle="dash"/>
                <v:imagedata o:title=""/>
                <o:lock v:ext="edit" aspectratio="f"/>
                <v:textbox>
                  <w:txbxContent>
                    <w:p>
                      <w:pPr>
                        <w:spacing w:line="240" w:lineRule="exact"/>
                        <w:ind w:left="-63" w:leftChars="-30"/>
                        <w:rPr>
                          <w:rFonts w:hint="eastAsia"/>
                          <w:sz w:val="18"/>
                          <w:szCs w:val="18"/>
                        </w:rPr>
                      </w:pPr>
                      <w:r>
                        <w:rPr>
                          <w:rFonts w:hint="eastAsia"/>
                          <w:sz w:val="18"/>
                          <w:szCs w:val="18"/>
                        </w:rPr>
                        <w:t>自然资源、住房城乡建设、发展改革、行政审批服务等部门进行项目策划，提出规划、人防、建设条件，自然资源部门进行选址。推行环评、能评、灾评、震评、文评、水评、气评、安评、林评等多评合一或区域评估，进行项目模拟审批，确立项目，建立项目库，自然资源部门组织土地征收和招拍挂。</w:t>
                      </w:r>
                    </w:p>
                  </w:txbxContent>
                </v:textbox>
              </v:shape>
            </w:pict>
          </mc:Fallback>
        </mc:AlternateContent>
      </w:r>
      <w:r>
        <w:rPr>
          <w:rFonts w:hint="default" w:ascii="Times New Roman" w:hAnsi="Times New Roman" w:eastAsia="黑体" w:cs="Times New Roman"/>
          <w:color w:val="auto"/>
          <w:sz w:val="28"/>
          <w:szCs w:val="28"/>
        </w:rPr>
        <w:tab/>
      </w:r>
    </w:p>
    <w:p>
      <w:pPr>
        <w:tabs>
          <w:tab w:val="left" w:pos="3800"/>
        </w:tabs>
        <w:spacing w:line="460" w:lineRule="exact"/>
        <w:rPr>
          <w:rFonts w:hint="default" w:ascii="Times New Roman" w:hAnsi="Times New Roman" w:eastAsia="宋体" w:cs="Times New Roman"/>
        </w:rPr>
      </w:pPr>
      <w:r>
        <w:rPr>
          <w:rFonts w:hint="default" w:ascii="Times New Roman" w:hAnsi="Times New Roman" w:eastAsia="宋体" w:cs="Times New Roman"/>
        </w:rPr>
        <mc:AlternateContent>
          <mc:Choice Requires="wps">
            <w:drawing>
              <wp:anchor distT="0" distB="0" distL="114300" distR="114300" simplePos="0" relativeHeight="251709440" behindDoc="0" locked="0" layoutInCell="1" allowOverlap="1">
                <wp:simplePos x="0" y="0"/>
                <wp:positionH relativeFrom="column">
                  <wp:posOffset>1453515</wp:posOffset>
                </wp:positionH>
                <wp:positionV relativeFrom="paragraph">
                  <wp:posOffset>125095</wp:posOffset>
                </wp:positionV>
                <wp:extent cx="616585" cy="635"/>
                <wp:effectExtent l="0" t="37465" r="12065" b="38100"/>
                <wp:wrapNone/>
                <wp:docPr id="216" name="直接箭头连接符 216"/>
                <wp:cNvGraphicFramePr/>
                <a:graphic xmlns:a="http://schemas.openxmlformats.org/drawingml/2006/main">
                  <a:graphicData uri="http://schemas.microsoft.com/office/word/2010/wordprocessingShape">
                    <wps:wsp>
                      <wps:cNvCnPr/>
                      <wps:spPr>
                        <a:xfrm flipH="1">
                          <a:off x="0" y="0"/>
                          <a:ext cx="616585"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114.45pt;margin-top:9.85pt;height:0.05pt;width:48.55pt;z-index:251709440;mso-width-relative:page;mso-height-relative:page;" filled="f" stroked="t" coordsize="21600,21600" o:gfxdata="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bKev1AAAAAkBAAAPAAAAAAAAAAEA&#10;IAAAACIAAABkcnMvZG93bnJldi54bWxQSwECFAAUAAAACACHTuJAz3TynBMCAAAMBAAADgAAAAAA&#10;AAABACAAAAAjAQAAZHJzL2Uyb0RvYy54bWxQSwUGAAAAAAYABgBZAQAAqAUAAAAA&#10;">
                <v:fill on="f" focussize="0,0"/>
                <v:stroke color="#000000" joinstyle="round" dashstyle="dash" endarrow="block"/>
                <v:imagedata o:title=""/>
                <o:lock v:ext="edit" aspectratio="f"/>
              </v:shape>
            </w:pict>
          </mc:Fallback>
        </mc:AlternateContent>
      </w:r>
      <w:r>
        <w:rPr>
          <w:rFonts w:hint="default" w:ascii="Times New Roman" w:hAnsi="Times New Roman" w:eastAsia="宋体" w:cs="Times New Roman"/>
          <w:color w:val="000000"/>
          <w:sz w:val="24"/>
          <w:szCs w:val="24"/>
        </w:rPr>
        <mc:AlternateContent>
          <mc:Choice Requires="wps">
            <w:drawing>
              <wp:anchor distT="0" distB="0" distL="114300" distR="114300" simplePos="0" relativeHeight="251686912" behindDoc="0" locked="0" layoutInCell="1" allowOverlap="1">
                <wp:simplePos x="0" y="0"/>
                <wp:positionH relativeFrom="column">
                  <wp:posOffset>19050</wp:posOffset>
                </wp:positionH>
                <wp:positionV relativeFrom="paragraph">
                  <wp:posOffset>9525</wp:posOffset>
                </wp:positionV>
                <wp:extent cx="1466850" cy="1050925"/>
                <wp:effectExtent l="5080" t="5080" r="13970" b="10795"/>
                <wp:wrapNone/>
                <wp:docPr id="218" name="文本框 218"/>
                <wp:cNvGraphicFramePr/>
                <a:graphic xmlns:a="http://schemas.openxmlformats.org/drawingml/2006/main">
                  <a:graphicData uri="http://schemas.microsoft.com/office/word/2010/wordprocessingShape">
                    <wps:wsp>
                      <wps:cNvSpPr txBox="1"/>
                      <wps:spPr>
                        <a:xfrm>
                          <a:off x="0" y="0"/>
                          <a:ext cx="1466850" cy="1050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立项用地规划许可阶段</w:t>
                            </w:r>
                          </w:p>
                          <w:p>
                            <w:pPr>
                              <w:spacing w:line="360" w:lineRule="exact"/>
                              <w:jc w:val="center"/>
                              <w:rPr>
                                <w:rFonts w:ascii="黑体" w:hAnsi="黑体" w:eastAsia="黑体"/>
                                <w:szCs w:val="21"/>
                              </w:rPr>
                            </w:pPr>
                          </w:p>
                          <w:p>
                            <w:pPr>
                              <w:spacing w:line="360" w:lineRule="exact"/>
                              <w:jc w:val="center"/>
                              <w:rPr>
                                <w:rFonts w:ascii="黑体" w:hAnsi="黑体" w:eastAsia="黑体"/>
                                <w:szCs w:val="21"/>
                              </w:rPr>
                            </w:pPr>
                            <w:r>
                              <w:rPr>
                                <w:rFonts w:hint="eastAsia" w:ascii="黑体" w:hAnsi="黑体" w:eastAsia="黑体"/>
                                <w:szCs w:val="21"/>
                              </w:rPr>
                              <w:t>（3日）</w:t>
                            </w:r>
                          </w:p>
                        </w:txbxContent>
                      </wps:txbx>
                      <wps:bodyPr upright="1"/>
                    </wps:wsp>
                  </a:graphicData>
                </a:graphic>
              </wp:anchor>
            </w:drawing>
          </mc:Choice>
          <mc:Fallback>
            <w:pict>
              <v:shape id="_x0000_s1026" o:spid="_x0000_s1026" o:spt="202" type="#_x0000_t202" style="position:absolute;left:0pt;margin-left:1.5pt;margin-top:0.75pt;height:82.75pt;width:115.5pt;z-index:251686912;mso-width-relative:page;mso-height-relative:page;" fillcolor="#FFFFFF" filled="t" stroked="t" coordsize="21600,21600" o:gfxdata="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S3uxdYAAAAHAQAADwAAAAAAAAAB&#10;ACAAAAAiAAAAZHJzL2Rvd25yZXYueG1sUEsBAhQAFAAAAAgAh07iQLrGShgSAgAASQQAAA4AAAAA&#10;AAAAAQAgAAAAJQEAAGRycy9lMm9Eb2MueG1sUEsFBgAAAAAGAAYAWQEAAKkFA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立项用地规划许可阶段</w:t>
                      </w:r>
                    </w:p>
                    <w:p>
                      <w:pPr>
                        <w:spacing w:line="360" w:lineRule="exact"/>
                        <w:jc w:val="center"/>
                        <w:rPr>
                          <w:rFonts w:ascii="黑体" w:hAnsi="黑体" w:eastAsia="黑体"/>
                          <w:szCs w:val="21"/>
                        </w:rPr>
                      </w:pPr>
                    </w:p>
                    <w:p>
                      <w:pPr>
                        <w:spacing w:line="360" w:lineRule="exact"/>
                        <w:jc w:val="center"/>
                        <w:rPr>
                          <w:rFonts w:ascii="黑体" w:hAnsi="黑体" w:eastAsia="黑体"/>
                          <w:szCs w:val="21"/>
                        </w:rPr>
                      </w:pPr>
                      <w:r>
                        <w:rPr>
                          <w:rFonts w:hint="eastAsia" w:ascii="黑体" w:hAnsi="黑体" w:eastAsia="黑体"/>
                          <w:szCs w:val="21"/>
                        </w:rPr>
                        <w:t>（3日）</w:t>
                      </w:r>
                    </w:p>
                  </w:txbxContent>
                </v:textbox>
              </v:shape>
            </w:pict>
          </mc:Fallback>
        </mc:AlternateContent>
      </w:r>
      <w:r>
        <w:rPr>
          <w:rFonts w:hint="default" w:ascii="Times New Roman" w:hAnsi="Times New Roman" w:cs="Times New Roman"/>
        </w:rPr>
        <w:tab/>
      </w:r>
    </w:p>
    <w:p>
      <w:pPr>
        <w:spacing w:line="460" w:lineRule="exact"/>
        <w:jc w:val="center"/>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82816" behindDoc="0" locked="0" layoutInCell="1" allowOverlap="1">
                <wp:simplePos x="0" y="0"/>
                <wp:positionH relativeFrom="column">
                  <wp:posOffset>2068830</wp:posOffset>
                </wp:positionH>
                <wp:positionV relativeFrom="paragraph">
                  <wp:posOffset>278765</wp:posOffset>
                </wp:positionV>
                <wp:extent cx="3238500" cy="873760"/>
                <wp:effectExtent l="4445" t="5080" r="14605" b="16510"/>
                <wp:wrapNone/>
                <wp:docPr id="219" name="文本框 219"/>
                <wp:cNvGraphicFramePr/>
                <a:graphic xmlns:a="http://schemas.openxmlformats.org/drawingml/2006/main">
                  <a:graphicData uri="http://schemas.microsoft.com/office/word/2010/wordprocessingShape">
                    <wps:wsp>
                      <wps:cNvSpPr txBox="1"/>
                      <wps:spPr>
                        <a:xfrm>
                          <a:off x="0" y="0"/>
                          <a:ext cx="3238500" cy="8737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left="-63" w:leftChars="-30"/>
                              <w:rPr>
                                <w:rFonts w:hint="eastAsia"/>
                                <w:sz w:val="18"/>
                                <w:szCs w:val="18"/>
                              </w:rPr>
                            </w:pPr>
                            <w:r>
                              <w:rPr>
                                <w:rFonts w:hint="eastAsia"/>
                                <w:sz w:val="18"/>
                                <w:szCs w:val="18"/>
                              </w:rPr>
                              <w:t>市、县(区)政府或其指定的部门(机构)牵头负责与其签订履约监管协议，自然资源部门签订土地出让合同、办理建设用地规划许可证。</w:t>
                            </w:r>
                          </w:p>
                          <w:p>
                            <w:pPr>
                              <w:spacing w:line="240" w:lineRule="exact"/>
                              <w:ind w:left="-63" w:leftChars="-30"/>
                              <w:rPr>
                                <w:sz w:val="18"/>
                                <w:szCs w:val="18"/>
                              </w:rPr>
                            </w:pPr>
                            <w:r>
                              <w:rPr>
                                <w:rFonts w:hint="eastAsia"/>
                                <w:sz w:val="18"/>
                                <w:szCs w:val="18"/>
                                <w:lang w:eastAsia="zh-CN"/>
                              </w:rPr>
                              <w:t>行政审批服务</w:t>
                            </w:r>
                            <w:r>
                              <w:rPr>
                                <w:rFonts w:hint="eastAsia"/>
                                <w:sz w:val="18"/>
                                <w:szCs w:val="18"/>
                              </w:rPr>
                              <w:t>部门：办理项目备案手续等（联合办理3日）</w:t>
                            </w:r>
                          </w:p>
                          <w:p>
                            <w:pPr>
                              <w:spacing w:line="240" w:lineRule="exact"/>
                              <w:ind w:left="-63" w:leftChars="-30"/>
                              <w:rPr>
                                <w:sz w:val="18"/>
                                <w:szCs w:val="18"/>
                              </w:rPr>
                            </w:pPr>
                          </w:p>
                        </w:txbxContent>
                      </wps:txbx>
                      <wps:bodyPr upright="1"/>
                    </wps:wsp>
                  </a:graphicData>
                </a:graphic>
              </wp:anchor>
            </w:drawing>
          </mc:Choice>
          <mc:Fallback>
            <w:pict>
              <v:shape id="_x0000_s1026" o:spid="_x0000_s1026" o:spt="202" type="#_x0000_t202" style="position:absolute;left:0pt;margin-left:162.9pt;margin-top:21.95pt;height:68.8pt;width:255pt;z-index:251682816;mso-width-relative:page;mso-height-relative:page;" fillcolor="#FFFFFF" filled="t" stroked="t" coordsize="21600,21600" o:gfxdata="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jOyYfZAAAACgEAAA8A&#10;AAAAAAAAAQAgAAAAIgAAAGRycy9kb3ducmV2LnhtbFBLAQIUABQAAAAIAIdO4kCrf/beFgIAAEgE&#10;AAAOAAAAAAAAAAEAIAAAACgBAABkcnMvZTJvRG9jLnhtbFBLBQYAAAAABgAGAFkBAACwBQAAAAA=&#10;">
                <v:fill on="t" focussize="0,0"/>
                <v:stroke color="#000000" joinstyle="miter"/>
                <v:imagedata o:title=""/>
                <o:lock v:ext="edit" aspectratio="f"/>
                <v:textbox>
                  <w:txbxContent>
                    <w:p>
                      <w:pPr>
                        <w:spacing w:line="240" w:lineRule="exact"/>
                        <w:ind w:left="-63" w:leftChars="-30"/>
                        <w:rPr>
                          <w:rFonts w:hint="eastAsia"/>
                          <w:sz w:val="18"/>
                          <w:szCs w:val="18"/>
                        </w:rPr>
                      </w:pPr>
                      <w:r>
                        <w:rPr>
                          <w:rFonts w:hint="eastAsia"/>
                          <w:sz w:val="18"/>
                          <w:szCs w:val="18"/>
                        </w:rPr>
                        <w:t>市、县(区)政府或其指定的部门(机构)牵头负责与其签订履约监管协议，自然资源部门签订土地出让合同、办理建设用地规划许可证。</w:t>
                      </w:r>
                    </w:p>
                    <w:p>
                      <w:pPr>
                        <w:spacing w:line="240" w:lineRule="exact"/>
                        <w:ind w:left="-63" w:leftChars="-30"/>
                        <w:rPr>
                          <w:sz w:val="18"/>
                          <w:szCs w:val="18"/>
                        </w:rPr>
                      </w:pPr>
                      <w:r>
                        <w:rPr>
                          <w:rFonts w:hint="eastAsia"/>
                          <w:sz w:val="18"/>
                          <w:szCs w:val="18"/>
                          <w:lang w:eastAsia="zh-CN"/>
                        </w:rPr>
                        <w:t>行政审批服务</w:t>
                      </w:r>
                      <w:r>
                        <w:rPr>
                          <w:rFonts w:hint="eastAsia"/>
                          <w:sz w:val="18"/>
                          <w:szCs w:val="18"/>
                        </w:rPr>
                        <w:t>部门：办理项目备案手续等（联合办理3日）</w:t>
                      </w:r>
                    </w:p>
                    <w:p>
                      <w:pPr>
                        <w:spacing w:line="240" w:lineRule="exact"/>
                        <w:ind w:left="-63" w:leftChars="-30"/>
                        <w:rPr>
                          <w:sz w:val="18"/>
                          <w:szCs w:val="18"/>
                        </w:rPr>
                      </w:pP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1008" behindDoc="0" locked="0" layoutInCell="1" allowOverlap="1">
                <wp:simplePos x="0" y="0"/>
                <wp:positionH relativeFrom="column">
                  <wp:posOffset>762000</wp:posOffset>
                </wp:positionH>
                <wp:positionV relativeFrom="paragraph">
                  <wp:posOffset>204470</wp:posOffset>
                </wp:positionV>
                <wp:extent cx="6985" cy="828040"/>
                <wp:effectExtent l="37465" t="0" r="31750" b="10160"/>
                <wp:wrapNone/>
                <wp:docPr id="220" name="直接箭头连接符 220"/>
                <wp:cNvGraphicFramePr/>
                <a:graphic xmlns:a="http://schemas.openxmlformats.org/drawingml/2006/main">
                  <a:graphicData uri="http://schemas.microsoft.com/office/word/2010/wordprocessingShape">
                    <wps:wsp>
                      <wps:cNvCnPr/>
                      <wps:spPr>
                        <a:xfrm flipH="1">
                          <a:off x="0" y="0"/>
                          <a:ext cx="6985" cy="82804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60pt;margin-top:16.1pt;height:65.2pt;width:0.55pt;z-index:251691008;mso-width-relative:page;mso-height-relative:page;" filled="f" stroked="t" coordsize="21600,21600" o:gfxdata="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fCvH1wAAAAoBAAAPAAAA&#10;AAAAAAEAIAAAACIAAABkcnMvZG93bnJldi54bWxQSwECFAAUAAAACACHTuJAqr8jqBYCAAAOBAAA&#10;DgAAAAAAAAABACAAAAAmAQAAZHJzL2Uyb0RvYy54bWxQSwUGAAAAAAYABgBZAQAAr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94080" behindDoc="0" locked="0" layoutInCell="1" allowOverlap="1">
                <wp:simplePos x="0" y="0"/>
                <wp:positionH relativeFrom="column">
                  <wp:posOffset>1453515</wp:posOffset>
                </wp:positionH>
                <wp:positionV relativeFrom="paragraph">
                  <wp:posOffset>107950</wp:posOffset>
                </wp:positionV>
                <wp:extent cx="616585" cy="635"/>
                <wp:effectExtent l="0" t="37465" r="12065" b="38100"/>
                <wp:wrapNone/>
                <wp:docPr id="221" name="直接箭头连接符 221"/>
                <wp:cNvGraphicFramePr/>
                <a:graphic xmlns:a="http://schemas.openxmlformats.org/drawingml/2006/main">
                  <a:graphicData uri="http://schemas.microsoft.com/office/word/2010/wordprocessingShape">
                    <wps:wsp>
                      <wps:cNvCnPr/>
                      <wps:spPr>
                        <a:xfrm flipH="1">
                          <a:off x="0" y="0"/>
                          <a:ext cx="61658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4.45pt;margin-top:8.5pt;height:0.05pt;width:48.55pt;z-index:251694080;mso-width-relative:page;mso-height-relative:page;" filled="f" stroked="t" coordsize="21600,21600" o:gfxdata="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EsThbXAAAACQEAAA8AAAAAAAAA&#10;AQAgAAAAIgAAAGRycy9kb3ducmV2LnhtbFBLAQIUABQAAAAIAIdO4kClWYBpEgIAAA0EAAAOAAAA&#10;AAAAAAEAIAAAACYBAABkcnMvZTJvRG9jLnhtbFBLBQYAAAAABgAGAFkBAACqBQAAAAA=&#10;">
                <v:fill on="f" focussize="0,0"/>
                <v:stroke color="#000000" joinstyle="round" endarrow="block"/>
                <v:imagedata o:title=""/>
                <o:lock v:ext="edit" aspectratio="f"/>
              </v:shape>
            </w:pict>
          </mc:Fallback>
        </mc:AlternateContent>
      </w:r>
    </w:p>
    <w:p>
      <w:pPr>
        <w:spacing w:line="460" w:lineRule="exact"/>
        <w:rPr>
          <w:rFonts w:hint="default" w:ascii="Times New Roman" w:hAnsi="Times New Roman" w:cs="Times New Roman"/>
        </w:rPr>
      </w:pPr>
    </w:p>
    <w:p>
      <w:pPr>
        <w:tabs>
          <w:tab w:val="left" w:pos="2268"/>
        </w:tabs>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85888" behindDoc="0" locked="0" layoutInCell="1" allowOverlap="1">
                <wp:simplePos x="0" y="0"/>
                <wp:positionH relativeFrom="column">
                  <wp:posOffset>2119630</wp:posOffset>
                </wp:positionH>
                <wp:positionV relativeFrom="paragraph">
                  <wp:posOffset>215900</wp:posOffset>
                </wp:positionV>
                <wp:extent cx="3195320" cy="878205"/>
                <wp:effectExtent l="4445" t="5080" r="19685" b="12065"/>
                <wp:wrapNone/>
                <wp:docPr id="222" name="文本框 222"/>
                <wp:cNvGraphicFramePr/>
                <a:graphic xmlns:a="http://schemas.openxmlformats.org/drawingml/2006/main">
                  <a:graphicData uri="http://schemas.microsoft.com/office/word/2010/wordprocessingShape">
                    <wps:wsp>
                      <wps:cNvSpPr txBox="1"/>
                      <wps:spPr>
                        <a:xfrm>
                          <a:off x="0" y="0"/>
                          <a:ext cx="3195320" cy="8782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left="-63" w:leftChars="-30"/>
                              <w:rPr>
                                <w:rFonts w:hint="eastAsia"/>
                                <w:sz w:val="18"/>
                                <w:szCs w:val="18"/>
                              </w:rPr>
                            </w:pPr>
                            <w:r>
                              <w:rPr>
                                <w:rFonts w:hint="eastAsia"/>
                                <w:sz w:val="18"/>
                                <w:szCs w:val="18"/>
                              </w:rPr>
                              <w:t>自然资源等部门（单位）：设计方案联审（含绿化、水电气暖等），核发建设工程规划许可证（12日）</w:t>
                            </w:r>
                          </w:p>
                          <w:p>
                            <w:pPr>
                              <w:spacing w:line="240" w:lineRule="exact"/>
                              <w:ind w:left="-63" w:leftChars="-30"/>
                              <w:rPr>
                                <w:rFonts w:hint="eastAsia"/>
                                <w:sz w:val="18"/>
                                <w:szCs w:val="18"/>
                              </w:rPr>
                            </w:pPr>
                            <w:r>
                              <w:rPr>
                                <w:rFonts w:hint="eastAsia"/>
                                <w:sz w:val="18"/>
                                <w:szCs w:val="18"/>
                              </w:rPr>
                              <w:t>住房城乡建设等部门：勘察文件审查、施工图设计联审联批</w:t>
                            </w:r>
                          </w:p>
                          <w:p>
                            <w:pPr>
                              <w:spacing w:line="240" w:lineRule="exact"/>
                              <w:ind w:left="-63" w:leftChars="-30"/>
                              <w:rPr>
                                <w:rFonts w:hint="eastAsia"/>
                                <w:sz w:val="18"/>
                                <w:szCs w:val="18"/>
                              </w:rPr>
                            </w:pPr>
                            <w:r>
                              <w:rPr>
                                <w:rFonts w:hint="eastAsia"/>
                                <w:sz w:val="18"/>
                                <w:szCs w:val="18"/>
                              </w:rPr>
                              <w:t>（含消防、人防、技防、水电气暖等，不含勘察、设计单位修改时间 ）（12日）</w:t>
                            </w: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wps:txbx>
                      <wps:bodyPr upright="1"/>
                    </wps:wsp>
                  </a:graphicData>
                </a:graphic>
              </wp:anchor>
            </w:drawing>
          </mc:Choice>
          <mc:Fallback>
            <w:pict>
              <v:shape id="_x0000_s1026" o:spid="_x0000_s1026" o:spt="202" type="#_x0000_t202" style="position:absolute;left:0pt;margin-left:166.9pt;margin-top:17pt;height:69.15pt;width:251.6pt;z-index:251685888;mso-width-relative:page;mso-height-relative:page;" fillcolor="#FFFFFF" filled="t" stroked="t" coordsize="21600,21600" o:gfxdata="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np0+NgAAAAKAQAADwAAAAAA&#10;AAABACAAAAAiAAAAZHJzL2Rvd25yZXYueG1sUEsBAhQAFAAAAAgAh07iQDVAgNQTAgAASAQAAA4A&#10;AAAAAAAAAQAgAAAAJwEAAGRycy9lMm9Eb2MueG1sUEsFBgAAAAAGAAYAWQEAAKwFAAAAAA==&#10;">
                <v:fill on="t" focussize="0,0"/>
                <v:stroke color="#000000" joinstyle="miter"/>
                <v:imagedata o:title=""/>
                <o:lock v:ext="edit" aspectratio="f"/>
                <v:textbox>
                  <w:txbxContent>
                    <w:p>
                      <w:pPr>
                        <w:spacing w:line="240" w:lineRule="exact"/>
                        <w:ind w:left="-63" w:leftChars="-30"/>
                        <w:rPr>
                          <w:rFonts w:hint="eastAsia"/>
                          <w:sz w:val="18"/>
                          <w:szCs w:val="18"/>
                        </w:rPr>
                      </w:pPr>
                      <w:r>
                        <w:rPr>
                          <w:rFonts w:hint="eastAsia"/>
                          <w:sz w:val="18"/>
                          <w:szCs w:val="18"/>
                        </w:rPr>
                        <w:t>自然资源等部门（单位）：设计方案联审（含绿化、水电气暖等），核发建设工程规划许可证（12日）</w:t>
                      </w:r>
                    </w:p>
                    <w:p>
                      <w:pPr>
                        <w:spacing w:line="240" w:lineRule="exact"/>
                        <w:ind w:left="-63" w:leftChars="-30"/>
                        <w:rPr>
                          <w:rFonts w:hint="eastAsia"/>
                          <w:sz w:val="18"/>
                          <w:szCs w:val="18"/>
                        </w:rPr>
                      </w:pPr>
                      <w:r>
                        <w:rPr>
                          <w:rFonts w:hint="eastAsia"/>
                          <w:sz w:val="18"/>
                          <w:szCs w:val="18"/>
                        </w:rPr>
                        <w:t>住房城乡建设等部门：勘察文件审查、施工图设计联审联批</w:t>
                      </w:r>
                    </w:p>
                    <w:p>
                      <w:pPr>
                        <w:spacing w:line="240" w:lineRule="exact"/>
                        <w:ind w:left="-63" w:leftChars="-30"/>
                        <w:rPr>
                          <w:rFonts w:hint="eastAsia"/>
                          <w:sz w:val="18"/>
                          <w:szCs w:val="18"/>
                        </w:rPr>
                      </w:pPr>
                      <w:r>
                        <w:rPr>
                          <w:rFonts w:hint="eastAsia"/>
                          <w:sz w:val="18"/>
                          <w:szCs w:val="18"/>
                        </w:rPr>
                        <w:t>（含消防、人防、技防、水电气暖等，不含勘察、设计单位修改时间 ）（12日）</w:t>
                      </w: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173355</wp:posOffset>
                </wp:positionV>
                <wp:extent cx="1485900" cy="1064895"/>
                <wp:effectExtent l="4445" t="4445" r="14605" b="16510"/>
                <wp:wrapNone/>
                <wp:docPr id="223" name="文本框 223"/>
                <wp:cNvGraphicFramePr/>
                <a:graphic xmlns:a="http://schemas.openxmlformats.org/drawingml/2006/main">
                  <a:graphicData uri="http://schemas.microsoft.com/office/word/2010/wordprocessingShape">
                    <wps:wsp>
                      <wps:cNvSpPr txBox="1"/>
                      <wps:spPr>
                        <a:xfrm>
                          <a:off x="0" y="0"/>
                          <a:ext cx="1485900" cy="10648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工程建设许可阶段</w:t>
                            </w:r>
                          </w:p>
                          <w:p>
                            <w:pPr>
                              <w:spacing w:line="360" w:lineRule="exact"/>
                              <w:jc w:val="center"/>
                              <w:rPr>
                                <w:rFonts w:ascii="黑体" w:hAnsi="黑体" w:eastAsia="黑体"/>
                                <w:szCs w:val="21"/>
                              </w:rPr>
                            </w:pPr>
                          </w:p>
                          <w:p>
                            <w:pPr>
                              <w:spacing w:line="360" w:lineRule="exact"/>
                              <w:jc w:val="center"/>
                              <w:rPr>
                                <w:rFonts w:ascii="黑体" w:hAnsi="黑体" w:eastAsia="黑体"/>
                                <w:szCs w:val="21"/>
                              </w:rPr>
                            </w:pPr>
                            <w:r>
                              <w:rPr>
                                <w:rFonts w:hint="eastAsia" w:ascii="黑体" w:hAnsi="黑体" w:eastAsia="黑体"/>
                                <w:szCs w:val="21"/>
                              </w:rPr>
                              <w:t>（24日）</w:t>
                            </w:r>
                          </w:p>
                          <w:p>
                            <w:pPr>
                              <w:rPr>
                                <w:rFonts w:ascii="Calibri" w:hAnsi="Calibri" w:eastAsia="宋体"/>
                              </w:rPr>
                            </w:pPr>
                          </w:p>
                        </w:txbxContent>
                      </wps:txbx>
                      <wps:bodyPr upright="1"/>
                    </wps:wsp>
                  </a:graphicData>
                </a:graphic>
              </wp:anchor>
            </w:drawing>
          </mc:Choice>
          <mc:Fallback>
            <w:pict>
              <v:shape id="_x0000_s1026" o:spid="_x0000_s1026" o:spt="202" type="#_x0000_t202" style="position:absolute;left:0pt;margin-left:0pt;margin-top:13.65pt;height:83.85pt;width:117pt;z-index:251683840;mso-width-relative:page;mso-height-relative:page;" fillcolor="#FFFFFF" filled="t" stroked="t" coordsize="21600,21600" o:gfxdata="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CTUwtcAAAAHAQAADwAAAAAA&#10;AAABACAAAAAiAAAAZHJzL2Rvd25yZXYueG1sUEsBAhQAFAAAAAgAh07iQArFs6MUAgAASQQAAA4A&#10;AAAAAAAAAQAgAAAAJgEAAGRycy9lMm9Eb2MueG1sUEsFBgAAAAAGAAYAWQEAAKwFA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工程建设许可阶段</w:t>
                      </w:r>
                    </w:p>
                    <w:p>
                      <w:pPr>
                        <w:spacing w:line="360" w:lineRule="exact"/>
                        <w:jc w:val="center"/>
                        <w:rPr>
                          <w:rFonts w:ascii="黑体" w:hAnsi="黑体" w:eastAsia="黑体"/>
                          <w:szCs w:val="21"/>
                        </w:rPr>
                      </w:pPr>
                    </w:p>
                    <w:p>
                      <w:pPr>
                        <w:spacing w:line="360" w:lineRule="exact"/>
                        <w:jc w:val="center"/>
                        <w:rPr>
                          <w:rFonts w:ascii="黑体" w:hAnsi="黑体" w:eastAsia="黑体"/>
                          <w:szCs w:val="21"/>
                        </w:rPr>
                      </w:pPr>
                      <w:r>
                        <w:rPr>
                          <w:rFonts w:hint="eastAsia" w:ascii="黑体" w:hAnsi="黑体" w:eastAsia="黑体"/>
                          <w:szCs w:val="21"/>
                        </w:rPr>
                        <w:t>（24日）</w:t>
                      </w:r>
                    </w:p>
                    <w:p>
                      <w:pPr>
                        <w:rPr>
                          <w:rFonts w:ascii="Calibri" w:hAnsi="Calibri" w:eastAsia="宋体"/>
                        </w:rPr>
                      </w:pPr>
                    </w:p>
                  </w:txbxContent>
                </v:textbox>
              </v:shape>
            </w:pict>
          </mc:Fallback>
        </mc:AlternateContent>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7152" behindDoc="0" locked="0" layoutInCell="1" allowOverlap="1">
                <wp:simplePos x="0" y="0"/>
                <wp:positionH relativeFrom="column">
                  <wp:posOffset>1453515</wp:posOffset>
                </wp:positionH>
                <wp:positionV relativeFrom="paragraph">
                  <wp:posOffset>67310</wp:posOffset>
                </wp:positionV>
                <wp:extent cx="650240" cy="635"/>
                <wp:effectExtent l="0" t="37465" r="16510" b="38100"/>
                <wp:wrapNone/>
                <wp:docPr id="224" name="直接箭头连接符 224"/>
                <wp:cNvGraphicFramePr/>
                <a:graphic xmlns:a="http://schemas.openxmlformats.org/drawingml/2006/main">
                  <a:graphicData uri="http://schemas.microsoft.com/office/word/2010/wordprocessingShape">
                    <wps:wsp>
                      <wps:cNvCnPr/>
                      <wps:spPr>
                        <a:xfrm flipH="1">
                          <a:off x="0" y="0"/>
                          <a:ext cx="65024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4.45pt;margin-top:5.3pt;height:0.05pt;width:51.2pt;z-index:251697152;mso-width-relative:page;mso-height-relative:page;" filled="f" stroked="t" coordsize="21600,21600" o:gfxdata="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YYvkPYAAAACQEAAA8AAAAA&#10;AAAAAQAgAAAAIgAAAGRycy9kb3ducmV2LnhtbFBLAQIUABQAAAAIAIdO4kD53V2OFAIAAA0EAAAO&#10;AAAAAAAAAAEAIAAAACcBAABkcnMvZTJvRG9jLnhtbFBLBQYAAAAABgAGAFkBAACtBQAAAAA=&#10;">
                <v:fill on="f" focussize="0,0"/>
                <v:stroke color="#000000" joinstyle="round" endarrow="block"/>
                <v:imagedata o:title=""/>
                <o:lock v:ext="edit" aspectratio="f"/>
              </v:shape>
            </w:pict>
          </mc:Fallback>
        </mc:AlternateContent>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2032" behindDoc="0" locked="0" layoutInCell="1" allowOverlap="1">
                <wp:simplePos x="0" y="0"/>
                <wp:positionH relativeFrom="column">
                  <wp:posOffset>759460</wp:posOffset>
                </wp:positionH>
                <wp:positionV relativeFrom="paragraph">
                  <wp:posOffset>97155</wp:posOffset>
                </wp:positionV>
                <wp:extent cx="4445" cy="504190"/>
                <wp:effectExtent l="34290" t="0" r="37465" b="10160"/>
                <wp:wrapNone/>
                <wp:docPr id="225" name="直接箭头连接符 225"/>
                <wp:cNvGraphicFramePr/>
                <a:graphic xmlns:a="http://schemas.openxmlformats.org/drawingml/2006/main">
                  <a:graphicData uri="http://schemas.microsoft.com/office/word/2010/wordprocessingShape">
                    <wps:wsp>
                      <wps:cNvCnPr/>
                      <wps:spPr>
                        <a:xfrm>
                          <a:off x="0" y="0"/>
                          <a:ext cx="4445" cy="5041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9.8pt;margin-top:7.65pt;height:39.7pt;width:0.35pt;z-index:251692032;mso-width-relative:page;mso-height-relative:page;" filled="f" stroked="t" coordsize="21600,21600" o:gfxdata="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rPFvYAAAACQEAAA8AAAAAAAAAAQAg&#10;AAAAIgAAAGRycy9kb3ducmV2LnhtbFBLAQIUABQAAAAIAIdO4kDxyi3DDgIAAAQEAAAOAAAAAAAA&#10;AAEAIAAAACcBAABkcnMvZTJvRG9jLnhtbFBLBQYAAAAABgAGAFkBAACn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95104" behindDoc="0" locked="0" layoutInCell="1" allowOverlap="1">
                <wp:simplePos x="0" y="0"/>
                <wp:positionH relativeFrom="column">
                  <wp:posOffset>2114550</wp:posOffset>
                </wp:positionH>
                <wp:positionV relativeFrom="paragraph">
                  <wp:posOffset>34925</wp:posOffset>
                </wp:positionV>
                <wp:extent cx="3200400" cy="798195"/>
                <wp:effectExtent l="5080" t="4445" r="13970" b="16510"/>
                <wp:wrapNone/>
                <wp:docPr id="226" name="文本框 226"/>
                <wp:cNvGraphicFramePr/>
                <a:graphic xmlns:a="http://schemas.openxmlformats.org/drawingml/2006/main">
                  <a:graphicData uri="http://schemas.microsoft.com/office/word/2010/wordprocessingShape">
                    <wps:wsp>
                      <wps:cNvSpPr txBox="1"/>
                      <wps:spPr>
                        <a:xfrm>
                          <a:off x="0" y="0"/>
                          <a:ext cx="3200400" cy="79819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pStyle w:val="13"/>
                              <w:spacing w:line="240" w:lineRule="exact"/>
                              <w:rPr>
                                <w:rFonts w:hint="eastAsia" w:asciiTheme="minorHAnsi" w:hAnsiTheme="minorHAnsi" w:eastAsiaTheme="minorEastAsia" w:cstheme="minorBidi"/>
                                <w:color w:val="auto"/>
                                <w:kern w:val="2"/>
                                <w:sz w:val="18"/>
                                <w:szCs w:val="18"/>
                                <w:lang w:val="en-US" w:eastAsia="zh-CN" w:bidi="ar-SA"/>
                              </w:rPr>
                            </w:pPr>
                            <w:r>
                              <w:rPr>
                                <w:rFonts w:hint="eastAsia" w:asciiTheme="minorHAnsi" w:hAnsiTheme="minorHAnsi" w:eastAsiaTheme="minorEastAsia" w:cstheme="minorBidi"/>
                                <w:color w:val="auto"/>
                                <w:kern w:val="2"/>
                                <w:sz w:val="18"/>
                                <w:szCs w:val="18"/>
                                <w:lang w:val="en-US" w:eastAsia="zh-CN" w:bidi="ar-SA"/>
                              </w:rPr>
                              <w:t>自然资源部门：依申请办理不动产登记。</w:t>
                            </w:r>
                          </w:p>
                          <w:p>
                            <w:pPr>
                              <w:rPr>
                                <w:rFonts w:hint="eastAsia" w:asciiTheme="minorHAnsi" w:hAnsiTheme="minorHAnsi" w:eastAsiaTheme="minorEastAsia" w:cstheme="minorBidi"/>
                                <w:color w:val="auto"/>
                                <w:kern w:val="2"/>
                                <w:sz w:val="18"/>
                                <w:szCs w:val="18"/>
                                <w:lang w:val="en-US" w:eastAsia="zh-CN" w:bidi="ar-SA"/>
                              </w:rPr>
                            </w:pPr>
                            <w:r>
                              <w:rPr>
                                <w:rFonts w:hint="eastAsia" w:asciiTheme="minorHAnsi" w:hAnsiTheme="minorHAnsi" w:eastAsiaTheme="minorEastAsia" w:cstheme="minorBidi"/>
                                <w:color w:val="auto"/>
                                <w:kern w:val="2"/>
                                <w:sz w:val="18"/>
                                <w:szCs w:val="18"/>
                                <w:lang w:val="en-US" w:eastAsia="zh-CN" w:bidi="ar-SA"/>
                              </w:rPr>
                              <w:t>行政审批服务部门：人防工程报建审批、防空地下室建设许可证或易地建设许可证</w:t>
                            </w: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rPr>
                                <w:rFonts w:ascii="Calibri" w:hAnsi="Calibri" w:cs="Times New Roman"/>
                                <w:sz w:val="18"/>
                                <w:szCs w:val="18"/>
                              </w:rPr>
                            </w:pPr>
                          </w:p>
                          <w:p>
                            <w:pPr>
                              <w:rPr>
                                <w:sz w:val="18"/>
                                <w:szCs w:val="18"/>
                              </w:rPr>
                            </w:pP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wps:txbx>
                      <wps:bodyPr upright="1"/>
                    </wps:wsp>
                  </a:graphicData>
                </a:graphic>
              </wp:anchor>
            </w:drawing>
          </mc:Choice>
          <mc:Fallback>
            <w:pict>
              <v:shape id="_x0000_s1026" o:spid="_x0000_s1026" o:spt="202" type="#_x0000_t202" style="position:absolute;left:0pt;margin-left:166.5pt;margin-top:2.75pt;height:62.85pt;width:252pt;z-index:251695104;mso-width-relative:page;mso-height-relative:page;" fillcolor="#FFFFFF" filled="t" stroked="t" coordsize="21600,21600" o:gfxdata="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fEysDWAAAACQEAAA8AAAAAAAAA&#10;AQAgAAAAIgAAAGRycy9kb3ducmV2LnhtbFBLAQIUABQAAAAIAIdO4kBMOLWTEwIAAEcEAAAOAAAA&#10;AAAAAAEAIAAAACUBAABkcnMvZTJvRG9jLnhtbFBLBQYAAAAABgAGAFkBAACqBQAAAAA=&#10;">
                <v:fill on="t" focussize="0,0"/>
                <v:stroke color="#000000" joinstyle="miter" dashstyle="dash"/>
                <v:imagedata o:title=""/>
                <o:lock v:ext="edit" aspectratio="f"/>
                <v:textbox>
                  <w:txbxContent>
                    <w:p>
                      <w:pPr>
                        <w:pStyle w:val="13"/>
                        <w:spacing w:line="240" w:lineRule="exact"/>
                        <w:rPr>
                          <w:rFonts w:hint="eastAsia" w:asciiTheme="minorHAnsi" w:hAnsiTheme="minorHAnsi" w:eastAsiaTheme="minorEastAsia" w:cstheme="minorBidi"/>
                          <w:color w:val="auto"/>
                          <w:kern w:val="2"/>
                          <w:sz w:val="18"/>
                          <w:szCs w:val="18"/>
                          <w:lang w:val="en-US" w:eastAsia="zh-CN" w:bidi="ar-SA"/>
                        </w:rPr>
                      </w:pPr>
                      <w:r>
                        <w:rPr>
                          <w:rFonts w:hint="eastAsia" w:asciiTheme="minorHAnsi" w:hAnsiTheme="minorHAnsi" w:eastAsiaTheme="minorEastAsia" w:cstheme="minorBidi"/>
                          <w:color w:val="auto"/>
                          <w:kern w:val="2"/>
                          <w:sz w:val="18"/>
                          <w:szCs w:val="18"/>
                          <w:lang w:val="en-US" w:eastAsia="zh-CN" w:bidi="ar-SA"/>
                        </w:rPr>
                        <w:t>自然资源部门：依申请办理不动产登记。</w:t>
                      </w:r>
                    </w:p>
                    <w:p>
                      <w:pPr>
                        <w:rPr>
                          <w:rFonts w:hint="eastAsia" w:asciiTheme="minorHAnsi" w:hAnsiTheme="minorHAnsi" w:eastAsiaTheme="minorEastAsia" w:cstheme="minorBidi"/>
                          <w:color w:val="auto"/>
                          <w:kern w:val="2"/>
                          <w:sz w:val="18"/>
                          <w:szCs w:val="18"/>
                          <w:lang w:val="en-US" w:eastAsia="zh-CN" w:bidi="ar-SA"/>
                        </w:rPr>
                      </w:pPr>
                      <w:r>
                        <w:rPr>
                          <w:rFonts w:hint="eastAsia" w:asciiTheme="minorHAnsi" w:hAnsiTheme="minorHAnsi" w:eastAsiaTheme="minorEastAsia" w:cstheme="minorBidi"/>
                          <w:color w:val="auto"/>
                          <w:kern w:val="2"/>
                          <w:sz w:val="18"/>
                          <w:szCs w:val="18"/>
                          <w:lang w:val="en-US" w:eastAsia="zh-CN" w:bidi="ar-SA"/>
                        </w:rPr>
                        <w:t>行政审批服务部门：人防工程报建审批、防空地下室建设许可证或易地建设许可证</w:t>
                      </w: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rPr>
                          <w:rFonts w:ascii="Calibri" w:hAnsi="Calibri" w:cs="Times New Roman"/>
                          <w:sz w:val="18"/>
                          <w:szCs w:val="18"/>
                        </w:rPr>
                      </w:pPr>
                    </w:p>
                    <w:p>
                      <w:pPr>
                        <w:rPr>
                          <w:sz w:val="18"/>
                          <w:szCs w:val="18"/>
                        </w:rPr>
                      </w:pP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9200" behindDoc="0" locked="0" layoutInCell="1" allowOverlap="1">
                <wp:simplePos x="0" y="0"/>
                <wp:positionH relativeFrom="column">
                  <wp:posOffset>781050</wp:posOffset>
                </wp:positionH>
                <wp:positionV relativeFrom="paragraph">
                  <wp:posOffset>-2540</wp:posOffset>
                </wp:positionV>
                <wp:extent cx="1332230" cy="635"/>
                <wp:effectExtent l="0" t="37465" r="1270" b="38100"/>
                <wp:wrapNone/>
                <wp:docPr id="227" name="直接箭头连接符 227"/>
                <wp:cNvGraphicFramePr/>
                <a:graphic xmlns:a="http://schemas.openxmlformats.org/drawingml/2006/main">
                  <a:graphicData uri="http://schemas.microsoft.com/office/word/2010/wordprocessingShape">
                    <wps:wsp>
                      <wps:cNvCnPr/>
                      <wps:spPr>
                        <a:xfrm flipH="1">
                          <a:off x="0" y="0"/>
                          <a:ext cx="1332230"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61.5pt;margin-top:-0.2pt;height:0.05pt;width:104.9pt;z-index:251699200;mso-width-relative:page;mso-height-relative:page;" filled="f" stroked="t" coordsize="21600,21600" o:gfxdata="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DCwB0gAAAAcBAAAPAAAAAAAAAAEA&#10;IAAAACIAAABkcnMvZG93bnJldi54bWxQSwECFAAUAAAACACHTuJA08RopxUCAAANBAAADgAAAAAA&#10;AAABACAAAAAhAQAAZHJzL2Uyb0RvYy54bWxQSwUGAAAAAAYABgBZAQAAqAUAAAAA&#10;">
                <v:fill on="f" focussize="0,0"/>
                <v:stroke color="#000000" joinstyle="round" dashstyle="dash" endarrow="block"/>
                <v:imagedata o:title=""/>
                <o:lock v:ext="edit" aspectratio="f"/>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20955</wp:posOffset>
                </wp:positionV>
                <wp:extent cx="1485900" cy="914400"/>
                <wp:effectExtent l="4445" t="4445" r="14605" b="14605"/>
                <wp:wrapNone/>
                <wp:docPr id="228" name="文本框 228"/>
                <wp:cNvGraphicFramePr/>
                <a:graphic xmlns:a="http://schemas.openxmlformats.org/drawingml/2006/main">
                  <a:graphicData uri="http://schemas.microsoft.com/office/word/2010/wordprocessingShape">
                    <wps:wsp>
                      <wps:cNvSpPr txBox="1"/>
                      <wps:spPr>
                        <a:xfrm>
                          <a:off x="0" y="0"/>
                          <a:ext cx="1485900" cy="914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施工许可阶段</w:t>
                            </w:r>
                          </w:p>
                          <w:p>
                            <w:pPr>
                              <w:spacing w:line="360" w:lineRule="exact"/>
                              <w:jc w:val="center"/>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（3日）</w:t>
                            </w:r>
                          </w:p>
                          <w:p>
                            <w:pPr>
                              <w:rPr>
                                <w:rFonts w:ascii="Calibri" w:hAnsi="Calibri" w:eastAsia="宋体"/>
                              </w:rPr>
                            </w:pPr>
                          </w:p>
                        </w:txbxContent>
                      </wps:txbx>
                      <wps:bodyPr upright="1"/>
                    </wps:wsp>
                  </a:graphicData>
                </a:graphic>
              </wp:anchor>
            </w:drawing>
          </mc:Choice>
          <mc:Fallback>
            <w:pict>
              <v:shape id="_x0000_s1026" o:spid="_x0000_s1026" o:spt="202" type="#_x0000_t202" style="position:absolute;left:0pt;margin-left:0pt;margin-top:1.65pt;height:72pt;width:117pt;z-index:251684864;mso-width-relative:page;mso-height-relative:page;" fillcolor="#FFFFFF" filled="t" stroked="t" coordsize="21600,21600" o:gfxdata="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dhF3bVAAAABgEAAA8AAAAAAAAAAQAg&#10;AAAAIgAAAGRycy9kb3ducmV2LnhtbFBLAQIUABQAAAAIAIdO4kBUJcJ+EQIAAEgEAAAOAAAAAAAA&#10;AAEAIAAAACQBAABkcnMvZTJvRG9jLnhtbFBLBQYAAAAABgAGAFkBAACnBQ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施工许可阶段</w:t>
                      </w:r>
                    </w:p>
                    <w:p>
                      <w:pPr>
                        <w:spacing w:line="360" w:lineRule="exact"/>
                        <w:jc w:val="center"/>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（3日）</w:t>
                      </w:r>
                    </w:p>
                    <w:p>
                      <w:pPr>
                        <w:rPr>
                          <w:rFonts w:ascii="Calibri" w:hAnsi="Calibri" w:eastAsia="宋体"/>
                        </w:rPr>
                      </w:pPr>
                    </w:p>
                  </w:txbxContent>
                </v:textbox>
              </v:shape>
            </w:pict>
          </mc:Fallback>
        </mc:AlternateContent>
      </w:r>
      <w:r>
        <w:rPr>
          <w:rFonts w:hint="default" w:ascii="Times New Roman" w:hAnsi="Times New Roman" w:cs="Times New Roman"/>
        </w:rPr>
        <w:t>　</w:t>
      </w:r>
    </w:p>
    <w:p>
      <w:pPr>
        <w:tabs>
          <w:tab w:val="left" w:pos="1450"/>
        </w:tabs>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1248" behindDoc="0" locked="0" layoutInCell="1" allowOverlap="1">
                <wp:simplePos x="0" y="0"/>
                <wp:positionH relativeFrom="column">
                  <wp:posOffset>1482090</wp:posOffset>
                </wp:positionH>
                <wp:positionV relativeFrom="paragraph">
                  <wp:posOffset>184785</wp:posOffset>
                </wp:positionV>
                <wp:extent cx="612140" cy="635"/>
                <wp:effectExtent l="0" t="37465" r="16510" b="38100"/>
                <wp:wrapNone/>
                <wp:docPr id="229" name="直接箭头连接符 229"/>
                <wp:cNvGraphicFramePr/>
                <a:graphic xmlns:a="http://schemas.openxmlformats.org/drawingml/2006/main">
                  <a:graphicData uri="http://schemas.microsoft.com/office/word/2010/wordprocessingShape">
                    <wps:wsp>
                      <wps:cNvCnPr/>
                      <wps:spPr>
                        <a:xfrm flipH="1">
                          <a:off x="0" y="0"/>
                          <a:ext cx="61214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6.7pt;margin-top:14.55pt;height:0.05pt;width:48.2pt;z-index:251701248;mso-width-relative:page;mso-height-relative:page;" filled="f" stroked="t" coordsize="21600,21600" o:gfxdata="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AXr42QAAAAkBAAAPAAAA&#10;AAAAAAEAIAAAACIAAABkcnMvZG93bnJldi54bWxQSwECFAAUAAAACACHTuJATXTwqBQCAAANBAAA&#10;DgAAAAAAAAABACAAAAAoAQAAZHJzL2Uyb0RvYy54bWxQSwUGAAAAAAYABgBZAQAAr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89984" behindDoc="0" locked="0" layoutInCell="1" allowOverlap="1">
                <wp:simplePos x="0" y="0"/>
                <wp:positionH relativeFrom="column">
                  <wp:posOffset>2119630</wp:posOffset>
                </wp:positionH>
                <wp:positionV relativeFrom="paragraph">
                  <wp:posOffset>9525</wp:posOffset>
                </wp:positionV>
                <wp:extent cx="3195320" cy="446405"/>
                <wp:effectExtent l="4445" t="5080" r="19685" b="5715"/>
                <wp:wrapNone/>
                <wp:docPr id="230" name="文本框 230"/>
                <wp:cNvGraphicFramePr/>
                <a:graphic xmlns:a="http://schemas.openxmlformats.org/drawingml/2006/main">
                  <a:graphicData uri="http://schemas.microsoft.com/office/word/2010/wordprocessingShape">
                    <wps:wsp>
                      <wps:cNvSpPr txBox="1"/>
                      <wps:spPr>
                        <a:xfrm>
                          <a:off x="0" y="0"/>
                          <a:ext cx="3195320" cy="446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13"/>
                              <w:keepNext w:val="0"/>
                              <w:keepLines w:val="0"/>
                              <w:pageBreakBefore w:val="0"/>
                              <w:widowControl w:val="0"/>
                              <w:kinsoku/>
                              <w:wordWrap/>
                              <w:overflowPunct/>
                              <w:topLinePunct w:val="0"/>
                              <w:autoSpaceDE w:val="0"/>
                              <w:autoSpaceDN w:val="0"/>
                              <w:bidi w:val="0"/>
                              <w:adjustRightInd w:val="0"/>
                              <w:snapToGrid/>
                              <w:spacing w:line="240" w:lineRule="exact"/>
                              <w:ind w:left="-141" w:leftChars="-67" w:right="-191" w:rightChars="-91"/>
                              <w:textAlignment w:val="auto"/>
                              <w:outlineLvl w:val="9"/>
                              <w:rPr>
                                <w:rFonts w:ascii="Calibri" w:hAnsi="Calibri" w:cs="Times New Roman"/>
                                <w:color w:val="auto"/>
                                <w:kern w:val="2"/>
                                <w:sz w:val="18"/>
                                <w:szCs w:val="18"/>
                              </w:rPr>
                            </w:pPr>
                            <w:r>
                              <w:rPr>
                                <w:rFonts w:hint="eastAsia" w:asciiTheme="minorHAnsi" w:hAnsiTheme="minorHAnsi" w:eastAsiaTheme="minorEastAsia" w:cstheme="minorBidi"/>
                                <w:spacing w:val="0"/>
                                <w:kern w:val="2"/>
                                <w:sz w:val="18"/>
                                <w:szCs w:val="18"/>
                                <w:lang w:val="en-US" w:eastAsia="zh-CN" w:bidi="ar-SA"/>
                              </w:rPr>
                              <w:t>行政审批服务部门：施工许可证核发（含质量安全报监）等（3日）</w:t>
                            </w:r>
                            <w:r>
                              <w:rPr>
                                <w:rFonts w:hint="eastAsia" w:ascii="Calibri" w:hAnsi="Calibri" w:cs="Times New Roman"/>
                                <w:color w:val="auto"/>
                                <w:kern w:val="2"/>
                                <w:sz w:val="18"/>
                                <w:szCs w:val="18"/>
                              </w:rPr>
                              <w:t>　　　　</w:t>
                            </w:r>
                          </w:p>
                        </w:txbxContent>
                      </wps:txbx>
                      <wps:bodyPr upright="1"/>
                    </wps:wsp>
                  </a:graphicData>
                </a:graphic>
              </wp:anchor>
            </w:drawing>
          </mc:Choice>
          <mc:Fallback>
            <w:pict>
              <v:shape id="_x0000_s1026" o:spid="_x0000_s1026" o:spt="202" type="#_x0000_t202" style="position:absolute;left:0pt;margin-left:166.9pt;margin-top:0.75pt;height:35.15pt;width:251.6pt;z-index:251689984;mso-width-relative:page;mso-height-relative:page;" fillcolor="#FFFFFF" filled="t" stroked="t" coordsize="21600,21600" o:gfxdata="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iwdB1wAAAAgBAAAPAAAAAAAA&#10;AAEAIAAAACIAAABkcnMvZG93bnJldi54bWxQSwECFAAUAAAACACHTuJAbgjbiBMCAABIBAAADgAA&#10;AAAAAAABACAAAAAmAQAAZHJzL2Uyb0RvYy54bWxQSwUGAAAAAAYABgBZAQAAqwUAAAAA&#10;">
                <v:fill on="t" focussize="0,0"/>
                <v:stroke color="#000000" joinstyle="miter"/>
                <v:imagedata o:title=""/>
                <o:lock v:ext="edit" aspectratio="f"/>
                <v:textbox>
                  <w:txbxContent>
                    <w:p>
                      <w:pPr>
                        <w:pStyle w:val="13"/>
                        <w:keepNext w:val="0"/>
                        <w:keepLines w:val="0"/>
                        <w:pageBreakBefore w:val="0"/>
                        <w:widowControl w:val="0"/>
                        <w:kinsoku/>
                        <w:wordWrap/>
                        <w:overflowPunct/>
                        <w:topLinePunct w:val="0"/>
                        <w:autoSpaceDE w:val="0"/>
                        <w:autoSpaceDN w:val="0"/>
                        <w:bidi w:val="0"/>
                        <w:adjustRightInd w:val="0"/>
                        <w:snapToGrid/>
                        <w:spacing w:line="240" w:lineRule="exact"/>
                        <w:ind w:left="-141" w:leftChars="-67" w:right="-191" w:rightChars="-91"/>
                        <w:textAlignment w:val="auto"/>
                        <w:outlineLvl w:val="9"/>
                        <w:rPr>
                          <w:rFonts w:ascii="Calibri" w:hAnsi="Calibri" w:cs="Times New Roman"/>
                          <w:color w:val="auto"/>
                          <w:kern w:val="2"/>
                          <w:sz w:val="18"/>
                          <w:szCs w:val="18"/>
                        </w:rPr>
                      </w:pPr>
                      <w:r>
                        <w:rPr>
                          <w:rFonts w:hint="eastAsia" w:asciiTheme="minorHAnsi" w:hAnsiTheme="minorHAnsi" w:eastAsiaTheme="minorEastAsia" w:cstheme="minorBidi"/>
                          <w:spacing w:val="0"/>
                          <w:kern w:val="2"/>
                          <w:sz w:val="18"/>
                          <w:szCs w:val="18"/>
                          <w:lang w:val="en-US" w:eastAsia="zh-CN" w:bidi="ar-SA"/>
                        </w:rPr>
                        <w:t>行政审批服务部门：施工许可证核发（含质量安全报监）等（3日）</w:t>
                      </w:r>
                      <w:r>
                        <w:rPr>
                          <w:rFonts w:hint="eastAsia" w:ascii="Calibri" w:hAnsi="Calibri" w:cs="Times New Roman"/>
                          <w:color w:val="auto"/>
                          <w:kern w:val="2"/>
                          <w:sz w:val="18"/>
                          <w:szCs w:val="18"/>
                        </w:rPr>
                        <w:t>　　　　</w:t>
                      </w:r>
                    </w:p>
                  </w:txbxContent>
                </v:textbox>
              </v:shape>
            </w:pict>
          </mc:Fallback>
        </mc:AlternateContent>
      </w:r>
      <w:r>
        <w:rPr>
          <w:rFonts w:hint="default" w:ascii="Times New Roman" w:hAnsi="Times New Roman" w:cs="Times New Roman"/>
        </w:rPr>
        <w:tab/>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87936" behindDoc="0" locked="0" layoutInCell="1" allowOverlap="1">
                <wp:simplePos x="0" y="0"/>
                <wp:positionH relativeFrom="column">
                  <wp:posOffset>748030</wp:posOffset>
                </wp:positionH>
                <wp:positionV relativeFrom="paragraph">
                  <wp:posOffset>71755</wp:posOffset>
                </wp:positionV>
                <wp:extent cx="3810" cy="899795"/>
                <wp:effectExtent l="37465" t="0" r="34925" b="14605"/>
                <wp:wrapNone/>
                <wp:docPr id="231" name="直接箭头连接符 231"/>
                <wp:cNvGraphicFramePr/>
                <a:graphic xmlns:a="http://schemas.openxmlformats.org/drawingml/2006/main">
                  <a:graphicData uri="http://schemas.microsoft.com/office/word/2010/wordprocessingShape">
                    <wps:wsp>
                      <wps:cNvCnPr/>
                      <wps:spPr>
                        <a:xfrm flipH="1">
                          <a:off x="0" y="0"/>
                          <a:ext cx="3810" cy="8997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58.9pt;margin-top:5.65pt;height:70.85pt;width:0.3pt;z-index:251687936;mso-width-relative:page;mso-height-relative:page;" filled="f" stroked="t" coordsize="21600,21600" o:gfxdata="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7dvyZ2AAAAAoBAAAPAAAA&#10;AAAAAAEAIAAAACIAAABkcnMvZG93bnJldi54bWxQSwECFAAUAAAACACHTuJAA0Pl+BUCAAAOBAAA&#10;DgAAAAAAAAABACAAAAAnAQAAZHJzL2Uyb0RvYy54bWxQSwUGAAAAAAYABgBZAQAAr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93056" behindDoc="0" locked="0" layoutInCell="1" allowOverlap="1">
                <wp:simplePos x="0" y="0"/>
                <wp:positionH relativeFrom="column">
                  <wp:posOffset>2122805</wp:posOffset>
                </wp:positionH>
                <wp:positionV relativeFrom="paragraph">
                  <wp:posOffset>109855</wp:posOffset>
                </wp:positionV>
                <wp:extent cx="3192145" cy="303530"/>
                <wp:effectExtent l="4445" t="4445" r="22860" b="15875"/>
                <wp:wrapNone/>
                <wp:docPr id="232" name="文本框 232"/>
                <wp:cNvGraphicFramePr/>
                <a:graphic xmlns:a="http://schemas.openxmlformats.org/drawingml/2006/main">
                  <a:graphicData uri="http://schemas.microsoft.com/office/word/2010/wordprocessingShape">
                    <wps:wsp>
                      <wps:cNvSpPr txBox="1"/>
                      <wps:spPr>
                        <a:xfrm>
                          <a:off x="0" y="0"/>
                          <a:ext cx="3192145" cy="30353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color w:val="000000"/>
                                <w:szCs w:val="21"/>
                              </w:rPr>
                            </w:pPr>
                            <w:r>
                              <w:rPr>
                                <w:rFonts w:hint="eastAsia"/>
                                <w:sz w:val="18"/>
                                <w:szCs w:val="18"/>
                              </w:rPr>
                              <w:t>水电气暖等报装</w:t>
                            </w:r>
                            <w:r>
                              <w:rPr>
                                <w:sz w:val="18"/>
                                <w:szCs w:val="18"/>
                              </w:rPr>
                              <w:t xml:space="preserve">    </w:t>
                            </w:r>
                            <w:r>
                              <w:rPr>
                                <w:color w:val="000000"/>
                                <w:szCs w:val="21"/>
                              </w:rPr>
                              <w:t xml:space="preserve">   </w:t>
                            </w:r>
                          </w:p>
                          <w:p>
                            <w:pPr>
                              <w:pStyle w:val="13"/>
                              <w:ind w:left="-141" w:leftChars="-67" w:right="-191" w:rightChars="-91"/>
                              <w:rPr>
                                <w:sz w:val="21"/>
                                <w:szCs w:val="21"/>
                              </w:rPr>
                            </w:pPr>
                            <w:r>
                              <w:rPr>
                                <w:rFonts w:hint="eastAsia"/>
                                <w:sz w:val="21"/>
                                <w:szCs w:val="21"/>
                              </w:rPr>
                              <w:t xml:space="preserve">             </w:t>
                            </w:r>
                          </w:p>
                        </w:txbxContent>
                      </wps:txbx>
                      <wps:bodyPr upright="1"/>
                    </wps:wsp>
                  </a:graphicData>
                </a:graphic>
              </wp:anchor>
            </w:drawing>
          </mc:Choice>
          <mc:Fallback>
            <w:pict>
              <v:shape id="_x0000_s1026" o:spid="_x0000_s1026" o:spt="202" type="#_x0000_t202" style="position:absolute;left:0pt;margin-left:167.15pt;margin-top:8.65pt;height:23.9pt;width:251.35pt;z-index:251693056;mso-width-relative:page;mso-height-relative:page;" fillcolor="#FFFFFF" filled="t" stroked="t" coordsize="21600,21600" o:gfxdata="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yP3nXAAAACQEAAA8AAAAA&#10;AAAAAQAgAAAAIgAAAGRycy9kb3ducmV2LnhtbFBLAQIUABQAAAAIAIdO4kCU57EFFQIAAEcEAAAO&#10;AAAAAAAAAAEAIAAAACYBAABkcnMvZTJvRG9jLnhtbFBLBQYAAAAABgAGAFkBAACtBQAAAAA=&#10;">
                <v:fill on="t" focussize="0,0"/>
                <v:stroke color="#000000" joinstyle="miter" dashstyle="dash"/>
                <v:imagedata o:title=""/>
                <o:lock v:ext="edit" aspectratio="f"/>
                <v:textbox>
                  <w:txbxContent>
                    <w:p>
                      <w:pPr>
                        <w:spacing w:line="240" w:lineRule="exact"/>
                        <w:ind w:left="-63" w:leftChars="-30"/>
                        <w:rPr>
                          <w:color w:val="000000"/>
                          <w:szCs w:val="21"/>
                        </w:rPr>
                      </w:pPr>
                      <w:r>
                        <w:rPr>
                          <w:rFonts w:hint="eastAsia"/>
                          <w:sz w:val="18"/>
                          <w:szCs w:val="18"/>
                        </w:rPr>
                        <w:t>水电气暖等报装</w:t>
                      </w:r>
                      <w:r>
                        <w:rPr>
                          <w:sz w:val="18"/>
                          <w:szCs w:val="18"/>
                        </w:rPr>
                        <w:t xml:space="preserve">    </w:t>
                      </w:r>
                      <w:r>
                        <w:rPr>
                          <w:color w:val="000000"/>
                          <w:szCs w:val="21"/>
                        </w:rPr>
                        <w:t xml:space="preserve">   </w:t>
                      </w:r>
                    </w:p>
                    <w:p>
                      <w:pPr>
                        <w:pStyle w:val="13"/>
                        <w:ind w:left="-141" w:leftChars="-67" w:right="-191" w:rightChars="-91"/>
                        <w:rPr>
                          <w:sz w:val="21"/>
                          <w:szCs w:val="21"/>
                        </w:rPr>
                      </w:pPr>
                      <w:r>
                        <w:rPr>
                          <w:rFonts w:hint="eastAsia"/>
                          <w:sz w:val="21"/>
                          <w:szCs w:val="21"/>
                        </w:rPr>
                        <w:t xml:space="preserve">             </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03296" behindDoc="0" locked="0" layoutInCell="1" allowOverlap="1">
                <wp:simplePos x="0" y="0"/>
                <wp:positionH relativeFrom="column">
                  <wp:posOffset>782955</wp:posOffset>
                </wp:positionH>
                <wp:positionV relativeFrom="paragraph">
                  <wp:posOffset>255270</wp:posOffset>
                </wp:positionV>
                <wp:extent cx="1296035" cy="635"/>
                <wp:effectExtent l="0" t="37465" r="18415" b="38100"/>
                <wp:wrapNone/>
                <wp:docPr id="233" name="直接箭头连接符 233"/>
                <wp:cNvGraphicFramePr/>
                <a:graphic xmlns:a="http://schemas.openxmlformats.org/drawingml/2006/main">
                  <a:graphicData uri="http://schemas.microsoft.com/office/word/2010/wordprocessingShape">
                    <wps:wsp>
                      <wps:cNvCnPr/>
                      <wps:spPr>
                        <a:xfrm flipH="1">
                          <a:off x="0" y="0"/>
                          <a:ext cx="1296035"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61.65pt;margin-top:20.1pt;height:0.05pt;width:102.05pt;z-index:251703296;mso-width-relative:page;mso-height-relative:page;" filled="f" stroked="t" coordsize="21600,21600" o:gfxdata="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7qzcdQAAAAJAQAADwAAAAAAAAAB&#10;ACAAAAAiAAAAZHJzL2Rvd25yZXYueG1sUEsBAhQAFAAAAAgAh07iQG6ykucUAgAADQQAAA4AAAAA&#10;AAAAAQAgAAAAIwEAAGRycy9lMm9Eb2MueG1sUEsFBgAAAAAGAAYAWQEAAKkFAAAAAA==&#10;">
                <v:fill on="f" focussize="0,0"/>
                <v:stroke color="#000000" joinstyle="round" dashstyle="dash" endarrow="block"/>
                <v:imagedata o:title=""/>
                <o:lock v:ext="edit" aspectratio="f"/>
              </v:shape>
            </w:pict>
          </mc:Fallback>
        </mc:AlternateContent>
      </w:r>
    </w:p>
    <w:p>
      <w:pPr>
        <w:tabs>
          <w:tab w:val="left" w:pos="1600"/>
          <w:tab w:val="left" w:pos="3830"/>
          <w:tab w:val="left" w:pos="5530"/>
        </w:tabs>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5584" behindDoc="0" locked="0" layoutInCell="1" allowOverlap="1">
                <wp:simplePos x="0" y="0"/>
                <wp:positionH relativeFrom="column">
                  <wp:posOffset>2113280</wp:posOffset>
                </wp:positionH>
                <wp:positionV relativeFrom="paragraph">
                  <wp:posOffset>260350</wp:posOffset>
                </wp:positionV>
                <wp:extent cx="3201670" cy="427355"/>
                <wp:effectExtent l="4445" t="4445" r="13335" b="6350"/>
                <wp:wrapNone/>
                <wp:docPr id="186" name="文本框 186"/>
                <wp:cNvGraphicFramePr/>
                <a:graphic xmlns:a="http://schemas.openxmlformats.org/drawingml/2006/main">
                  <a:graphicData uri="http://schemas.microsoft.com/office/word/2010/wordprocessingShape">
                    <wps:wsp>
                      <wps:cNvSpPr txBox="1"/>
                      <wps:spPr>
                        <a:xfrm>
                          <a:off x="0" y="0"/>
                          <a:ext cx="3201670" cy="4273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sz w:val="18"/>
                                <w:szCs w:val="18"/>
                              </w:rPr>
                            </w:pPr>
                            <w:r>
                              <w:rPr>
                                <w:rFonts w:hint="eastAsia"/>
                                <w:sz w:val="18"/>
                                <w:szCs w:val="18"/>
                              </w:rPr>
                              <w:t>房产测绘、规划核实竣工测量、土地复核验收测绘等，推行统一测绘。</w:t>
                            </w:r>
                          </w:p>
                          <w:p>
                            <w:pPr>
                              <w:pStyle w:val="13"/>
                              <w:ind w:left="-141" w:leftChars="-67" w:right="-191" w:rightChars="-91"/>
                              <w:rPr>
                                <w:sz w:val="21"/>
                                <w:szCs w:val="21"/>
                              </w:rPr>
                            </w:pPr>
                            <w:r>
                              <w:rPr>
                                <w:rFonts w:hint="eastAsia"/>
                                <w:sz w:val="21"/>
                                <w:szCs w:val="21"/>
                              </w:rPr>
                              <w:t xml:space="preserve">             </w:t>
                            </w:r>
                          </w:p>
                        </w:txbxContent>
                      </wps:txbx>
                      <wps:bodyPr upright="1"/>
                    </wps:wsp>
                  </a:graphicData>
                </a:graphic>
              </wp:anchor>
            </w:drawing>
          </mc:Choice>
          <mc:Fallback>
            <w:pict>
              <v:shape id="_x0000_s1026" o:spid="_x0000_s1026" o:spt="202" type="#_x0000_t202" style="position:absolute;left:0pt;margin-left:166.4pt;margin-top:20.5pt;height:33.65pt;width:252.1pt;z-index:251715584;mso-width-relative:page;mso-height-relative:page;" fillcolor="#FFFFFF" filled="t" stroked="t" coordsize="21600,21600" o:gfxdata="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ZVaTnXAAAACgEAAA8AAAAAAAAA&#10;AQAgAAAAIgAAAGRycy9kb3ducmV2LnhtbFBLAQIUABQAAAAIAIdO4kBO/XGnEgIAAEcEAAAOAAAA&#10;AAAAAAEAIAAAACYBAABkcnMvZTJvRG9jLnhtbFBLBQYAAAAABgAGAFkBAACqBQAAAAA=&#10;">
                <v:fill on="t" focussize="0,0"/>
                <v:stroke color="#000000" joinstyle="miter" dashstyle="dash"/>
                <v:imagedata o:title=""/>
                <o:lock v:ext="edit" aspectratio="f"/>
                <v:textbox>
                  <w:txbxContent>
                    <w:p>
                      <w:pPr>
                        <w:spacing w:line="240" w:lineRule="exact"/>
                        <w:ind w:left="-63" w:leftChars="-30"/>
                        <w:rPr>
                          <w:sz w:val="18"/>
                          <w:szCs w:val="18"/>
                        </w:rPr>
                      </w:pPr>
                      <w:r>
                        <w:rPr>
                          <w:rFonts w:hint="eastAsia"/>
                          <w:sz w:val="18"/>
                          <w:szCs w:val="18"/>
                        </w:rPr>
                        <w:t>房产测绘、规划核实竣工测量、土地复核验收测绘等，推行统一测绘。</w:t>
                      </w:r>
                    </w:p>
                    <w:p>
                      <w:pPr>
                        <w:pStyle w:val="13"/>
                        <w:ind w:left="-141" w:leftChars="-67" w:right="-191" w:rightChars="-91"/>
                        <w:rPr>
                          <w:sz w:val="21"/>
                          <w:szCs w:val="21"/>
                        </w:rPr>
                      </w:pPr>
                      <w:r>
                        <w:rPr>
                          <w:rFonts w:hint="eastAsia"/>
                          <w:sz w:val="21"/>
                          <w:szCs w:val="21"/>
                        </w:rPr>
                        <w:t xml:space="preserve">             </w:t>
                      </w:r>
                    </w:p>
                  </w:txbxContent>
                </v:textbox>
              </v:shape>
            </w:pict>
          </mc:Fallback>
        </mc:AlternateConten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5344" behindDoc="0" locked="0" layoutInCell="1" allowOverlap="1">
                <wp:simplePos x="0" y="0"/>
                <wp:positionH relativeFrom="column">
                  <wp:posOffset>777240</wp:posOffset>
                </wp:positionH>
                <wp:positionV relativeFrom="paragraph">
                  <wp:posOffset>234950</wp:posOffset>
                </wp:positionV>
                <wp:extent cx="1296035" cy="0"/>
                <wp:effectExtent l="0" t="38100" r="18415" b="38100"/>
                <wp:wrapNone/>
                <wp:docPr id="185" name="直接箭头连接符 185"/>
                <wp:cNvGraphicFramePr/>
                <a:graphic xmlns:a="http://schemas.openxmlformats.org/drawingml/2006/main">
                  <a:graphicData uri="http://schemas.microsoft.com/office/word/2010/wordprocessingShape">
                    <wps:wsp>
                      <wps:cNvCnPr/>
                      <wps:spPr>
                        <a:xfrm flipH="1">
                          <a:off x="0" y="0"/>
                          <a:ext cx="1296035" cy="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61.2pt;margin-top:18.5pt;height:0pt;width:102.05pt;z-index:251705344;mso-width-relative:page;mso-height-relative:page;" filled="f" stroked="t" coordsize="21600,21600" o:gfxdata="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DLk9MAAAAJAQAADwAAAAAAAAABACAA&#10;AAAiAAAAZHJzL2Rvd25yZXYueG1sUEsBAhQAFAAAAAgAh07iQIu2O9MSAgAACwQAAA4AAAAAAAAA&#10;AQAgAAAAIgEAAGRycy9lMm9Eb2MueG1sUEsFBgAAAAAGAAYAWQEAAKYFAAAAAA==&#10;">
                <v:fill on="f" focussize="0,0"/>
                <v:stroke color="#000000" joinstyle="round" dashstyle="dash" endarrow="block"/>
                <v:imagedata o:title=""/>
                <o:lock v:ext="edit" aspectratio="f"/>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88960" behindDoc="0" locked="0" layoutInCell="1" allowOverlap="1">
                <wp:simplePos x="0" y="0"/>
                <wp:positionH relativeFrom="column">
                  <wp:posOffset>2094230</wp:posOffset>
                </wp:positionH>
                <wp:positionV relativeFrom="paragraph">
                  <wp:posOffset>251460</wp:posOffset>
                </wp:positionV>
                <wp:extent cx="3220720" cy="808990"/>
                <wp:effectExtent l="5080" t="4445" r="12700" b="5715"/>
                <wp:wrapNone/>
                <wp:docPr id="189" name="文本框 189"/>
                <wp:cNvGraphicFramePr/>
                <a:graphic xmlns:a="http://schemas.openxmlformats.org/drawingml/2006/main">
                  <a:graphicData uri="http://schemas.microsoft.com/office/word/2010/wordprocessingShape">
                    <wps:wsp>
                      <wps:cNvSpPr txBox="1"/>
                      <wps:spPr>
                        <a:xfrm>
                          <a:off x="0" y="0"/>
                          <a:ext cx="3220720" cy="8089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13"/>
                              <w:spacing w:line="280" w:lineRule="exact"/>
                              <w:ind w:right="-149" w:rightChars="-71"/>
                              <w:rPr>
                                <w:sz w:val="21"/>
                                <w:szCs w:val="21"/>
                              </w:rPr>
                            </w:pPr>
                            <w:r>
                              <w:rPr>
                                <w:rFonts w:hint="eastAsia" w:asciiTheme="minorHAnsi" w:hAnsiTheme="minorHAnsi" w:eastAsiaTheme="minorEastAsia" w:cstheme="minorBidi"/>
                                <w:color w:val="auto"/>
                                <w:kern w:val="2"/>
                                <w:sz w:val="18"/>
                                <w:szCs w:val="18"/>
                                <w:lang w:val="en-US" w:eastAsia="zh-CN" w:bidi="ar-SA"/>
                              </w:rPr>
                              <w:t>自然资源、住房城乡建设、人防等部门联合验收及水电等专营设施接入（并</w:t>
                            </w:r>
                            <w:r>
                              <w:rPr>
                                <w:rFonts w:hint="eastAsia" w:ascii="Calibri" w:hAnsi="Calibri" w:cs="Times New Roman"/>
                                <w:color w:val="auto"/>
                                <w:kern w:val="2"/>
                                <w:sz w:val="18"/>
                                <w:szCs w:val="18"/>
                              </w:rPr>
                              <w:t>联办理12日），住房城乡建设部门办理竣工备案手续（含开发项目建设条件意见书核验、综合验收备案）</w:t>
                            </w:r>
                            <w:r>
                              <w:rPr>
                                <w:rFonts w:ascii="Calibri" w:hAnsi="Calibri" w:cs="Times New Roman"/>
                                <w:color w:val="auto"/>
                                <w:kern w:val="2"/>
                                <w:sz w:val="18"/>
                                <w:szCs w:val="18"/>
                              </w:rPr>
                              <w:t xml:space="preserve"> </w:t>
                            </w:r>
                            <w:r>
                              <w:rPr>
                                <w:rFonts w:hint="eastAsia" w:ascii="Calibri" w:hAnsi="Calibri" w:cs="Times New Roman"/>
                                <w:color w:val="auto"/>
                                <w:kern w:val="2"/>
                                <w:sz w:val="18"/>
                                <w:szCs w:val="18"/>
                              </w:rPr>
                              <w:t>(3日)</w:t>
                            </w:r>
                            <w:r>
                              <w:rPr>
                                <w:rFonts w:hint="eastAsia"/>
                                <w:szCs w:val="21"/>
                              </w:rPr>
                              <w:t xml:space="preserve"> 。   </w:t>
                            </w:r>
                          </w:p>
                        </w:txbxContent>
                      </wps:txbx>
                      <wps:bodyPr upright="1"/>
                    </wps:wsp>
                  </a:graphicData>
                </a:graphic>
              </wp:anchor>
            </w:drawing>
          </mc:Choice>
          <mc:Fallback>
            <w:pict>
              <v:shape id="_x0000_s1026" o:spid="_x0000_s1026" o:spt="202" type="#_x0000_t202" style="position:absolute;left:0pt;margin-left:164.9pt;margin-top:19.8pt;height:63.7pt;width:253.6pt;z-index:251688960;mso-width-relative:page;mso-height-relative:page;" fillcolor="#FFFFFF" filled="t" stroked="t" coordsize="21600,21600" o:gfxdata="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x63k2AAAAAoBAAAPAAAA&#10;AAAAAAEAIAAAACIAAABkcnMvZG93bnJldi54bWxQSwECFAAUAAAACACHTuJAwz7nJRUCAABIBAAA&#10;DgAAAAAAAAABACAAAAAnAQAAZHJzL2Uyb0RvYy54bWxQSwUGAAAAAAYABgBZAQAArgUAAAAA&#10;">
                <v:fill on="t" focussize="0,0"/>
                <v:stroke color="#000000" joinstyle="miter"/>
                <v:imagedata o:title=""/>
                <o:lock v:ext="edit" aspectratio="f"/>
                <v:textbox>
                  <w:txbxContent>
                    <w:p>
                      <w:pPr>
                        <w:pStyle w:val="13"/>
                        <w:spacing w:line="280" w:lineRule="exact"/>
                        <w:ind w:right="-149" w:rightChars="-71"/>
                        <w:rPr>
                          <w:sz w:val="21"/>
                          <w:szCs w:val="21"/>
                        </w:rPr>
                      </w:pPr>
                      <w:r>
                        <w:rPr>
                          <w:rFonts w:hint="eastAsia" w:asciiTheme="minorHAnsi" w:hAnsiTheme="minorHAnsi" w:eastAsiaTheme="minorEastAsia" w:cstheme="minorBidi"/>
                          <w:color w:val="auto"/>
                          <w:kern w:val="2"/>
                          <w:sz w:val="18"/>
                          <w:szCs w:val="18"/>
                          <w:lang w:val="en-US" w:eastAsia="zh-CN" w:bidi="ar-SA"/>
                        </w:rPr>
                        <w:t>自然资源、住房城乡建设、人防等部门联合验收及水电等专营设施接入（并</w:t>
                      </w:r>
                      <w:r>
                        <w:rPr>
                          <w:rFonts w:hint="eastAsia" w:ascii="Calibri" w:hAnsi="Calibri" w:cs="Times New Roman"/>
                          <w:color w:val="auto"/>
                          <w:kern w:val="2"/>
                          <w:sz w:val="18"/>
                          <w:szCs w:val="18"/>
                        </w:rPr>
                        <w:t>联办理12日），住房城乡建设部门办理竣工备案手续（含开发项目建设条件意见书核验、综合验收备案）</w:t>
                      </w:r>
                      <w:r>
                        <w:rPr>
                          <w:rFonts w:ascii="Calibri" w:hAnsi="Calibri" w:cs="Times New Roman"/>
                          <w:color w:val="auto"/>
                          <w:kern w:val="2"/>
                          <w:sz w:val="18"/>
                          <w:szCs w:val="18"/>
                        </w:rPr>
                        <w:t xml:space="preserve"> </w:t>
                      </w:r>
                      <w:r>
                        <w:rPr>
                          <w:rFonts w:hint="eastAsia" w:ascii="Calibri" w:hAnsi="Calibri" w:cs="Times New Roman"/>
                          <w:color w:val="auto"/>
                          <w:kern w:val="2"/>
                          <w:sz w:val="18"/>
                          <w:szCs w:val="18"/>
                        </w:rPr>
                        <w:t>(3日)</w:t>
                      </w:r>
                      <w:r>
                        <w:rPr>
                          <w:rFonts w:hint="eastAsia"/>
                          <w:szCs w:val="21"/>
                        </w:rPr>
                        <w:t xml:space="preserve"> 。   </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13536" behindDoc="0" locked="0" layoutInCell="1" allowOverlap="1">
                <wp:simplePos x="0" y="0"/>
                <wp:positionH relativeFrom="column">
                  <wp:posOffset>1905</wp:posOffset>
                </wp:positionH>
                <wp:positionV relativeFrom="paragraph">
                  <wp:posOffset>118110</wp:posOffset>
                </wp:positionV>
                <wp:extent cx="1483995" cy="774065"/>
                <wp:effectExtent l="4445" t="5080" r="16510" b="20955"/>
                <wp:wrapNone/>
                <wp:docPr id="188" name="文本框 188"/>
                <wp:cNvGraphicFramePr/>
                <a:graphic xmlns:a="http://schemas.openxmlformats.org/drawingml/2006/main">
                  <a:graphicData uri="http://schemas.microsoft.com/office/word/2010/wordprocessingShape">
                    <wps:wsp>
                      <wps:cNvSpPr txBox="1"/>
                      <wps:spPr>
                        <a:xfrm>
                          <a:off x="0" y="0"/>
                          <a:ext cx="1483995" cy="7740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竣工验收阶段</w:t>
                            </w:r>
                          </w:p>
                          <w:p>
                            <w:pPr>
                              <w:spacing w:line="360" w:lineRule="exact"/>
                              <w:jc w:val="center"/>
                              <w:rPr>
                                <w:rFonts w:ascii="黑体" w:hAnsi="黑体" w:eastAsia="黑体"/>
                                <w:szCs w:val="21"/>
                              </w:rPr>
                            </w:pPr>
                          </w:p>
                          <w:p>
                            <w:pPr>
                              <w:spacing w:line="240" w:lineRule="exact"/>
                              <w:jc w:val="center"/>
                              <w:rPr>
                                <w:rFonts w:ascii="Calibri" w:hAnsi="Calibri" w:eastAsia="宋体"/>
                              </w:rPr>
                            </w:pPr>
                            <w:r>
                              <w:rPr>
                                <w:rFonts w:hint="eastAsia" w:ascii="黑体" w:hAnsi="黑体" w:eastAsia="黑体"/>
                                <w:szCs w:val="21"/>
                              </w:rPr>
                              <w:t>（15日）</w:t>
                            </w:r>
                          </w:p>
                        </w:txbxContent>
                      </wps:txbx>
                      <wps:bodyPr upright="1"/>
                    </wps:wsp>
                  </a:graphicData>
                </a:graphic>
              </wp:anchor>
            </w:drawing>
          </mc:Choice>
          <mc:Fallback>
            <w:pict>
              <v:shape id="_x0000_s1026" o:spid="_x0000_s1026" o:spt="202" type="#_x0000_t202" style="position:absolute;left:0pt;margin-left:0.15pt;margin-top:9.3pt;height:60.95pt;width:116.85pt;z-index:251713536;mso-width-relative:page;mso-height-relative:page;" fillcolor="#FFFFFF" filled="t" stroked="t" coordsize="21600,21600" o:gfxdata="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rTz9zWAAAABwEAAA8AAAAAAAAA&#10;AQAgAAAAIgAAAGRycy9kb3ducmV2LnhtbFBLAQIUABQAAAAIAIdO4kBUC3yfEwIAAEgEAAAOAAAA&#10;AAAAAAEAIAAAACUBAABkcnMvZTJvRG9jLnhtbFBLBQYAAAAABgAGAFkBAACqBQ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竣工验收阶段</w:t>
                      </w:r>
                    </w:p>
                    <w:p>
                      <w:pPr>
                        <w:spacing w:line="360" w:lineRule="exact"/>
                        <w:jc w:val="center"/>
                        <w:rPr>
                          <w:rFonts w:ascii="黑体" w:hAnsi="黑体" w:eastAsia="黑体"/>
                          <w:szCs w:val="21"/>
                        </w:rPr>
                      </w:pPr>
                    </w:p>
                    <w:p>
                      <w:pPr>
                        <w:spacing w:line="240" w:lineRule="exact"/>
                        <w:jc w:val="center"/>
                        <w:rPr>
                          <w:rFonts w:ascii="Calibri" w:hAnsi="Calibri" w:eastAsia="宋体"/>
                        </w:rPr>
                      </w:pPr>
                      <w:r>
                        <w:rPr>
                          <w:rFonts w:hint="eastAsia" w:ascii="黑体" w:hAnsi="黑体" w:eastAsia="黑体"/>
                          <w:szCs w:val="21"/>
                        </w:rPr>
                        <w:t>（15日）</w:t>
                      </w: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7392" behindDoc="0" locked="0" layoutInCell="1" allowOverlap="1">
                <wp:simplePos x="0" y="0"/>
                <wp:positionH relativeFrom="column">
                  <wp:posOffset>1501140</wp:posOffset>
                </wp:positionH>
                <wp:positionV relativeFrom="paragraph">
                  <wp:posOffset>279400</wp:posOffset>
                </wp:positionV>
                <wp:extent cx="539750" cy="635"/>
                <wp:effectExtent l="0" t="37465" r="12700" b="38100"/>
                <wp:wrapNone/>
                <wp:docPr id="187" name="直接箭头连接符 187"/>
                <wp:cNvGraphicFramePr/>
                <a:graphic xmlns:a="http://schemas.openxmlformats.org/drawingml/2006/main">
                  <a:graphicData uri="http://schemas.microsoft.com/office/word/2010/wordprocessingShape">
                    <wps:wsp>
                      <wps:cNvCnPr/>
                      <wps:spPr>
                        <a:xfrm flipH="1">
                          <a:off x="0" y="0"/>
                          <a:ext cx="53975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8.2pt;margin-top:22pt;height:0.05pt;width:42.5pt;z-index:251707392;mso-width-relative:page;mso-height-relative:page;" filled="f" stroked="t" coordsize="21600,21600" o:gfxdata="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atTJ1wAAAAkBAAAPAAAAAAAA&#10;AAEAIAAAACIAAABkcnMvZG93bnJldi54bWxQSwECFAAUAAAACACHTuJAlupBrhMCAAANBAAADgAA&#10;AAAAAAABACAAAAAmAQAAZHJzL2Uyb0RvYy54bWxQSwUGAAAAAAYABgBZAQAAqwUAAAAA&#10;">
                <v:fill on="f" focussize="0,0"/>
                <v:stroke color="#000000" joinstyle="round" endarrow="block"/>
                <v:imagedata o:title=""/>
                <o:lock v:ext="edit" aspectratio="f"/>
              </v:shape>
            </w:pict>
          </mc:Fallback>
        </mc:AlternateContent>
      </w:r>
    </w:p>
    <w:p>
      <w:pPr>
        <w:spacing w:line="460" w:lineRule="exact"/>
        <w:jc w:val="center"/>
        <w:rPr>
          <w:rFonts w:hint="default" w:ascii="Times New Roman" w:hAnsi="Times New Roman" w:cs="Times New Roman"/>
        </w:rPr>
      </w:pPr>
    </w:p>
    <w:p>
      <w:pPr>
        <w:tabs>
          <w:tab w:val="left" w:pos="5812"/>
        </w:tabs>
        <w:spacing w:line="460" w:lineRule="exact"/>
        <w:rPr>
          <w:rFonts w:hint="default" w:ascii="Times New Roman" w:hAnsi="Times New Roman" w:cs="Times New Roman"/>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ind w:left="720" w:hanging="540" w:hangingChars="3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注：</w:t>
      </w:r>
      <w:r>
        <w:rPr>
          <w:rFonts w:hint="default" w:ascii="Times New Roman" w:hAnsi="Times New Roman" w:cs="Times New Roman"/>
          <w:sz w:val="18"/>
          <w:szCs w:val="18"/>
          <w:shd w:val="clear" w:color="auto" w:fill="FFFFFF"/>
          <w:lang w:val="en-US" w:eastAsia="zh-CN"/>
        </w:rPr>
        <w:t>1.</w:t>
      </w:r>
      <w:r>
        <w:rPr>
          <w:rFonts w:hint="default" w:ascii="Times New Roman" w:hAnsi="Times New Roman" w:cs="Times New Roman"/>
          <w:sz w:val="18"/>
          <w:szCs w:val="18"/>
          <w:shd w:val="clear" w:color="auto" w:fill="FFFFFF"/>
        </w:rPr>
        <w:t>图中虚线部分表示由政府部门、单位提前介入事项或企业申报，有关部门单位并行办理，但不计入主流程审批（审查）时间的事项。建设单位按要求整改时间，不计入审批时间。</w:t>
      </w:r>
    </w:p>
    <w:p>
      <w:pPr>
        <w:keepNext w:val="0"/>
        <w:keepLines w:val="0"/>
        <w:pageBreakBefore w:val="0"/>
        <w:widowControl w:val="0"/>
        <w:tabs>
          <w:tab w:val="left" w:pos="3600"/>
        </w:tabs>
        <w:kinsoku/>
        <w:wordWrap/>
        <w:overflowPunct/>
        <w:topLinePunct w:val="0"/>
        <w:autoSpaceDE/>
        <w:autoSpaceDN/>
        <w:bidi w:val="0"/>
        <w:adjustRightInd/>
        <w:snapToGrid/>
        <w:spacing w:line="320" w:lineRule="exact"/>
        <w:ind w:firstLine="360" w:firstLineChars="2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b w:val="0"/>
          <w:bCs w:val="0"/>
          <w:sz w:val="18"/>
          <w:szCs w:val="18"/>
          <w:lang w:val="en-US" w:eastAsia="zh-CN"/>
        </w:rPr>
        <w:t>2.</w:t>
      </w:r>
      <w:r>
        <w:rPr>
          <w:rFonts w:hint="default" w:ascii="Times New Roman" w:hAnsi="Times New Roman" w:cs="Times New Roman"/>
          <w:b w:val="0"/>
          <w:bCs w:val="0"/>
          <w:sz w:val="18"/>
          <w:szCs w:val="18"/>
        </w:rPr>
        <w:t>.</w:t>
      </w:r>
      <w:r>
        <w:rPr>
          <w:rFonts w:hint="default" w:ascii="Times New Roman" w:hAnsi="Times New Roman" w:cs="Times New Roman"/>
          <w:sz w:val="18"/>
          <w:szCs w:val="18"/>
          <w:shd w:val="clear" w:color="auto" w:fill="FFFFFF"/>
        </w:rPr>
        <w:t>主流程审批时间为45日、全过程审批时间</w:t>
      </w:r>
      <w:r>
        <w:rPr>
          <w:rFonts w:hint="default" w:ascii="Times New Roman" w:hAnsi="Times New Roman" w:cs="Times New Roman"/>
          <w:sz w:val="18"/>
          <w:szCs w:val="18"/>
          <w:shd w:val="clear" w:color="auto" w:fill="FFFFFF"/>
          <w:lang w:val="en-US" w:eastAsia="zh-CN"/>
        </w:rPr>
        <w:t>不超过85</w:t>
      </w:r>
      <w:r>
        <w:rPr>
          <w:rFonts w:hint="default" w:ascii="Times New Roman" w:hAnsi="Times New Roman" w:cs="Times New Roman"/>
          <w:sz w:val="18"/>
          <w:szCs w:val="18"/>
          <w:shd w:val="clear" w:color="auto" w:fill="FFFFFF"/>
        </w:rPr>
        <w:t>日。</w:t>
      </w:r>
    </w:p>
    <w:p>
      <w:pPr>
        <w:keepNext w:val="0"/>
        <w:keepLines w:val="0"/>
        <w:pageBreakBefore w:val="0"/>
        <w:widowControl w:val="0"/>
        <w:tabs>
          <w:tab w:val="left" w:pos="3600"/>
        </w:tabs>
        <w:kinsoku/>
        <w:wordWrap/>
        <w:overflowPunct/>
        <w:topLinePunct w:val="0"/>
        <w:autoSpaceDE/>
        <w:autoSpaceDN/>
        <w:bidi w:val="0"/>
        <w:adjustRightInd/>
        <w:snapToGrid/>
        <w:spacing w:line="320" w:lineRule="exact"/>
        <w:ind w:firstLine="360" w:firstLineChars="2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lang w:val="en-US" w:eastAsia="zh-CN"/>
        </w:rPr>
        <w:t>3.</w:t>
      </w:r>
      <w:r>
        <w:rPr>
          <w:rFonts w:hint="default" w:ascii="Times New Roman" w:hAnsi="Times New Roman" w:cs="Times New Roman"/>
          <w:b w:val="0"/>
          <w:bCs w:val="0"/>
          <w:sz w:val="18"/>
          <w:szCs w:val="18"/>
        </w:rPr>
        <w:t xml:space="preserve"> 本</w:t>
      </w:r>
      <w:r>
        <w:rPr>
          <w:rFonts w:hint="default" w:ascii="Times New Roman" w:hAnsi="Times New Roman" w:cs="Times New Roman"/>
          <w:sz w:val="18"/>
          <w:szCs w:val="18"/>
        </w:rPr>
        <w:t>流程图</w:t>
      </w:r>
      <w:r>
        <w:rPr>
          <w:rFonts w:hint="default" w:ascii="Times New Roman" w:hAnsi="Times New Roman" w:cs="Times New Roman"/>
          <w:sz w:val="18"/>
          <w:szCs w:val="18"/>
          <w:shd w:val="clear" w:color="auto" w:fill="FFFFFF"/>
        </w:rPr>
        <w:t>所称“日”为工作日。</w:t>
      </w:r>
    </w:p>
    <w:p>
      <w:pPr>
        <w:spacing w:line="620" w:lineRule="exact"/>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eastAsia="zh-CN"/>
        </w:rPr>
        <w:t>附件</w:t>
      </w:r>
      <w:r>
        <w:rPr>
          <w:rFonts w:hint="default" w:ascii="Times New Roman" w:hAnsi="Times New Roman" w:eastAsia="黑体" w:cs="Times New Roman"/>
          <w:sz w:val="32"/>
          <w:lang w:val="en-US" w:eastAsia="zh-CN"/>
        </w:rPr>
        <w:t>4</w:t>
      </w:r>
    </w:p>
    <w:p>
      <w:pPr>
        <w:spacing w:line="460" w:lineRule="exact"/>
        <w:jc w:val="center"/>
        <w:rPr>
          <w:rFonts w:hint="default" w:ascii="Times New Roman" w:hAnsi="Times New Roman" w:eastAsia="宋体" w:cs="Times New Roman"/>
          <w:b/>
          <w:sz w:val="40"/>
          <w:szCs w:val="40"/>
        </w:rPr>
      </w:pPr>
      <w:r>
        <w:rPr>
          <w:rFonts w:hint="default" w:ascii="Times New Roman" w:hAnsi="Times New Roman" w:eastAsia="宋体" w:cs="Times New Roman"/>
          <w:b/>
          <w:sz w:val="40"/>
          <w:szCs w:val="40"/>
        </w:rPr>
        <w:t xml:space="preserve">   社会投资带方案出让土地建筑工程审批流程图  （35日）</w:t>
      </w:r>
    </w:p>
    <w:p>
      <w:pPr>
        <w:pStyle w:val="13"/>
        <w:tabs>
          <w:tab w:val="left" w:pos="2844"/>
        </w:tabs>
        <w:spacing w:line="460" w:lineRule="exact"/>
        <w:rPr>
          <w:rFonts w:hint="default" w:ascii="Times New Roman" w:hAnsi="Times New Roman" w:eastAsia="黑体" w:cs="Times New Roman"/>
          <w:color w:val="auto"/>
          <w:sz w:val="28"/>
          <w:szCs w:val="28"/>
        </w:rPr>
      </w:pPr>
      <w:r>
        <w:rPr>
          <w:rFonts w:hint="default" w:ascii="Times New Roman" w:hAnsi="Times New Roman" w:cs="Times New Roman"/>
        </w:rPr>
        <mc:AlternateContent>
          <mc:Choice Requires="wps">
            <w:drawing>
              <wp:anchor distT="0" distB="0" distL="114300" distR="114300" simplePos="0" relativeHeight="251696128" behindDoc="0" locked="0" layoutInCell="1" allowOverlap="1">
                <wp:simplePos x="0" y="0"/>
                <wp:positionH relativeFrom="column">
                  <wp:posOffset>2038350</wp:posOffset>
                </wp:positionH>
                <wp:positionV relativeFrom="paragraph">
                  <wp:posOffset>99060</wp:posOffset>
                </wp:positionV>
                <wp:extent cx="3257550" cy="1056005"/>
                <wp:effectExtent l="4445" t="4445" r="14605" b="6350"/>
                <wp:wrapNone/>
                <wp:docPr id="190" name="文本框 190"/>
                <wp:cNvGraphicFramePr/>
                <a:graphic xmlns:a="http://schemas.openxmlformats.org/drawingml/2006/main">
                  <a:graphicData uri="http://schemas.microsoft.com/office/word/2010/wordprocessingShape">
                    <wps:wsp>
                      <wps:cNvSpPr txBox="1"/>
                      <wps:spPr>
                        <a:xfrm>
                          <a:off x="0" y="0"/>
                          <a:ext cx="3257550" cy="105600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rFonts w:hint="eastAsia"/>
                                <w:sz w:val="18"/>
                                <w:szCs w:val="18"/>
                              </w:rPr>
                            </w:pPr>
                            <w:r>
                              <w:rPr>
                                <w:rFonts w:hint="eastAsia"/>
                                <w:sz w:val="18"/>
                                <w:szCs w:val="18"/>
                              </w:rPr>
                              <w:t>自然资源、发展改革、</w:t>
                            </w:r>
                            <w:r>
                              <w:rPr>
                                <w:rFonts w:hint="eastAsia"/>
                                <w:sz w:val="18"/>
                                <w:szCs w:val="18"/>
                                <w:lang w:eastAsia="zh-CN"/>
                              </w:rPr>
                              <w:t>工业</w:t>
                            </w:r>
                            <w:r>
                              <w:rPr>
                                <w:rFonts w:hint="eastAsia"/>
                                <w:sz w:val="18"/>
                                <w:szCs w:val="18"/>
                              </w:rPr>
                              <w:t>和信息化、</w:t>
                            </w:r>
                            <w:r>
                              <w:rPr>
                                <w:rFonts w:hint="eastAsia"/>
                                <w:sz w:val="18"/>
                                <w:szCs w:val="18"/>
                                <w:lang w:eastAsia="zh-CN"/>
                              </w:rPr>
                              <w:t>投资促进</w:t>
                            </w:r>
                            <w:r>
                              <w:rPr>
                                <w:rFonts w:hint="eastAsia"/>
                                <w:sz w:val="18"/>
                                <w:szCs w:val="18"/>
                              </w:rPr>
                              <w:t>、住房城乡建设、行政审批服务等部门进行项目策划，提出规划、人防、建设条件，自然资源部门进行选址。推行环评、能评、灾评、震评、文评、水评、气评、安评、林评等多评合一或区域评估，进行项目模拟审批，确立项目，建立项目库，自然资源部门组织土地征收和招拍挂。</w:t>
                            </w:r>
                          </w:p>
                          <w:p>
                            <w:pPr>
                              <w:rPr>
                                <w:szCs w:val="18"/>
                              </w:rPr>
                            </w:pPr>
                          </w:p>
                        </w:txbxContent>
                      </wps:txbx>
                      <wps:bodyPr upright="1"/>
                    </wps:wsp>
                  </a:graphicData>
                </a:graphic>
              </wp:anchor>
            </w:drawing>
          </mc:Choice>
          <mc:Fallback>
            <w:pict>
              <v:shape id="_x0000_s1026" o:spid="_x0000_s1026" o:spt="202" type="#_x0000_t202" style="position:absolute;left:0pt;margin-left:160.5pt;margin-top:7.8pt;height:83.15pt;width:256.5pt;z-index:251696128;mso-width-relative:page;mso-height-relative:page;" fillcolor="#FFFFFF" filled="t" stroked="t" coordsize="21600,21600" o:gfxdata="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JdRidgAAAAKAQAADwAAAAAA&#10;AAABACAAAAAiAAAAZHJzL2Rvd25yZXYueG1sUEsBAhQAFAAAAAgAh07iQO1EdqsTAgAASAQAAA4A&#10;AAAAAAAAAQAgAAAAJwEAAGRycy9lMm9Eb2MueG1sUEsFBgAAAAAGAAYAWQEAAKwFAAAAAA==&#10;">
                <v:fill on="t" focussize="0,0"/>
                <v:stroke color="#000000" joinstyle="miter" dashstyle="dash"/>
                <v:imagedata o:title=""/>
                <o:lock v:ext="edit" aspectratio="f"/>
                <v:textbox>
                  <w:txbxContent>
                    <w:p>
                      <w:pPr>
                        <w:spacing w:line="240" w:lineRule="exact"/>
                        <w:ind w:left="-63" w:leftChars="-30"/>
                        <w:rPr>
                          <w:rFonts w:hint="eastAsia"/>
                          <w:sz w:val="18"/>
                          <w:szCs w:val="18"/>
                        </w:rPr>
                      </w:pPr>
                      <w:r>
                        <w:rPr>
                          <w:rFonts w:hint="eastAsia"/>
                          <w:sz w:val="18"/>
                          <w:szCs w:val="18"/>
                        </w:rPr>
                        <w:t>自然资源、发展改革、</w:t>
                      </w:r>
                      <w:r>
                        <w:rPr>
                          <w:rFonts w:hint="eastAsia"/>
                          <w:sz w:val="18"/>
                          <w:szCs w:val="18"/>
                          <w:lang w:eastAsia="zh-CN"/>
                        </w:rPr>
                        <w:t>工业</w:t>
                      </w:r>
                      <w:r>
                        <w:rPr>
                          <w:rFonts w:hint="eastAsia"/>
                          <w:sz w:val="18"/>
                          <w:szCs w:val="18"/>
                        </w:rPr>
                        <w:t>和信息化、</w:t>
                      </w:r>
                      <w:r>
                        <w:rPr>
                          <w:rFonts w:hint="eastAsia"/>
                          <w:sz w:val="18"/>
                          <w:szCs w:val="18"/>
                          <w:lang w:eastAsia="zh-CN"/>
                        </w:rPr>
                        <w:t>投资促进</w:t>
                      </w:r>
                      <w:r>
                        <w:rPr>
                          <w:rFonts w:hint="eastAsia"/>
                          <w:sz w:val="18"/>
                          <w:szCs w:val="18"/>
                        </w:rPr>
                        <w:t>、住房城乡建设、行政审批服务等部门进行项目策划，提出规划、人防、建设条件，自然资源部门进行选址。推行环评、能评、灾评、震评、文评、水评、气评、安评、林评等多评合一或区域评估，进行项目模拟审批，确立项目，建立项目库，自然资源部门组织土地征收和招拍挂。</w:t>
                      </w:r>
                    </w:p>
                    <w:p>
                      <w:pPr>
                        <w:rPr>
                          <w:szCs w:val="18"/>
                        </w:rPr>
                      </w:pPr>
                    </w:p>
                  </w:txbxContent>
                </v:textbox>
              </v:shape>
            </w:pict>
          </mc:Fallback>
        </mc:AlternateContent>
      </w:r>
      <w:r>
        <w:rPr>
          <w:rFonts w:hint="default" w:ascii="Times New Roman" w:hAnsi="Times New Roman" w:eastAsia="黑体" w:cs="Times New Roman"/>
          <w:color w:val="auto"/>
          <w:sz w:val="28"/>
          <w:szCs w:val="28"/>
        </w:rPr>
        <w:tab/>
      </w:r>
    </w:p>
    <w:p>
      <w:pPr>
        <w:tabs>
          <w:tab w:val="left" w:pos="3800"/>
        </w:tabs>
        <w:spacing w:line="460" w:lineRule="exact"/>
        <w:rPr>
          <w:rFonts w:hint="default" w:ascii="Times New Roman" w:hAnsi="Times New Roman" w:eastAsia="宋体" w:cs="Times New Roman"/>
        </w:rPr>
      </w:pPr>
      <w:r>
        <w:rPr>
          <w:rFonts w:hint="default" w:ascii="Times New Roman" w:hAnsi="Times New Roman" w:eastAsia="宋体" w:cs="Times New Roman"/>
        </w:rPr>
        <mc:AlternateContent>
          <mc:Choice Requires="wps">
            <w:drawing>
              <wp:anchor distT="0" distB="0" distL="114300" distR="114300" simplePos="0" relativeHeight="251698176" behindDoc="0" locked="0" layoutInCell="1" allowOverlap="1">
                <wp:simplePos x="0" y="0"/>
                <wp:positionH relativeFrom="column">
                  <wp:posOffset>1377315</wp:posOffset>
                </wp:positionH>
                <wp:positionV relativeFrom="paragraph">
                  <wp:posOffset>191770</wp:posOffset>
                </wp:positionV>
                <wp:extent cx="616585" cy="635"/>
                <wp:effectExtent l="0" t="37465" r="12065" b="38100"/>
                <wp:wrapNone/>
                <wp:docPr id="184" name="直接箭头连接符 184"/>
                <wp:cNvGraphicFramePr/>
                <a:graphic xmlns:a="http://schemas.openxmlformats.org/drawingml/2006/main">
                  <a:graphicData uri="http://schemas.microsoft.com/office/word/2010/wordprocessingShape">
                    <wps:wsp>
                      <wps:cNvCnPr/>
                      <wps:spPr>
                        <a:xfrm flipH="1">
                          <a:off x="0" y="0"/>
                          <a:ext cx="616585"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108.45pt;margin-top:15.1pt;height:0.05pt;width:48.55pt;z-index:251698176;mso-width-relative:page;mso-height-relative:page;" filled="f" stroked="t" coordsize="21600,21600" o:gfxdata="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1Bd23UAAAACQEAAA8AAAAAAAAAAQAg&#10;AAAAIgAAAGRycy9kb3ducmV2LnhtbFBLAQIUABQAAAAIAIdO4kDNKT2/EgIAAAwEAAAOAAAAAAAA&#10;AAEAIAAAACMBAABkcnMvZTJvRG9jLnhtbFBLBQYAAAAABgAGAFkBAACnBQAAAAA=&#10;">
                <v:fill on="f" focussize="0,0"/>
                <v:stroke color="#000000" joinstyle="round" dashstyle="dash" endarrow="block"/>
                <v:imagedata o:title=""/>
                <o:lock v:ext="edit" aspectratio="f"/>
              </v:shape>
            </w:pict>
          </mc:Fallback>
        </mc:AlternateContent>
      </w:r>
      <w:r>
        <w:rPr>
          <w:rFonts w:hint="default" w:ascii="Times New Roman" w:hAnsi="Times New Roman" w:eastAsia="宋体" w:cs="Times New Roman"/>
          <w:color w:val="000000"/>
          <w:sz w:val="24"/>
          <w:szCs w:val="24"/>
        </w:rPr>
        <mc:AlternateContent>
          <mc:Choice Requires="wps">
            <w:drawing>
              <wp:anchor distT="0" distB="0" distL="114300" distR="114300" simplePos="0" relativeHeight="251700224" behindDoc="0" locked="0" layoutInCell="1" allowOverlap="1">
                <wp:simplePos x="0" y="0"/>
                <wp:positionH relativeFrom="column">
                  <wp:posOffset>9525</wp:posOffset>
                </wp:positionH>
                <wp:positionV relativeFrom="paragraph">
                  <wp:posOffset>28575</wp:posOffset>
                </wp:positionV>
                <wp:extent cx="1362075" cy="1139825"/>
                <wp:effectExtent l="4445" t="4445" r="5080" b="17780"/>
                <wp:wrapNone/>
                <wp:docPr id="191" name="文本框 191"/>
                <wp:cNvGraphicFramePr/>
                <a:graphic xmlns:a="http://schemas.openxmlformats.org/drawingml/2006/main">
                  <a:graphicData uri="http://schemas.microsoft.com/office/word/2010/wordprocessingShape">
                    <wps:wsp>
                      <wps:cNvSpPr txBox="1"/>
                      <wps:spPr>
                        <a:xfrm>
                          <a:off x="0" y="0"/>
                          <a:ext cx="1362075" cy="1139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立项用地规划许可阶段</w:t>
                            </w:r>
                          </w:p>
                          <w:p>
                            <w:pPr>
                              <w:spacing w:line="360" w:lineRule="exact"/>
                              <w:jc w:val="center"/>
                              <w:rPr>
                                <w:rFonts w:ascii="黑体" w:hAnsi="黑体" w:eastAsia="黑体"/>
                                <w:szCs w:val="21"/>
                              </w:rPr>
                            </w:pPr>
                          </w:p>
                          <w:p>
                            <w:pPr>
                              <w:spacing w:line="360" w:lineRule="exact"/>
                              <w:jc w:val="center"/>
                              <w:rPr>
                                <w:rFonts w:ascii="黑体" w:hAnsi="黑体" w:eastAsia="黑体"/>
                                <w:szCs w:val="21"/>
                              </w:rPr>
                            </w:pPr>
                            <w:r>
                              <w:rPr>
                                <w:rFonts w:hint="eastAsia" w:ascii="黑体" w:hAnsi="黑体" w:eastAsia="黑体"/>
                                <w:szCs w:val="21"/>
                              </w:rPr>
                              <w:t>（12日）</w:t>
                            </w:r>
                          </w:p>
                        </w:txbxContent>
                      </wps:txbx>
                      <wps:bodyPr upright="1"/>
                    </wps:wsp>
                  </a:graphicData>
                </a:graphic>
              </wp:anchor>
            </w:drawing>
          </mc:Choice>
          <mc:Fallback>
            <w:pict>
              <v:shape id="_x0000_s1026" o:spid="_x0000_s1026" o:spt="202" type="#_x0000_t202" style="position:absolute;left:0pt;margin-left:0.75pt;margin-top:2.25pt;height:89.75pt;width:107.25pt;z-index:251700224;mso-width-relative:page;mso-height-relative:page;" fillcolor="#FFFFFF" filled="t" stroked="t" coordsize="21600,21600" o:gfxdata="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l6vP1gAAAAcBAAAPAAAAAAAA&#10;AAEAIAAAACIAAABkcnMvZG93bnJldi54bWxQSwECFAAUAAAACACHTuJAg47cABQCAABJBAAADgAA&#10;AAAAAAABACAAAAAlAQAAZHJzL2Uyb0RvYy54bWxQSwUGAAAAAAYABgBZAQAAqwU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立项用地规划许可阶段</w:t>
                      </w:r>
                    </w:p>
                    <w:p>
                      <w:pPr>
                        <w:spacing w:line="360" w:lineRule="exact"/>
                        <w:jc w:val="center"/>
                        <w:rPr>
                          <w:rFonts w:ascii="黑体" w:hAnsi="黑体" w:eastAsia="黑体"/>
                          <w:szCs w:val="21"/>
                        </w:rPr>
                      </w:pPr>
                    </w:p>
                    <w:p>
                      <w:pPr>
                        <w:spacing w:line="360" w:lineRule="exact"/>
                        <w:jc w:val="center"/>
                        <w:rPr>
                          <w:rFonts w:ascii="黑体" w:hAnsi="黑体" w:eastAsia="黑体"/>
                          <w:szCs w:val="21"/>
                        </w:rPr>
                      </w:pPr>
                      <w:r>
                        <w:rPr>
                          <w:rFonts w:hint="eastAsia" w:ascii="黑体" w:hAnsi="黑体" w:eastAsia="黑体"/>
                          <w:szCs w:val="21"/>
                        </w:rPr>
                        <w:t>（12日）</w:t>
                      </w:r>
                    </w:p>
                  </w:txbxContent>
                </v:textbox>
              </v:shape>
            </w:pict>
          </mc:Fallback>
        </mc:AlternateContent>
      </w:r>
      <w:r>
        <w:rPr>
          <w:rFonts w:hint="default" w:ascii="Times New Roman" w:hAnsi="Times New Roman" w:cs="Times New Roman"/>
        </w:rPr>
        <w:tab/>
      </w:r>
    </w:p>
    <w:p>
      <w:pPr>
        <w:spacing w:line="460" w:lineRule="exact"/>
        <w:jc w:val="center"/>
        <w:rPr>
          <w:rFonts w:hint="default" w:ascii="Times New Roman" w:hAnsi="Times New Roman" w:cs="Times New Roman"/>
        </w:rPr>
      </w:pP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2272" behindDoc="0" locked="0" layoutInCell="1" allowOverlap="1">
                <wp:simplePos x="0" y="0"/>
                <wp:positionH relativeFrom="column">
                  <wp:posOffset>2028825</wp:posOffset>
                </wp:positionH>
                <wp:positionV relativeFrom="paragraph">
                  <wp:posOffset>43815</wp:posOffset>
                </wp:positionV>
                <wp:extent cx="3267075" cy="743585"/>
                <wp:effectExtent l="4445" t="5080" r="5080" b="13335"/>
                <wp:wrapNone/>
                <wp:docPr id="182" name="文本框 182"/>
                <wp:cNvGraphicFramePr/>
                <a:graphic xmlns:a="http://schemas.openxmlformats.org/drawingml/2006/main">
                  <a:graphicData uri="http://schemas.microsoft.com/office/word/2010/wordprocessingShape">
                    <wps:wsp>
                      <wps:cNvSpPr txBox="1"/>
                      <wps:spPr>
                        <a:xfrm>
                          <a:off x="0" y="0"/>
                          <a:ext cx="3267075" cy="743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left="-63" w:leftChars="-30"/>
                              <w:rPr>
                                <w:sz w:val="18"/>
                                <w:szCs w:val="18"/>
                              </w:rPr>
                            </w:pPr>
                            <w:r>
                              <w:rPr>
                                <w:rFonts w:hint="eastAsia"/>
                                <w:sz w:val="18"/>
                                <w:szCs w:val="18"/>
                              </w:rPr>
                              <w:t>市、县(区)政府或其指定的部门(机构)牵头负责与其签订履约监管协议，自然资源部门组织设计方案联审、签订土地出让合同、办理建设用地规划许可证，</w:t>
                            </w:r>
                            <w:r>
                              <w:rPr>
                                <w:rFonts w:hint="eastAsia"/>
                                <w:sz w:val="18"/>
                                <w:szCs w:val="18"/>
                                <w:lang w:eastAsia="zh-CN"/>
                              </w:rPr>
                              <w:t>行政审批服务</w:t>
                            </w:r>
                            <w:r>
                              <w:rPr>
                                <w:rFonts w:hint="eastAsia"/>
                                <w:sz w:val="18"/>
                                <w:szCs w:val="18"/>
                              </w:rPr>
                              <w:t>部门办理项目备案手续等(并联办理12日)</w:t>
                            </w:r>
                          </w:p>
                        </w:txbxContent>
                      </wps:txbx>
                      <wps:bodyPr upright="1"/>
                    </wps:wsp>
                  </a:graphicData>
                </a:graphic>
              </wp:anchor>
            </w:drawing>
          </mc:Choice>
          <mc:Fallback>
            <w:pict>
              <v:shape id="_x0000_s1026" o:spid="_x0000_s1026" o:spt="202" type="#_x0000_t202" style="position:absolute;left:0pt;margin-left:159.75pt;margin-top:3.45pt;height:58.55pt;width:257.25pt;z-index:251702272;mso-width-relative:page;mso-height-relative:page;" fillcolor="#FFFFFF" filled="t" stroked="t" coordsize="21600,21600" o:gfxdata="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o6VHNgAAAAJAQAADwAAAAAA&#10;AAABACAAAAAiAAAAZHJzL2Rvd25yZXYueG1sUEsBAhQAFAAAAAgAh07iQAR5kkMTAgAASAQAAA4A&#10;AAAAAAAAAQAgAAAAJwEAAGRycy9lMm9Eb2MueG1sUEsFBgAAAAAGAAYAWQEAAKwFAAAAAA==&#10;">
                <v:fill on="t" focussize="0,0"/>
                <v:stroke color="#000000" joinstyle="miter"/>
                <v:imagedata o:title=""/>
                <o:lock v:ext="edit" aspectratio="f"/>
                <v:textbox>
                  <w:txbxContent>
                    <w:p>
                      <w:pPr>
                        <w:spacing w:line="240" w:lineRule="exact"/>
                        <w:ind w:left="-63" w:leftChars="-30"/>
                        <w:rPr>
                          <w:sz w:val="18"/>
                          <w:szCs w:val="18"/>
                        </w:rPr>
                      </w:pPr>
                      <w:r>
                        <w:rPr>
                          <w:rFonts w:hint="eastAsia"/>
                          <w:sz w:val="18"/>
                          <w:szCs w:val="18"/>
                        </w:rPr>
                        <w:t>市、县(区)政府或其指定的部门(机构)牵头负责与其签订履约监管协议，自然资源部门组织设计方案联审、签订土地出让合同、办理建设用地规划许可证，</w:t>
                      </w:r>
                      <w:r>
                        <w:rPr>
                          <w:rFonts w:hint="eastAsia"/>
                          <w:sz w:val="18"/>
                          <w:szCs w:val="18"/>
                          <w:lang w:eastAsia="zh-CN"/>
                        </w:rPr>
                        <w:t>行政审批服务</w:t>
                      </w:r>
                      <w:r>
                        <w:rPr>
                          <w:rFonts w:hint="eastAsia"/>
                          <w:sz w:val="18"/>
                          <w:szCs w:val="18"/>
                        </w:rPr>
                        <w:t>部门办理项目备案手续等(并联办理12日)</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04320" behindDoc="0" locked="0" layoutInCell="1" allowOverlap="1">
                <wp:simplePos x="0" y="0"/>
                <wp:positionH relativeFrom="column">
                  <wp:posOffset>1367790</wp:posOffset>
                </wp:positionH>
                <wp:positionV relativeFrom="paragraph">
                  <wp:posOffset>222250</wp:posOffset>
                </wp:positionV>
                <wp:extent cx="616585" cy="635"/>
                <wp:effectExtent l="0" t="37465" r="12065" b="38100"/>
                <wp:wrapNone/>
                <wp:docPr id="183" name="直接箭头连接符 183"/>
                <wp:cNvGraphicFramePr/>
                <a:graphic xmlns:a="http://schemas.openxmlformats.org/drawingml/2006/main">
                  <a:graphicData uri="http://schemas.microsoft.com/office/word/2010/wordprocessingShape">
                    <wps:wsp>
                      <wps:cNvCnPr/>
                      <wps:spPr>
                        <a:xfrm flipH="1">
                          <a:off x="0" y="0"/>
                          <a:ext cx="61658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07.7pt;margin-top:17.5pt;height:0.05pt;width:48.55pt;z-index:251704320;mso-width-relative:page;mso-height-relative:page;" filled="f" stroked="t" coordsize="21600,21600" o:gfxdata="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A/5a2AAAAAkBAAAPAAAAAAAA&#10;AAEAIAAAACIAAABkcnMvZG93bnJldi54bWxQSwECFAAUAAAACACHTuJADHGmPhICAAANBAAADgAA&#10;AAAAAAABACAAAAAnAQAAZHJzL2Uyb0RvYy54bWxQSwUGAAAAAAYABgBZAQAAqwUAAAAA&#10;">
                <v:fill on="f" focussize="0,0"/>
                <v:stroke color="#000000" joinstyle="round" endarrow="block"/>
                <v:imagedata o:title=""/>
                <o:lock v:ext="edit" aspectratio="f"/>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6368" behindDoc="0" locked="0" layoutInCell="1" allowOverlap="1">
                <wp:simplePos x="0" y="0"/>
                <wp:positionH relativeFrom="column">
                  <wp:posOffset>659765</wp:posOffset>
                </wp:positionH>
                <wp:positionV relativeFrom="paragraph">
                  <wp:posOffset>0</wp:posOffset>
                </wp:positionV>
                <wp:extent cx="6985" cy="1800225"/>
                <wp:effectExtent l="38100" t="0" r="31115" b="9525"/>
                <wp:wrapNone/>
                <wp:docPr id="237" name="直接箭头连接符 237"/>
                <wp:cNvGraphicFramePr/>
                <a:graphic xmlns:a="http://schemas.openxmlformats.org/drawingml/2006/main">
                  <a:graphicData uri="http://schemas.microsoft.com/office/word/2010/wordprocessingShape">
                    <wps:wsp>
                      <wps:cNvCnPr/>
                      <wps:spPr>
                        <a:xfrm flipH="1">
                          <a:off x="0" y="0"/>
                          <a:ext cx="6985" cy="180022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51.95pt;margin-top:0pt;height:141.75pt;width:0.55pt;z-index:251706368;mso-width-relative:page;mso-height-relative:page;" filled="f" stroked="t" coordsize="21600,21600" o:gfxdata="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gFJ3WAAAACAEAAA8AAAAA&#10;AAAAAQAgAAAAIgAAAGRycy9kb3ducmV2LnhtbFBLAQIUABQAAAAIAIdO4kA+5SpqFgIAAA8EAAAO&#10;AAAAAAAAAAEAIAAAACUBAABkcnMvZTJvRG9jLnhtbFBLBQYAAAAABgAGAFkBAACtBQAAAAA=&#10;">
                <v:fill on="f" focussize="0,0"/>
                <v:stroke color="#000000" joinstyle="round" endarrow="block"/>
                <v:imagedata o:title=""/>
                <o:lock v:ext="edit" aspectratio="f"/>
              </v:shape>
            </w:pict>
          </mc:Fallback>
        </mc:AlternateContent>
      </w:r>
    </w:p>
    <w:p>
      <w:pPr>
        <w:tabs>
          <w:tab w:val="left" w:pos="2268"/>
        </w:tabs>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8416" behindDoc="0" locked="0" layoutInCell="1" allowOverlap="1">
                <wp:simplePos x="0" y="0"/>
                <wp:positionH relativeFrom="column">
                  <wp:posOffset>2028825</wp:posOffset>
                </wp:positionH>
                <wp:positionV relativeFrom="paragraph">
                  <wp:posOffset>12700</wp:posOffset>
                </wp:positionV>
                <wp:extent cx="3267075" cy="655320"/>
                <wp:effectExtent l="4445" t="4445" r="5080" b="6985"/>
                <wp:wrapNone/>
                <wp:docPr id="238" name="文本框 238"/>
                <wp:cNvGraphicFramePr/>
                <a:graphic xmlns:a="http://schemas.openxmlformats.org/drawingml/2006/main">
                  <a:graphicData uri="http://schemas.microsoft.com/office/word/2010/wordprocessingShape">
                    <wps:wsp>
                      <wps:cNvSpPr txBox="1"/>
                      <wps:spPr>
                        <a:xfrm>
                          <a:off x="0" y="0"/>
                          <a:ext cx="3267075" cy="6553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pStyle w:val="13"/>
                              <w:spacing w:line="240" w:lineRule="exact"/>
                              <w:rPr>
                                <w:rFonts w:hint="eastAsia" w:asciiTheme="minorHAnsi" w:hAnsiTheme="minorHAnsi" w:eastAsiaTheme="minorEastAsia" w:cstheme="minorBidi"/>
                                <w:color w:val="auto"/>
                                <w:kern w:val="2"/>
                                <w:sz w:val="18"/>
                                <w:szCs w:val="18"/>
                                <w:lang w:val="en-US" w:eastAsia="zh-CN" w:bidi="ar-SA"/>
                              </w:rPr>
                            </w:pPr>
                            <w:r>
                              <w:rPr>
                                <w:rFonts w:hint="eastAsia" w:asciiTheme="minorHAnsi" w:hAnsiTheme="minorHAnsi" w:eastAsiaTheme="minorEastAsia" w:cstheme="minorBidi"/>
                                <w:color w:val="auto"/>
                                <w:kern w:val="2"/>
                                <w:sz w:val="18"/>
                                <w:szCs w:val="18"/>
                                <w:lang w:val="en-US" w:eastAsia="zh-CN" w:bidi="ar-SA"/>
                              </w:rPr>
                              <w:t>自然资源部门：依申请办理不动产登记</w:t>
                            </w:r>
                          </w:p>
                          <w:p>
                            <w:pPr>
                              <w:pStyle w:val="13"/>
                              <w:spacing w:line="240" w:lineRule="exact"/>
                              <w:rPr>
                                <w:rFonts w:hint="eastAsia" w:asciiTheme="minorHAnsi" w:hAnsiTheme="minorHAnsi" w:eastAsiaTheme="minorEastAsia" w:cstheme="minorBidi"/>
                                <w:color w:val="auto"/>
                                <w:kern w:val="2"/>
                                <w:sz w:val="18"/>
                                <w:szCs w:val="18"/>
                                <w:lang w:val="en-US" w:eastAsia="zh-CN" w:bidi="ar-SA"/>
                              </w:rPr>
                            </w:pPr>
                            <w:r>
                              <w:rPr>
                                <w:rFonts w:hint="eastAsia" w:asciiTheme="minorHAnsi" w:hAnsiTheme="minorHAnsi" w:eastAsiaTheme="minorEastAsia" w:cstheme="minorBidi"/>
                                <w:color w:val="auto"/>
                                <w:kern w:val="2"/>
                                <w:sz w:val="18"/>
                                <w:szCs w:val="18"/>
                                <w:lang w:val="en-US" w:eastAsia="zh-CN" w:bidi="ar-SA"/>
                              </w:rPr>
                              <w:t>行政审批服务部门：人防工程报建审批、防空地下室建设许可证或易地建设许可证</w:t>
                            </w: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rPr>
                                <w:rFonts w:ascii="Calibri" w:hAnsi="Calibri" w:cs="Times New Roman"/>
                                <w:sz w:val="18"/>
                                <w:szCs w:val="18"/>
                              </w:rPr>
                            </w:pPr>
                          </w:p>
                          <w:p>
                            <w:pPr>
                              <w:rPr>
                                <w:sz w:val="18"/>
                                <w:szCs w:val="18"/>
                              </w:rPr>
                            </w:pP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wps:txbx>
                      <wps:bodyPr upright="1"/>
                    </wps:wsp>
                  </a:graphicData>
                </a:graphic>
              </wp:anchor>
            </w:drawing>
          </mc:Choice>
          <mc:Fallback>
            <w:pict>
              <v:shape id="_x0000_s1026" o:spid="_x0000_s1026" o:spt="202" type="#_x0000_t202" style="position:absolute;left:0pt;margin-left:159.75pt;margin-top:1pt;height:51.6pt;width:257.25pt;z-index:251708416;mso-width-relative:page;mso-height-relative:page;" fillcolor="#FFFFFF" filled="t" stroked="t" coordsize="21600,21600" o:gfxdata="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alXXAAAACQEAAA8AAAAA&#10;AAAAAQAgAAAAIgAAAGRycy9kb3ducmV2LnhtbFBLAQIUABQAAAAIAIdO4kCye7ZvFQIAAEcEAAAO&#10;AAAAAAAAAAEAIAAAACYBAABkcnMvZTJvRG9jLnhtbFBLBQYAAAAABgAGAFkBAACtBQAAAAA=&#10;">
                <v:fill on="t" focussize="0,0"/>
                <v:stroke color="#000000" joinstyle="miter" dashstyle="dash"/>
                <v:imagedata o:title=""/>
                <o:lock v:ext="edit" aspectratio="f"/>
                <v:textbox>
                  <w:txbxContent>
                    <w:p>
                      <w:pPr>
                        <w:pStyle w:val="13"/>
                        <w:spacing w:line="240" w:lineRule="exact"/>
                        <w:rPr>
                          <w:rFonts w:hint="eastAsia" w:asciiTheme="minorHAnsi" w:hAnsiTheme="minorHAnsi" w:eastAsiaTheme="minorEastAsia" w:cstheme="minorBidi"/>
                          <w:color w:val="auto"/>
                          <w:kern w:val="2"/>
                          <w:sz w:val="18"/>
                          <w:szCs w:val="18"/>
                          <w:lang w:val="en-US" w:eastAsia="zh-CN" w:bidi="ar-SA"/>
                        </w:rPr>
                      </w:pPr>
                      <w:r>
                        <w:rPr>
                          <w:rFonts w:hint="eastAsia" w:asciiTheme="minorHAnsi" w:hAnsiTheme="minorHAnsi" w:eastAsiaTheme="minorEastAsia" w:cstheme="minorBidi"/>
                          <w:color w:val="auto"/>
                          <w:kern w:val="2"/>
                          <w:sz w:val="18"/>
                          <w:szCs w:val="18"/>
                          <w:lang w:val="en-US" w:eastAsia="zh-CN" w:bidi="ar-SA"/>
                        </w:rPr>
                        <w:t>自然资源部门：依申请办理不动产登记</w:t>
                      </w:r>
                    </w:p>
                    <w:p>
                      <w:pPr>
                        <w:pStyle w:val="13"/>
                        <w:spacing w:line="240" w:lineRule="exact"/>
                        <w:rPr>
                          <w:rFonts w:hint="eastAsia" w:asciiTheme="minorHAnsi" w:hAnsiTheme="minorHAnsi" w:eastAsiaTheme="minorEastAsia" w:cstheme="minorBidi"/>
                          <w:color w:val="auto"/>
                          <w:kern w:val="2"/>
                          <w:sz w:val="18"/>
                          <w:szCs w:val="18"/>
                          <w:lang w:val="en-US" w:eastAsia="zh-CN" w:bidi="ar-SA"/>
                        </w:rPr>
                      </w:pPr>
                      <w:r>
                        <w:rPr>
                          <w:rFonts w:hint="eastAsia" w:asciiTheme="minorHAnsi" w:hAnsiTheme="minorHAnsi" w:eastAsiaTheme="minorEastAsia" w:cstheme="minorBidi"/>
                          <w:color w:val="auto"/>
                          <w:kern w:val="2"/>
                          <w:sz w:val="18"/>
                          <w:szCs w:val="18"/>
                          <w:lang w:val="en-US" w:eastAsia="zh-CN" w:bidi="ar-SA"/>
                        </w:rPr>
                        <w:t>行政审批服务部门：人防工程报建审批、防空地下室建设许可证或易地建设许可证</w:t>
                      </w:r>
                    </w:p>
                    <w:p>
                      <w:pPr>
                        <w:pStyle w:val="13"/>
                        <w:spacing w:line="240" w:lineRule="exact"/>
                        <w:rPr>
                          <w:rFonts w:ascii="Calibri" w:hAnsi="Calibri" w:cs="Times New Roman"/>
                          <w:color w:val="auto"/>
                          <w:kern w:val="2"/>
                          <w:sz w:val="18"/>
                          <w:szCs w:val="18"/>
                        </w:rPr>
                      </w:pPr>
                    </w:p>
                    <w:p>
                      <w:pPr>
                        <w:pStyle w:val="13"/>
                        <w:spacing w:line="240" w:lineRule="exact"/>
                        <w:rPr>
                          <w:rFonts w:ascii="Calibri" w:hAnsi="Calibri" w:cs="Times New Roman"/>
                          <w:color w:val="auto"/>
                          <w:kern w:val="2"/>
                          <w:sz w:val="18"/>
                          <w:szCs w:val="18"/>
                        </w:rPr>
                      </w:pPr>
                    </w:p>
                    <w:p>
                      <w:pPr>
                        <w:rPr>
                          <w:rFonts w:ascii="Calibri" w:hAnsi="Calibri" w:cs="Times New Roman"/>
                          <w:sz w:val="18"/>
                          <w:szCs w:val="18"/>
                        </w:rPr>
                      </w:pPr>
                    </w:p>
                    <w:p>
                      <w:pPr>
                        <w:rPr>
                          <w:sz w:val="18"/>
                          <w:szCs w:val="18"/>
                        </w:rPr>
                      </w:pPr>
                    </w:p>
                    <w:p>
                      <w:pPr>
                        <w:rPr>
                          <w:color w:val="FF0000"/>
                          <w:sz w:val="18"/>
                          <w:szCs w:val="18"/>
                        </w:rPr>
                      </w:pPr>
                      <w:r>
                        <w:rPr>
                          <w:rFonts w:hint="eastAsia"/>
                          <w:sz w:val="18"/>
                          <w:szCs w:val="18"/>
                        </w:rPr>
                        <w:t>　　　　　</w:t>
                      </w:r>
                    </w:p>
                    <w:p>
                      <w:pPr>
                        <w:rPr>
                          <w:w w:val="90"/>
                          <w:sz w:val="18"/>
                          <w:szCs w:val="18"/>
                        </w:rPr>
                      </w:pPr>
                    </w:p>
                    <w:p>
                      <w:pPr>
                        <w:pStyle w:val="13"/>
                        <w:spacing w:line="240" w:lineRule="exact"/>
                        <w:ind w:left="-141" w:leftChars="-67"/>
                        <w:rPr>
                          <w:sz w:val="21"/>
                          <w:szCs w:val="21"/>
                        </w:rPr>
                      </w:pPr>
                    </w:p>
                    <w:p>
                      <w:pPr>
                        <w:pStyle w:val="13"/>
                        <w:ind w:left="-141" w:leftChars="-67"/>
                        <w:rPr>
                          <w:sz w:val="21"/>
                          <w:szCs w:val="21"/>
                        </w:rPr>
                      </w:pPr>
                      <w:r>
                        <w:rPr>
                          <w:rFonts w:hint="eastAsia"/>
                          <w:sz w:val="21"/>
                          <w:szCs w:val="21"/>
                        </w:rPr>
                        <w:t xml:space="preserve">        </w:t>
                      </w:r>
                    </w:p>
                    <w:p>
                      <w:pPr>
                        <w:pStyle w:val="13"/>
                        <w:ind w:left="-141" w:leftChars="-67"/>
                        <w:rPr>
                          <w:sz w:val="21"/>
                          <w:szCs w:val="21"/>
                        </w:rPr>
                      </w:pPr>
                      <w:r>
                        <w:rPr>
                          <w:rFonts w:hint="eastAsia"/>
                          <w:sz w:val="21"/>
                          <w:szCs w:val="21"/>
                        </w:rPr>
                        <w:t xml:space="preserve">        工程规划许可</w:t>
                      </w:r>
                      <w:r>
                        <w:rPr>
                          <w:rFonts w:hint="eastAsia"/>
                          <w:szCs w:val="21"/>
                        </w:rPr>
                        <w:t xml:space="preserve">      </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10464" behindDoc="0" locked="0" layoutInCell="1" allowOverlap="1">
                <wp:simplePos x="0" y="0"/>
                <wp:positionH relativeFrom="column">
                  <wp:posOffset>704850</wp:posOffset>
                </wp:positionH>
                <wp:positionV relativeFrom="paragraph">
                  <wp:posOffset>238760</wp:posOffset>
                </wp:positionV>
                <wp:extent cx="1135380" cy="635"/>
                <wp:effectExtent l="0" t="37465" r="7620" b="38100"/>
                <wp:wrapNone/>
                <wp:docPr id="239" name="直接箭头连接符 239"/>
                <wp:cNvGraphicFramePr/>
                <a:graphic xmlns:a="http://schemas.openxmlformats.org/drawingml/2006/main">
                  <a:graphicData uri="http://schemas.microsoft.com/office/word/2010/wordprocessingShape">
                    <wps:wsp>
                      <wps:cNvCnPr/>
                      <wps:spPr>
                        <a:xfrm flipH="1">
                          <a:off x="0" y="0"/>
                          <a:ext cx="1135380"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55.5pt;margin-top:18.8pt;height:0.05pt;width:89.4pt;z-index:251710464;mso-width-relative:page;mso-height-relative:page;" filled="f" stroked="t" coordsize="21600,21600" o:gfxdata="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yZel9MAAAAJAQAADwAAAAAAAAAB&#10;ACAAAAAiAAAAZHJzL2Rvd25yZXYueG1sUEsBAhQAFAAAAAgAh07iQG93HiwVAgAADQQAAA4AAAAA&#10;AAAAAQAgAAAAIgEAAGRycy9lMm9Eb2MueG1sUEsFBgAAAAAGAAYAWQEAAKkFAAAAAA==&#10;">
                <v:fill on="f" focussize="0,0"/>
                <v:stroke color="#000000" joinstyle="round" dashstyle="dash" endarrow="block"/>
                <v:imagedata o:title=""/>
                <o:lock v:ext="edit" aspectratio="f"/>
              </v:shape>
            </w:pict>
          </mc:Fallback>
        </mc:AlternateContent>
      </w: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2512" behindDoc="0" locked="0" layoutInCell="1" allowOverlap="1">
                <wp:simplePos x="0" y="0"/>
                <wp:positionH relativeFrom="column">
                  <wp:posOffset>2052955</wp:posOffset>
                </wp:positionH>
                <wp:positionV relativeFrom="paragraph">
                  <wp:posOffset>263525</wp:posOffset>
                </wp:positionV>
                <wp:extent cx="3242945" cy="1057275"/>
                <wp:effectExtent l="4445" t="4445" r="10160" b="5080"/>
                <wp:wrapNone/>
                <wp:docPr id="240" name="文本框 240"/>
                <wp:cNvGraphicFramePr/>
                <a:graphic xmlns:a="http://schemas.openxmlformats.org/drawingml/2006/main">
                  <a:graphicData uri="http://schemas.microsoft.com/office/word/2010/wordprocessingShape">
                    <wps:wsp>
                      <wps:cNvSpPr txBox="1"/>
                      <wps:spPr>
                        <a:xfrm>
                          <a:off x="0" y="0"/>
                          <a:ext cx="3242945" cy="1057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ind w:left="-63" w:leftChars="-30"/>
                              <w:rPr>
                                <w:rFonts w:hint="eastAsia"/>
                                <w:sz w:val="18"/>
                                <w:szCs w:val="18"/>
                              </w:rPr>
                            </w:pPr>
                            <w:r>
                              <w:rPr>
                                <w:rFonts w:hint="eastAsia"/>
                                <w:sz w:val="18"/>
                                <w:szCs w:val="18"/>
                              </w:rPr>
                              <w:t>自然资源等部门（单位）：核发建设工程规划许可(2日)</w:t>
                            </w:r>
                          </w:p>
                          <w:p>
                            <w:pPr>
                              <w:spacing w:line="240" w:lineRule="exact"/>
                              <w:ind w:left="-63" w:leftChars="-30"/>
                              <w:rPr>
                                <w:rFonts w:hint="eastAsia"/>
                                <w:sz w:val="18"/>
                                <w:szCs w:val="18"/>
                              </w:rPr>
                            </w:pPr>
                            <w:r>
                              <w:rPr>
                                <w:rFonts w:hint="eastAsia"/>
                                <w:sz w:val="18"/>
                                <w:szCs w:val="18"/>
                              </w:rPr>
                              <w:t>住房城乡建设</w:t>
                            </w:r>
                            <w:r>
                              <w:rPr>
                                <w:rFonts w:hint="eastAsia"/>
                                <w:sz w:val="18"/>
                                <w:szCs w:val="18"/>
                                <w:lang w:eastAsia="zh-CN"/>
                              </w:rPr>
                              <w:t>、行政审批服务</w:t>
                            </w:r>
                            <w:r>
                              <w:rPr>
                                <w:rFonts w:hint="eastAsia"/>
                                <w:sz w:val="18"/>
                                <w:szCs w:val="18"/>
                              </w:rPr>
                              <w:t>部门：勘察文件审查、施工图设计联审（含消防、人防、技防、水电气暖等，不含勘察、设计单位修改时间 ）（并联办理10日）、施工许可证核发（含质量安全报监）等(并联办理3日)</w:t>
                            </w:r>
                          </w:p>
                        </w:txbxContent>
                      </wps:txbx>
                      <wps:bodyPr upright="1"/>
                    </wps:wsp>
                  </a:graphicData>
                </a:graphic>
              </wp:anchor>
            </w:drawing>
          </mc:Choice>
          <mc:Fallback>
            <w:pict>
              <v:shape id="_x0000_s1026" o:spid="_x0000_s1026" o:spt="202" type="#_x0000_t202" style="position:absolute;left:0pt;margin-left:161.65pt;margin-top:20.75pt;height:83.25pt;width:255.35pt;z-index:251712512;mso-width-relative:page;mso-height-relative:page;" fillcolor="#FFFFFF" filled="t" stroked="t" coordsize="21600,21600" o:gfxdata="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TaG52QAAAAoBAAAPAAAA&#10;AAAAAAEAIAAAACIAAABkcnMvZG93bnJldi54bWxQSwECFAAUAAAACACHTuJA1eXEvRQCAABJBAAA&#10;DgAAAAAAAAABACAAAAAoAQAAZHJzL2Uyb0RvYy54bWxQSwUGAAAAAAYABgBZAQAArgUAAAAA&#10;">
                <v:fill on="t" focussize="0,0"/>
                <v:stroke color="#000000" joinstyle="miter"/>
                <v:imagedata o:title=""/>
                <o:lock v:ext="edit" aspectratio="f"/>
                <v:textbox>
                  <w:txbxContent>
                    <w:p>
                      <w:pPr>
                        <w:spacing w:line="240" w:lineRule="exact"/>
                        <w:ind w:left="-63" w:leftChars="-30"/>
                        <w:rPr>
                          <w:rFonts w:hint="eastAsia"/>
                          <w:sz w:val="18"/>
                          <w:szCs w:val="18"/>
                        </w:rPr>
                      </w:pPr>
                      <w:r>
                        <w:rPr>
                          <w:rFonts w:hint="eastAsia"/>
                          <w:sz w:val="18"/>
                          <w:szCs w:val="18"/>
                        </w:rPr>
                        <w:t>自然资源等部门（单位）：核发建设工程规划许可(2日)</w:t>
                      </w:r>
                    </w:p>
                    <w:p>
                      <w:pPr>
                        <w:spacing w:line="240" w:lineRule="exact"/>
                        <w:ind w:left="-63" w:leftChars="-30"/>
                        <w:rPr>
                          <w:rFonts w:hint="eastAsia"/>
                          <w:sz w:val="18"/>
                          <w:szCs w:val="18"/>
                        </w:rPr>
                      </w:pPr>
                      <w:r>
                        <w:rPr>
                          <w:rFonts w:hint="eastAsia"/>
                          <w:sz w:val="18"/>
                          <w:szCs w:val="18"/>
                        </w:rPr>
                        <w:t>住房城乡建设</w:t>
                      </w:r>
                      <w:r>
                        <w:rPr>
                          <w:rFonts w:hint="eastAsia"/>
                          <w:sz w:val="18"/>
                          <w:szCs w:val="18"/>
                          <w:lang w:eastAsia="zh-CN"/>
                        </w:rPr>
                        <w:t>、行政审批服务</w:t>
                      </w:r>
                      <w:r>
                        <w:rPr>
                          <w:rFonts w:hint="eastAsia"/>
                          <w:sz w:val="18"/>
                          <w:szCs w:val="18"/>
                        </w:rPr>
                        <w:t>部门：勘察文件审查、施工图设计联审（含消防、人防、技防、水电气暖等，不含勘察、设计单位修改时间 ）（并联办理10日）、施工许可证核发（含质量安全报监）等(并联办理3日)</w:t>
                      </w: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4560" behindDoc="0" locked="0" layoutInCell="1" allowOverlap="1">
                <wp:simplePos x="0" y="0"/>
                <wp:positionH relativeFrom="column">
                  <wp:posOffset>-38100</wp:posOffset>
                </wp:positionH>
                <wp:positionV relativeFrom="paragraph">
                  <wp:posOffset>24130</wp:posOffset>
                </wp:positionV>
                <wp:extent cx="1438275" cy="1014095"/>
                <wp:effectExtent l="4445" t="4445" r="5080" b="10160"/>
                <wp:wrapNone/>
                <wp:docPr id="241" name="文本框 241"/>
                <wp:cNvGraphicFramePr/>
                <a:graphic xmlns:a="http://schemas.openxmlformats.org/drawingml/2006/main">
                  <a:graphicData uri="http://schemas.microsoft.com/office/word/2010/wordprocessingShape">
                    <wps:wsp>
                      <wps:cNvSpPr txBox="1"/>
                      <wps:spPr>
                        <a:xfrm>
                          <a:off x="0" y="0"/>
                          <a:ext cx="1438275" cy="10140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工程建设和施工许可阶段</w:t>
                            </w:r>
                          </w:p>
                          <w:p>
                            <w:pPr>
                              <w:spacing w:line="240" w:lineRule="exact"/>
                              <w:jc w:val="center"/>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（13日）</w:t>
                            </w:r>
                          </w:p>
                          <w:p>
                            <w:pPr>
                              <w:rPr>
                                <w:rFonts w:ascii="Calibri" w:hAnsi="Calibri" w:eastAsia="宋体"/>
                              </w:rPr>
                            </w:pPr>
                          </w:p>
                        </w:txbxContent>
                      </wps:txbx>
                      <wps:bodyPr upright="1"/>
                    </wps:wsp>
                  </a:graphicData>
                </a:graphic>
              </wp:anchor>
            </w:drawing>
          </mc:Choice>
          <mc:Fallback>
            <w:pict>
              <v:shape id="_x0000_s1026" o:spid="_x0000_s1026" o:spt="202" type="#_x0000_t202" style="position:absolute;left:0pt;margin-left:-3pt;margin-top:1.9pt;height:79.85pt;width:113.25pt;z-index:251714560;mso-width-relative:page;mso-height-relative:page;" fillcolor="#FFFFFF" filled="t" stroked="t" coordsize="21600,21600" o:gfxdata="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MAEV9cAAAAIAQAADwAAAAAA&#10;AAABACAAAAAiAAAAZHJzL2Rvd25yZXYueG1sUEsBAhQAFAAAAAgAh07iQLBaZQMUAgAASQQAAA4A&#10;AAAAAAAAAQAgAAAAJgEAAGRycy9lMm9Eb2MueG1sUEsFBgAAAAAGAAYAWQEAAKwFA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工程建设和施工许可阶段</w:t>
                      </w:r>
                    </w:p>
                    <w:p>
                      <w:pPr>
                        <w:spacing w:line="240" w:lineRule="exact"/>
                        <w:jc w:val="center"/>
                        <w:rPr>
                          <w:rFonts w:ascii="黑体" w:hAnsi="黑体" w:eastAsia="黑体"/>
                          <w:szCs w:val="21"/>
                        </w:rPr>
                      </w:pPr>
                    </w:p>
                    <w:p>
                      <w:pPr>
                        <w:spacing w:line="240" w:lineRule="exact"/>
                        <w:jc w:val="center"/>
                        <w:rPr>
                          <w:rFonts w:ascii="黑体" w:hAnsi="黑体" w:eastAsia="黑体"/>
                          <w:szCs w:val="21"/>
                        </w:rPr>
                      </w:pPr>
                      <w:r>
                        <w:rPr>
                          <w:rFonts w:hint="eastAsia" w:ascii="黑体" w:hAnsi="黑体" w:eastAsia="黑体"/>
                          <w:szCs w:val="21"/>
                        </w:rPr>
                        <w:t>（13日）</w:t>
                      </w:r>
                    </w:p>
                    <w:p>
                      <w:pPr>
                        <w:rPr>
                          <w:rFonts w:ascii="Calibri" w:hAnsi="Calibri" w:eastAsia="宋体"/>
                        </w:rPr>
                      </w:pP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6608" behindDoc="0" locked="0" layoutInCell="1" allowOverlap="1">
                <wp:simplePos x="0" y="0"/>
                <wp:positionH relativeFrom="column">
                  <wp:posOffset>1377315</wp:posOffset>
                </wp:positionH>
                <wp:positionV relativeFrom="paragraph">
                  <wp:posOffset>133985</wp:posOffset>
                </wp:positionV>
                <wp:extent cx="650240" cy="635"/>
                <wp:effectExtent l="0" t="37465" r="16510" b="38100"/>
                <wp:wrapNone/>
                <wp:docPr id="242" name="直接箭头连接符 242"/>
                <wp:cNvGraphicFramePr/>
                <a:graphic xmlns:a="http://schemas.openxmlformats.org/drawingml/2006/main">
                  <a:graphicData uri="http://schemas.microsoft.com/office/word/2010/wordprocessingShape">
                    <wps:wsp>
                      <wps:cNvCnPr/>
                      <wps:spPr>
                        <a:xfrm flipH="1">
                          <a:off x="0" y="0"/>
                          <a:ext cx="65024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08.45pt;margin-top:10.55pt;height:0.05pt;width:51.2pt;z-index:251716608;mso-width-relative:page;mso-height-relative:page;" filled="f" stroked="t" coordsize="21600,21600" o:gfxdata="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EJv2tcAAAAJAQAADwAAAAAA&#10;AAABACAAAAAiAAAAZHJzL2Rvd25yZXYueG1sUEsBAhQAFAAAAAgAh07iQOR0nv0UAgAADQQAAA4A&#10;AAAAAAAAAQAgAAAAJgEAAGRycy9lMm9Eb2MueG1sUEsFBgAAAAAGAAYAWQEAAKwFAAAAAA==&#10;">
                <v:fill on="f" focussize="0,0"/>
                <v:stroke color="#000000" joinstyle="round" endarrow="block"/>
                <v:imagedata o:title=""/>
                <o:lock v:ext="edit" aspectratio="f"/>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w:t>　</w:t>
      </w:r>
    </w:p>
    <w:p>
      <w:pPr>
        <w:tabs>
          <w:tab w:val="left" w:pos="1450"/>
        </w:tabs>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7632" behindDoc="0" locked="0" layoutInCell="1" allowOverlap="1">
                <wp:simplePos x="0" y="0"/>
                <wp:positionH relativeFrom="column">
                  <wp:posOffset>690880</wp:posOffset>
                </wp:positionH>
                <wp:positionV relativeFrom="paragraph">
                  <wp:posOffset>198755</wp:posOffset>
                </wp:positionV>
                <wp:extent cx="3810" cy="1332230"/>
                <wp:effectExtent l="38100" t="0" r="34290" b="1270"/>
                <wp:wrapNone/>
                <wp:docPr id="243" name="直接箭头连接符 243"/>
                <wp:cNvGraphicFramePr/>
                <a:graphic xmlns:a="http://schemas.openxmlformats.org/drawingml/2006/main">
                  <a:graphicData uri="http://schemas.microsoft.com/office/word/2010/wordprocessingShape">
                    <wps:wsp>
                      <wps:cNvCnPr/>
                      <wps:spPr>
                        <a:xfrm flipH="1">
                          <a:off x="0" y="0"/>
                          <a:ext cx="3810" cy="133223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54.4pt;margin-top:15.65pt;height:104.9pt;width:0.3pt;z-index:251717632;mso-width-relative:page;mso-height-relative:page;" filled="f" stroked="t" coordsize="21600,21600" o:gfxdata="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zdZdkAAAAKAQAA&#10;DwAAAAAAAAABACAAAAAiAAAAZHJzL2Rvd25yZXYueG1sUEsBAhQAFAAAAAgAh07iQKAVT44YAgAA&#10;DwQAAA4AAAAAAAAAAQAgAAAAKAEAAGRycy9lMm9Eb2MueG1sUEsFBgAAAAAGAAYAWQEAALIFAAAA&#10;AA==&#10;">
                <v:fill on="f" focussize="0,0"/>
                <v:stroke color="#000000" joinstyle="round" endarrow="block"/>
                <v:imagedata o:title=""/>
                <o:lock v:ext="edit" aspectratio="f"/>
              </v:shape>
            </w:pict>
          </mc:Fallback>
        </mc:AlternateContent>
      </w:r>
      <w:r>
        <w:rPr>
          <w:rFonts w:hint="default" w:ascii="Times New Roman" w:hAnsi="Times New Roman" w:cs="Times New Roman"/>
        </w:rPr>
        <w:tab/>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9680" behindDoc="0" locked="0" layoutInCell="1" allowOverlap="1">
                <wp:simplePos x="0" y="0"/>
                <wp:positionH relativeFrom="column">
                  <wp:posOffset>2075180</wp:posOffset>
                </wp:positionH>
                <wp:positionV relativeFrom="paragraph">
                  <wp:posOffset>144780</wp:posOffset>
                </wp:positionV>
                <wp:extent cx="3220720" cy="303530"/>
                <wp:effectExtent l="4445" t="4445" r="13335" b="15875"/>
                <wp:wrapNone/>
                <wp:docPr id="244" name="文本框 244"/>
                <wp:cNvGraphicFramePr/>
                <a:graphic xmlns:a="http://schemas.openxmlformats.org/drawingml/2006/main">
                  <a:graphicData uri="http://schemas.microsoft.com/office/word/2010/wordprocessingShape">
                    <wps:wsp>
                      <wps:cNvSpPr txBox="1"/>
                      <wps:spPr>
                        <a:xfrm>
                          <a:off x="0" y="0"/>
                          <a:ext cx="3220720" cy="30353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color w:val="000000"/>
                                <w:szCs w:val="21"/>
                              </w:rPr>
                            </w:pPr>
                            <w:r>
                              <w:rPr>
                                <w:rFonts w:hint="eastAsia"/>
                                <w:sz w:val="18"/>
                                <w:szCs w:val="18"/>
                              </w:rPr>
                              <w:t>水电气暖等报装</w:t>
                            </w:r>
                            <w:r>
                              <w:rPr>
                                <w:sz w:val="18"/>
                                <w:szCs w:val="18"/>
                              </w:rPr>
                              <w:t xml:space="preserve">    </w:t>
                            </w:r>
                            <w:r>
                              <w:rPr>
                                <w:color w:val="000000"/>
                                <w:szCs w:val="21"/>
                              </w:rPr>
                              <w:t xml:space="preserve">   </w:t>
                            </w:r>
                          </w:p>
                          <w:p>
                            <w:pPr>
                              <w:pStyle w:val="13"/>
                              <w:ind w:left="-141" w:leftChars="-67" w:right="-191" w:rightChars="-91"/>
                              <w:rPr>
                                <w:sz w:val="21"/>
                                <w:szCs w:val="21"/>
                              </w:rPr>
                            </w:pPr>
                            <w:r>
                              <w:rPr>
                                <w:rFonts w:hint="eastAsia"/>
                                <w:sz w:val="21"/>
                                <w:szCs w:val="21"/>
                              </w:rPr>
                              <w:t xml:space="preserve">             </w:t>
                            </w:r>
                          </w:p>
                        </w:txbxContent>
                      </wps:txbx>
                      <wps:bodyPr upright="1"/>
                    </wps:wsp>
                  </a:graphicData>
                </a:graphic>
              </wp:anchor>
            </w:drawing>
          </mc:Choice>
          <mc:Fallback>
            <w:pict>
              <v:shape id="_x0000_s1026" o:spid="_x0000_s1026" o:spt="202" type="#_x0000_t202" style="position:absolute;left:0pt;margin-left:163.4pt;margin-top:11.4pt;height:23.9pt;width:253.6pt;z-index:251719680;mso-width-relative:page;mso-height-relative:page;" fillcolor="#FFFFFF" filled="t" stroked="t" coordsize="21600,21600" o:gfxdata="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B5lgl2AAAAAkBAAAPAAAA&#10;AAAAAAEAIAAAACIAAABkcnMvZG93bnJldi54bWxQSwECFAAUAAAACACHTuJAcuE+XxUCAABHBAAA&#10;DgAAAAAAAAABACAAAAAnAQAAZHJzL2Uyb0RvYy54bWxQSwUGAAAAAAYABgBZAQAArgUAAAAA&#10;">
                <v:fill on="t" focussize="0,0"/>
                <v:stroke color="#000000" joinstyle="miter" dashstyle="dash"/>
                <v:imagedata o:title=""/>
                <o:lock v:ext="edit" aspectratio="f"/>
                <v:textbox>
                  <w:txbxContent>
                    <w:p>
                      <w:pPr>
                        <w:spacing w:line="240" w:lineRule="exact"/>
                        <w:ind w:left="-63" w:leftChars="-30"/>
                        <w:rPr>
                          <w:color w:val="000000"/>
                          <w:szCs w:val="21"/>
                        </w:rPr>
                      </w:pPr>
                      <w:r>
                        <w:rPr>
                          <w:rFonts w:hint="eastAsia"/>
                          <w:sz w:val="18"/>
                          <w:szCs w:val="18"/>
                        </w:rPr>
                        <w:t>水电气暖等报装</w:t>
                      </w:r>
                      <w:r>
                        <w:rPr>
                          <w:sz w:val="18"/>
                          <w:szCs w:val="18"/>
                        </w:rPr>
                        <w:t xml:space="preserve">    </w:t>
                      </w:r>
                      <w:r>
                        <w:rPr>
                          <w:color w:val="000000"/>
                          <w:szCs w:val="21"/>
                        </w:rPr>
                        <w:t xml:space="preserve">   </w:t>
                      </w:r>
                    </w:p>
                    <w:p>
                      <w:pPr>
                        <w:pStyle w:val="13"/>
                        <w:ind w:left="-141" w:leftChars="-67" w:right="-191" w:rightChars="-91"/>
                        <w:rPr>
                          <w:sz w:val="21"/>
                          <w:szCs w:val="21"/>
                        </w:rPr>
                      </w:pPr>
                      <w:r>
                        <w:rPr>
                          <w:rFonts w:hint="eastAsia"/>
                          <w:sz w:val="21"/>
                          <w:szCs w:val="21"/>
                        </w:rPr>
                        <w:t xml:space="preserve">             </w:t>
                      </w: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1728" behindDoc="0" locked="0" layoutInCell="1" allowOverlap="1">
                <wp:simplePos x="0" y="0"/>
                <wp:positionH relativeFrom="column">
                  <wp:posOffset>725805</wp:posOffset>
                </wp:positionH>
                <wp:positionV relativeFrom="paragraph">
                  <wp:posOffset>26670</wp:posOffset>
                </wp:positionV>
                <wp:extent cx="1332230" cy="635"/>
                <wp:effectExtent l="0" t="37465" r="1270" b="38100"/>
                <wp:wrapNone/>
                <wp:docPr id="245" name="直接箭头连接符 245"/>
                <wp:cNvGraphicFramePr/>
                <a:graphic xmlns:a="http://schemas.openxmlformats.org/drawingml/2006/main">
                  <a:graphicData uri="http://schemas.microsoft.com/office/word/2010/wordprocessingShape">
                    <wps:wsp>
                      <wps:cNvCnPr/>
                      <wps:spPr>
                        <a:xfrm flipH="1">
                          <a:off x="0" y="0"/>
                          <a:ext cx="1332230" cy="635"/>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57.15pt;margin-top:2.1pt;height:0.05pt;width:104.9pt;z-index:251721728;mso-width-relative:page;mso-height-relative:page;" filled="f" stroked="t" coordsize="21600,21600" o:gfxdata="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BmBltEAAAAHAQAADwAAAAAAAAAB&#10;ACAAAAAiAAAAZHJzL2Rvd25yZXYueG1sUEsBAhQAFAAAAAgAh07iQLmsQvEXAgAADQQAAA4AAAAA&#10;AAAAAQAgAAAAIAEAAGRycy9lMm9Eb2MueG1sUEsFBgAAAAAGAAYAWQEAAKkFAAAAAA==&#10;">
                <v:fill on="f" focussize="0,0"/>
                <v:stroke color="#000000" joinstyle="round" dashstyle="dash" endarrow="block"/>
                <v:imagedata o:title=""/>
                <o:lock v:ext="edit" aspectratio="f"/>
              </v:shape>
            </w:pict>
          </mc:Fallback>
        </mc:AlternateContent>
      </w:r>
    </w:p>
    <w:p>
      <w:pPr>
        <w:tabs>
          <w:tab w:val="left" w:pos="1600"/>
          <w:tab w:val="left" w:pos="3830"/>
          <w:tab w:val="left" w:pos="5530"/>
        </w:tabs>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3776" behindDoc="0" locked="0" layoutInCell="1" allowOverlap="1">
                <wp:simplePos x="0" y="0"/>
                <wp:positionH relativeFrom="column">
                  <wp:posOffset>2037080</wp:posOffset>
                </wp:positionH>
                <wp:positionV relativeFrom="paragraph">
                  <wp:posOffset>117475</wp:posOffset>
                </wp:positionV>
                <wp:extent cx="3277870" cy="427355"/>
                <wp:effectExtent l="4445" t="4445" r="13335" b="6350"/>
                <wp:wrapNone/>
                <wp:docPr id="246" name="文本框 246"/>
                <wp:cNvGraphicFramePr/>
                <a:graphic xmlns:a="http://schemas.openxmlformats.org/drawingml/2006/main">
                  <a:graphicData uri="http://schemas.microsoft.com/office/word/2010/wordprocessingShape">
                    <wps:wsp>
                      <wps:cNvSpPr txBox="1"/>
                      <wps:spPr>
                        <a:xfrm>
                          <a:off x="0" y="0"/>
                          <a:ext cx="3277870" cy="4273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sz w:val="18"/>
                                <w:szCs w:val="18"/>
                              </w:rPr>
                            </w:pPr>
                            <w:r>
                              <w:rPr>
                                <w:rFonts w:hint="eastAsia"/>
                                <w:sz w:val="18"/>
                                <w:szCs w:val="18"/>
                              </w:rPr>
                              <w:t>房产测绘、规划核实竣工测量、土地复核验收测绘等，推行统一测绘。</w:t>
                            </w:r>
                          </w:p>
                          <w:p>
                            <w:pPr>
                              <w:pStyle w:val="13"/>
                              <w:ind w:left="-141" w:leftChars="-67" w:right="-191" w:rightChars="-91"/>
                              <w:rPr>
                                <w:sz w:val="21"/>
                                <w:szCs w:val="21"/>
                              </w:rPr>
                            </w:pPr>
                            <w:r>
                              <w:rPr>
                                <w:rFonts w:hint="eastAsia"/>
                                <w:sz w:val="21"/>
                                <w:szCs w:val="21"/>
                              </w:rPr>
                              <w:t xml:space="preserve">             </w:t>
                            </w:r>
                          </w:p>
                        </w:txbxContent>
                      </wps:txbx>
                      <wps:bodyPr upright="1"/>
                    </wps:wsp>
                  </a:graphicData>
                </a:graphic>
              </wp:anchor>
            </w:drawing>
          </mc:Choice>
          <mc:Fallback>
            <w:pict>
              <v:shape id="_x0000_s1026" o:spid="_x0000_s1026" o:spt="202" type="#_x0000_t202" style="position:absolute;left:0pt;margin-left:160.4pt;margin-top:9.25pt;height:33.65pt;width:258.1pt;z-index:251723776;mso-width-relative:page;mso-height-relative:page;" fillcolor="#FFFFFF" filled="t" stroked="t" coordsize="21600,21600" o:gfxdata="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e2tPdcAAAAJAQAADwAAAAAA&#10;AAABACAAAAAiAAAAZHJzL2Rvd25yZXYueG1sUEsBAhQAFAAAAAgAh07iQALHhDMUAgAARwQAAA4A&#10;AAAAAAAAAQAgAAAAJgEAAGRycy9lMm9Eb2MueG1sUEsFBgAAAAAGAAYAWQEAAKwFAAAAAA==&#10;">
                <v:fill on="t" focussize="0,0"/>
                <v:stroke color="#000000" joinstyle="miter" dashstyle="dash"/>
                <v:imagedata o:title=""/>
                <o:lock v:ext="edit" aspectratio="f"/>
                <v:textbox>
                  <w:txbxContent>
                    <w:p>
                      <w:pPr>
                        <w:spacing w:line="240" w:lineRule="exact"/>
                        <w:ind w:left="-63" w:leftChars="-30"/>
                        <w:rPr>
                          <w:sz w:val="18"/>
                          <w:szCs w:val="18"/>
                        </w:rPr>
                      </w:pPr>
                      <w:r>
                        <w:rPr>
                          <w:rFonts w:hint="eastAsia"/>
                          <w:sz w:val="18"/>
                          <w:szCs w:val="18"/>
                        </w:rPr>
                        <w:t>房产测绘、规划核实竣工测量、土地复核验收测绘等，推行统一测绘。</w:t>
                      </w:r>
                    </w:p>
                    <w:p>
                      <w:pPr>
                        <w:pStyle w:val="13"/>
                        <w:ind w:left="-141" w:leftChars="-67" w:right="-191" w:rightChars="-91"/>
                        <w:rPr>
                          <w:sz w:val="21"/>
                          <w:szCs w:val="21"/>
                        </w:rPr>
                      </w:pPr>
                      <w:r>
                        <w:rPr>
                          <w:rFonts w:hint="eastAsia"/>
                          <w:sz w:val="21"/>
                          <w:szCs w:val="21"/>
                        </w:rPr>
                        <w:t xml:space="preserve">             </w:t>
                      </w:r>
                    </w:p>
                  </w:txbxContent>
                </v:textbox>
              </v:shape>
            </w:pict>
          </mc:Fallback>
        </mc:AlternateConten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5824" behindDoc="0" locked="0" layoutInCell="1" allowOverlap="1">
                <wp:simplePos x="0" y="0"/>
                <wp:positionH relativeFrom="column">
                  <wp:posOffset>672465</wp:posOffset>
                </wp:positionH>
                <wp:positionV relativeFrom="paragraph">
                  <wp:posOffset>25400</wp:posOffset>
                </wp:positionV>
                <wp:extent cx="1332230" cy="0"/>
                <wp:effectExtent l="0" t="38100" r="1270" b="38100"/>
                <wp:wrapNone/>
                <wp:docPr id="247" name="直接箭头连接符 247"/>
                <wp:cNvGraphicFramePr/>
                <a:graphic xmlns:a="http://schemas.openxmlformats.org/drawingml/2006/main">
                  <a:graphicData uri="http://schemas.microsoft.com/office/word/2010/wordprocessingShape">
                    <wps:wsp>
                      <wps:cNvCnPr/>
                      <wps:spPr>
                        <a:xfrm flipH="1">
                          <a:off x="0" y="0"/>
                          <a:ext cx="1332230" cy="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52.95pt;margin-top:2pt;height:0pt;width:104.9pt;z-index:251725824;mso-width-relative:page;mso-height-relative:page;" filled="f" stroked="t" coordsize="21600,21600" o:gfxdata="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IK039EAAAAHAQAADwAAAAAAAAABACAA&#10;AAAiAAAAZHJzL2Rvd25yZXYueG1sUEsBAhQAFAAAAAgAh07iQKzwHpEUAgAACwQAAA4AAAAAAAAA&#10;AQAgAAAAIAEAAGRycy9lMm9Eb2MueG1sUEsFBgAAAAAGAAYAWQEAAKYFAAAAAA==&#10;">
                <v:fill on="f" focussize="0,0"/>
                <v:stroke color="#000000" joinstyle="round" dashstyle="dash" endarrow="block"/>
                <v:imagedata o:title=""/>
                <o:lock v:ext="edit" aspectratio="f"/>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27872" behindDoc="0" locked="0" layoutInCell="1" allowOverlap="1">
                <wp:simplePos x="0" y="0"/>
                <wp:positionH relativeFrom="column">
                  <wp:posOffset>2046605</wp:posOffset>
                </wp:positionH>
                <wp:positionV relativeFrom="paragraph">
                  <wp:posOffset>251460</wp:posOffset>
                </wp:positionV>
                <wp:extent cx="3268345" cy="640715"/>
                <wp:effectExtent l="4445" t="4445" r="22860" b="21590"/>
                <wp:wrapNone/>
                <wp:docPr id="248" name="文本框 248"/>
                <wp:cNvGraphicFramePr/>
                <a:graphic xmlns:a="http://schemas.openxmlformats.org/drawingml/2006/main">
                  <a:graphicData uri="http://schemas.microsoft.com/office/word/2010/wordprocessingShape">
                    <wps:wsp>
                      <wps:cNvSpPr txBox="1"/>
                      <wps:spPr>
                        <a:xfrm>
                          <a:off x="0" y="0"/>
                          <a:ext cx="3268345" cy="640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13"/>
                              <w:spacing w:line="280" w:lineRule="exact"/>
                              <w:ind w:right="-149" w:rightChars="-71"/>
                              <w:rPr>
                                <w:sz w:val="21"/>
                                <w:szCs w:val="21"/>
                              </w:rPr>
                            </w:pPr>
                            <w:r>
                              <w:rPr>
                                <w:rFonts w:hint="eastAsia" w:ascii="Calibri" w:hAnsi="Calibri" w:cs="Times New Roman"/>
                                <w:color w:val="auto"/>
                                <w:kern w:val="2"/>
                                <w:sz w:val="18"/>
                                <w:szCs w:val="18"/>
                              </w:rPr>
                              <w:t>自然资源、住房城乡建设、人防等部门联合验收及水电等专营设施接入（并联办理8日），住房城乡建设部门办理备案手续</w:t>
                            </w:r>
                            <w:r>
                              <w:rPr>
                                <w:rFonts w:ascii="Calibri" w:hAnsi="Calibri" w:cs="Times New Roman"/>
                                <w:color w:val="auto"/>
                                <w:kern w:val="2"/>
                                <w:sz w:val="18"/>
                                <w:szCs w:val="18"/>
                              </w:rPr>
                              <w:t xml:space="preserve"> </w:t>
                            </w:r>
                            <w:r>
                              <w:rPr>
                                <w:rFonts w:hint="eastAsia" w:ascii="Calibri" w:hAnsi="Calibri" w:cs="Times New Roman"/>
                                <w:color w:val="auto"/>
                                <w:kern w:val="2"/>
                                <w:sz w:val="18"/>
                                <w:szCs w:val="18"/>
                              </w:rPr>
                              <w:t>(2日)</w:t>
                            </w:r>
                            <w:r>
                              <w:rPr>
                                <w:rFonts w:hint="eastAsia"/>
                                <w:szCs w:val="21"/>
                              </w:rPr>
                              <w:t xml:space="preserve"> 。   </w:t>
                            </w:r>
                          </w:p>
                        </w:txbxContent>
                      </wps:txbx>
                      <wps:bodyPr upright="1"/>
                    </wps:wsp>
                  </a:graphicData>
                </a:graphic>
              </wp:anchor>
            </w:drawing>
          </mc:Choice>
          <mc:Fallback>
            <w:pict>
              <v:shape id="_x0000_s1026" o:spid="_x0000_s1026" o:spt="202" type="#_x0000_t202" style="position:absolute;left:0pt;margin-left:161.15pt;margin-top:19.8pt;height:50.45pt;width:257.35pt;z-index:251727872;mso-width-relative:page;mso-height-relative:page;" fillcolor="#FFFFFF" filled="t" stroked="t" coordsize="21600,21600" o:gfxdata="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vn402QAAAAoBAAAPAAAA&#10;AAAAAAEAIAAAACIAAABkcnMvZG93bnJldi54bWxQSwECFAAUAAAACACHTuJAbyNViRQCAABIBAAA&#10;DgAAAAAAAAABACAAAAAoAQAAZHJzL2Uyb0RvYy54bWxQSwUGAAAAAAYABgBZAQAArgUAAAAA&#10;">
                <v:fill on="t" focussize="0,0"/>
                <v:stroke color="#000000" joinstyle="miter"/>
                <v:imagedata o:title=""/>
                <o:lock v:ext="edit" aspectratio="f"/>
                <v:textbox>
                  <w:txbxContent>
                    <w:p>
                      <w:pPr>
                        <w:pStyle w:val="13"/>
                        <w:spacing w:line="280" w:lineRule="exact"/>
                        <w:ind w:right="-149" w:rightChars="-71"/>
                        <w:rPr>
                          <w:sz w:val="21"/>
                          <w:szCs w:val="21"/>
                        </w:rPr>
                      </w:pPr>
                      <w:r>
                        <w:rPr>
                          <w:rFonts w:hint="eastAsia" w:ascii="Calibri" w:hAnsi="Calibri" w:cs="Times New Roman"/>
                          <w:color w:val="auto"/>
                          <w:kern w:val="2"/>
                          <w:sz w:val="18"/>
                          <w:szCs w:val="18"/>
                        </w:rPr>
                        <w:t>自然资源、住房城乡建设、人防等部门联合验收及水电等专营设施接入（并联办理8日），住房城乡建设部门办理备案手续</w:t>
                      </w:r>
                      <w:r>
                        <w:rPr>
                          <w:rFonts w:ascii="Calibri" w:hAnsi="Calibri" w:cs="Times New Roman"/>
                          <w:color w:val="auto"/>
                          <w:kern w:val="2"/>
                          <w:sz w:val="18"/>
                          <w:szCs w:val="18"/>
                        </w:rPr>
                        <w:t xml:space="preserve"> </w:t>
                      </w:r>
                      <w:r>
                        <w:rPr>
                          <w:rFonts w:hint="eastAsia" w:ascii="Calibri" w:hAnsi="Calibri" w:cs="Times New Roman"/>
                          <w:color w:val="auto"/>
                          <w:kern w:val="2"/>
                          <w:sz w:val="18"/>
                          <w:szCs w:val="18"/>
                        </w:rPr>
                        <w:t>(2日)</w:t>
                      </w:r>
                      <w:r>
                        <w:rPr>
                          <w:rFonts w:hint="eastAsia"/>
                          <w:szCs w:val="21"/>
                        </w:rPr>
                        <w:t xml:space="preserve"> 。   </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29920" behindDoc="0" locked="0" layoutInCell="1" allowOverlap="1">
                <wp:simplePos x="0" y="0"/>
                <wp:positionH relativeFrom="column">
                  <wp:posOffset>11430</wp:posOffset>
                </wp:positionH>
                <wp:positionV relativeFrom="paragraph">
                  <wp:posOffset>118110</wp:posOffset>
                </wp:positionV>
                <wp:extent cx="1426845" cy="774065"/>
                <wp:effectExtent l="4445" t="4445" r="16510" b="21590"/>
                <wp:wrapNone/>
                <wp:docPr id="249" name="文本框 249"/>
                <wp:cNvGraphicFramePr/>
                <a:graphic xmlns:a="http://schemas.openxmlformats.org/drawingml/2006/main">
                  <a:graphicData uri="http://schemas.microsoft.com/office/word/2010/wordprocessingShape">
                    <wps:wsp>
                      <wps:cNvSpPr txBox="1"/>
                      <wps:spPr>
                        <a:xfrm>
                          <a:off x="0" y="0"/>
                          <a:ext cx="1426845" cy="7740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exact"/>
                              <w:jc w:val="center"/>
                              <w:rPr>
                                <w:rFonts w:ascii="黑体" w:hAnsi="黑体" w:eastAsia="黑体"/>
                                <w:szCs w:val="21"/>
                              </w:rPr>
                            </w:pPr>
                            <w:r>
                              <w:rPr>
                                <w:rFonts w:hint="eastAsia" w:ascii="黑体" w:hAnsi="黑体" w:eastAsia="黑体"/>
                                <w:szCs w:val="21"/>
                              </w:rPr>
                              <w:t>竣工验收阶段</w:t>
                            </w:r>
                          </w:p>
                          <w:p>
                            <w:pPr>
                              <w:spacing w:line="360" w:lineRule="exact"/>
                              <w:jc w:val="center"/>
                              <w:rPr>
                                <w:rFonts w:ascii="黑体" w:hAnsi="黑体" w:eastAsia="黑体"/>
                                <w:szCs w:val="21"/>
                              </w:rPr>
                            </w:pPr>
                          </w:p>
                          <w:p>
                            <w:pPr>
                              <w:spacing w:line="240" w:lineRule="exact"/>
                              <w:jc w:val="center"/>
                              <w:rPr>
                                <w:rFonts w:ascii="Calibri" w:hAnsi="Calibri" w:eastAsia="宋体"/>
                              </w:rPr>
                            </w:pPr>
                            <w:r>
                              <w:rPr>
                                <w:rFonts w:hint="eastAsia" w:ascii="黑体" w:hAnsi="黑体" w:eastAsia="黑体"/>
                                <w:szCs w:val="21"/>
                              </w:rPr>
                              <w:t>（10日）</w:t>
                            </w:r>
                          </w:p>
                        </w:txbxContent>
                      </wps:txbx>
                      <wps:bodyPr upright="1"/>
                    </wps:wsp>
                  </a:graphicData>
                </a:graphic>
              </wp:anchor>
            </w:drawing>
          </mc:Choice>
          <mc:Fallback>
            <w:pict>
              <v:shape id="_x0000_s1026" o:spid="_x0000_s1026" o:spt="202" type="#_x0000_t202" style="position:absolute;left:0pt;margin-left:0.9pt;margin-top:9.3pt;height:60.95pt;width:112.35pt;z-index:251729920;mso-width-relative:page;mso-height-relative:page;" fillcolor="#FFFFFF" filled="t" stroked="t" coordsize="21600,21600" o:gfxdata="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C2Sw9cAAAAIAQAADwAAAAAA&#10;AAABACAAAAAiAAAAZHJzL2Rvd25yZXYueG1sUEsBAhQAFAAAAAgAh07iQLJcDUMUAgAASAQAAA4A&#10;AAAAAAAAAQAgAAAAJgEAAGRycy9lMm9Eb2MueG1sUEsFBgAAAAAGAAYAWQEAAKwFAAAAAA==&#10;">
                <v:fill on="t" focussize="0,0"/>
                <v:stroke color="#000000" joinstyle="miter"/>
                <v:imagedata o:title=""/>
                <o:lock v:ext="edit" aspectratio="f"/>
                <v:textbox>
                  <w:txbxContent>
                    <w:p>
                      <w:pPr>
                        <w:spacing w:line="360" w:lineRule="exact"/>
                        <w:jc w:val="center"/>
                        <w:rPr>
                          <w:rFonts w:ascii="黑体" w:hAnsi="黑体" w:eastAsia="黑体"/>
                          <w:szCs w:val="21"/>
                        </w:rPr>
                      </w:pPr>
                      <w:r>
                        <w:rPr>
                          <w:rFonts w:hint="eastAsia" w:ascii="黑体" w:hAnsi="黑体" w:eastAsia="黑体"/>
                          <w:szCs w:val="21"/>
                        </w:rPr>
                        <w:t>竣工验收阶段</w:t>
                      </w:r>
                    </w:p>
                    <w:p>
                      <w:pPr>
                        <w:spacing w:line="360" w:lineRule="exact"/>
                        <w:jc w:val="center"/>
                        <w:rPr>
                          <w:rFonts w:ascii="黑体" w:hAnsi="黑体" w:eastAsia="黑体"/>
                          <w:szCs w:val="21"/>
                        </w:rPr>
                      </w:pPr>
                    </w:p>
                    <w:p>
                      <w:pPr>
                        <w:spacing w:line="240" w:lineRule="exact"/>
                        <w:jc w:val="center"/>
                        <w:rPr>
                          <w:rFonts w:ascii="Calibri" w:hAnsi="Calibri" w:eastAsia="宋体"/>
                        </w:rPr>
                      </w:pPr>
                      <w:r>
                        <w:rPr>
                          <w:rFonts w:hint="eastAsia" w:ascii="黑体" w:hAnsi="黑体" w:eastAsia="黑体"/>
                          <w:szCs w:val="21"/>
                        </w:rPr>
                        <w:t>（10日）</w:t>
                      </w:r>
                    </w:p>
                  </w:txbxContent>
                </v:textbox>
              </v:shape>
            </w:pict>
          </mc:Fallback>
        </mc:AlternateContent>
      </w:r>
    </w:p>
    <w:p>
      <w:pPr>
        <w:spacing w:line="46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31968" behindDoc="0" locked="0" layoutInCell="1" allowOverlap="1">
                <wp:simplePos x="0" y="0"/>
                <wp:positionH relativeFrom="column">
                  <wp:posOffset>1415415</wp:posOffset>
                </wp:positionH>
                <wp:positionV relativeFrom="paragraph">
                  <wp:posOffset>212725</wp:posOffset>
                </wp:positionV>
                <wp:extent cx="616585" cy="635"/>
                <wp:effectExtent l="0" t="37465" r="12065" b="38100"/>
                <wp:wrapNone/>
                <wp:docPr id="250" name="直接箭头连接符 250"/>
                <wp:cNvGraphicFramePr/>
                <a:graphic xmlns:a="http://schemas.openxmlformats.org/drawingml/2006/main">
                  <a:graphicData uri="http://schemas.microsoft.com/office/word/2010/wordprocessingShape">
                    <wps:wsp>
                      <wps:cNvCnPr/>
                      <wps:spPr>
                        <a:xfrm flipH="1">
                          <a:off x="0" y="0"/>
                          <a:ext cx="61658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11.45pt;margin-top:16.75pt;height:0.05pt;width:48.55pt;z-index:251731968;mso-width-relative:page;mso-height-relative:page;" filled="f" stroked="t" coordsize="21600,21600" o:gfxdata="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ZjTXDXAAAACQEAAA8AAAAAAAAA&#10;AQAgAAAAIgAAAGRycy9kb3ducmV2LnhtbFBLAQIUABQAAAAIAIdO4kDOYNGMEgIAAA0EAAAOAAAA&#10;AAAAAAEAIAAAACYBAABkcnMvZTJvRG9jLnhtbFBLBQYAAAAABgAGAFkBAACqBQAAAAA=&#10;">
                <v:fill on="f" focussize="0,0"/>
                <v:stroke color="#000000" joinstyle="round" endarrow="block"/>
                <v:imagedata o:title=""/>
                <o:lock v:ext="edit" aspectratio="f"/>
              </v:shape>
            </w:pict>
          </mc:Fallback>
        </mc:AlternateContent>
      </w:r>
    </w:p>
    <w:p>
      <w:pPr>
        <w:tabs>
          <w:tab w:val="left" w:pos="5812"/>
        </w:tabs>
        <w:spacing w:line="460" w:lineRule="exact"/>
        <w:rPr>
          <w:rFonts w:hint="default" w:ascii="Times New Roman" w:hAnsi="Times New Roman" w:cs="Times New Roman"/>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340" w:lineRule="exact"/>
        <w:ind w:left="720" w:hanging="540" w:hangingChars="3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注：</w:t>
      </w:r>
      <w:r>
        <w:rPr>
          <w:rFonts w:hint="default" w:ascii="Times New Roman" w:hAnsi="Times New Roman" w:cs="Times New Roman"/>
          <w:sz w:val="18"/>
          <w:szCs w:val="18"/>
          <w:shd w:val="clear" w:color="auto" w:fill="FFFFFF"/>
          <w:lang w:val="en-US" w:eastAsia="zh-CN"/>
        </w:rPr>
        <w:t>1.</w:t>
      </w:r>
      <w:r>
        <w:rPr>
          <w:rFonts w:hint="default" w:ascii="Times New Roman" w:hAnsi="Times New Roman" w:cs="Times New Roman"/>
          <w:sz w:val="18"/>
          <w:szCs w:val="18"/>
          <w:shd w:val="clear" w:color="auto" w:fill="FFFFFF"/>
        </w:rPr>
        <w:t>图中虚线部分表示由政府部门、单位提前介入事项或企业申报，有关部门 单位并行办理，但不计入主流程审批（审查）时间的事项。建设单位按要求整改时间，不计入审批时间。</w:t>
      </w:r>
    </w:p>
    <w:p>
      <w:pPr>
        <w:keepNext w:val="0"/>
        <w:keepLines w:val="0"/>
        <w:pageBreakBefore w:val="0"/>
        <w:widowControl w:val="0"/>
        <w:tabs>
          <w:tab w:val="left" w:pos="3600"/>
        </w:tabs>
        <w:kinsoku/>
        <w:wordWrap/>
        <w:overflowPunct/>
        <w:topLinePunct w:val="0"/>
        <w:autoSpaceDE/>
        <w:autoSpaceDN/>
        <w:bidi w:val="0"/>
        <w:adjustRightInd/>
        <w:snapToGrid/>
        <w:spacing w:line="340" w:lineRule="exact"/>
        <w:ind w:firstLine="360" w:firstLineChars="2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lang w:val="en-US" w:eastAsia="zh-CN"/>
        </w:rPr>
        <w:t>2.</w:t>
      </w:r>
      <w:r>
        <w:rPr>
          <w:rFonts w:hint="default" w:ascii="Times New Roman" w:hAnsi="Times New Roman" w:cs="Times New Roman"/>
          <w:sz w:val="18"/>
          <w:szCs w:val="18"/>
          <w:shd w:val="clear" w:color="auto" w:fill="FFFFFF"/>
        </w:rPr>
        <w:t>主流程审批时间为35日、全过程审批时间</w:t>
      </w:r>
      <w:r>
        <w:rPr>
          <w:rFonts w:hint="default" w:ascii="Times New Roman" w:hAnsi="Times New Roman" w:cs="Times New Roman"/>
          <w:sz w:val="18"/>
          <w:szCs w:val="18"/>
          <w:shd w:val="clear" w:color="auto" w:fill="FFFFFF"/>
          <w:lang w:val="en-US" w:eastAsia="zh-CN"/>
        </w:rPr>
        <w:t>不超过</w:t>
      </w:r>
      <w:r>
        <w:rPr>
          <w:rFonts w:hint="default" w:ascii="Times New Roman" w:hAnsi="Times New Roman" w:cs="Times New Roman"/>
          <w:sz w:val="18"/>
          <w:szCs w:val="18"/>
          <w:shd w:val="clear" w:color="auto" w:fill="FFFFFF"/>
        </w:rPr>
        <w:t>85日。</w:t>
      </w:r>
    </w:p>
    <w:p>
      <w:pPr>
        <w:keepNext w:val="0"/>
        <w:keepLines w:val="0"/>
        <w:pageBreakBefore w:val="0"/>
        <w:widowControl w:val="0"/>
        <w:tabs>
          <w:tab w:val="left" w:pos="3600"/>
        </w:tabs>
        <w:kinsoku/>
        <w:wordWrap/>
        <w:overflowPunct/>
        <w:topLinePunct w:val="0"/>
        <w:autoSpaceDE/>
        <w:autoSpaceDN/>
        <w:bidi w:val="0"/>
        <w:adjustRightInd/>
        <w:snapToGrid/>
        <w:spacing w:line="340" w:lineRule="exact"/>
        <w:ind w:firstLine="360" w:firstLineChars="200"/>
        <w:textAlignment w:val="auto"/>
        <w:outlineLvl w:val="9"/>
        <w:rPr>
          <w:rFonts w:hint="default" w:ascii="Times New Roman" w:hAnsi="Times New Roman" w:cs="Times New Roman"/>
          <w:sz w:val="24"/>
          <w:szCs w:val="24"/>
          <w:shd w:val="clear" w:color="auto" w:fill="FFFFFF"/>
        </w:rPr>
      </w:pPr>
      <w:r>
        <w:rPr>
          <w:rFonts w:hint="default" w:ascii="Times New Roman" w:hAnsi="Times New Roman" w:cs="Times New Roman"/>
          <w:sz w:val="18"/>
          <w:szCs w:val="18"/>
          <w:lang w:val="en-US" w:eastAsia="zh-CN"/>
        </w:rPr>
        <w:t>3.</w:t>
      </w:r>
      <w:r>
        <w:rPr>
          <w:rFonts w:hint="default" w:ascii="Times New Roman" w:hAnsi="Times New Roman" w:cs="Times New Roman"/>
          <w:sz w:val="18"/>
          <w:szCs w:val="18"/>
        </w:rPr>
        <w:t xml:space="preserve"> 本流程图</w:t>
      </w:r>
      <w:r>
        <w:rPr>
          <w:rFonts w:hint="default" w:ascii="Times New Roman" w:hAnsi="Times New Roman" w:cs="Times New Roman"/>
          <w:sz w:val="18"/>
          <w:szCs w:val="18"/>
          <w:shd w:val="clear" w:color="auto" w:fill="FFFFFF"/>
        </w:rPr>
        <w:t>所称“日”为工作日。</w:t>
      </w:r>
    </w:p>
    <w:p>
      <w:pPr>
        <w:spacing w:line="620" w:lineRule="exact"/>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eastAsia="zh-CN"/>
        </w:rPr>
        <w:t>附件</w:t>
      </w:r>
      <w:r>
        <w:rPr>
          <w:rFonts w:hint="default" w:ascii="Times New Roman" w:hAnsi="Times New Roman" w:eastAsia="黑体" w:cs="Times New Roman"/>
          <w:sz w:val="32"/>
          <w:szCs w:val="32"/>
          <w:shd w:val="clear" w:color="auto" w:fill="FFFFFF"/>
          <w:lang w:val="en-US" w:eastAsia="zh-CN"/>
        </w:rPr>
        <w:t>5</w:t>
      </w:r>
    </w:p>
    <w:p>
      <w:pPr>
        <w:spacing w:line="620" w:lineRule="exact"/>
        <w:jc w:val="center"/>
        <w:rPr>
          <w:rFonts w:hint="default" w:ascii="Times New Roman" w:hAnsi="Times New Roman" w:eastAsia="宋体" w:cs="Times New Roman"/>
          <w:b/>
          <w:sz w:val="40"/>
          <w:szCs w:val="40"/>
        </w:rPr>
      </w:pPr>
      <w:r>
        <w:rPr>
          <w:rFonts w:hint="default" w:ascii="Times New Roman" w:hAnsi="Times New Roman" w:cs="Times New Roman"/>
          <w:b/>
          <w:sz w:val="40"/>
          <w:szCs w:val="40"/>
        </w:rPr>
        <w:t xml:space="preserve">    </w:t>
      </w:r>
      <w:r>
        <w:rPr>
          <w:rFonts w:hint="default" w:ascii="Times New Roman" w:hAnsi="Times New Roman" w:eastAsia="宋体" w:cs="Times New Roman"/>
          <w:b/>
          <w:sz w:val="40"/>
          <w:szCs w:val="40"/>
        </w:rPr>
        <w:t>政府投资建筑工程审批流程图（70日）</w:t>
      </w:r>
    </w:p>
    <w:p>
      <w:pPr>
        <w:spacing w:line="62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45280" behindDoc="0" locked="0" layoutInCell="1" allowOverlap="1">
                <wp:simplePos x="0" y="0"/>
                <wp:positionH relativeFrom="margin">
                  <wp:posOffset>1978660</wp:posOffset>
                </wp:positionH>
                <wp:positionV relativeFrom="paragraph">
                  <wp:posOffset>207010</wp:posOffset>
                </wp:positionV>
                <wp:extent cx="3609340" cy="613410"/>
                <wp:effectExtent l="4445" t="5080" r="5715" b="1016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3609340" cy="613410"/>
                        </a:xfrm>
                        <a:prstGeom prst="rect">
                          <a:avLst/>
                        </a:prstGeom>
                        <a:solidFill>
                          <a:srgbClr val="FFFFFF"/>
                        </a:solidFill>
                        <a:ln w="9525">
                          <a:solidFill>
                            <a:srgbClr val="000000"/>
                          </a:solidFill>
                          <a:prstDash val="dash"/>
                          <a:miter lim="800000"/>
                        </a:ln>
                        <a:effectLst/>
                      </wps:spPr>
                      <wps:txbx>
                        <w:txbxContent>
                          <w:p>
                            <w:pPr>
                              <w:spacing w:line="260" w:lineRule="exact"/>
                              <w:rPr>
                                <w:rFonts w:hint="eastAsia"/>
                                <w:sz w:val="18"/>
                                <w:szCs w:val="18"/>
                              </w:rPr>
                            </w:pPr>
                            <w:r>
                              <w:rPr>
                                <w:rFonts w:hint="eastAsia"/>
                                <w:sz w:val="18"/>
                                <w:szCs w:val="18"/>
                              </w:rPr>
                              <w:t>发展改革、自然资源、住房城乡建设、行政审批服务等部门进行项目策划，提出规划、人防、建设条件，推行环评、能评、灾评、震评、文评、水评、气评、安评等多评合一或区域评估。</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8pt;margin-top:16.3pt;height:48.3pt;width:284.2pt;mso-position-horizontal-relative:margin;z-index:251745280;mso-width-relative:page;mso-height-relative:page;" fillcolor="#FFFFFF" filled="t" stroked="t" coordsize="21600,21600" o:gfxdata="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oGlG9cAAAAKAQAADwAA&#10;AAAAAAABACAAAAAiAAAAZHJzL2Rvd25yZXYueG1sUEsBAhQAFAAAAAgAh07iQBfMdYZQAgAApQQA&#10;AA4AAAAAAAAAAQAgAAAAJgEAAGRycy9lMm9Eb2MueG1sUEsFBgAAAAAGAAYAWQEAAOgFAAAAAA==&#10;">
                <v:fill on="t" focussize="0,0"/>
                <v:stroke color="#000000" miterlimit="8" joinstyle="miter" dashstyle="dash"/>
                <v:imagedata o:title=""/>
                <o:lock v:ext="edit" aspectratio="f"/>
                <v:textbox>
                  <w:txbxContent>
                    <w:p>
                      <w:pPr>
                        <w:spacing w:line="260" w:lineRule="exact"/>
                        <w:rPr>
                          <w:rFonts w:hint="eastAsia"/>
                          <w:sz w:val="18"/>
                          <w:szCs w:val="18"/>
                        </w:rPr>
                      </w:pPr>
                      <w:r>
                        <w:rPr>
                          <w:rFonts w:hint="eastAsia"/>
                          <w:sz w:val="18"/>
                          <w:szCs w:val="18"/>
                        </w:rPr>
                        <w:t>发展改革、自然资源、住房城乡建设、行政审批服务等部门进行项目策划，提出规划、人防、建设条件，推行环评、能评、灾评、震评、文评、水评、气评、安评等多评合一或区域评估。</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46304" behindDoc="0" locked="0" layoutInCell="1" allowOverlap="1">
                <wp:simplePos x="0" y="0"/>
                <wp:positionH relativeFrom="margin">
                  <wp:posOffset>5080</wp:posOffset>
                </wp:positionH>
                <wp:positionV relativeFrom="paragraph">
                  <wp:posOffset>61595</wp:posOffset>
                </wp:positionV>
                <wp:extent cx="1519555" cy="1266825"/>
                <wp:effectExtent l="4445" t="4445" r="19050" b="508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1519555" cy="1266825"/>
                        </a:xfrm>
                        <a:prstGeom prst="rect">
                          <a:avLst/>
                        </a:prstGeom>
                        <a:solidFill>
                          <a:srgbClr val="FFFFFF"/>
                        </a:solidFill>
                        <a:ln w="9525">
                          <a:solidFill>
                            <a:srgbClr val="000000"/>
                          </a:solidFill>
                          <a:miter lim="800000"/>
                        </a:ln>
                        <a:effectLst/>
                      </wps:spPr>
                      <wps:txbx>
                        <w:txbxContent>
                          <w:p>
                            <w:pPr>
                              <w:jc w:val="center"/>
                              <w:rPr>
                                <w:rFonts w:ascii="微软雅黑" w:hAnsi="微软雅黑"/>
                                <w:sz w:val="24"/>
                                <w:szCs w:val="24"/>
                              </w:rPr>
                            </w:pPr>
                            <w:r>
                              <w:rPr>
                                <w:rFonts w:hint="eastAsia" w:ascii="微软雅黑" w:hAnsi="微软雅黑"/>
                                <w:sz w:val="24"/>
                                <w:szCs w:val="24"/>
                              </w:rPr>
                              <w:t>立项用地规划许可阶段</w:t>
                            </w:r>
                          </w:p>
                          <w:p>
                            <w:pPr>
                              <w:jc w:val="center"/>
                              <w:rPr>
                                <w:rFonts w:ascii="微软雅黑" w:hAnsi="微软雅黑"/>
                                <w:sz w:val="24"/>
                                <w:szCs w:val="24"/>
                              </w:rPr>
                            </w:pPr>
                            <w:r>
                              <w:rPr>
                                <w:rFonts w:hint="eastAsia" w:ascii="微软雅黑" w:hAnsi="微软雅黑"/>
                                <w:sz w:val="24"/>
                                <w:szCs w:val="24"/>
                              </w:rPr>
                              <w:t>（18日）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0.4pt;margin-top:4.85pt;height:99.75pt;width:119.65pt;mso-position-horizontal-relative:margin;z-index:251746304;mso-width-relative:page;mso-height-relative:page;" fillcolor="#FFFFFF" filled="t" stroked="t" coordsize="21600,21600" o:gfxdata="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oRfj1QAAAAYBAAAPAAAAAAAAAAEAIAAAACIAAABk&#10;cnMvZG93bnJldi54bWxQSwECFAAUAAAACACHTuJAl8TaR0ICAACOBAAADgAAAAAAAAABACAAAAAk&#10;AQAAZHJzL2Uyb0RvYy54bWxQSwUGAAAAAAYABgBZAQAA2AUAAAAA&#10;">
                <v:fill on="t" focussize="0,0"/>
                <v:stroke color="#000000" miterlimit="8" joinstyle="miter"/>
                <v:imagedata o:title=""/>
                <o:lock v:ext="edit" aspectratio="f"/>
                <v:textbox>
                  <w:txbxContent>
                    <w:p>
                      <w:pPr>
                        <w:jc w:val="center"/>
                        <w:rPr>
                          <w:rFonts w:ascii="微软雅黑" w:hAnsi="微软雅黑"/>
                          <w:sz w:val="24"/>
                          <w:szCs w:val="24"/>
                        </w:rPr>
                      </w:pPr>
                      <w:r>
                        <w:rPr>
                          <w:rFonts w:hint="eastAsia" w:ascii="微软雅黑" w:hAnsi="微软雅黑"/>
                          <w:sz w:val="24"/>
                          <w:szCs w:val="24"/>
                        </w:rPr>
                        <w:t>立项用地规划许可阶段</w:t>
                      </w:r>
                    </w:p>
                    <w:p>
                      <w:pPr>
                        <w:jc w:val="center"/>
                        <w:rPr>
                          <w:rFonts w:ascii="微软雅黑" w:hAnsi="微软雅黑"/>
                          <w:sz w:val="24"/>
                          <w:szCs w:val="24"/>
                        </w:rPr>
                      </w:pPr>
                      <w:r>
                        <w:rPr>
                          <w:rFonts w:hint="eastAsia" w:ascii="微软雅黑" w:hAnsi="微软雅黑"/>
                          <w:sz w:val="24"/>
                          <w:szCs w:val="24"/>
                        </w:rPr>
                        <w:t>（18日）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47328" behindDoc="0" locked="0" layoutInCell="1" allowOverlap="1">
                <wp:simplePos x="0" y="0"/>
                <wp:positionH relativeFrom="column">
                  <wp:posOffset>1513840</wp:posOffset>
                </wp:positionH>
                <wp:positionV relativeFrom="paragraph">
                  <wp:posOffset>211455</wp:posOffset>
                </wp:positionV>
                <wp:extent cx="455930" cy="0"/>
                <wp:effectExtent l="0" t="38100" r="1270" b="38100"/>
                <wp:wrapNone/>
                <wp:docPr id="253" name="直接箭头连接符 253"/>
                <wp:cNvGraphicFramePr/>
                <a:graphic xmlns:a="http://schemas.openxmlformats.org/drawingml/2006/main">
                  <a:graphicData uri="http://schemas.microsoft.com/office/word/2010/wordprocessingShape">
                    <wps:wsp>
                      <wps:cNvCnPr/>
                      <wps:spPr>
                        <a:xfrm flipH="1">
                          <a:off x="0" y="0"/>
                          <a:ext cx="455894" cy="0"/>
                        </a:xfrm>
                        <a:prstGeom prst="straightConnector1">
                          <a:avLst/>
                        </a:prstGeom>
                        <a:noFill/>
                        <a:ln w="6350" cap="flat" cmpd="sng" algn="ctr">
                          <a:solidFill>
                            <a:srgbClr val="000000"/>
                          </a:solidFill>
                          <a:prstDash val="sysDash"/>
                          <a:miter lim="800000"/>
                          <a:tailEnd type="triangle"/>
                        </a:ln>
                        <a:effectLst/>
                      </wps:spPr>
                      <wps:bodyPr/>
                    </wps:wsp>
                  </a:graphicData>
                </a:graphic>
              </wp:anchor>
            </w:drawing>
          </mc:Choice>
          <mc:Fallback>
            <w:pict>
              <v:shape id="_x0000_s1026" o:spid="_x0000_s1026" o:spt="32" type="#_x0000_t32" style="position:absolute;left:0pt;flip:x;margin-left:119.2pt;margin-top:16.65pt;height:0pt;width:35.9pt;z-index:251747328;mso-width-relative:page;mso-height-relative:page;" filled="f" stroked="t" coordsize="21600,21600" o:gfxdata="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jzwZW2gAAAAkBAAAP&#10;AAAAAAAAAAEAIAAAACIAAABkcnMvZG93bnJldi54bWxQSwECFAAUAAAACACHTuJAz/UiABYCAAD+&#10;AwAADgAAAAAAAAABACAAAAApAQAAZHJzL2Uyb0RvYy54bWxQSwUGAAAAAAYABgBZAQAAsQUAAAAA&#10;">
                <v:fill on="f" focussize="0,0"/>
                <v:stroke weight="0.5pt" color="#000000" miterlimit="8" joinstyle="miter" dashstyle="3 1"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48352" behindDoc="0" locked="0" layoutInCell="1" allowOverlap="1">
                <wp:simplePos x="0" y="0"/>
                <wp:positionH relativeFrom="margin">
                  <wp:posOffset>1988185</wp:posOffset>
                </wp:positionH>
                <wp:positionV relativeFrom="paragraph">
                  <wp:posOffset>253365</wp:posOffset>
                </wp:positionV>
                <wp:extent cx="3590925" cy="509270"/>
                <wp:effectExtent l="4445" t="4445" r="5080" b="19685"/>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3590925" cy="509270"/>
                        </a:xfrm>
                        <a:prstGeom prst="rect">
                          <a:avLst/>
                        </a:prstGeom>
                        <a:solidFill>
                          <a:srgbClr val="FFFFFF"/>
                        </a:solidFill>
                        <a:ln w="9525">
                          <a:solidFill>
                            <a:srgbClr val="000000"/>
                          </a:solidFill>
                          <a:miter lim="800000"/>
                        </a:ln>
                        <a:effectLst/>
                      </wps:spPr>
                      <wps:txbx>
                        <w:txbxContent>
                          <w:p>
                            <w:pPr>
                              <w:spacing w:line="240" w:lineRule="exact"/>
                              <w:ind w:left="-63" w:leftChars="-30"/>
                              <w:rPr>
                                <w:rFonts w:hint="eastAsia"/>
                                <w:sz w:val="18"/>
                                <w:szCs w:val="18"/>
                              </w:rPr>
                            </w:pPr>
                            <w:r>
                              <w:rPr>
                                <w:rFonts w:hint="eastAsia"/>
                                <w:sz w:val="18"/>
                                <w:szCs w:val="18"/>
                              </w:rPr>
                              <w:t>自然资源部门办理选址意见书、土地划拨或出让手续、建设用地规划许可证，发展改革部门办理审批手续等（联合办理18日）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6.55pt;margin-top:19.95pt;height:40.1pt;width:282.75pt;mso-position-horizontal-relative:margin;z-index:251748352;mso-width-relative:page;mso-height-relative:page;" fillcolor="#FFFFFF" filled="t" stroked="t" coordsize="21600,21600" o:gfxdata="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TsJTPZAAAACgEAAA8AAAAAAAAAAQAgAAAAIgAA&#10;AGRycy9kb3ducmV2LnhtbFBLAQIUABQAAAAIAIdO4kAckQVJQAIAAI0EAAAOAAAAAAAAAAEAIAAA&#10;ACgBAABkcnMvZTJvRG9jLnhtbFBLBQYAAAAABgAGAFkBAADaBQAAAAA=&#10;">
                <v:fill on="t" focussize="0,0"/>
                <v:stroke color="#000000" miterlimit="8" joinstyle="miter"/>
                <v:imagedata o:title=""/>
                <o:lock v:ext="edit" aspectratio="f"/>
                <v:textbox>
                  <w:txbxContent>
                    <w:p>
                      <w:pPr>
                        <w:spacing w:line="240" w:lineRule="exact"/>
                        <w:ind w:left="-63" w:leftChars="-30"/>
                        <w:rPr>
                          <w:rFonts w:hint="eastAsia"/>
                          <w:sz w:val="18"/>
                          <w:szCs w:val="18"/>
                        </w:rPr>
                      </w:pPr>
                      <w:r>
                        <w:rPr>
                          <w:rFonts w:hint="eastAsia"/>
                          <w:sz w:val="18"/>
                          <w:szCs w:val="18"/>
                        </w:rPr>
                        <w:t>自然资源部门办理选址意见书、土地划拨或出让手续、建设用地规划许可证，发展改革部门办理审批手续等（联合办理18日）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49376" behindDoc="0" locked="0" layoutInCell="1" allowOverlap="1">
                <wp:simplePos x="0" y="0"/>
                <wp:positionH relativeFrom="column">
                  <wp:posOffset>749935</wp:posOffset>
                </wp:positionH>
                <wp:positionV relativeFrom="paragraph">
                  <wp:posOffset>334645</wp:posOffset>
                </wp:positionV>
                <wp:extent cx="3810" cy="565150"/>
                <wp:effectExtent l="34925" t="0" r="37465" b="6350"/>
                <wp:wrapNone/>
                <wp:docPr id="255" name="直接箭头连接符 255"/>
                <wp:cNvGraphicFramePr/>
                <a:graphic xmlns:a="http://schemas.openxmlformats.org/drawingml/2006/main">
                  <a:graphicData uri="http://schemas.microsoft.com/office/word/2010/wordprocessingShape">
                    <wps:wsp>
                      <wps:cNvCnPr/>
                      <wps:spPr>
                        <a:xfrm>
                          <a:off x="0" y="0"/>
                          <a:ext cx="3810" cy="56515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59.05pt;margin-top:26.35pt;height:44.5pt;width:0.3pt;z-index:251749376;mso-width-relative:page;mso-height-relative:page;" filled="f" stroked="t" coordsize="21600,21600" o:gfxdata="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b46XtYAAAAKAQAADwAAAAAAAAABACAA&#10;AAAiAAAAZHJzL2Rvd25yZXYueG1sUEsBAhQAFAAAAAgAh07iQIz7ZDYPAgAA9QMAAA4AAAAAAAAA&#10;AQAgAAAAJQEAAGRycy9lMm9Eb2MueG1sUEsFBgAAAAAGAAYAWQEAAKYFA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50400" behindDoc="0" locked="0" layoutInCell="1" allowOverlap="1">
                <wp:simplePos x="0" y="0"/>
                <wp:positionH relativeFrom="column">
                  <wp:posOffset>1512570</wp:posOffset>
                </wp:positionH>
                <wp:positionV relativeFrom="paragraph">
                  <wp:posOffset>182245</wp:posOffset>
                </wp:positionV>
                <wp:extent cx="457200" cy="0"/>
                <wp:effectExtent l="0" t="38100" r="0" b="38100"/>
                <wp:wrapNone/>
                <wp:docPr id="256" name="直接箭头连接符 256"/>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19.1pt;margin-top:14.35pt;height:0pt;width:36pt;z-index:251750400;mso-width-relative:page;mso-height-relative:page;" filled="f" stroked="t" coordsize="21600,21600" o:gfxdata="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uDgonXAAAACQEAAA8AAAAAAAAA&#10;AQAgAAAAIgAAAGRycy9kb3ducmV2LnhtbFBLAQIUABQAAAAIAIdO4kC8e7S6EgIAAPwDAAAOAAAA&#10;AAAAAAEAIAAAACYBAABkcnMvZTJvRG9jLnhtbFBLBQYAAAAABgAGAFkBAACqBQ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51424" behindDoc="0" locked="0" layoutInCell="1" allowOverlap="1">
                <wp:simplePos x="0" y="0"/>
                <wp:positionH relativeFrom="margin">
                  <wp:posOffset>1977390</wp:posOffset>
                </wp:positionH>
                <wp:positionV relativeFrom="paragraph">
                  <wp:posOffset>12065</wp:posOffset>
                </wp:positionV>
                <wp:extent cx="3609340" cy="1129665"/>
                <wp:effectExtent l="4445" t="4445" r="5715" b="889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3609340" cy="1129665"/>
                        </a:xfrm>
                        <a:prstGeom prst="rect">
                          <a:avLst/>
                        </a:prstGeom>
                        <a:solidFill>
                          <a:srgbClr val="FFFFFF"/>
                        </a:solidFill>
                        <a:ln w="9525">
                          <a:solidFill>
                            <a:srgbClr val="000000"/>
                          </a:solidFill>
                          <a:miter lim="800000"/>
                        </a:ln>
                        <a:effectLst/>
                      </wps:spPr>
                      <wps:txbx>
                        <w:txbxContent>
                          <w:p>
                            <w:pPr>
                              <w:spacing w:line="240" w:lineRule="exact"/>
                              <w:ind w:left="-63" w:leftChars="-30"/>
                              <w:rPr>
                                <w:rFonts w:hint="eastAsia"/>
                                <w:sz w:val="18"/>
                                <w:szCs w:val="18"/>
                              </w:rPr>
                            </w:pPr>
                            <w:r>
                              <w:rPr>
                                <w:rFonts w:hint="eastAsia"/>
                                <w:sz w:val="18"/>
                                <w:szCs w:val="18"/>
                              </w:rPr>
                              <w:t>自然资源等部门（单位）：设计方案联审（含绿化、水电气暖等），核发建设工程规划许可证（12日）</w:t>
                            </w:r>
                          </w:p>
                          <w:p>
                            <w:pPr>
                              <w:spacing w:line="240" w:lineRule="exact"/>
                              <w:ind w:left="-63" w:leftChars="-30"/>
                              <w:rPr>
                                <w:rFonts w:hint="eastAsia"/>
                                <w:sz w:val="18"/>
                                <w:szCs w:val="18"/>
                              </w:rPr>
                            </w:pPr>
                            <w:r>
                              <w:rPr>
                                <w:rFonts w:hint="eastAsia"/>
                                <w:sz w:val="18"/>
                                <w:szCs w:val="18"/>
                              </w:rPr>
                              <w:t>发展改革、住房城乡建设等部门：概算方案审批、初步设计审查（10日）</w:t>
                            </w:r>
                          </w:p>
                          <w:p>
                            <w:pPr>
                              <w:spacing w:line="240" w:lineRule="exact"/>
                              <w:ind w:left="-63" w:leftChars="-30"/>
                              <w:rPr>
                                <w:rFonts w:hint="eastAsia"/>
                                <w:sz w:val="18"/>
                                <w:szCs w:val="18"/>
                              </w:rPr>
                            </w:pPr>
                            <w:r>
                              <w:rPr>
                                <w:rFonts w:hint="eastAsia"/>
                                <w:sz w:val="18"/>
                                <w:szCs w:val="18"/>
                              </w:rPr>
                              <w:t>住房城乡建设等部门（单位）：勘察文件审查、施工图设计联审联批（含消防、人防、技防、水电气暖等）（12日）</w:t>
                            </w:r>
                          </w:p>
                          <w:p>
                            <w:pPr>
                              <w:rPr>
                                <w:rFonts w:ascii="华文中宋" w:hAnsi="华文中宋" w:eastAsia="华文中宋"/>
                                <w:szCs w:val="21"/>
                              </w:rPr>
                            </w:pPr>
                          </w:p>
                          <w:p>
                            <w:pPr>
                              <w:rPr>
                                <w:rFonts w:ascii="华文中宋" w:hAnsi="华文中宋" w:eastAsia="华文中宋"/>
                                <w:szCs w:val="21"/>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7pt;margin-top:0.95pt;height:88.95pt;width:284.2pt;mso-position-horizontal-relative:margin;z-index:251751424;mso-width-relative:page;mso-height-relative:page;" fillcolor="#FFFFFF" filled="t" stroked="t" coordsize="21600,21600" o:gfxdata="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ZxJaNcAAAAJAQAADwAAAAAAAAABACAAAAAi&#10;AAAAZHJzL2Rvd25yZXYueG1sUEsBAhQAFAAAAAgAh07iQJswJ31EAgAAjgQAAA4AAAAAAAAAAQAg&#10;AAAAJgEAAGRycy9lMm9Eb2MueG1sUEsFBgAAAAAGAAYAWQEAANwFAAAAAA==&#10;">
                <v:fill on="t" focussize="0,0"/>
                <v:stroke color="#000000" miterlimit="8" joinstyle="miter"/>
                <v:imagedata o:title=""/>
                <o:lock v:ext="edit" aspectratio="f"/>
                <v:textbox>
                  <w:txbxContent>
                    <w:p>
                      <w:pPr>
                        <w:spacing w:line="240" w:lineRule="exact"/>
                        <w:ind w:left="-63" w:leftChars="-30"/>
                        <w:rPr>
                          <w:rFonts w:hint="eastAsia"/>
                          <w:sz w:val="18"/>
                          <w:szCs w:val="18"/>
                        </w:rPr>
                      </w:pPr>
                      <w:r>
                        <w:rPr>
                          <w:rFonts w:hint="eastAsia"/>
                          <w:sz w:val="18"/>
                          <w:szCs w:val="18"/>
                        </w:rPr>
                        <w:t>自然资源等部门（单位）：设计方案联审（含绿化、水电气暖等），核发建设工程规划许可证（12日）</w:t>
                      </w:r>
                    </w:p>
                    <w:p>
                      <w:pPr>
                        <w:spacing w:line="240" w:lineRule="exact"/>
                        <w:ind w:left="-63" w:leftChars="-30"/>
                        <w:rPr>
                          <w:rFonts w:hint="eastAsia"/>
                          <w:sz w:val="18"/>
                          <w:szCs w:val="18"/>
                        </w:rPr>
                      </w:pPr>
                      <w:r>
                        <w:rPr>
                          <w:rFonts w:hint="eastAsia"/>
                          <w:sz w:val="18"/>
                          <w:szCs w:val="18"/>
                        </w:rPr>
                        <w:t>发展改革、住房城乡建设等部门：概算方案审批、初步设计审查（10日）</w:t>
                      </w:r>
                    </w:p>
                    <w:p>
                      <w:pPr>
                        <w:spacing w:line="240" w:lineRule="exact"/>
                        <w:ind w:left="-63" w:leftChars="-30"/>
                        <w:rPr>
                          <w:rFonts w:hint="eastAsia"/>
                          <w:sz w:val="18"/>
                          <w:szCs w:val="18"/>
                        </w:rPr>
                      </w:pPr>
                      <w:r>
                        <w:rPr>
                          <w:rFonts w:hint="eastAsia"/>
                          <w:sz w:val="18"/>
                          <w:szCs w:val="18"/>
                        </w:rPr>
                        <w:t>住房城乡建设等部门（单位）：勘察文件审查、施工图设计联审联批（含消防、人防、技防、水电气暖等）（12日）</w:t>
                      </w:r>
                    </w:p>
                    <w:p>
                      <w:pPr>
                        <w:rPr>
                          <w:rFonts w:ascii="华文中宋" w:hAnsi="华文中宋" w:eastAsia="华文中宋"/>
                          <w:szCs w:val="21"/>
                        </w:rPr>
                      </w:pPr>
                    </w:p>
                    <w:p>
                      <w:pPr>
                        <w:rPr>
                          <w:rFonts w:ascii="华文中宋" w:hAnsi="华文中宋" w:eastAsia="华文中宋"/>
                          <w:szCs w:val="21"/>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52448" behindDoc="0" locked="0" layoutInCell="1" allowOverlap="1">
                <wp:simplePos x="0" y="0"/>
                <wp:positionH relativeFrom="margin">
                  <wp:posOffset>5080</wp:posOffset>
                </wp:positionH>
                <wp:positionV relativeFrom="paragraph">
                  <wp:posOffset>140335</wp:posOffset>
                </wp:positionV>
                <wp:extent cx="1519555" cy="985520"/>
                <wp:effectExtent l="4445" t="5080" r="19050" b="1905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1519555" cy="985520"/>
                        </a:xfrm>
                        <a:prstGeom prst="rect">
                          <a:avLst/>
                        </a:prstGeom>
                        <a:solidFill>
                          <a:srgbClr val="FFFFFF"/>
                        </a:solidFill>
                        <a:ln w="9525">
                          <a:solidFill>
                            <a:srgbClr val="000000"/>
                          </a:solidFill>
                          <a:miter lim="800000"/>
                        </a:ln>
                        <a:effectLst/>
                      </wps:spPr>
                      <wps:txbx>
                        <w:txbxContent>
                          <w:p>
                            <w:pPr>
                              <w:jc w:val="center"/>
                              <w:rPr>
                                <w:rFonts w:ascii="微软雅黑" w:hAnsi="微软雅黑"/>
                                <w:sz w:val="24"/>
                                <w:szCs w:val="24"/>
                              </w:rPr>
                            </w:pPr>
                            <w:r>
                              <w:rPr>
                                <w:rFonts w:hint="eastAsia" w:ascii="微软雅黑" w:hAnsi="微软雅黑"/>
                                <w:sz w:val="24"/>
                                <w:szCs w:val="24"/>
                              </w:rPr>
                              <w:t>工程建设许可阶段</w:t>
                            </w:r>
                          </w:p>
                          <w:p>
                            <w:pPr>
                              <w:jc w:val="center"/>
                              <w:rPr>
                                <w:rFonts w:ascii="微软雅黑" w:hAnsi="微软雅黑"/>
                                <w:sz w:val="24"/>
                                <w:szCs w:val="24"/>
                              </w:rPr>
                            </w:pPr>
                            <w:r>
                              <w:rPr>
                                <w:rFonts w:hint="eastAsia" w:ascii="微软雅黑" w:hAnsi="微软雅黑"/>
                                <w:sz w:val="24"/>
                                <w:szCs w:val="24"/>
                              </w:rPr>
                              <w:t>（34日）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0.4pt;margin-top:11.05pt;height:77.6pt;width:119.65pt;mso-position-horizontal-relative:margin;z-index:251752448;mso-width-relative:page;mso-height-relative:page;" fillcolor="#FFFFFF" filled="t" stroked="t" coordsize="21600,21600" o:gfxdata="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iXNYvVAAAABwEAAA8AAAAAAAAAAQAgAAAAIgAAAGRy&#10;cy9kb3ducmV2LnhtbFBLAQIUABQAAAAIAIdO4kCG8xkRQQIAAI0EAAAOAAAAAAAAAAEAIAAAACQB&#10;AABkcnMvZTJvRG9jLnhtbFBLBQYAAAAABgAGAFkBAADXBQAAAAA=&#10;">
                <v:fill on="t" focussize="0,0"/>
                <v:stroke color="#000000" miterlimit="8" joinstyle="miter"/>
                <v:imagedata o:title=""/>
                <o:lock v:ext="edit" aspectratio="f"/>
                <v:textbox>
                  <w:txbxContent>
                    <w:p>
                      <w:pPr>
                        <w:jc w:val="center"/>
                        <w:rPr>
                          <w:rFonts w:ascii="微软雅黑" w:hAnsi="微软雅黑"/>
                          <w:sz w:val="24"/>
                          <w:szCs w:val="24"/>
                        </w:rPr>
                      </w:pPr>
                      <w:r>
                        <w:rPr>
                          <w:rFonts w:hint="eastAsia" w:ascii="微软雅黑" w:hAnsi="微软雅黑"/>
                          <w:sz w:val="24"/>
                          <w:szCs w:val="24"/>
                        </w:rPr>
                        <w:t>工程建设许可阶段</w:t>
                      </w:r>
                    </w:p>
                    <w:p>
                      <w:pPr>
                        <w:jc w:val="center"/>
                        <w:rPr>
                          <w:rFonts w:ascii="微软雅黑" w:hAnsi="微软雅黑"/>
                          <w:sz w:val="24"/>
                          <w:szCs w:val="24"/>
                        </w:rPr>
                      </w:pPr>
                      <w:r>
                        <w:rPr>
                          <w:rFonts w:hint="eastAsia" w:ascii="微软雅黑" w:hAnsi="微软雅黑"/>
                          <w:sz w:val="24"/>
                          <w:szCs w:val="24"/>
                        </w:rPr>
                        <w:t>（34日）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53472" behindDoc="0" locked="0" layoutInCell="1" allowOverlap="1">
                <wp:simplePos x="0" y="0"/>
                <wp:positionH relativeFrom="column">
                  <wp:posOffset>1517650</wp:posOffset>
                </wp:positionH>
                <wp:positionV relativeFrom="paragraph">
                  <wp:posOffset>217170</wp:posOffset>
                </wp:positionV>
                <wp:extent cx="457200" cy="0"/>
                <wp:effectExtent l="0" t="38100" r="0" b="38100"/>
                <wp:wrapNone/>
                <wp:docPr id="259" name="直接箭头连接符 259"/>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19.5pt;margin-top:17.1pt;height:0pt;width:36pt;z-index:251753472;mso-width-relative:page;mso-height-relative:page;" filled="f" stroked="t" coordsize="21600,21600" o:gfxdata="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Kp0kLXAAAACQEAAA8AAAAAAAAA&#10;AQAgAAAAIgAAAGRycy9kb3ducmV2LnhtbFBLAQIUABQAAAAIAIdO4kC0Z6BdEgIAAPwDAAAOAAAA&#10;AAAAAAEAIAAAACYBAABkcnMvZTJvRG9jLnhtbFBLBQYAAAAABgAGAFkBAACqBQ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g">
            <w:drawing>
              <wp:anchor distT="0" distB="0" distL="114300" distR="114300" simplePos="0" relativeHeight="251756544" behindDoc="0" locked="0" layoutInCell="1" allowOverlap="1">
                <wp:simplePos x="0" y="0"/>
                <wp:positionH relativeFrom="column">
                  <wp:posOffset>779780</wp:posOffset>
                </wp:positionH>
                <wp:positionV relativeFrom="paragraph">
                  <wp:posOffset>290830</wp:posOffset>
                </wp:positionV>
                <wp:extent cx="4826000" cy="735330"/>
                <wp:effectExtent l="0" t="4445" r="12700" b="22225"/>
                <wp:wrapNone/>
                <wp:docPr id="5" name="组合 5"/>
                <wp:cNvGraphicFramePr/>
                <a:graphic xmlns:a="http://schemas.openxmlformats.org/drawingml/2006/main">
                  <a:graphicData uri="http://schemas.microsoft.com/office/word/2010/wordprocessingGroup">
                    <wpg:wgp>
                      <wpg:cNvGrpSpPr/>
                      <wpg:grpSpPr>
                        <a:xfrm>
                          <a:off x="0" y="0"/>
                          <a:ext cx="4826000" cy="735330"/>
                          <a:chOff x="0" y="-70200"/>
                          <a:chExt cx="4783047" cy="501798"/>
                        </a:xfrm>
                        <a:effectLst/>
                      </wpg:grpSpPr>
                      <wps:wsp>
                        <wps:cNvPr id="235" name="文本框 2"/>
                        <wps:cNvSpPr txBox="1">
                          <a:spLocks noChangeArrowheads="1"/>
                        </wps:cNvSpPr>
                        <wps:spPr bwMode="auto">
                          <a:xfrm>
                            <a:off x="1173735" y="-70200"/>
                            <a:ext cx="3609312" cy="501798"/>
                          </a:xfrm>
                          <a:prstGeom prst="rect">
                            <a:avLst/>
                          </a:prstGeom>
                          <a:solidFill>
                            <a:srgbClr val="FFFFFF"/>
                          </a:solidFill>
                          <a:ln w="9525">
                            <a:solidFill>
                              <a:srgbClr val="000000"/>
                            </a:solidFill>
                            <a:prstDash val="dash"/>
                            <a:miter lim="800000"/>
                          </a:ln>
                          <a:effectLst/>
                        </wps:spPr>
                        <wps:txbx>
                          <w:txbxContent>
                            <w:p>
                              <w:pPr>
                                <w:spacing w:line="240" w:lineRule="exact"/>
                                <w:ind w:left="-63" w:leftChars="-30"/>
                                <w:rPr>
                                  <w:rFonts w:hint="eastAsia"/>
                                  <w:sz w:val="18"/>
                                  <w:szCs w:val="18"/>
                                </w:rPr>
                              </w:pPr>
                              <w:r>
                                <w:rPr>
                                  <w:rFonts w:hint="eastAsia"/>
                                  <w:sz w:val="18"/>
                                  <w:szCs w:val="18"/>
                                </w:rPr>
                                <w:t xml:space="preserve">自然资源部门：依申请办理建设项目用地的不动产登记。 </w:t>
                              </w:r>
                            </w:p>
                            <w:p>
                              <w:pPr>
                                <w:spacing w:line="240" w:lineRule="exact"/>
                                <w:ind w:left="-63" w:leftChars="-30"/>
                                <w:rPr>
                                  <w:rFonts w:hint="eastAsia"/>
                                  <w:sz w:val="18"/>
                                  <w:szCs w:val="18"/>
                                </w:rPr>
                              </w:pPr>
                              <w:r>
                                <w:rPr>
                                  <w:rFonts w:hint="eastAsia"/>
                                  <w:sz w:val="18"/>
                                  <w:szCs w:val="18"/>
                                </w:rPr>
                                <w:t>住建部门：投资项目工程公开招投标、中标备案等。</w:t>
                              </w:r>
                            </w:p>
                            <w:p>
                              <w:pPr>
                                <w:spacing w:line="240" w:lineRule="exact"/>
                                <w:ind w:left="-63" w:leftChars="-30"/>
                                <w:rPr>
                                  <w:rFonts w:hint="eastAsia"/>
                                  <w:sz w:val="18"/>
                                  <w:szCs w:val="18"/>
                                </w:rPr>
                              </w:pPr>
                              <w:r>
                                <w:rPr>
                                  <w:rFonts w:hint="eastAsia"/>
                                  <w:sz w:val="18"/>
                                  <w:szCs w:val="18"/>
                                </w:rPr>
                                <w:t>行政审批服务部门：人防工程报建审批、防空地下室建设许可证或易地建设许可证</w:t>
                              </w:r>
                            </w:p>
                            <w:p>
                              <w:pPr>
                                <w:pStyle w:val="6"/>
                              </w:pPr>
                            </w:p>
                          </w:txbxContent>
                        </wps:txbx>
                        <wps:bodyPr rot="0" vert="horz" wrap="square" lIns="91440" tIns="45720" rIns="91440" bIns="45720" anchor="t" anchorCtr="0">
                          <a:noAutofit/>
                        </wps:bodyPr>
                      </wps:wsp>
                      <wps:wsp>
                        <wps:cNvPr id="236" name="直接箭头连接符 19"/>
                        <wps:cNvCnPr/>
                        <wps:spPr>
                          <a:xfrm flipH="1">
                            <a:off x="0" y="184244"/>
                            <a:ext cx="1175527" cy="8627"/>
                          </a:xfrm>
                          <a:prstGeom prst="straightConnector1">
                            <a:avLst/>
                          </a:prstGeom>
                          <a:noFill/>
                          <a:ln w="6350" cap="flat" cmpd="sng" algn="ctr">
                            <a:solidFill>
                              <a:srgbClr val="FFFFFF"/>
                            </a:solidFill>
                            <a:prstDash val="sysDash"/>
                            <a:miter lim="800000"/>
                            <a:tailEnd type="triangle"/>
                          </a:ln>
                          <a:effectLst/>
                        </wps:spPr>
                        <wps:bodyPr/>
                      </wps:wsp>
                    </wpg:wgp>
                  </a:graphicData>
                </a:graphic>
              </wp:anchor>
            </w:drawing>
          </mc:Choice>
          <mc:Fallback>
            <w:pict>
              <v:group id="_x0000_s1026" o:spid="_x0000_s1026" o:spt="203" style="position:absolute;left:0pt;margin-left:61.4pt;margin-top:22.9pt;height:57.9pt;width:380pt;z-index:251756544;mso-width-relative:page;mso-height-relative:page;" coordorigin="0,-70200" coordsize="4783047,501798" o:gfxdata="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mFfJVNgAAAAKAQAADwAAAAAAAAABACAAAAAiAAAAZHJzL2Rvd25yZXYueG1sUEsB&#10;AhQAFAAAAAgAh07iQBg7br2EAwAAGAgAAA4AAAAAAAAAAQAgAAAAJwEAAGRycy9lMm9Eb2MueG1s&#10;UEsFBgAAAAAGAAYAWQEAAB0HAAAAAA==&#10;">
                <o:lock v:ext="edit" aspectratio="f"/>
                <v:shape id="文本框 2" o:spid="_x0000_s1026" o:spt="202" type="#_x0000_t202" style="position:absolute;left:1173735;top:-70200;height:501798;width:3609312;" fillcolor="#FFFFFF" filled="t" stroked="t" coordsize="21600,21600" o:gfxdata="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CDqO/&#10;AAAA3AAAAA8AAAAAAAAAAQAgAAAAIgAAAGRycy9kb3ducmV2LnhtbFBLAQIUABQAAAAIAIdO4kAz&#10;LwWeOwAAADkAAAAQAAAAAAAAAAEAIAAAAA4BAABkcnMvc2hhcGV4bWwueG1sUEsFBgAAAAAGAAYA&#10;WwEAALgDAAAAAA==&#10;">
                  <v:fill on="t" focussize="0,0"/>
                  <v:stroke color="#000000" miterlimit="8" joinstyle="miter" dashstyle="dash"/>
                  <v:imagedata o:title=""/>
                  <o:lock v:ext="edit" aspectratio="f"/>
                  <v:textbox>
                    <w:txbxContent>
                      <w:p>
                        <w:pPr>
                          <w:spacing w:line="240" w:lineRule="exact"/>
                          <w:ind w:left="-63" w:leftChars="-30"/>
                          <w:rPr>
                            <w:rFonts w:hint="eastAsia"/>
                            <w:sz w:val="18"/>
                            <w:szCs w:val="18"/>
                          </w:rPr>
                        </w:pPr>
                        <w:r>
                          <w:rPr>
                            <w:rFonts w:hint="eastAsia"/>
                            <w:sz w:val="18"/>
                            <w:szCs w:val="18"/>
                          </w:rPr>
                          <w:t xml:space="preserve">自然资源部门：依申请办理建设项目用地的不动产登记。 </w:t>
                        </w:r>
                      </w:p>
                      <w:p>
                        <w:pPr>
                          <w:spacing w:line="240" w:lineRule="exact"/>
                          <w:ind w:left="-63" w:leftChars="-30"/>
                          <w:rPr>
                            <w:rFonts w:hint="eastAsia"/>
                            <w:sz w:val="18"/>
                            <w:szCs w:val="18"/>
                          </w:rPr>
                        </w:pPr>
                        <w:r>
                          <w:rPr>
                            <w:rFonts w:hint="eastAsia"/>
                            <w:sz w:val="18"/>
                            <w:szCs w:val="18"/>
                          </w:rPr>
                          <w:t>住建部门：投资项目工程公开招投标、中标备案等。</w:t>
                        </w:r>
                      </w:p>
                      <w:p>
                        <w:pPr>
                          <w:spacing w:line="240" w:lineRule="exact"/>
                          <w:ind w:left="-63" w:leftChars="-30"/>
                          <w:rPr>
                            <w:rFonts w:hint="eastAsia"/>
                            <w:sz w:val="18"/>
                            <w:szCs w:val="18"/>
                          </w:rPr>
                        </w:pPr>
                        <w:r>
                          <w:rPr>
                            <w:rFonts w:hint="eastAsia"/>
                            <w:sz w:val="18"/>
                            <w:szCs w:val="18"/>
                          </w:rPr>
                          <w:t>行政审批服务部门：人防工程报建审批、防空地下室建设许可证或易地建设许可证</w:t>
                        </w:r>
                      </w:p>
                      <w:p>
                        <w:pPr>
                          <w:pStyle w:val="6"/>
                        </w:pPr>
                      </w:p>
                    </w:txbxContent>
                  </v:textbox>
                </v:shape>
                <v:shape id="直接箭头连接符 19" o:spid="_x0000_s1026" o:spt="32" type="#_x0000_t32" style="position:absolute;left:0;top:184244;flip:x;height:8627;width:1175527;" filled="f" stroked="t" coordsize="21600,21600" o:gfxdata="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YZOTugAAANwA&#10;AAAPAAAAAAAAAAEAIAAAACIAAABkcnMvZG93bnJldi54bWxQSwECFAAUAAAACACHTuJAMy8FnjsA&#10;AAA5AAAAEAAAAAAAAAABACAAAAAJAQAAZHJzL3NoYXBleG1sLnhtbFBLBQYAAAAABgAGAFsBAACz&#10;AwAAAAA=&#10;">
                  <v:fill on="f" focussize="0,0"/>
                  <v:stroke weight="0.5pt" color="#FFFFFF" miterlimit="8" joinstyle="miter" dashstyle="3 1" endarrow="block"/>
                  <v:imagedata o:title=""/>
                  <o:lock v:ext="edit" aspectratio="f"/>
                </v:shape>
              </v:group>
            </w:pict>
          </mc:Fallback>
        </mc:AlternateContent>
      </w:r>
      <w:r>
        <w:rPr>
          <w:rFonts w:hint="default" w:ascii="Times New Roman" w:hAnsi="Times New Roman" w:cs="Times New Roman"/>
        </w:rPr>
        <mc:AlternateContent>
          <mc:Choice Requires="wps">
            <w:drawing>
              <wp:anchor distT="0" distB="0" distL="114300" distR="114300" simplePos="0" relativeHeight="251754496" behindDoc="0" locked="0" layoutInCell="1" allowOverlap="1">
                <wp:simplePos x="0" y="0"/>
                <wp:positionH relativeFrom="column">
                  <wp:posOffset>808355</wp:posOffset>
                </wp:positionH>
                <wp:positionV relativeFrom="paragraph">
                  <wp:posOffset>170180</wp:posOffset>
                </wp:positionV>
                <wp:extent cx="0" cy="647700"/>
                <wp:effectExtent l="38100" t="0" r="38100" b="0"/>
                <wp:wrapNone/>
                <wp:docPr id="260" name="直接箭头连接符 260"/>
                <wp:cNvGraphicFramePr/>
                <a:graphic xmlns:a="http://schemas.openxmlformats.org/drawingml/2006/main">
                  <a:graphicData uri="http://schemas.microsoft.com/office/word/2010/wordprocessingShape">
                    <wps:wsp>
                      <wps:cNvCnPr/>
                      <wps:spPr>
                        <a:xfrm>
                          <a:off x="0" y="0"/>
                          <a:ext cx="0" cy="69874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63.65pt;margin-top:13.4pt;height:51pt;width:0pt;z-index:251754496;mso-width-relative:page;mso-height-relative:page;" filled="f" stroked="t" coordsize="21600,21600" o:gfxdata="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&#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j3dH1QAAAAoBAAAPAAAAAAAAAAEAIAAAACIAAABk&#10;cnMvZG93bnJldi54bWxQSwECFAAUAAAACACHTuJA8W8MzQkCAADyAwAADgAAAAAAAAABACAAAAAk&#10;AQAAZHJzL2Uyb0RvYy54bWxQSwUGAAAAAAYABgBZAQAAnwU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68832" behindDoc="0" locked="0" layoutInCell="1" allowOverlap="1">
                <wp:simplePos x="0" y="0"/>
                <wp:positionH relativeFrom="column">
                  <wp:posOffset>791845</wp:posOffset>
                </wp:positionH>
                <wp:positionV relativeFrom="paragraph">
                  <wp:posOffset>211455</wp:posOffset>
                </wp:positionV>
                <wp:extent cx="1171575" cy="0"/>
                <wp:effectExtent l="0" t="38100" r="9525" b="38100"/>
                <wp:wrapNone/>
                <wp:docPr id="7" name="直接箭头连接符 7"/>
                <wp:cNvGraphicFramePr/>
                <a:graphic xmlns:a="http://schemas.openxmlformats.org/drawingml/2006/main">
                  <a:graphicData uri="http://schemas.microsoft.com/office/word/2010/wordprocessingShape">
                    <wps:wsp>
                      <wps:cNvCnPr/>
                      <wps:spPr>
                        <a:xfrm flipH="1">
                          <a:off x="0" y="0"/>
                          <a:ext cx="1171575" cy="0"/>
                        </a:xfrm>
                        <a:prstGeom prst="straightConnector1">
                          <a:avLst/>
                        </a:prstGeom>
                        <a:noFill/>
                        <a:ln w="6350" cap="flat" cmpd="sng" algn="ctr">
                          <a:solidFill>
                            <a:srgbClr val="000000"/>
                          </a:solidFill>
                          <a:prstDash val="dash"/>
                          <a:miter lim="800000"/>
                          <a:tailEnd type="triangle"/>
                        </a:ln>
                        <a:effectLst/>
                      </wps:spPr>
                      <wps:bodyPr/>
                    </wps:wsp>
                  </a:graphicData>
                </a:graphic>
              </wp:anchor>
            </w:drawing>
          </mc:Choice>
          <mc:Fallback>
            <w:pict>
              <v:shape id="_x0000_s1026" o:spid="_x0000_s1026" o:spt="32" type="#_x0000_t32" style="position:absolute;left:0pt;flip:x;margin-left:62.35pt;margin-top:16.65pt;height:0pt;width:92.25pt;z-index:251768832;mso-width-relative:page;mso-height-relative:page;" filled="f" stroked="t" coordsize="21600,21600" o:gfxdata="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8kpB32AAAAAkBAAAPAAAAAAAA&#10;AAEAIAAAACIAAABkcnMvZG93bnJldi54bWxQSwECFAAUAAAACACHTuJA/otH5xICAAD4AwAADgAA&#10;AAAAAAABACAAAAAnAQAAZHJzL2Uyb0RvYy54bWxQSwUGAAAAAAYABgBZAQAAqwUAAAAA&#10;">
                <v:fill on="f" focussize="0,0"/>
                <v:stroke weight="0.5pt" color="#000000" miterlimit="8" joinstyle="miter" dashstyle="dash"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55520" behindDoc="0" locked="0" layoutInCell="1" allowOverlap="1">
                <wp:simplePos x="0" y="0"/>
                <wp:positionH relativeFrom="margin">
                  <wp:posOffset>5715</wp:posOffset>
                </wp:positionH>
                <wp:positionV relativeFrom="paragraph">
                  <wp:posOffset>152400</wp:posOffset>
                </wp:positionV>
                <wp:extent cx="1519555" cy="985520"/>
                <wp:effectExtent l="4445" t="5080" r="19050" b="1905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1519555" cy="985520"/>
                        </a:xfrm>
                        <a:prstGeom prst="rect">
                          <a:avLst/>
                        </a:prstGeom>
                        <a:solidFill>
                          <a:srgbClr val="FFFFFF"/>
                        </a:solidFill>
                        <a:ln w="9525">
                          <a:solidFill>
                            <a:srgbClr val="000000"/>
                          </a:solidFill>
                          <a:miter lim="800000"/>
                        </a:ln>
                        <a:effectLst/>
                      </wps:spPr>
                      <wps:txbx>
                        <w:txbxContent>
                          <w:p>
                            <w:pPr>
                              <w:jc w:val="center"/>
                              <w:rPr>
                                <w:rFonts w:ascii="微软雅黑" w:hAnsi="微软雅黑"/>
                                <w:sz w:val="24"/>
                                <w:szCs w:val="24"/>
                              </w:rPr>
                            </w:pPr>
                            <w:r>
                              <w:rPr>
                                <w:rFonts w:hint="eastAsia" w:ascii="微软雅黑" w:hAnsi="微软雅黑"/>
                                <w:sz w:val="24"/>
                                <w:szCs w:val="24"/>
                              </w:rPr>
                              <w:t>施工许可阶段</w:t>
                            </w:r>
                          </w:p>
                          <w:p>
                            <w:pPr>
                              <w:jc w:val="center"/>
                              <w:rPr>
                                <w:rFonts w:ascii="微软雅黑" w:hAnsi="微软雅黑"/>
                                <w:sz w:val="24"/>
                                <w:szCs w:val="24"/>
                              </w:rPr>
                            </w:pPr>
                            <w:r>
                              <w:rPr>
                                <w:rFonts w:hint="eastAsia" w:ascii="微软雅黑" w:hAnsi="微软雅黑"/>
                                <w:sz w:val="24"/>
                                <w:szCs w:val="24"/>
                              </w:rPr>
                              <w:t>（3日）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0.45pt;margin-top:12pt;height:77.6pt;width:119.65pt;mso-position-horizontal-relative:margin;z-index:251755520;mso-width-relative:page;mso-height-relative:page;" fillcolor="#FFFFFF" filled="t" stroked="t" coordsize="21600,21600" o:gfxdata="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9ZEf/1gAAAAcBAAAPAAAAAAAAAAEAIAAAACIA&#10;AABkcnMvZG93bnJldi54bWxQSwECFAAUAAAACACHTuJAZU2Ei0QCAACNBAAADgAAAAAAAAABACAA&#10;AAAlAQAAZHJzL2Uyb0RvYy54bWxQSwUGAAAAAAYABgBZAQAA2wUAAAAA&#10;">
                <v:fill on="t" focussize="0,0"/>
                <v:stroke color="#000000" miterlimit="8" joinstyle="miter"/>
                <v:imagedata o:title=""/>
                <o:lock v:ext="edit" aspectratio="f"/>
                <v:textbox>
                  <w:txbxContent>
                    <w:p>
                      <w:pPr>
                        <w:jc w:val="center"/>
                        <w:rPr>
                          <w:rFonts w:ascii="微软雅黑" w:hAnsi="微软雅黑"/>
                          <w:sz w:val="24"/>
                          <w:szCs w:val="24"/>
                        </w:rPr>
                      </w:pPr>
                      <w:r>
                        <w:rPr>
                          <w:rFonts w:hint="eastAsia" w:ascii="微软雅黑" w:hAnsi="微软雅黑"/>
                          <w:sz w:val="24"/>
                          <w:szCs w:val="24"/>
                        </w:rPr>
                        <w:t>施工许可阶段</w:t>
                      </w:r>
                    </w:p>
                    <w:p>
                      <w:pPr>
                        <w:jc w:val="center"/>
                        <w:rPr>
                          <w:rFonts w:ascii="微软雅黑" w:hAnsi="微软雅黑"/>
                          <w:sz w:val="24"/>
                          <w:szCs w:val="24"/>
                        </w:rPr>
                      </w:pPr>
                      <w:r>
                        <w:rPr>
                          <w:rFonts w:hint="eastAsia" w:ascii="微软雅黑" w:hAnsi="微软雅黑"/>
                          <w:sz w:val="24"/>
                          <w:szCs w:val="24"/>
                        </w:rPr>
                        <w:t>（3日）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57568" behindDoc="0" locked="0" layoutInCell="1" allowOverlap="1">
                <wp:simplePos x="0" y="0"/>
                <wp:positionH relativeFrom="margin">
                  <wp:posOffset>1977390</wp:posOffset>
                </wp:positionH>
                <wp:positionV relativeFrom="paragraph">
                  <wp:posOffset>259715</wp:posOffset>
                </wp:positionV>
                <wp:extent cx="3600450" cy="316865"/>
                <wp:effectExtent l="4445" t="4445" r="14605" b="2159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3600450" cy="316865"/>
                        </a:xfrm>
                        <a:prstGeom prst="rect">
                          <a:avLst/>
                        </a:prstGeom>
                        <a:solidFill>
                          <a:srgbClr val="FFFFFF"/>
                        </a:solidFill>
                        <a:ln w="9525">
                          <a:solidFill>
                            <a:srgbClr val="000000"/>
                          </a:solidFill>
                          <a:miter lim="800000"/>
                        </a:ln>
                        <a:effectLst/>
                      </wps:spPr>
                      <wps:txbx>
                        <w:txbxContent>
                          <w:p>
                            <w:pPr>
                              <w:rPr>
                                <w:rFonts w:hint="eastAsia"/>
                                <w:sz w:val="18"/>
                                <w:szCs w:val="18"/>
                              </w:rPr>
                            </w:pPr>
                            <w:r>
                              <w:rPr>
                                <w:rFonts w:hint="eastAsia"/>
                                <w:sz w:val="18"/>
                                <w:szCs w:val="18"/>
                                <w:lang w:eastAsia="zh-CN"/>
                              </w:rPr>
                              <w:t>行政审批服务</w:t>
                            </w:r>
                            <w:r>
                              <w:rPr>
                                <w:rFonts w:hint="eastAsia"/>
                                <w:sz w:val="18"/>
                                <w:szCs w:val="18"/>
                              </w:rPr>
                              <w:t>部门：施工许可证核发（含质量安全报监）等（3日）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7pt;margin-top:20.45pt;height:24.95pt;width:283.5pt;mso-position-horizontal-relative:margin;z-index:251757568;mso-width-relative:page;mso-height-relative:page;" fillcolor="#FFFFFF" filled="t" stroked="t" coordsize="21600,21600" o:gfxdata="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guSE7YAAAACQEAAA8AAAAAAAAAAQAgAAAA&#10;IgAAAGRycy9kb3ducmV2LnhtbFBLAQIUABQAAAAIAIdO4kDri2QHRAIAAI0EAAAOAAAAAAAAAAEA&#10;IAAAACcBAABkcnMvZTJvRG9jLnhtbFBLBQYAAAAABgAGAFkBAADdBQAAAAA=&#10;">
                <v:fill on="t" focussize="0,0"/>
                <v:stroke color="#000000" miterlimit="8" joinstyle="miter"/>
                <v:imagedata o:title=""/>
                <o:lock v:ext="edit" aspectratio="f"/>
                <v:textbox>
                  <w:txbxContent>
                    <w:p>
                      <w:pPr>
                        <w:rPr>
                          <w:rFonts w:hint="eastAsia"/>
                          <w:sz w:val="18"/>
                          <w:szCs w:val="18"/>
                        </w:rPr>
                      </w:pPr>
                      <w:r>
                        <w:rPr>
                          <w:rFonts w:hint="eastAsia"/>
                          <w:sz w:val="18"/>
                          <w:szCs w:val="18"/>
                          <w:lang w:eastAsia="zh-CN"/>
                        </w:rPr>
                        <w:t>行政审批服务</w:t>
                      </w:r>
                      <w:r>
                        <w:rPr>
                          <w:rFonts w:hint="eastAsia"/>
                          <w:sz w:val="18"/>
                          <w:szCs w:val="18"/>
                        </w:rPr>
                        <w:t>部门：施工许可证核发（含质量安全报监）等（3日）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58592" behindDoc="0" locked="0" layoutInCell="1" allowOverlap="1">
                <wp:simplePos x="0" y="0"/>
                <wp:positionH relativeFrom="column">
                  <wp:posOffset>1517650</wp:posOffset>
                </wp:positionH>
                <wp:positionV relativeFrom="paragraph">
                  <wp:posOffset>80010</wp:posOffset>
                </wp:positionV>
                <wp:extent cx="457200" cy="0"/>
                <wp:effectExtent l="0" t="38100" r="0" b="38100"/>
                <wp:wrapNone/>
                <wp:docPr id="263" name="直接箭头连接符 263"/>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19.5pt;margin-top:6.3pt;height:0pt;width:36pt;z-index:251758592;mso-width-relative:page;mso-height-relative:page;" filled="f" stroked="t" coordsize="21600,21600" o:gfxdata="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uOvh9YAAAAJAQAADwAAAAAAAAAB&#10;ACAAAAAiAAAAZHJzL2Rvd25yZXYueG1sUEsBAhQAFAAAAAgAh07iQKddUYkSAgAA/AMAAA4AAAAA&#10;AAAAAQAgAAAAJQEAAGRycy9lMm9Eb2MueG1sUEsFBgAAAAAGAAYAWQEAAKkFA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59616" behindDoc="0" locked="0" layoutInCell="1" allowOverlap="1">
                <wp:simplePos x="0" y="0"/>
                <wp:positionH relativeFrom="column">
                  <wp:posOffset>815340</wp:posOffset>
                </wp:positionH>
                <wp:positionV relativeFrom="paragraph">
                  <wp:posOffset>196215</wp:posOffset>
                </wp:positionV>
                <wp:extent cx="0" cy="1007745"/>
                <wp:effectExtent l="38100" t="0" r="38100" b="1905"/>
                <wp:wrapNone/>
                <wp:docPr id="264" name="直接箭头连接符 264"/>
                <wp:cNvGraphicFramePr/>
                <a:graphic xmlns:a="http://schemas.openxmlformats.org/drawingml/2006/main">
                  <a:graphicData uri="http://schemas.microsoft.com/office/word/2010/wordprocessingShape">
                    <wps:wsp>
                      <wps:cNvCnPr/>
                      <wps:spPr>
                        <a:xfrm>
                          <a:off x="0" y="0"/>
                          <a:ext cx="0" cy="1191298"/>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64.2pt;margin-top:15.45pt;height:79.35pt;width:0pt;z-index:251759616;mso-width-relative:page;mso-height-relative:page;" filled="f" stroked="t" coordsize="21600,21600" o:gfxdata="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SOJK1gAAAAoBAAAPAAAAAAAAAAEAIAAAACIA&#10;AABkcnMvZG93bnJldi54bWxQSwECFAAUAAAACACHTuJAUU/IWgsCAADzAwAADgAAAAAAAAABACAA&#10;AAAlAQAAZHJzL2Uyb0RvYy54bWxQSwUGAAAAAAYABgBZAQAAogU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45720" distB="45720" distL="114300" distR="114300" simplePos="0" relativeHeight="251760640" behindDoc="0" locked="0" layoutInCell="1" allowOverlap="1">
                <wp:simplePos x="0" y="0"/>
                <wp:positionH relativeFrom="margin">
                  <wp:posOffset>1976755</wp:posOffset>
                </wp:positionH>
                <wp:positionV relativeFrom="paragraph">
                  <wp:posOffset>123825</wp:posOffset>
                </wp:positionV>
                <wp:extent cx="3630930" cy="398145"/>
                <wp:effectExtent l="4445" t="4445" r="22225" b="16510"/>
                <wp:wrapSquare wrapText="bothSides"/>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3630930" cy="398145"/>
                        </a:xfrm>
                        <a:prstGeom prst="rect">
                          <a:avLst/>
                        </a:prstGeom>
                        <a:solidFill>
                          <a:srgbClr val="FFFFFF"/>
                        </a:solidFill>
                        <a:ln w="9525">
                          <a:solidFill>
                            <a:srgbClr val="000000"/>
                          </a:solidFill>
                          <a:prstDash val="dash"/>
                          <a:miter lim="800000"/>
                        </a:ln>
                        <a:effectLst/>
                      </wps:spPr>
                      <wps:txbx>
                        <w:txbxContent>
                          <w:p>
                            <w:pPr>
                              <w:spacing w:line="240" w:lineRule="exact"/>
                              <w:ind w:left="-63" w:leftChars="-30"/>
                              <w:rPr>
                                <w:rFonts w:hint="eastAsia"/>
                                <w:sz w:val="18"/>
                                <w:szCs w:val="18"/>
                              </w:rPr>
                            </w:pPr>
                            <w:r>
                              <w:rPr>
                                <w:rFonts w:hint="eastAsia"/>
                                <w:sz w:val="18"/>
                                <w:szCs w:val="18"/>
                              </w:rPr>
                              <w:t>水电气暖等报装</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65pt;margin-top:9.75pt;height:31.35pt;width:285.9pt;mso-position-horizontal-relative:margin;mso-wrap-distance-bottom:3.6pt;mso-wrap-distance-left:9pt;mso-wrap-distance-right:9pt;mso-wrap-distance-top:3.6pt;z-index:251760640;mso-width-relative:page;mso-height-relative:page;" fillcolor="#FFFFFF" filled="t" stroked="t" coordsize="21600,21600" o:gfxdata="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wPB5XXAAAACQEAAA8AAAAA&#10;AAAAAQAgAAAAIgAAAGRycy9kb3ducmV2LnhtbFBLAQIUABQAAAAIAIdO4kArxRL4TgIAAKUEAAAO&#10;AAAAAAAAAAEAIAAAACYBAABkcnMvZTJvRG9jLnhtbFBLBQYAAAAABgAGAFkBAADmBQAAAAA=&#10;">
                <v:fill on="t" focussize="0,0"/>
                <v:stroke color="#000000" miterlimit="8" joinstyle="miter" dashstyle="dash"/>
                <v:imagedata o:title=""/>
                <o:lock v:ext="edit" aspectratio="f"/>
                <v:textbox>
                  <w:txbxContent>
                    <w:p>
                      <w:pPr>
                        <w:spacing w:line="240" w:lineRule="exact"/>
                        <w:ind w:left="-63" w:leftChars="-30"/>
                        <w:rPr>
                          <w:rFonts w:hint="eastAsia"/>
                          <w:sz w:val="18"/>
                          <w:szCs w:val="18"/>
                        </w:rPr>
                      </w:pPr>
                      <w:r>
                        <w:rPr>
                          <w:rFonts w:hint="eastAsia"/>
                          <w:sz w:val="18"/>
                          <w:szCs w:val="18"/>
                        </w:rPr>
                        <w:t>水电气暖等报装</w:t>
                      </w:r>
                    </w:p>
                  </w:txbxContent>
                </v:textbox>
                <w10:wrap type="square"/>
              </v:shape>
            </w:pict>
          </mc:Fallback>
        </mc:AlternateContent>
      </w:r>
      <w:r>
        <w:rPr>
          <w:rFonts w:hint="default" w:ascii="Times New Roman" w:hAnsi="Times New Roman" w:cs="Times New Roman"/>
        </w:rPr>
        <mc:AlternateContent>
          <mc:Choice Requires="wps">
            <w:drawing>
              <wp:anchor distT="0" distB="0" distL="114300" distR="114300" simplePos="0" relativeHeight="251761664" behindDoc="0" locked="0" layoutInCell="1" allowOverlap="1">
                <wp:simplePos x="0" y="0"/>
                <wp:positionH relativeFrom="margin">
                  <wp:align>left</wp:align>
                </wp:positionH>
                <wp:positionV relativeFrom="paragraph">
                  <wp:posOffset>1193165</wp:posOffset>
                </wp:positionV>
                <wp:extent cx="1519555" cy="985520"/>
                <wp:effectExtent l="4445" t="5080" r="19050" b="1905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1519555" cy="985520"/>
                        </a:xfrm>
                        <a:prstGeom prst="rect">
                          <a:avLst/>
                        </a:prstGeom>
                        <a:solidFill>
                          <a:srgbClr val="FFFFFF"/>
                        </a:solidFill>
                        <a:ln w="9525">
                          <a:solidFill>
                            <a:srgbClr val="000000"/>
                          </a:solidFill>
                          <a:miter lim="800000"/>
                        </a:ln>
                        <a:effectLst/>
                      </wps:spPr>
                      <wps:txbx>
                        <w:txbxContent>
                          <w:p>
                            <w:pPr>
                              <w:jc w:val="center"/>
                              <w:rPr>
                                <w:rFonts w:ascii="微软雅黑" w:hAnsi="微软雅黑"/>
                                <w:sz w:val="24"/>
                                <w:szCs w:val="24"/>
                              </w:rPr>
                            </w:pPr>
                            <w:r>
                              <w:rPr>
                                <w:rFonts w:hint="eastAsia" w:ascii="微软雅黑" w:hAnsi="微软雅黑"/>
                                <w:sz w:val="24"/>
                                <w:szCs w:val="24"/>
                              </w:rPr>
                              <w:t>竣工验收阶段</w:t>
                            </w:r>
                          </w:p>
                          <w:p>
                            <w:pPr>
                              <w:jc w:val="center"/>
                              <w:rPr>
                                <w:rFonts w:ascii="微软雅黑" w:hAnsi="微软雅黑"/>
                                <w:sz w:val="24"/>
                                <w:szCs w:val="24"/>
                              </w:rPr>
                            </w:pPr>
                            <w:r>
                              <w:rPr>
                                <w:rFonts w:hint="eastAsia" w:ascii="微软雅黑" w:hAnsi="微软雅黑"/>
                                <w:sz w:val="24"/>
                                <w:szCs w:val="24"/>
                              </w:rPr>
                              <w:t>（15日）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93.95pt;height:77.6pt;width:119.65pt;mso-position-horizontal:left;mso-position-horizontal-relative:margin;z-index:251761664;mso-width-relative:page;mso-height-relative:page;" fillcolor="#FFFFFF" filled="t" stroked="t" coordsize="21600,21600" o:gfxdata="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6/lS2AAAAAgBAAAPAAAAAAAAAAEAIAAAACIA&#10;AABkcnMvZG93bnJldi54bWxQSwECFAAUAAAACACHTuJAKGaNdEICAACNBAAADgAAAAAAAAABACAA&#10;AAAnAQAAZHJzL2Uyb0RvYy54bWxQSwUGAAAAAAYABgBZAQAA2wUAAAAA&#10;">
                <v:fill on="t" focussize="0,0"/>
                <v:stroke color="#000000" miterlimit="8" joinstyle="miter"/>
                <v:imagedata o:title=""/>
                <o:lock v:ext="edit" aspectratio="f"/>
                <v:textbox>
                  <w:txbxContent>
                    <w:p>
                      <w:pPr>
                        <w:jc w:val="center"/>
                        <w:rPr>
                          <w:rFonts w:ascii="微软雅黑" w:hAnsi="微软雅黑"/>
                          <w:sz w:val="24"/>
                          <w:szCs w:val="24"/>
                        </w:rPr>
                      </w:pPr>
                      <w:r>
                        <w:rPr>
                          <w:rFonts w:hint="eastAsia" w:ascii="微软雅黑" w:hAnsi="微软雅黑"/>
                          <w:sz w:val="24"/>
                          <w:szCs w:val="24"/>
                        </w:rPr>
                        <w:t>竣工验收阶段</w:t>
                      </w:r>
                    </w:p>
                    <w:p>
                      <w:pPr>
                        <w:jc w:val="center"/>
                        <w:rPr>
                          <w:rFonts w:ascii="微软雅黑" w:hAnsi="微软雅黑"/>
                          <w:sz w:val="24"/>
                          <w:szCs w:val="24"/>
                        </w:rPr>
                      </w:pPr>
                      <w:r>
                        <w:rPr>
                          <w:rFonts w:hint="eastAsia" w:ascii="微软雅黑" w:hAnsi="微软雅黑"/>
                          <w:sz w:val="24"/>
                          <w:szCs w:val="24"/>
                        </w:rPr>
                        <w:t>（15日）</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62688" behindDoc="0" locked="0" layoutInCell="1" allowOverlap="1">
                <wp:simplePos x="0" y="0"/>
                <wp:positionH relativeFrom="column">
                  <wp:posOffset>808355</wp:posOffset>
                </wp:positionH>
                <wp:positionV relativeFrom="paragraph">
                  <wp:posOffset>320675</wp:posOffset>
                </wp:positionV>
                <wp:extent cx="1171575" cy="0"/>
                <wp:effectExtent l="0" t="38100" r="9525" b="38100"/>
                <wp:wrapNone/>
                <wp:docPr id="267" name="直接箭头连接符 267"/>
                <wp:cNvGraphicFramePr/>
                <a:graphic xmlns:a="http://schemas.openxmlformats.org/drawingml/2006/main">
                  <a:graphicData uri="http://schemas.microsoft.com/office/word/2010/wordprocessingShape">
                    <wps:wsp>
                      <wps:cNvCnPr/>
                      <wps:spPr>
                        <a:xfrm flipH="1">
                          <a:off x="0" y="0"/>
                          <a:ext cx="1171802" cy="0"/>
                        </a:xfrm>
                        <a:prstGeom prst="straightConnector1">
                          <a:avLst/>
                        </a:prstGeom>
                        <a:noFill/>
                        <a:ln w="6350" cap="flat" cmpd="sng" algn="ctr">
                          <a:solidFill>
                            <a:srgbClr val="000000"/>
                          </a:solidFill>
                          <a:prstDash val="dash"/>
                          <a:miter lim="800000"/>
                          <a:tailEnd type="triangle"/>
                        </a:ln>
                        <a:effectLst/>
                      </wps:spPr>
                      <wps:bodyPr/>
                    </wps:wsp>
                  </a:graphicData>
                </a:graphic>
              </wp:anchor>
            </w:drawing>
          </mc:Choice>
          <mc:Fallback>
            <w:pict>
              <v:shape id="_x0000_s1026" o:spid="_x0000_s1026" o:spt="32" type="#_x0000_t32" style="position:absolute;left:0pt;flip:x;margin-left:63.65pt;margin-top:25.25pt;height:0pt;width:92.25pt;z-index:251762688;mso-width-relative:page;mso-height-relative:page;" filled="f" stroked="t" coordsize="21600,21600" o:gfxdata="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hX8F3XAAAACQEAAA8AAAAA&#10;AAAAAQAgAAAAIgAAAGRycy9kb3ducmV2LnhtbFBLAQIUABQAAAAIAIdO4kDnwPBjFQIAAPwDAAAO&#10;AAAAAAAAAAEAIAAAACYBAABkcnMvZTJvRG9jLnhtbFBLBQYAAAAABgAGAFkBAACtBQAAAAA=&#10;">
                <v:fill on="f" focussize="0,0"/>
                <v:stroke weight="0.5pt" color="#000000" miterlimit="8" joinstyle="miter" dashstyle="dash"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63712" behindDoc="0" locked="0" layoutInCell="1" allowOverlap="1">
                <wp:simplePos x="0" y="0"/>
                <wp:positionH relativeFrom="column">
                  <wp:posOffset>-3073400</wp:posOffset>
                </wp:positionH>
                <wp:positionV relativeFrom="paragraph">
                  <wp:posOffset>781685</wp:posOffset>
                </wp:positionV>
                <wp:extent cx="1171575" cy="0"/>
                <wp:effectExtent l="0" t="38100" r="9525" b="38100"/>
                <wp:wrapNone/>
                <wp:docPr id="268" name="直接箭头连接符 268"/>
                <wp:cNvGraphicFramePr/>
                <a:graphic xmlns:a="http://schemas.openxmlformats.org/drawingml/2006/main">
                  <a:graphicData uri="http://schemas.microsoft.com/office/word/2010/wordprocessingShape">
                    <wps:wsp>
                      <wps:cNvCnPr/>
                      <wps:spPr>
                        <a:xfrm flipH="1">
                          <a:off x="0" y="0"/>
                          <a:ext cx="1171575" cy="0"/>
                        </a:xfrm>
                        <a:prstGeom prst="straightConnector1">
                          <a:avLst/>
                        </a:prstGeom>
                        <a:noFill/>
                        <a:ln w="6350" cap="flat" cmpd="sng" algn="ctr">
                          <a:solidFill>
                            <a:srgbClr val="000000"/>
                          </a:solidFill>
                          <a:prstDash val="dash"/>
                          <a:miter lim="800000"/>
                          <a:tailEnd type="triangle"/>
                        </a:ln>
                        <a:effectLst/>
                      </wps:spPr>
                      <wps:bodyPr/>
                    </wps:wsp>
                  </a:graphicData>
                </a:graphic>
              </wp:anchor>
            </w:drawing>
          </mc:Choice>
          <mc:Fallback>
            <w:pict>
              <v:shape id="_x0000_s1026" o:spid="_x0000_s1026" o:spt="32" type="#_x0000_t32" style="position:absolute;left:0pt;flip:x;margin-left:-242pt;margin-top:61.55pt;height:0pt;width:92.25pt;z-index:251763712;mso-width-relative:page;mso-height-relative:page;" filled="f" stroked="t" coordsize="21600,21600" o:gfxdata="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n3btPbAAAADQEAAA8A&#10;AAAAAAAAAQAgAAAAIgAAAGRycy9kb3ducmV2LnhtbFBLAQIUABQAAAAIAIdO4kDBMQ/GFAIAAPwD&#10;AAAOAAAAAAAAAAEAIAAAACoBAABkcnMvZTJvRG9jLnhtbFBLBQYAAAAABgAGAFkBAACwBQAAAAA=&#10;">
                <v:fill on="f" focussize="0,0"/>
                <v:stroke weight="0.5pt" color="#000000" miterlimit="8" joinstyle="miter" dashstyle="dash"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64736" behindDoc="0" locked="0" layoutInCell="1" allowOverlap="1">
                <wp:simplePos x="0" y="0"/>
                <wp:positionH relativeFrom="column">
                  <wp:posOffset>-2360930</wp:posOffset>
                </wp:positionH>
                <wp:positionV relativeFrom="paragraph">
                  <wp:posOffset>1624965</wp:posOffset>
                </wp:positionV>
                <wp:extent cx="466090" cy="0"/>
                <wp:effectExtent l="0" t="38100" r="10160" b="38100"/>
                <wp:wrapNone/>
                <wp:docPr id="269" name="直接箭头连接符 269"/>
                <wp:cNvGraphicFramePr/>
                <a:graphic xmlns:a="http://schemas.openxmlformats.org/drawingml/2006/main">
                  <a:graphicData uri="http://schemas.microsoft.com/office/word/2010/wordprocessingShape">
                    <wps:wsp>
                      <wps:cNvCnPr/>
                      <wps:spPr>
                        <a:xfrm flipH="1">
                          <a:off x="0" y="0"/>
                          <a:ext cx="466194"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85.9pt;margin-top:127.95pt;height:0pt;width:36.7pt;z-index:251764736;mso-width-relative:page;mso-height-relative:page;" filled="f" stroked="t" coordsize="21600,21600" o:gfxdata="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SdsRLbAAAADQEAAA8A&#10;AAAAAAAAAQAgAAAAIgAAAGRycy9kb3ducmV2LnhtbFBLAQIUABQAAAAIAIdO4kA4V856FAIAAPwD&#10;AAAOAAAAAAAAAAEAIAAAACoBAABkcnMvZTJvRG9jLnhtbFBLBQYAAAAABgAGAFkBAACwBQ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65760" behindDoc="0" locked="0" layoutInCell="1" allowOverlap="1">
                <wp:simplePos x="0" y="0"/>
                <wp:positionH relativeFrom="margin">
                  <wp:posOffset>1976755</wp:posOffset>
                </wp:positionH>
                <wp:positionV relativeFrom="paragraph">
                  <wp:posOffset>235585</wp:posOffset>
                </wp:positionV>
                <wp:extent cx="3630930" cy="306705"/>
                <wp:effectExtent l="4445" t="4445" r="22225" b="1270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3630930" cy="306705"/>
                        </a:xfrm>
                        <a:prstGeom prst="rect">
                          <a:avLst/>
                        </a:prstGeom>
                        <a:solidFill>
                          <a:srgbClr val="FFFFFF"/>
                        </a:solidFill>
                        <a:ln w="9525">
                          <a:solidFill>
                            <a:srgbClr val="000000"/>
                          </a:solidFill>
                          <a:prstDash val="dash"/>
                          <a:miter lim="800000"/>
                        </a:ln>
                        <a:effectLst/>
                      </wps:spPr>
                      <wps:txbx>
                        <w:txbxContent>
                          <w:p>
                            <w:pPr>
                              <w:spacing w:line="240" w:lineRule="exact"/>
                              <w:ind w:left="-63" w:leftChars="-30"/>
                              <w:rPr>
                                <w:rFonts w:hint="eastAsia"/>
                                <w:sz w:val="18"/>
                                <w:szCs w:val="18"/>
                              </w:rPr>
                            </w:pPr>
                            <w:r>
                              <w:rPr>
                                <w:rFonts w:hint="eastAsia"/>
                                <w:sz w:val="18"/>
                                <w:szCs w:val="18"/>
                              </w:rPr>
                              <w:t>房产测绘、规划核实竣工测量、土地复核验收测绘等，推行统一测绘</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65pt;margin-top:18.55pt;height:24.15pt;width:285.9pt;mso-position-horizontal-relative:margin;z-index:251765760;mso-width-relative:page;mso-height-relative:page;" fillcolor="#FFFFFF" filled="t" stroked="t" coordsize="21600,21600" o:gfxdata="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DUy3nWAAAACQEAAA8AAAAA&#10;AAAAAQAgAAAAIgAAAGRycy9kb3ducmV2LnhtbFBLAQIUABQAAAAIAIdO4kBYZgnpTwIAAKUEAAAO&#10;AAAAAAAAAAEAIAAAACUBAABkcnMvZTJvRG9jLnhtbFBLBQYAAAAABgAGAFkBAADmBQAAAAA=&#10;">
                <v:fill on="t" focussize="0,0"/>
                <v:stroke color="#000000" miterlimit="8" joinstyle="miter" dashstyle="dash"/>
                <v:imagedata o:title=""/>
                <o:lock v:ext="edit" aspectratio="f"/>
                <v:textbox>
                  <w:txbxContent>
                    <w:p>
                      <w:pPr>
                        <w:spacing w:line="240" w:lineRule="exact"/>
                        <w:ind w:left="-63" w:leftChars="-30"/>
                        <w:rPr>
                          <w:rFonts w:hint="eastAsia"/>
                          <w:sz w:val="18"/>
                          <w:szCs w:val="18"/>
                        </w:rPr>
                      </w:pPr>
                      <w:r>
                        <w:rPr>
                          <w:rFonts w:hint="eastAsia"/>
                          <w:sz w:val="18"/>
                          <w:szCs w:val="18"/>
                        </w:rPr>
                        <w:t>房产测绘、规划核实竣工测量、土地复核验收测绘等，推行统一测绘</w:t>
                      </w:r>
                    </w:p>
                  </w:txbxContent>
                </v:textbox>
              </v:shape>
            </w:pict>
          </mc:Fallback>
        </mc:AlternateContent>
      </w:r>
    </w:p>
    <w:p>
      <w:pPr>
        <w:spacing w:line="500" w:lineRule="exact"/>
        <w:rPr>
          <w:rFonts w:hint="default" w:ascii="Times New Roman" w:hAnsi="Times New Roman" w:cs="Times New Roman"/>
          <w:sz w:val="30"/>
          <w:szCs w:val="30"/>
        </w:rPr>
      </w:pPr>
    </w:p>
    <w:p>
      <w:pPr>
        <w:spacing w:line="500" w:lineRule="exact"/>
        <w:rPr>
          <w:rFonts w:hint="default" w:ascii="Times New Roman" w:hAnsi="Times New Roman" w:cs="Times New Roman"/>
          <w:sz w:val="30"/>
          <w:szCs w:val="30"/>
        </w:rPr>
      </w:pP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66784" behindDoc="0" locked="0" layoutInCell="1" allowOverlap="1">
                <wp:simplePos x="0" y="0"/>
                <wp:positionH relativeFrom="margin">
                  <wp:posOffset>1986280</wp:posOffset>
                </wp:positionH>
                <wp:positionV relativeFrom="paragraph">
                  <wp:posOffset>1270</wp:posOffset>
                </wp:positionV>
                <wp:extent cx="3623310" cy="503555"/>
                <wp:effectExtent l="4445" t="4445" r="10795" b="635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3623310" cy="503555"/>
                        </a:xfrm>
                        <a:prstGeom prst="rect">
                          <a:avLst/>
                        </a:prstGeom>
                        <a:solidFill>
                          <a:srgbClr val="FFFFFF"/>
                        </a:solidFill>
                        <a:ln w="9525">
                          <a:solidFill>
                            <a:srgbClr val="000000"/>
                          </a:solidFill>
                          <a:miter lim="800000"/>
                        </a:ln>
                        <a:effectLst/>
                      </wps:spPr>
                      <wps:txbx>
                        <w:txbxContent>
                          <w:p>
                            <w:pPr>
                              <w:spacing w:line="240" w:lineRule="exact"/>
                              <w:ind w:left="-63" w:leftChars="-30"/>
                              <w:rPr>
                                <w:rFonts w:hint="eastAsia"/>
                                <w:sz w:val="18"/>
                                <w:szCs w:val="18"/>
                              </w:rPr>
                            </w:pPr>
                            <w:r>
                              <w:rPr>
                                <w:rFonts w:hint="eastAsia"/>
                                <w:sz w:val="18"/>
                                <w:szCs w:val="18"/>
                              </w:rPr>
                              <w:t>自然资源、住房城乡建设、人防等部门联合验收及水电气暖等专营设施接入（并联办理12日），住房城乡建设部门办理竣工备案（3日）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6.4pt;margin-top:0.1pt;height:39.65pt;width:285.3pt;mso-position-horizontal-relative:margin;z-index:251766784;mso-width-relative:page;mso-height-relative:page;" fillcolor="#FFFFFF" filled="t" stroked="t" coordsize="21600,21600" o:gfxdata="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AAJxbXAAAABwEAAA8AAAAAAAAAAQAgAAAAIgAA&#10;AGRycy9kb3ducmV2LnhtbFBLAQIUABQAAAAIAIdO4kA8T/2pQgIAAI0EAAAOAAAAAAAAAAEAIAAA&#10;ACYBAABkcnMvZTJvRG9jLnhtbFBLBQYAAAAABgAGAFkBAADaBQAAAAA=&#10;">
                <v:fill on="t" focussize="0,0"/>
                <v:stroke color="#000000" miterlimit="8" joinstyle="miter"/>
                <v:imagedata o:title=""/>
                <o:lock v:ext="edit" aspectratio="f"/>
                <v:textbox>
                  <w:txbxContent>
                    <w:p>
                      <w:pPr>
                        <w:spacing w:line="240" w:lineRule="exact"/>
                        <w:ind w:left="-63" w:leftChars="-30"/>
                        <w:rPr>
                          <w:rFonts w:hint="eastAsia"/>
                          <w:sz w:val="18"/>
                          <w:szCs w:val="18"/>
                        </w:rPr>
                      </w:pPr>
                      <w:r>
                        <w:rPr>
                          <w:rFonts w:hint="eastAsia"/>
                          <w:sz w:val="18"/>
                          <w:szCs w:val="18"/>
                        </w:rPr>
                        <w:t>自然资源、住房城乡建设、人防等部门联合验收及水电气暖等专营设施接入（并联办理12日），住房城乡建设部门办理竣工备案（3日）</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67808" behindDoc="0" locked="0" layoutInCell="1" allowOverlap="1">
                <wp:simplePos x="0" y="0"/>
                <wp:positionH relativeFrom="column">
                  <wp:posOffset>1527175</wp:posOffset>
                </wp:positionH>
                <wp:positionV relativeFrom="paragraph">
                  <wp:posOffset>246380</wp:posOffset>
                </wp:positionV>
                <wp:extent cx="457200" cy="0"/>
                <wp:effectExtent l="0" t="38100" r="0" b="38100"/>
                <wp:wrapNone/>
                <wp:docPr id="272" name="直接箭头连接符 272"/>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20.25pt;margin-top:19.4pt;height:0pt;width:36pt;z-index:251767808;mso-width-relative:page;mso-height-relative:page;" filled="f" stroked="t" coordsize="21600,21600" o:gfxdata="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N50kvXAAAACQEAAA8AAAAAAAAA&#10;AQAgAAAAIgAAAGRycy9kb3ducmV2LnhtbFBLAQIUABQAAAAIAIdO4kC0uD9kEgIAAPwDAAAOAAAA&#10;AAAAAAEAIAAAACYBAABkcnMvZTJvRG9jLnhtbFBLBQYAAAAABgAGAFkBAACqBQAAAAA=&#10;">
                <v:fill on="f" focussize="0,0"/>
                <v:stroke weight="0.5pt" color="#000000" miterlimit="8" joinstyle="miter" endarrow="block"/>
                <v:imagedata o:title=""/>
                <o:lock v:ext="edit" aspectratio="f"/>
              </v:shape>
            </w:pict>
          </mc:Fallback>
        </mc:AlternateContent>
      </w:r>
    </w:p>
    <w:p>
      <w:pPr>
        <w:spacing w:line="500" w:lineRule="exact"/>
        <w:ind w:firstLine="600" w:firstLineChars="200"/>
        <w:rPr>
          <w:rFonts w:hint="default" w:ascii="Times New Roman" w:hAnsi="Times New Roman" w:cs="Times New Roman"/>
          <w:sz w:val="30"/>
          <w:szCs w:val="30"/>
        </w:rPr>
      </w:pPr>
    </w:p>
    <w:p>
      <w:pPr>
        <w:spacing w:line="500" w:lineRule="exact"/>
        <w:ind w:firstLine="600" w:firstLineChars="200"/>
        <w:rPr>
          <w:rFonts w:hint="default" w:ascii="Times New Roman" w:hAnsi="Times New Roman" w:cs="Times New Roman"/>
          <w:sz w:val="30"/>
          <w:szCs w:val="30"/>
        </w:rPr>
      </w:pPr>
    </w:p>
    <w:p>
      <w:pPr>
        <w:keepNext w:val="0"/>
        <w:keepLines w:val="0"/>
        <w:pageBreakBefore w:val="0"/>
        <w:widowControl w:val="0"/>
        <w:tabs>
          <w:tab w:val="left" w:pos="5812"/>
        </w:tabs>
        <w:kinsoku/>
        <w:wordWrap/>
        <w:overflowPunct/>
        <w:topLinePunct w:val="0"/>
        <w:autoSpaceDE/>
        <w:autoSpaceDN/>
        <w:bidi w:val="0"/>
        <w:adjustRightInd/>
        <w:snapToGrid/>
        <w:spacing w:line="360" w:lineRule="exact"/>
        <w:ind w:left="720" w:hanging="540" w:hangingChars="3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注：</w:t>
      </w:r>
      <w:r>
        <w:rPr>
          <w:rFonts w:hint="default" w:ascii="Times New Roman" w:hAnsi="Times New Roman" w:cs="Times New Roman"/>
          <w:sz w:val="18"/>
          <w:szCs w:val="18"/>
          <w:shd w:val="clear" w:color="auto" w:fill="FFFFFF"/>
          <w:lang w:val="en-US" w:eastAsia="zh-CN"/>
        </w:rPr>
        <w:t>1.</w:t>
      </w:r>
      <w:r>
        <w:rPr>
          <w:rFonts w:hint="default" w:ascii="Times New Roman" w:hAnsi="Times New Roman" w:cs="Times New Roman"/>
          <w:sz w:val="18"/>
          <w:szCs w:val="18"/>
          <w:shd w:val="clear" w:color="auto" w:fill="FFFFFF"/>
        </w:rPr>
        <w:t>图中虚线部分表示由政府部门、单位提前介入事项，有关部门、单位并行办理但不计入主流程审批（审查）时间的事项。建设单位按要求整改时间，不计入审批时间。</w:t>
      </w:r>
    </w:p>
    <w:p>
      <w:pPr>
        <w:keepNext w:val="0"/>
        <w:keepLines w:val="0"/>
        <w:pageBreakBefore w:val="0"/>
        <w:widowControl w:val="0"/>
        <w:tabs>
          <w:tab w:val="left" w:pos="3600"/>
        </w:tabs>
        <w:kinsoku/>
        <w:wordWrap/>
        <w:overflowPunct/>
        <w:topLinePunct w:val="0"/>
        <w:autoSpaceDE/>
        <w:autoSpaceDN/>
        <w:bidi w:val="0"/>
        <w:adjustRightInd/>
        <w:snapToGrid/>
        <w:spacing w:line="360" w:lineRule="exact"/>
        <w:ind w:firstLine="360" w:firstLineChars="2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lang w:val="en-US" w:eastAsia="zh-CN"/>
        </w:rPr>
        <w:t>2.</w:t>
      </w:r>
      <w:r>
        <w:rPr>
          <w:rFonts w:hint="default" w:ascii="Times New Roman" w:hAnsi="Times New Roman" w:cs="Times New Roman"/>
          <w:sz w:val="18"/>
          <w:szCs w:val="18"/>
          <w:shd w:val="clear" w:color="auto" w:fill="FFFFFF"/>
        </w:rPr>
        <w:t>主流程审批时间为70日、全过程审批时间</w:t>
      </w:r>
      <w:r>
        <w:rPr>
          <w:rFonts w:hint="default" w:ascii="Times New Roman" w:hAnsi="Times New Roman" w:cs="Times New Roman"/>
          <w:sz w:val="18"/>
          <w:szCs w:val="18"/>
          <w:shd w:val="clear" w:color="auto" w:fill="FFFFFF"/>
          <w:lang w:val="en-US" w:eastAsia="zh-CN"/>
        </w:rPr>
        <w:t>不超过85</w:t>
      </w:r>
      <w:r>
        <w:rPr>
          <w:rFonts w:hint="default" w:ascii="Times New Roman" w:hAnsi="Times New Roman" w:cs="Times New Roman"/>
          <w:sz w:val="18"/>
          <w:szCs w:val="18"/>
          <w:shd w:val="clear" w:color="auto" w:fill="FFFFFF"/>
        </w:rPr>
        <w:t>日。</w:t>
      </w:r>
    </w:p>
    <w:p>
      <w:pPr>
        <w:keepNext w:val="0"/>
        <w:keepLines w:val="0"/>
        <w:pageBreakBefore w:val="0"/>
        <w:widowControl w:val="0"/>
        <w:tabs>
          <w:tab w:val="left" w:pos="3600"/>
        </w:tabs>
        <w:kinsoku/>
        <w:wordWrap/>
        <w:overflowPunct/>
        <w:topLinePunct w:val="0"/>
        <w:autoSpaceDE/>
        <w:autoSpaceDN/>
        <w:bidi w:val="0"/>
        <w:adjustRightInd/>
        <w:snapToGrid/>
        <w:spacing w:line="360" w:lineRule="exact"/>
        <w:ind w:firstLine="360" w:firstLineChars="2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lang w:val="en-US" w:eastAsia="zh-CN"/>
        </w:rPr>
        <w:t>3.</w:t>
      </w:r>
      <w:r>
        <w:rPr>
          <w:rFonts w:hint="default" w:ascii="Times New Roman" w:hAnsi="Times New Roman" w:cs="Times New Roman"/>
          <w:sz w:val="18"/>
          <w:szCs w:val="18"/>
          <w:shd w:val="clear" w:color="auto" w:fill="FFFFFF"/>
        </w:rPr>
        <w:t>本流</w:t>
      </w:r>
      <w:r>
        <w:rPr>
          <w:rFonts w:hint="default" w:ascii="Times New Roman" w:hAnsi="Times New Roman" w:cs="Times New Roman"/>
          <w:sz w:val="18"/>
          <w:szCs w:val="18"/>
        </w:rPr>
        <w:t>程图</w:t>
      </w:r>
      <w:r>
        <w:rPr>
          <w:rFonts w:hint="default" w:ascii="Times New Roman" w:hAnsi="Times New Roman" w:cs="Times New Roman"/>
          <w:sz w:val="18"/>
          <w:szCs w:val="18"/>
          <w:shd w:val="clear" w:color="auto" w:fill="FFFFFF"/>
        </w:rPr>
        <w:t>所称“日”为工作日。</w:t>
      </w:r>
    </w:p>
    <w:p>
      <w:pPr>
        <w:spacing w:line="620" w:lineRule="exact"/>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eastAsia="zh-CN"/>
        </w:rPr>
        <w:t>附件</w:t>
      </w:r>
      <w:r>
        <w:rPr>
          <w:rFonts w:hint="default" w:ascii="Times New Roman" w:hAnsi="Times New Roman" w:eastAsia="黑体" w:cs="Times New Roman"/>
          <w:sz w:val="32"/>
          <w:lang w:val="en-US" w:eastAsia="zh-CN"/>
        </w:rPr>
        <w:t>6</w:t>
      </w:r>
    </w:p>
    <w:p>
      <w:pPr>
        <w:spacing w:line="460" w:lineRule="exact"/>
        <w:jc w:val="center"/>
        <w:rPr>
          <w:rFonts w:hint="default" w:ascii="Times New Roman" w:hAnsi="Times New Roman" w:cs="Times New Roman"/>
          <w:sz w:val="30"/>
          <w:szCs w:val="30"/>
        </w:rPr>
      </w:pPr>
      <w:r>
        <w:rPr>
          <w:rFonts w:hint="default" w:ascii="Times New Roman" w:hAnsi="Times New Roman" w:eastAsia="宋体" w:cs="Times New Roman"/>
          <w:b/>
          <w:sz w:val="40"/>
          <w:szCs w:val="40"/>
        </w:rPr>
        <w:t xml:space="preserve">      政府投资改造工程审批流程图（45日）</w:t>
      </w:r>
      <w:r>
        <w:rPr>
          <w:rFonts w:hint="default" w:ascii="Times New Roman" w:hAnsi="Times New Roman" w:cs="Times New Roman"/>
        </w:rPr>
        <mc:AlternateContent>
          <mc:Choice Requires="wps">
            <w:drawing>
              <wp:anchor distT="0" distB="0" distL="114300" distR="114300" simplePos="0" relativeHeight="251724800" behindDoc="0" locked="0" layoutInCell="1" allowOverlap="1">
                <wp:simplePos x="0" y="0"/>
                <wp:positionH relativeFrom="margin">
                  <wp:posOffset>5080</wp:posOffset>
                </wp:positionH>
                <wp:positionV relativeFrom="paragraph">
                  <wp:posOffset>327660</wp:posOffset>
                </wp:positionV>
                <wp:extent cx="1519555" cy="1348105"/>
                <wp:effectExtent l="4445" t="4445" r="19050" b="1905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1519555" cy="985520"/>
                        </a:xfrm>
                        <a:prstGeom prst="rect">
                          <a:avLst/>
                        </a:prstGeom>
                        <a:solidFill>
                          <a:srgbClr val="FFFFFF"/>
                        </a:solidFill>
                        <a:ln w="9525">
                          <a:solidFill>
                            <a:srgbClr val="000000"/>
                          </a:solidFill>
                          <a:miter lim="800000"/>
                        </a:ln>
                        <a:effectLst/>
                      </wps:spPr>
                      <wps:txbx>
                        <w:txbxContent>
                          <w:p>
                            <w:pPr>
                              <w:jc w:val="center"/>
                              <w:rPr>
                                <w:rFonts w:ascii="微软雅黑" w:hAnsi="微软雅黑"/>
                                <w:sz w:val="24"/>
                                <w:szCs w:val="24"/>
                              </w:rPr>
                            </w:pPr>
                            <w:r>
                              <w:rPr>
                                <w:rFonts w:hint="eastAsia" w:ascii="微软雅黑" w:hAnsi="微软雅黑"/>
                                <w:sz w:val="24"/>
                                <w:szCs w:val="24"/>
                              </w:rPr>
                              <w:t>立项用地规划许可阶段</w:t>
                            </w:r>
                          </w:p>
                          <w:p>
                            <w:pPr>
                              <w:jc w:val="center"/>
                              <w:rPr>
                                <w:rFonts w:ascii="微软雅黑" w:hAnsi="微软雅黑"/>
                                <w:sz w:val="24"/>
                                <w:szCs w:val="24"/>
                              </w:rPr>
                            </w:pPr>
                            <w:r>
                              <w:rPr>
                                <w:rFonts w:hint="eastAsia" w:ascii="微软雅黑" w:hAnsi="微软雅黑"/>
                                <w:sz w:val="24"/>
                                <w:szCs w:val="24"/>
                              </w:rPr>
                              <w:t>（32日）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0.4pt;margin-top:25.8pt;height:106.15pt;width:119.65pt;mso-position-horizontal-relative:margin;z-index:251724800;mso-width-relative:page;mso-height-relative:page;" fillcolor="#FFFFFF" filled="t" stroked="t" coordsize="21600,21600" o:gfxdata="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&#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RR7VdYAAAAHAQAADwAAAAAAAAABACAAAAAiAAAA&#10;ZHJzL2Rvd25yZXYueG1sUEsBAhQAFAAAAAgAh07iQLfHq3tCAgAAjQQAAA4AAAAAAAAAAQAgAAAA&#10;JQEAAGRycy9lMm9Eb2MueG1sUEsFBgAAAAAGAAYAWQEAANkFAAAAAA==&#10;">
                <v:fill on="t" focussize="0,0"/>
                <v:stroke color="#000000" miterlimit="8" joinstyle="miter"/>
                <v:imagedata o:title=""/>
                <o:lock v:ext="edit" aspectratio="f"/>
                <v:textbox>
                  <w:txbxContent>
                    <w:p>
                      <w:pPr>
                        <w:jc w:val="center"/>
                        <w:rPr>
                          <w:rFonts w:ascii="微软雅黑" w:hAnsi="微软雅黑"/>
                          <w:sz w:val="24"/>
                          <w:szCs w:val="24"/>
                        </w:rPr>
                      </w:pPr>
                      <w:r>
                        <w:rPr>
                          <w:rFonts w:hint="eastAsia" w:ascii="微软雅黑" w:hAnsi="微软雅黑"/>
                          <w:sz w:val="24"/>
                          <w:szCs w:val="24"/>
                        </w:rPr>
                        <w:t>立项用地规划许可阶段</w:t>
                      </w:r>
                    </w:p>
                    <w:p>
                      <w:pPr>
                        <w:jc w:val="center"/>
                        <w:rPr>
                          <w:rFonts w:ascii="微软雅黑" w:hAnsi="微软雅黑"/>
                          <w:sz w:val="24"/>
                          <w:szCs w:val="24"/>
                        </w:rPr>
                      </w:pPr>
                      <w:r>
                        <w:rPr>
                          <w:rFonts w:hint="eastAsia" w:ascii="微软雅黑" w:hAnsi="微软雅黑"/>
                          <w:sz w:val="24"/>
                          <w:szCs w:val="24"/>
                        </w:rPr>
                        <w:t>（32日）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18656" behindDoc="0" locked="0" layoutInCell="1" allowOverlap="1">
                <wp:simplePos x="0" y="0"/>
                <wp:positionH relativeFrom="margin">
                  <wp:posOffset>1978660</wp:posOffset>
                </wp:positionH>
                <wp:positionV relativeFrom="paragraph">
                  <wp:posOffset>81280</wp:posOffset>
                </wp:positionV>
                <wp:extent cx="3609340" cy="559435"/>
                <wp:effectExtent l="4445" t="4445" r="5715" b="762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3609340" cy="559435"/>
                        </a:xfrm>
                        <a:prstGeom prst="rect">
                          <a:avLst/>
                        </a:prstGeom>
                        <a:solidFill>
                          <a:srgbClr val="FFFFFF"/>
                        </a:solidFill>
                        <a:ln w="9525">
                          <a:solidFill>
                            <a:srgbClr val="000000"/>
                          </a:solidFill>
                          <a:prstDash val="dash"/>
                          <a:miter lim="800000"/>
                        </a:ln>
                        <a:effectLst/>
                      </wps:spPr>
                      <wps:txbx>
                        <w:txbxContent>
                          <w:p>
                            <w:pPr>
                              <w:spacing w:line="240" w:lineRule="exact"/>
                              <w:ind w:left="-63" w:leftChars="-30"/>
                              <w:rPr>
                                <w:rFonts w:hint="eastAsia"/>
                                <w:sz w:val="18"/>
                                <w:szCs w:val="18"/>
                              </w:rPr>
                            </w:pPr>
                            <w:r>
                              <w:rPr>
                                <w:rFonts w:hint="eastAsia"/>
                                <w:sz w:val="18"/>
                                <w:szCs w:val="18"/>
                              </w:rPr>
                              <w:t>发展改革、自然资源、住房城乡建设、行政审批服务等部门进行项目策划，提出规划、人防、建设条件，推行环评、能评、灾评、震评、文评、水评、气评、安评等多评合一或区域评估。</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8pt;margin-top:6.4pt;height:44.05pt;width:284.2pt;mso-position-horizontal-relative:margin;z-index:251718656;mso-width-relative:page;mso-height-relative:page;" fillcolor="#FFFFFF" filled="t" stroked="t" coordsize="21600,21600" o:gfxdata="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zJcWNYAAAAKAQAADwAAAAAA&#10;AAABACAAAAAiAAAAZHJzL2Rvd25yZXYueG1sUEsBAhQAFAAAAAgAh07iQDeWk8FOAgAApQQAAA4A&#10;AAAAAAAAAQAgAAAAJQEAAGRycy9lMm9Eb2MueG1sUEsFBgAAAAAGAAYAWQEAAOUFAAAAAA==&#10;">
                <v:fill on="t" focussize="0,0"/>
                <v:stroke color="#000000" miterlimit="8" joinstyle="miter" dashstyle="dash"/>
                <v:imagedata o:title=""/>
                <o:lock v:ext="edit" aspectratio="f"/>
                <v:textbox>
                  <w:txbxContent>
                    <w:p>
                      <w:pPr>
                        <w:spacing w:line="240" w:lineRule="exact"/>
                        <w:ind w:left="-63" w:leftChars="-30"/>
                        <w:rPr>
                          <w:rFonts w:hint="eastAsia"/>
                          <w:sz w:val="18"/>
                          <w:szCs w:val="18"/>
                        </w:rPr>
                      </w:pPr>
                      <w:r>
                        <w:rPr>
                          <w:rFonts w:hint="eastAsia"/>
                          <w:sz w:val="18"/>
                          <w:szCs w:val="18"/>
                        </w:rPr>
                        <w:t>发展改革、自然资源、住房城乡建设、行政审批服务等部门进行项目策划，提出规划、人防、建设条件，推行环评、能评、灾评、震评、文评、水评、气评、安评等多评合一或区域评估。</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20704" behindDoc="0" locked="0" layoutInCell="1" allowOverlap="1">
                <wp:simplePos x="0" y="0"/>
                <wp:positionH relativeFrom="column">
                  <wp:posOffset>1513840</wp:posOffset>
                </wp:positionH>
                <wp:positionV relativeFrom="paragraph">
                  <wp:posOffset>8255</wp:posOffset>
                </wp:positionV>
                <wp:extent cx="455930" cy="0"/>
                <wp:effectExtent l="0" t="38100" r="1270" b="38100"/>
                <wp:wrapNone/>
                <wp:docPr id="275" name="直接箭头连接符 275"/>
                <wp:cNvGraphicFramePr/>
                <a:graphic xmlns:a="http://schemas.openxmlformats.org/drawingml/2006/main">
                  <a:graphicData uri="http://schemas.microsoft.com/office/word/2010/wordprocessingShape">
                    <wps:wsp>
                      <wps:cNvCnPr/>
                      <wps:spPr>
                        <a:xfrm flipH="1">
                          <a:off x="0" y="0"/>
                          <a:ext cx="455894" cy="0"/>
                        </a:xfrm>
                        <a:prstGeom prst="straightConnector1">
                          <a:avLst/>
                        </a:prstGeom>
                        <a:noFill/>
                        <a:ln w="6350" cap="flat" cmpd="sng" algn="ctr">
                          <a:solidFill>
                            <a:srgbClr val="000000"/>
                          </a:solidFill>
                          <a:prstDash val="sysDash"/>
                          <a:miter lim="800000"/>
                          <a:tailEnd type="triangle"/>
                        </a:ln>
                        <a:effectLst/>
                      </wps:spPr>
                      <wps:bodyPr/>
                    </wps:wsp>
                  </a:graphicData>
                </a:graphic>
              </wp:anchor>
            </w:drawing>
          </mc:Choice>
          <mc:Fallback>
            <w:pict>
              <v:shape id="_x0000_s1026" o:spid="_x0000_s1026" o:spt="32" type="#_x0000_t32" style="position:absolute;left:0pt;flip:x;margin-left:119.2pt;margin-top:0.65pt;height:0pt;width:35.9pt;z-index:251720704;mso-width-relative:page;mso-height-relative:page;" filled="f" stroked="t" coordsize="21600,21600" o:gfxdata="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N7jk1wAAAAcBAAAPAAAA&#10;AAAAAAEAIAAAACIAAABkcnMvZG93bnJldi54bWxQSwECFAAUAAAACACHTuJADKHf5BYCAAD+AwAA&#10;DgAAAAAAAAABACAAAAAmAQAAZHJzL2Uyb0RvYy54bWxQSwUGAAAAAAYABgBZAQAArgUAAAAA&#10;">
                <v:fill on="f" focussize="0,0"/>
                <v:stroke weight="0.5pt" color="#000000" miterlimit="8" joinstyle="miter" dashstyle="3 1"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22752" behindDoc="0" locked="0" layoutInCell="1" allowOverlap="1">
                <wp:simplePos x="0" y="0"/>
                <wp:positionH relativeFrom="margin">
                  <wp:posOffset>1977390</wp:posOffset>
                </wp:positionH>
                <wp:positionV relativeFrom="paragraph">
                  <wp:posOffset>182245</wp:posOffset>
                </wp:positionV>
                <wp:extent cx="3609340" cy="1032510"/>
                <wp:effectExtent l="4445" t="5080" r="5715" b="1016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3609340" cy="1032510"/>
                        </a:xfrm>
                        <a:prstGeom prst="rect">
                          <a:avLst/>
                        </a:prstGeom>
                        <a:solidFill>
                          <a:srgbClr val="FFFFFF"/>
                        </a:solidFill>
                        <a:ln w="9525">
                          <a:solidFill>
                            <a:srgbClr val="000000"/>
                          </a:solidFill>
                          <a:miter lim="800000"/>
                        </a:ln>
                        <a:effectLst/>
                      </wps:spPr>
                      <wps:txbx>
                        <w:txbxContent>
                          <w:p>
                            <w:pPr>
                              <w:spacing w:line="240" w:lineRule="exact"/>
                              <w:ind w:left="-63" w:leftChars="-30"/>
                              <w:rPr>
                                <w:rFonts w:hint="eastAsia"/>
                                <w:sz w:val="18"/>
                                <w:szCs w:val="18"/>
                              </w:rPr>
                            </w:pPr>
                            <w:r>
                              <w:rPr>
                                <w:rFonts w:hint="eastAsia"/>
                                <w:sz w:val="18"/>
                                <w:szCs w:val="18"/>
                              </w:rPr>
                              <w:t>自然资源等部门（单位）：办理选址意见书、建设用地规划许可、设计方案联审（含人防、绿化、水电气暖等）（并联办理10日）</w:t>
                            </w:r>
                          </w:p>
                          <w:p>
                            <w:pPr>
                              <w:spacing w:line="240" w:lineRule="exact"/>
                              <w:ind w:left="-63" w:leftChars="-30"/>
                              <w:rPr>
                                <w:rFonts w:hint="eastAsia"/>
                                <w:sz w:val="18"/>
                                <w:szCs w:val="18"/>
                              </w:rPr>
                            </w:pPr>
                            <w:r>
                              <w:rPr>
                                <w:rFonts w:hint="eastAsia"/>
                                <w:sz w:val="18"/>
                                <w:szCs w:val="18"/>
                              </w:rPr>
                              <w:t>发展改革、住房城乡建设等部门：项目</w:t>
                            </w:r>
                            <w:r>
                              <w:rPr>
                                <w:rFonts w:hint="eastAsia"/>
                                <w:sz w:val="18"/>
                                <w:szCs w:val="18"/>
                                <w:lang w:eastAsia="zh-CN"/>
                              </w:rPr>
                              <w:t>审批</w:t>
                            </w:r>
                            <w:r>
                              <w:rPr>
                                <w:rFonts w:hint="eastAsia"/>
                                <w:sz w:val="18"/>
                                <w:szCs w:val="18"/>
                              </w:rPr>
                              <w:t>、概算方案审批、初步设计审查等（10日）</w:t>
                            </w:r>
                          </w:p>
                          <w:p>
                            <w:pPr>
                              <w:spacing w:line="240" w:lineRule="exact"/>
                              <w:ind w:left="-63" w:leftChars="-30"/>
                              <w:rPr>
                                <w:rFonts w:hint="eastAsia"/>
                                <w:sz w:val="18"/>
                                <w:szCs w:val="18"/>
                              </w:rPr>
                            </w:pPr>
                            <w:r>
                              <w:rPr>
                                <w:rFonts w:hint="eastAsia"/>
                                <w:sz w:val="18"/>
                                <w:szCs w:val="18"/>
                              </w:rPr>
                              <w:t>住房城乡建设等部门（单位）：勘察文件审查、施工图设计联审联批（含消防、人防、技防、水电气暖等）（12日）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7pt;margin-top:14.35pt;height:81.3pt;width:284.2pt;mso-position-horizontal-relative:margin;z-index:251722752;mso-width-relative:page;mso-height-relative:page;" fillcolor="#FFFFFF" filled="t" stroked="t" coordsize="21600,21600" o:gfxdata="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9KUD2QAAAAoBAAAPAAAAAAAAAAEAIAAA&#10;ACIAAABkcnMvZG93bnJldi54bWxQSwECFAAUAAAACACHTuJA/AasoUQCAACOBAAADgAAAAAAAAAB&#10;ACAAAAAoAQAAZHJzL2Uyb0RvYy54bWxQSwUGAAAAAAYABgBZAQAA3gUAAAAA&#10;">
                <v:fill on="t" focussize="0,0"/>
                <v:stroke color="#000000" miterlimit="8" joinstyle="miter"/>
                <v:imagedata o:title=""/>
                <o:lock v:ext="edit" aspectratio="f"/>
                <v:textbox>
                  <w:txbxContent>
                    <w:p>
                      <w:pPr>
                        <w:spacing w:line="240" w:lineRule="exact"/>
                        <w:ind w:left="-63" w:leftChars="-30"/>
                        <w:rPr>
                          <w:rFonts w:hint="eastAsia"/>
                          <w:sz w:val="18"/>
                          <w:szCs w:val="18"/>
                        </w:rPr>
                      </w:pPr>
                      <w:r>
                        <w:rPr>
                          <w:rFonts w:hint="eastAsia"/>
                          <w:sz w:val="18"/>
                          <w:szCs w:val="18"/>
                        </w:rPr>
                        <w:t>自然资源等部门（单位）：办理选址意见书、建设用地规划许可、设计方案联审（含人防、绿化、水电气暖等）（并联办理10日）</w:t>
                      </w:r>
                    </w:p>
                    <w:p>
                      <w:pPr>
                        <w:spacing w:line="240" w:lineRule="exact"/>
                        <w:ind w:left="-63" w:leftChars="-30"/>
                        <w:rPr>
                          <w:rFonts w:hint="eastAsia"/>
                          <w:sz w:val="18"/>
                          <w:szCs w:val="18"/>
                        </w:rPr>
                      </w:pPr>
                      <w:r>
                        <w:rPr>
                          <w:rFonts w:hint="eastAsia"/>
                          <w:sz w:val="18"/>
                          <w:szCs w:val="18"/>
                        </w:rPr>
                        <w:t>发展改革、住房城乡建设等部门：项目</w:t>
                      </w:r>
                      <w:r>
                        <w:rPr>
                          <w:rFonts w:hint="eastAsia"/>
                          <w:sz w:val="18"/>
                          <w:szCs w:val="18"/>
                          <w:lang w:eastAsia="zh-CN"/>
                        </w:rPr>
                        <w:t>审批</w:t>
                      </w:r>
                      <w:r>
                        <w:rPr>
                          <w:rFonts w:hint="eastAsia"/>
                          <w:sz w:val="18"/>
                          <w:szCs w:val="18"/>
                        </w:rPr>
                        <w:t>、概算方案审批、初步设计审查等（10日）</w:t>
                      </w:r>
                    </w:p>
                    <w:p>
                      <w:pPr>
                        <w:spacing w:line="240" w:lineRule="exact"/>
                        <w:ind w:left="-63" w:leftChars="-30"/>
                        <w:rPr>
                          <w:rFonts w:hint="eastAsia"/>
                          <w:sz w:val="18"/>
                          <w:szCs w:val="18"/>
                        </w:rPr>
                      </w:pPr>
                      <w:r>
                        <w:rPr>
                          <w:rFonts w:hint="eastAsia"/>
                          <w:sz w:val="18"/>
                          <w:szCs w:val="18"/>
                        </w:rPr>
                        <w:t>住房城乡建设等部门（单位）：勘察文件审查、施工图设计联审联批（含消防、人防、技防、水电气暖等）（12日）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26848" behindDoc="0" locked="0" layoutInCell="1" allowOverlap="1">
                <wp:simplePos x="0" y="0"/>
                <wp:positionH relativeFrom="column">
                  <wp:posOffset>1517650</wp:posOffset>
                </wp:positionH>
                <wp:positionV relativeFrom="paragraph">
                  <wp:posOffset>238760</wp:posOffset>
                </wp:positionV>
                <wp:extent cx="457200" cy="0"/>
                <wp:effectExtent l="0" t="38100" r="0" b="38100"/>
                <wp:wrapNone/>
                <wp:docPr id="277" name="直接箭头连接符 277"/>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19.5pt;margin-top:18.8pt;height:0pt;width:36pt;z-index:251726848;mso-width-relative:page;mso-height-relative:page;" filled="f" stroked="t" coordsize="21600,21600" o:gfxdata="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2OImbXAAAACQEAAA8AAAAAAAAA&#10;AQAgAAAAIgAAAGRycy9kb3ducmV2LnhtbFBLAQIUABQAAAAIAIdO4kBMszM5EgIAAPwDAAAOAAAA&#10;AAAAAAEAIAAAACYBAABkcnMvZTJvRG9jLnhtbFBLBQYAAAAABgAGAFkBAACqBQ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28896" behindDoc="0" locked="0" layoutInCell="1" allowOverlap="1">
                <wp:simplePos x="0" y="0"/>
                <wp:positionH relativeFrom="column">
                  <wp:posOffset>799465</wp:posOffset>
                </wp:positionH>
                <wp:positionV relativeFrom="paragraph">
                  <wp:posOffset>20955</wp:posOffset>
                </wp:positionV>
                <wp:extent cx="0" cy="1548130"/>
                <wp:effectExtent l="38100" t="0" r="38100" b="13970"/>
                <wp:wrapNone/>
                <wp:docPr id="278" name="直接箭头连接符 278"/>
                <wp:cNvGraphicFramePr/>
                <a:graphic xmlns:a="http://schemas.openxmlformats.org/drawingml/2006/main">
                  <a:graphicData uri="http://schemas.microsoft.com/office/word/2010/wordprocessingShape">
                    <wps:wsp>
                      <wps:cNvCnPr/>
                      <wps:spPr>
                        <a:xfrm>
                          <a:off x="0" y="0"/>
                          <a:ext cx="0" cy="69874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62.95pt;margin-top:1.65pt;height:121.9pt;width:0pt;z-index:251728896;mso-width-relative:page;mso-height-relative:page;" filled="f" stroked="t" coordsize="21600,21600" o:gfxdata="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kt879UAAAAJAQAADwAAAAAAAAABACAAAAAiAAAA&#10;ZHJzL2Rvd25yZXYueG1sUEsBAhQAFAAAAAgAh07iQK1MR04KAgAA8gMAAA4AAAAAAAAAAQAgAAAA&#10;JAEAAGRycy9lMm9Eb2MueG1sUEsFBgAAAAAGAAYAWQEAAKAFA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p>
    <w:p>
      <w:pPr>
        <w:spacing w:line="500" w:lineRule="exact"/>
        <w:rPr>
          <w:rFonts w:hint="default" w:ascii="Times New Roman" w:hAnsi="Times New Roman" w:cs="Times New Roman"/>
          <w:sz w:val="30"/>
          <w:szCs w:val="30"/>
        </w:rPr>
      </w:pPr>
      <w:r>
        <w:rPr>
          <w:rFonts w:hint="default" w:ascii="Times New Roman" w:hAnsi="Times New Roman" w:cs="Times New Roman"/>
          <w:sz w:val="30"/>
          <w:szCs w:val="30"/>
        </w:rPr>
        <mc:AlternateContent>
          <mc:Choice Requires="wps">
            <w:drawing>
              <wp:anchor distT="0" distB="0" distL="114300" distR="114300" simplePos="0" relativeHeight="251741184" behindDoc="0" locked="0" layoutInCell="1" allowOverlap="1">
                <wp:simplePos x="0" y="0"/>
                <wp:positionH relativeFrom="margin">
                  <wp:posOffset>1959610</wp:posOffset>
                </wp:positionH>
                <wp:positionV relativeFrom="paragraph">
                  <wp:posOffset>306070</wp:posOffset>
                </wp:positionV>
                <wp:extent cx="3609340" cy="461010"/>
                <wp:effectExtent l="4445" t="4445" r="5715" b="10795"/>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3609340" cy="461010"/>
                        </a:xfrm>
                        <a:prstGeom prst="rect">
                          <a:avLst/>
                        </a:prstGeom>
                        <a:solidFill>
                          <a:srgbClr val="FFFFFF"/>
                        </a:solidFill>
                        <a:ln w="9525">
                          <a:solidFill>
                            <a:srgbClr val="000000"/>
                          </a:solidFill>
                          <a:prstDash val="dash"/>
                          <a:miter lim="800000"/>
                        </a:ln>
                        <a:effectLst/>
                      </wps:spPr>
                      <wps:txbx>
                        <w:txbxContent>
                          <w:p>
                            <w:pPr>
                              <w:spacing w:line="240" w:lineRule="exact"/>
                              <w:ind w:left="-63" w:leftChars="-30"/>
                              <w:rPr>
                                <w:rFonts w:hint="eastAsia"/>
                                <w:sz w:val="18"/>
                                <w:szCs w:val="18"/>
                              </w:rPr>
                            </w:pPr>
                            <w:r>
                              <w:rPr>
                                <w:rFonts w:hint="eastAsia"/>
                                <w:sz w:val="18"/>
                                <w:szCs w:val="18"/>
                              </w:rPr>
                              <w:t>住建部门：政府投资项目工程公开招投标、中标备案等。</w:t>
                            </w:r>
                          </w:p>
                          <w:p>
                            <w:pPr>
                              <w:spacing w:line="240" w:lineRule="exact"/>
                              <w:ind w:left="-63" w:leftChars="-30"/>
                              <w:rPr>
                                <w:rFonts w:hint="eastAsia"/>
                                <w:sz w:val="18"/>
                                <w:szCs w:val="18"/>
                              </w:rPr>
                            </w:pPr>
                            <w:r>
                              <w:rPr>
                                <w:rFonts w:hint="eastAsia"/>
                                <w:sz w:val="18"/>
                                <w:szCs w:val="18"/>
                              </w:rPr>
                              <w:t>行政审批服务部门：防空地下室建设许可证或易地建设许可证</w:t>
                            </w:r>
                          </w:p>
                          <w:p>
                            <w:pPr>
                              <w:pStyle w:val="6"/>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4.3pt;margin-top:24.1pt;height:36.3pt;width:284.2pt;mso-position-horizontal-relative:margin;z-index:251741184;mso-width-relative:page;mso-height-relative:page;" fillcolor="#FFFFFF" filled="t" stroked="t" coordsize="21600,21600" o:gfxdata="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DsvJTXAAAACgEAAA8AAAAA&#10;AAAAAQAgAAAAIgAAAGRycy9kb3ducmV2LnhtbFBLAQIUABQAAAAIAIdO4kAS43EZTgIAAKUEAAAO&#10;AAAAAAAAAAEAIAAAACYBAABkcnMvZTJvRG9jLnhtbFBLBQYAAAAABgAGAFkBAADmBQAAAAA=&#10;">
                <v:fill on="t" focussize="0,0"/>
                <v:stroke color="#000000" miterlimit="8" joinstyle="miter" dashstyle="dash"/>
                <v:imagedata o:title=""/>
                <o:lock v:ext="edit" aspectratio="f"/>
                <v:textbox>
                  <w:txbxContent>
                    <w:p>
                      <w:pPr>
                        <w:spacing w:line="240" w:lineRule="exact"/>
                        <w:ind w:left="-63" w:leftChars="-30"/>
                        <w:rPr>
                          <w:rFonts w:hint="eastAsia"/>
                          <w:sz w:val="18"/>
                          <w:szCs w:val="18"/>
                        </w:rPr>
                      </w:pPr>
                      <w:r>
                        <w:rPr>
                          <w:rFonts w:hint="eastAsia"/>
                          <w:sz w:val="18"/>
                          <w:szCs w:val="18"/>
                        </w:rPr>
                        <w:t>住建部门：政府投资项目工程公开招投标、中标备案等。</w:t>
                      </w:r>
                    </w:p>
                    <w:p>
                      <w:pPr>
                        <w:spacing w:line="240" w:lineRule="exact"/>
                        <w:ind w:left="-63" w:leftChars="-30"/>
                        <w:rPr>
                          <w:rFonts w:hint="eastAsia"/>
                          <w:sz w:val="18"/>
                          <w:szCs w:val="18"/>
                        </w:rPr>
                      </w:pPr>
                      <w:r>
                        <w:rPr>
                          <w:rFonts w:hint="eastAsia"/>
                          <w:sz w:val="18"/>
                          <w:szCs w:val="18"/>
                        </w:rPr>
                        <w:t>行政审批服务部门：防空地下室建设许可证或易地建设许可证</w:t>
                      </w:r>
                    </w:p>
                    <w:p>
                      <w:pPr>
                        <w:pStyle w:val="6"/>
                      </w:pP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sz w:val="30"/>
          <w:szCs w:val="30"/>
        </w:rPr>
        <mc:AlternateContent>
          <mc:Choice Requires="wps">
            <w:drawing>
              <wp:anchor distT="0" distB="0" distL="114300" distR="114300" simplePos="0" relativeHeight="251742208" behindDoc="0" locked="0" layoutInCell="1" allowOverlap="1">
                <wp:simplePos x="0" y="0"/>
                <wp:positionH relativeFrom="column">
                  <wp:posOffset>767715</wp:posOffset>
                </wp:positionH>
                <wp:positionV relativeFrom="paragraph">
                  <wp:posOffset>209550</wp:posOffset>
                </wp:positionV>
                <wp:extent cx="1172845" cy="0"/>
                <wp:effectExtent l="0" t="38100" r="8255" b="38100"/>
                <wp:wrapNone/>
                <wp:docPr id="280" name="直接箭头连接符 280"/>
                <wp:cNvGraphicFramePr/>
                <a:graphic xmlns:a="http://schemas.openxmlformats.org/drawingml/2006/main">
                  <a:graphicData uri="http://schemas.microsoft.com/office/word/2010/wordprocessingShape">
                    <wps:wsp>
                      <wps:cNvCnPr/>
                      <wps:spPr>
                        <a:xfrm flipH="1">
                          <a:off x="0" y="0"/>
                          <a:ext cx="1172845" cy="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60.45pt;margin-top:16.5pt;height:0pt;width:92.35pt;z-index:251742208;mso-width-relative:page;mso-height-relative:page;" filled="f" stroked="t" coordsize="21600,21600" o:gfxdata="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v1VDTAAAACQEAAA8AAAAAAAAAAQAg&#10;AAAAIgAAAGRycy9kb3ducmV2LnhtbFBLAQIUABQAAAAIAIdO4kBXJ6C2EwIAAAsEAAAOAAAAAAAA&#10;AAEAIAAAACIBAABkcnMvZTJvRG9jLnhtbFBLBQYAAAAABgAGAFkBAACnBQAAAAA=&#10;">
                <v:fill on="f" focussize="0,0"/>
                <v:stroke color="#000000" joinstyle="round" dashstyle="dash"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30944" behindDoc="0" locked="0" layoutInCell="1" allowOverlap="1">
                <wp:simplePos x="0" y="0"/>
                <wp:positionH relativeFrom="margin">
                  <wp:posOffset>-59690</wp:posOffset>
                </wp:positionH>
                <wp:positionV relativeFrom="paragraph">
                  <wp:posOffset>307975</wp:posOffset>
                </wp:positionV>
                <wp:extent cx="1604010" cy="985520"/>
                <wp:effectExtent l="4445" t="5080" r="10795" b="1905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1519555" cy="985520"/>
                        </a:xfrm>
                        <a:prstGeom prst="rect">
                          <a:avLst/>
                        </a:prstGeom>
                        <a:solidFill>
                          <a:srgbClr val="FFFFFF"/>
                        </a:solidFill>
                        <a:ln w="9525">
                          <a:solidFill>
                            <a:srgbClr val="000000"/>
                          </a:solidFill>
                          <a:miter lim="800000"/>
                        </a:ln>
                        <a:effectLst/>
                      </wps:spPr>
                      <wps:txbx>
                        <w:txbxContent>
                          <w:p>
                            <w:pPr>
                              <w:jc w:val="center"/>
                              <w:rPr>
                                <w:rFonts w:ascii="微软雅黑" w:hAnsi="微软雅黑"/>
                                <w:sz w:val="24"/>
                                <w:szCs w:val="24"/>
                              </w:rPr>
                            </w:pPr>
                            <w:r>
                              <w:rPr>
                                <w:rFonts w:hint="eastAsia" w:ascii="微软雅黑" w:hAnsi="微软雅黑"/>
                                <w:sz w:val="24"/>
                                <w:szCs w:val="24"/>
                              </w:rPr>
                              <w:t>工程建设和施工许可阶段</w:t>
                            </w:r>
                          </w:p>
                          <w:p>
                            <w:pPr>
                              <w:jc w:val="center"/>
                              <w:rPr>
                                <w:rFonts w:ascii="微软雅黑" w:hAnsi="微软雅黑"/>
                                <w:sz w:val="24"/>
                                <w:szCs w:val="24"/>
                              </w:rPr>
                            </w:pPr>
                            <w:r>
                              <w:rPr>
                                <w:rFonts w:hint="eastAsia" w:ascii="微软雅黑" w:hAnsi="微软雅黑"/>
                                <w:sz w:val="24"/>
                                <w:szCs w:val="24"/>
                              </w:rPr>
                              <w:t>（3日）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7pt;margin-top:24.25pt;height:77.6pt;width:126.3pt;mso-position-horizontal-relative:margin;z-index:251730944;mso-width-relative:page;mso-height-relative:page;" fillcolor="#FFFFFF" filled="t" stroked="t" coordsize="21600,21600" o:gfxdata="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AUQtHZAAAACQEAAA8AAAAAAAAAAQAgAAAA&#10;IgAAAGRycy9kb3ducmV2LnhtbFBLAQIUABQAAAAIAIdO4kBpJaCaQwIAAI0EAAAOAAAAAAAAAAEA&#10;IAAAACgBAABkcnMvZTJvRG9jLnhtbFBLBQYAAAAABgAGAFkBAADdBQAAAAA=&#10;">
                <v:fill on="t" focussize="0,0"/>
                <v:stroke color="#000000" miterlimit="8" joinstyle="miter"/>
                <v:imagedata o:title=""/>
                <o:lock v:ext="edit" aspectratio="f"/>
                <v:textbox>
                  <w:txbxContent>
                    <w:p>
                      <w:pPr>
                        <w:jc w:val="center"/>
                        <w:rPr>
                          <w:rFonts w:ascii="微软雅黑" w:hAnsi="微软雅黑"/>
                          <w:sz w:val="24"/>
                          <w:szCs w:val="24"/>
                        </w:rPr>
                      </w:pPr>
                      <w:r>
                        <w:rPr>
                          <w:rFonts w:hint="eastAsia" w:ascii="微软雅黑" w:hAnsi="微软雅黑"/>
                          <w:sz w:val="24"/>
                          <w:szCs w:val="24"/>
                        </w:rPr>
                        <w:t>工程建设和施工许可阶段</w:t>
                      </w:r>
                    </w:p>
                    <w:p>
                      <w:pPr>
                        <w:jc w:val="center"/>
                        <w:rPr>
                          <w:rFonts w:ascii="微软雅黑" w:hAnsi="微软雅黑"/>
                          <w:sz w:val="24"/>
                          <w:szCs w:val="24"/>
                        </w:rPr>
                      </w:pPr>
                      <w:r>
                        <w:rPr>
                          <w:rFonts w:hint="eastAsia" w:ascii="微软雅黑" w:hAnsi="微软雅黑"/>
                          <w:sz w:val="24"/>
                          <w:szCs w:val="24"/>
                        </w:rPr>
                        <w:t>（3日）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32992" behindDoc="0" locked="0" layoutInCell="1" allowOverlap="1">
                <wp:simplePos x="0" y="0"/>
                <wp:positionH relativeFrom="margin">
                  <wp:posOffset>1977390</wp:posOffset>
                </wp:positionH>
                <wp:positionV relativeFrom="paragraph">
                  <wp:posOffset>276225</wp:posOffset>
                </wp:positionV>
                <wp:extent cx="3600450" cy="616585"/>
                <wp:effectExtent l="4445" t="4445" r="14605" b="762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3600450" cy="616585"/>
                        </a:xfrm>
                        <a:prstGeom prst="rect">
                          <a:avLst/>
                        </a:prstGeom>
                        <a:solidFill>
                          <a:srgbClr val="FFFFFF"/>
                        </a:solidFill>
                        <a:ln w="9525">
                          <a:solidFill>
                            <a:srgbClr val="000000"/>
                          </a:solidFill>
                          <a:miter lim="800000"/>
                        </a:ln>
                        <a:effectLst/>
                      </wps:spPr>
                      <wps:txbx>
                        <w:txbxContent>
                          <w:p>
                            <w:pPr>
                              <w:spacing w:line="240" w:lineRule="exact"/>
                              <w:ind w:left="-63" w:leftChars="-30"/>
                              <w:rPr>
                                <w:rFonts w:hint="eastAsia"/>
                                <w:sz w:val="18"/>
                                <w:szCs w:val="18"/>
                              </w:rPr>
                            </w:pPr>
                            <w:r>
                              <w:rPr>
                                <w:rFonts w:hint="eastAsia"/>
                                <w:sz w:val="18"/>
                                <w:szCs w:val="18"/>
                              </w:rPr>
                              <w:t>自然资源等部门（单位）：核发建设工程规划许可证。</w:t>
                            </w:r>
                          </w:p>
                          <w:p>
                            <w:pPr>
                              <w:spacing w:line="240" w:lineRule="exact"/>
                              <w:ind w:left="-63" w:leftChars="-30"/>
                              <w:rPr>
                                <w:rFonts w:hint="eastAsia"/>
                                <w:sz w:val="18"/>
                                <w:szCs w:val="18"/>
                              </w:rPr>
                            </w:pPr>
                            <w:r>
                              <w:rPr>
                                <w:rFonts w:hint="eastAsia"/>
                                <w:sz w:val="18"/>
                                <w:szCs w:val="18"/>
                                <w:lang w:eastAsia="zh-CN"/>
                              </w:rPr>
                              <w:t>行政审批服务</w:t>
                            </w:r>
                            <w:r>
                              <w:rPr>
                                <w:rFonts w:hint="eastAsia"/>
                                <w:sz w:val="18"/>
                                <w:szCs w:val="18"/>
                              </w:rPr>
                              <w:t>部门：施工许可证核发（含质量安全报监）等（并联办理3日）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7pt;margin-top:21.75pt;height:48.55pt;width:283.5pt;mso-position-horizontal-relative:margin;z-index:251732992;mso-width-relative:page;mso-height-relative:page;" fillcolor="#FFFFFF" filled="t" stroked="t" coordsize="21600,21600" o:gfxdata="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bkucTZAAAACgEAAA8AAAAAAAAAAQAgAAAA&#10;IgAAAGRycy9kb3ducmV2LnhtbFBLAQIUABQAAAAIAIdO4kBYQGYkQwIAAI0EAAAOAAAAAAAAAAEA&#10;IAAAACgBAABkcnMvZTJvRG9jLnhtbFBLBQYAAAAABgAGAFkBAADdBQAAAAA=&#10;">
                <v:fill on="t" focussize="0,0"/>
                <v:stroke color="#000000" miterlimit="8" joinstyle="miter"/>
                <v:imagedata o:title=""/>
                <o:lock v:ext="edit" aspectratio="f"/>
                <v:textbox>
                  <w:txbxContent>
                    <w:p>
                      <w:pPr>
                        <w:spacing w:line="240" w:lineRule="exact"/>
                        <w:ind w:left="-63" w:leftChars="-30"/>
                        <w:rPr>
                          <w:rFonts w:hint="eastAsia"/>
                          <w:sz w:val="18"/>
                          <w:szCs w:val="18"/>
                        </w:rPr>
                      </w:pPr>
                      <w:r>
                        <w:rPr>
                          <w:rFonts w:hint="eastAsia"/>
                          <w:sz w:val="18"/>
                          <w:szCs w:val="18"/>
                        </w:rPr>
                        <w:t>自然资源等部门（单位）：核发建设工程规划许可证。</w:t>
                      </w:r>
                    </w:p>
                    <w:p>
                      <w:pPr>
                        <w:spacing w:line="240" w:lineRule="exact"/>
                        <w:ind w:left="-63" w:leftChars="-30"/>
                        <w:rPr>
                          <w:rFonts w:hint="eastAsia"/>
                          <w:sz w:val="18"/>
                          <w:szCs w:val="18"/>
                        </w:rPr>
                      </w:pPr>
                      <w:r>
                        <w:rPr>
                          <w:rFonts w:hint="eastAsia"/>
                          <w:sz w:val="18"/>
                          <w:szCs w:val="18"/>
                          <w:lang w:eastAsia="zh-CN"/>
                        </w:rPr>
                        <w:t>行政审批服务</w:t>
                      </w:r>
                      <w:r>
                        <w:rPr>
                          <w:rFonts w:hint="eastAsia"/>
                          <w:sz w:val="18"/>
                          <w:szCs w:val="18"/>
                        </w:rPr>
                        <w:t>部门：施工许可证核发（含质量安全报监）等（并联办理3日）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34016" behindDoc="0" locked="0" layoutInCell="1" allowOverlap="1">
                <wp:simplePos x="0" y="0"/>
                <wp:positionH relativeFrom="column">
                  <wp:posOffset>1517650</wp:posOffset>
                </wp:positionH>
                <wp:positionV relativeFrom="paragraph">
                  <wp:posOffset>226060</wp:posOffset>
                </wp:positionV>
                <wp:extent cx="457200" cy="0"/>
                <wp:effectExtent l="0" t="38100" r="0" b="38100"/>
                <wp:wrapNone/>
                <wp:docPr id="283" name="直接箭头连接符 283"/>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19.5pt;margin-top:17.8pt;height:0pt;width:36pt;z-index:251734016;mso-width-relative:page;mso-height-relative:page;" filled="f" stroked="t" coordsize="21600,21600" o:gfxdata="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7QfXbXAAAACQEAAA8AAAAAAAAA&#10;AQAgAAAAIgAAAGRycy9kb3ducmV2LnhtbFBLAQIUABQAAAAIAIdO4kAXJxoUEgIAAPwDAAAOAAAA&#10;AAAAAAEAIAAAACYBAABkcnMvZTJvRG9jLnhtbFBLBQYAAAAABgAGAFkBAACqBQ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35040" behindDoc="0" locked="0" layoutInCell="1" allowOverlap="1">
                <wp:simplePos x="0" y="0"/>
                <wp:positionH relativeFrom="column">
                  <wp:posOffset>815340</wp:posOffset>
                </wp:positionH>
                <wp:positionV relativeFrom="paragraph">
                  <wp:posOffset>5715</wp:posOffset>
                </wp:positionV>
                <wp:extent cx="0" cy="1191260"/>
                <wp:effectExtent l="38100" t="0" r="38100" b="8890"/>
                <wp:wrapNone/>
                <wp:docPr id="284" name="直接箭头连接符 284"/>
                <wp:cNvGraphicFramePr/>
                <a:graphic xmlns:a="http://schemas.openxmlformats.org/drawingml/2006/main">
                  <a:graphicData uri="http://schemas.microsoft.com/office/word/2010/wordprocessingShape">
                    <wps:wsp>
                      <wps:cNvCnPr/>
                      <wps:spPr>
                        <a:xfrm>
                          <a:off x="0" y="0"/>
                          <a:ext cx="0" cy="1191298"/>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64.2pt;margin-top:0.45pt;height:93.8pt;width:0pt;z-index:251735040;mso-width-relative:page;mso-height-relative:page;" filled="f" stroked="t" coordsize="21600,21600" o:gfxdata="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ekzPtQAAAAIAQAADwAAAAAAAAABACAAAAAiAAAA&#10;ZHJzL2Rvd25yZXYueG1sUEsBAhQAFAAAAAgAh07iQPFvORgLAgAA8wMAAA4AAAAAAAAAAQAgAAAA&#10;IwEAAGRycy9lMm9Eb2MueG1sUEsFBgAAAAAGAAYAWQEAAKAFAAAAAA==&#10;">
                <v:fill on="f" focussize="0,0"/>
                <v:stroke weight="0.5pt" color="#000000" miterlimit="8" joinstyle="miter"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36064" behindDoc="0" locked="0" layoutInCell="1" allowOverlap="1">
                <wp:simplePos x="0" y="0"/>
                <wp:positionH relativeFrom="margin">
                  <wp:align>left</wp:align>
                </wp:positionH>
                <wp:positionV relativeFrom="paragraph">
                  <wp:posOffset>1193165</wp:posOffset>
                </wp:positionV>
                <wp:extent cx="1519555" cy="985520"/>
                <wp:effectExtent l="4445" t="5080" r="19050" b="1905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519555" cy="985520"/>
                        </a:xfrm>
                        <a:prstGeom prst="rect">
                          <a:avLst/>
                        </a:prstGeom>
                        <a:solidFill>
                          <a:srgbClr val="FFFFFF"/>
                        </a:solidFill>
                        <a:ln w="9525">
                          <a:solidFill>
                            <a:srgbClr val="000000"/>
                          </a:solidFill>
                          <a:miter lim="800000"/>
                        </a:ln>
                        <a:effectLst/>
                      </wps:spPr>
                      <wps:txbx>
                        <w:txbxContent>
                          <w:p>
                            <w:pPr>
                              <w:jc w:val="center"/>
                              <w:rPr>
                                <w:rFonts w:ascii="微软雅黑" w:hAnsi="微软雅黑"/>
                                <w:sz w:val="24"/>
                                <w:szCs w:val="24"/>
                              </w:rPr>
                            </w:pPr>
                            <w:r>
                              <w:rPr>
                                <w:rFonts w:hint="eastAsia" w:ascii="微软雅黑" w:hAnsi="微软雅黑"/>
                                <w:sz w:val="24"/>
                                <w:szCs w:val="24"/>
                              </w:rPr>
                              <w:t>竣工验收阶段</w:t>
                            </w:r>
                          </w:p>
                          <w:p>
                            <w:pPr>
                              <w:jc w:val="center"/>
                              <w:rPr>
                                <w:rFonts w:ascii="微软雅黑" w:hAnsi="微软雅黑"/>
                                <w:sz w:val="24"/>
                                <w:szCs w:val="24"/>
                              </w:rPr>
                            </w:pPr>
                            <w:r>
                              <w:rPr>
                                <w:rFonts w:hint="eastAsia" w:ascii="微软雅黑" w:hAnsi="微软雅黑"/>
                                <w:sz w:val="24"/>
                                <w:szCs w:val="24"/>
                              </w:rPr>
                              <w:t>（10日）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93.95pt;height:77.6pt;width:119.65pt;mso-position-horizontal:left;mso-position-horizontal-relative:margin;z-index:251736064;mso-width-relative:page;mso-height-relative:page;" fillcolor="#FFFFFF" filled="t" stroked="t" coordsize="21600,21600" o:gfxdata="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zr+VLYAAAACAEAAA8AAAAAAAAAAQAgAAAAIgAA&#10;AGRycy9kb3ducmV2LnhtbFBLAQIUABQAAAAIAIdO4kDOHWdNQQIAAI0EAAAOAAAAAAAAAAEAIAAA&#10;ACcBAABkcnMvZTJvRG9jLnhtbFBLBQYAAAAABgAGAFkBAADaBQAAAAA=&#10;">
                <v:fill on="t" focussize="0,0"/>
                <v:stroke color="#000000" miterlimit="8" joinstyle="miter"/>
                <v:imagedata o:title=""/>
                <o:lock v:ext="edit" aspectratio="f"/>
                <v:textbox>
                  <w:txbxContent>
                    <w:p>
                      <w:pPr>
                        <w:jc w:val="center"/>
                        <w:rPr>
                          <w:rFonts w:ascii="微软雅黑" w:hAnsi="微软雅黑"/>
                          <w:sz w:val="24"/>
                          <w:szCs w:val="24"/>
                        </w:rPr>
                      </w:pPr>
                      <w:r>
                        <w:rPr>
                          <w:rFonts w:hint="eastAsia" w:ascii="微软雅黑" w:hAnsi="微软雅黑"/>
                          <w:sz w:val="24"/>
                          <w:szCs w:val="24"/>
                        </w:rPr>
                        <w:t>竣工验收阶段</w:t>
                      </w:r>
                    </w:p>
                    <w:p>
                      <w:pPr>
                        <w:jc w:val="center"/>
                        <w:rPr>
                          <w:rFonts w:ascii="微软雅黑" w:hAnsi="微软雅黑"/>
                          <w:sz w:val="24"/>
                          <w:szCs w:val="24"/>
                        </w:rPr>
                      </w:pPr>
                      <w:r>
                        <w:rPr>
                          <w:rFonts w:hint="eastAsia" w:ascii="微软雅黑" w:hAnsi="微软雅黑"/>
                          <w:sz w:val="24"/>
                          <w:szCs w:val="24"/>
                        </w:rPr>
                        <w:t>（10日）</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737088" behindDoc="0" locked="0" layoutInCell="1" allowOverlap="1">
                <wp:simplePos x="0" y="0"/>
                <wp:positionH relativeFrom="column">
                  <wp:posOffset>-3073400</wp:posOffset>
                </wp:positionH>
                <wp:positionV relativeFrom="paragraph">
                  <wp:posOffset>781685</wp:posOffset>
                </wp:positionV>
                <wp:extent cx="1171575" cy="0"/>
                <wp:effectExtent l="0" t="38100" r="9525" b="38100"/>
                <wp:wrapNone/>
                <wp:docPr id="286" name="直接箭头连接符 286"/>
                <wp:cNvGraphicFramePr/>
                <a:graphic xmlns:a="http://schemas.openxmlformats.org/drawingml/2006/main">
                  <a:graphicData uri="http://schemas.microsoft.com/office/word/2010/wordprocessingShape">
                    <wps:wsp>
                      <wps:cNvCnPr/>
                      <wps:spPr>
                        <a:xfrm flipH="1">
                          <a:off x="0" y="0"/>
                          <a:ext cx="1171575" cy="0"/>
                        </a:xfrm>
                        <a:prstGeom prst="straightConnector1">
                          <a:avLst/>
                        </a:prstGeom>
                        <a:noFill/>
                        <a:ln w="6350" cap="flat" cmpd="sng" algn="ctr">
                          <a:solidFill>
                            <a:srgbClr val="000000"/>
                          </a:solidFill>
                          <a:prstDash val="dash"/>
                          <a:miter lim="800000"/>
                          <a:tailEnd type="triangle"/>
                        </a:ln>
                        <a:effectLst/>
                      </wps:spPr>
                      <wps:bodyPr/>
                    </wps:wsp>
                  </a:graphicData>
                </a:graphic>
              </wp:anchor>
            </w:drawing>
          </mc:Choice>
          <mc:Fallback>
            <w:pict>
              <v:shape id="_x0000_s1026" o:spid="_x0000_s1026" o:spt="32" type="#_x0000_t32" style="position:absolute;left:0pt;flip:x;margin-left:-242pt;margin-top:61.55pt;height:0pt;width:92.25pt;z-index:251737088;mso-width-relative:page;mso-height-relative:page;" filled="f" stroked="t" coordsize="21600,21600" o:gfxdata="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p927T2wAAAA0BAAAP&#10;AAAAAAAAAAEAIAAAACIAAABkcnMvZG93bnJldi54bWxQSwECFAAUAAAACACHTuJA9FRJwhUCAAD8&#10;AwAADgAAAAAAAAABACAAAAAqAQAAZHJzL2Uyb0RvYy54bWxQSwUGAAAAAAYABgBZAQAAsQUAAAAA&#10;">
                <v:fill on="f" focussize="0,0"/>
                <v:stroke weight="0.5pt" color="#000000" miterlimit="8" joinstyle="miter" dashstyle="dash"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38112" behindDoc="0" locked="0" layoutInCell="1" allowOverlap="1">
                <wp:simplePos x="0" y="0"/>
                <wp:positionH relativeFrom="column">
                  <wp:posOffset>-2360930</wp:posOffset>
                </wp:positionH>
                <wp:positionV relativeFrom="paragraph">
                  <wp:posOffset>1624965</wp:posOffset>
                </wp:positionV>
                <wp:extent cx="466090" cy="0"/>
                <wp:effectExtent l="0" t="38100" r="10160" b="38100"/>
                <wp:wrapNone/>
                <wp:docPr id="287" name="直接箭头连接符 287"/>
                <wp:cNvGraphicFramePr/>
                <a:graphic xmlns:a="http://schemas.openxmlformats.org/drawingml/2006/main">
                  <a:graphicData uri="http://schemas.microsoft.com/office/word/2010/wordprocessingShape">
                    <wps:wsp>
                      <wps:cNvCnPr/>
                      <wps:spPr>
                        <a:xfrm flipH="1">
                          <a:off x="0" y="0"/>
                          <a:ext cx="466194"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85.9pt;margin-top:127.95pt;height:0pt;width:36.7pt;z-index:251738112;mso-width-relative:page;mso-height-relative:page;" filled="f" stroked="t" coordsize="21600,21600" o:gfxdata="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SdsRLbAAAADQEAAA8A&#10;AAAAAAAAAQAgAAAAIgAAAGRycy9kb3ducmV2LnhtbFBLAQIUABQAAAAIAIdO4kANMoh+FAIAAPwD&#10;AAAOAAAAAAAAAAEAIAAAACoBAABkcnMvZTJvRG9jLnhtbFBLBQYAAAAABgAGAFkBAACwBQAAAAA=&#10;">
                <v:fill on="f" focussize="0,0"/>
                <v:stroke weight="0.5pt" color="#000000" miterlimit="8" joinstyle="miter" endarrow="block"/>
                <v:imagedata o:title=""/>
                <o:lock v:ext="edit" aspectratio="f"/>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sz w:val="30"/>
          <w:szCs w:val="30"/>
        </w:rPr>
        <mc:AlternateContent>
          <mc:Choice Requires="wps">
            <w:drawing>
              <wp:anchor distT="0" distB="0" distL="114300" distR="114300" simplePos="0" relativeHeight="251743232" behindDoc="0" locked="0" layoutInCell="1" allowOverlap="1">
                <wp:simplePos x="0" y="0"/>
                <wp:positionH relativeFrom="column">
                  <wp:posOffset>1970405</wp:posOffset>
                </wp:positionH>
                <wp:positionV relativeFrom="paragraph">
                  <wp:posOffset>71755</wp:posOffset>
                </wp:positionV>
                <wp:extent cx="3598545" cy="303530"/>
                <wp:effectExtent l="4445" t="4445" r="16510" b="15875"/>
                <wp:wrapNone/>
                <wp:docPr id="288" name="文本框 288"/>
                <wp:cNvGraphicFramePr/>
                <a:graphic xmlns:a="http://schemas.openxmlformats.org/drawingml/2006/main">
                  <a:graphicData uri="http://schemas.microsoft.com/office/word/2010/wordprocessingShape">
                    <wps:wsp>
                      <wps:cNvSpPr txBox="1"/>
                      <wps:spPr>
                        <a:xfrm>
                          <a:off x="0" y="0"/>
                          <a:ext cx="3598545" cy="30353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240" w:lineRule="exact"/>
                              <w:ind w:left="-63" w:leftChars="-30"/>
                              <w:rPr>
                                <w:color w:val="000000"/>
                                <w:szCs w:val="21"/>
                              </w:rPr>
                            </w:pPr>
                            <w:r>
                              <w:rPr>
                                <w:rFonts w:hint="eastAsia"/>
                                <w:sz w:val="18"/>
                                <w:szCs w:val="18"/>
                              </w:rPr>
                              <w:t xml:space="preserve">水电气暖等报装 </w:t>
                            </w:r>
                            <w:r>
                              <w:rPr>
                                <w:sz w:val="18"/>
                                <w:szCs w:val="18"/>
                              </w:rPr>
                              <w:t xml:space="preserve">   </w:t>
                            </w:r>
                            <w:r>
                              <w:rPr>
                                <w:color w:val="000000"/>
                                <w:szCs w:val="21"/>
                              </w:rPr>
                              <w:t xml:space="preserve">   </w:t>
                            </w:r>
                          </w:p>
                          <w:p>
                            <w:pPr>
                              <w:pStyle w:val="13"/>
                              <w:ind w:left="-141" w:leftChars="-67" w:right="-191" w:rightChars="-91"/>
                              <w:rPr>
                                <w:sz w:val="21"/>
                                <w:szCs w:val="21"/>
                              </w:rPr>
                            </w:pPr>
                            <w:r>
                              <w:rPr>
                                <w:rFonts w:hint="eastAsia"/>
                                <w:sz w:val="21"/>
                                <w:szCs w:val="21"/>
                              </w:rPr>
                              <w:t xml:space="preserve">             </w:t>
                            </w:r>
                          </w:p>
                        </w:txbxContent>
                      </wps:txbx>
                      <wps:bodyPr upright="1"/>
                    </wps:wsp>
                  </a:graphicData>
                </a:graphic>
              </wp:anchor>
            </w:drawing>
          </mc:Choice>
          <mc:Fallback>
            <w:pict>
              <v:shape id="_x0000_s1026" o:spid="_x0000_s1026" o:spt="202" type="#_x0000_t202" style="position:absolute;left:0pt;margin-left:155.15pt;margin-top:5.65pt;height:23.9pt;width:283.35pt;z-index:251743232;mso-width-relative:page;mso-height-relative:page;" fillcolor="#FFFFFF" filled="t" stroked="t" coordsize="21600,21600" o:gfxdata="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rN4y7XAAAACQEAAA8AAAAA&#10;AAAAAQAgAAAAIgAAAGRycy9kb3ducmV2LnhtbFBLAQIUABQAAAAIAIdO4kBKx6igFQIAAEcEAAAO&#10;AAAAAAAAAAEAIAAAACYBAABkcnMvZTJvRG9jLnhtbFBLBQYAAAAABgAGAFkBAACtBQAAAAA=&#10;">
                <v:fill on="t" focussize="0,0"/>
                <v:stroke color="#000000" joinstyle="miter" dashstyle="dash"/>
                <v:imagedata o:title=""/>
                <o:lock v:ext="edit" aspectratio="f"/>
                <v:textbox>
                  <w:txbxContent>
                    <w:p>
                      <w:pPr>
                        <w:spacing w:line="240" w:lineRule="exact"/>
                        <w:ind w:left="-63" w:leftChars="-30"/>
                        <w:rPr>
                          <w:color w:val="000000"/>
                          <w:szCs w:val="21"/>
                        </w:rPr>
                      </w:pPr>
                      <w:r>
                        <w:rPr>
                          <w:rFonts w:hint="eastAsia"/>
                          <w:sz w:val="18"/>
                          <w:szCs w:val="18"/>
                        </w:rPr>
                        <w:t xml:space="preserve">水电气暖等报装 </w:t>
                      </w:r>
                      <w:r>
                        <w:rPr>
                          <w:sz w:val="18"/>
                          <w:szCs w:val="18"/>
                        </w:rPr>
                        <w:t xml:space="preserve">   </w:t>
                      </w:r>
                      <w:r>
                        <w:rPr>
                          <w:color w:val="000000"/>
                          <w:szCs w:val="21"/>
                        </w:rPr>
                        <w:t xml:space="preserve">   </w:t>
                      </w:r>
                    </w:p>
                    <w:p>
                      <w:pPr>
                        <w:pStyle w:val="13"/>
                        <w:ind w:left="-141" w:leftChars="-67" w:right="-191" w:rightChars="-91"/>
                        <w:rPr>
                          <w:sz w:val="21"/>
                          <w:szCs w:val="21"/>
                        </w:rPr>
                      </w:pPr>
                      <w:r>
                        <w:rPr>
                          <w:rFonts w:hint="eastAsia"/>
                          <w:sz w:val="21"/>
                          <w:szCs w:val="21"/>
                        </w:rPr>
                        <w:t xml:space="preserve">             </w:t>
                      </w:r>
                    </w:p>
                  </w:txbxContent>
                </v:textbox>
              </v:shap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744256" behindDoc="0" locked="0" layoutInCell="1" allowOverlap="1">
                <wp:simplePos x="0" y="0"/>
                <wp:positionH relativeFrom="column">
                  <wp:posOffset>786765</wp:posOffset>
                </wp:positionH>
                <wp:positionV relativeFrom="paragraph">
                  <wp:posOffset>219075</wp:posOffset>
                </wp:positionV>
                <wp:extent cx="1172845" cy="0"/>
                <wp:effectExtent l="0" t="38100" r="8255" b="38100"/>
                <wp:wrapNone/>
                <wp:docPr id="289" name="直接箭头连接符 289"/>
                <wp:cNvGraphicFramePr/>
                <a:graphic xmlns:a="http://schemas.openxmlformats.org/drawingml/2006/main">
                  <a:graphicData uri="http://schemas.microsoft.com/office/word/2010/wordprocessingShape">
                    <wps:wsp>
                      <wps:cNvCnPr/>
                      <wps:spPr>
                        <a:xfrm flipH="1">
                          <a:off x="0" y="0"/>
                          <a:ext cx="1172845" cy="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x;margin-left:61.95pt;margin-top:17.25pt;height:0pt;width:92.35pt;z-index:251744256;mso-width-relative:page;mso-height-relative:page;" filled="f" stroked="t" coordsize="21600,21600" o:gfxdata="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DyPTAAAACQEAAA8AAAAAAAAAAQAg&#10;AAAAIgAAAGRycy9kb3ducmV2LnhtbFBLAQIUABQAAAAIAIdO4kACtdrdEwIAAAsEAAAOAAAAAAAA&#10;AAEAIAAAACIBAABkcnMvZTJvRG9jLnhtbFBLBQYAAAAABgAGAFkBAACnBQAAAAA=&#10;">
                <v:fill on="f" focussize="0,0"/>
                <v:stroke color="#000000" joinstyle="round" dashstyle="dash" endarrow="block"/>
                <v:imagedata o:title=""/>
                <o:lock v:ext="edit" aspectratio="f"/>
              </v:shape>
            </w:pict>
          </mc:Fallback>
        </mc:AlternateContent>
      </w:r>
    </w:p>
    <w:p>
      <w:pPr>
        <w:spacing w:line="500" w:lineRule="exact"/>
        <w:rPr>
          <w:rFonts w:hint="default" w:ascii="Times New Roman" w:hAnsi="Times New Roman" w:cs="Times New Roman"/>
          <w:sz w:val="30"/>
          <w:szCs w:val="30"/>
        </w:rPr>
      </w:pP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39136" behindDoc="0" locked="0" layoutInCell="1" allowOverlap="1">
                <wp:simplePos x="0" y="0"/>
                <wp:positionH relativeFrom="margin">
                  <wp:posOffset>1986280</wp:posOffset>
                </wp:positionH>
                <wp:positionV relativeFrom="paragraph">
                  <wp:posOffset>283210</wp:posOffset>
                </wp:positionV>
                <wp:extent cx="3623310" cy="472440"/>
                <wp:effectExtent l="4445" t="4445" r="10795" b="1841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3623310" cy="472440"/>
                        </a:xfrm>
                        <a:prstGeom prst="rect">
                          <a:avLst/>
                        </a:prstGeom>
                        <a:solidFill>
                          <a:srgbClr val="FFFFFF"/>
                        </a:solidFill>
                        <a:ln w="9525">
                          <a:solidFill>
                            <a:srgbClr val="000000"/>
                          </a:solidFill>
                          <a:miter lim="800000"/>
                        </a:ln>
                        <a:effectLst/>
                      </wps:spPr>
                      <wps:txbx>
                        <w:txbxContent>
                          <w:p>
                            <w:pPr>
                              <w:spacing w:line="240" w:lineRule="exact"/>
                              <w:ind w:left="-63" w:leftChars="-30"/>
                              <w:rPr>
                                <w:rFonts w:hint="eastAsia"/>
                                <w:sz w:val="18"/>
                                <w:szCs w:val="18"/>
                              </w:rPr>
                            </w:pPr>
                            <w:r>
                              <w:rPr>
                                <w:rFonts w:hint="eastAsia"/>
                                <w:sz w:val="18"/>
                                <w:szCs w:val="18"/>
                              </w:rPr>
                              <w:t>自然资源、住房城乡建设、人防等部门联合验收及水电气暖等专营设施接入（并联办理8日），住房城乡建设部门办理竣工备案（2日）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6.4pt;margin-top:22.3pt;height:37.2pt;width:285.3pt;mso-position-horizontal-relative:margin;z-index:251739136;mso-width-relative:page;mso-height-relative:page;" fillcolor="#FFFFFF" filled="t" stroked="t" coordsize="21600,21600" o:gfxdata="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gg0mdkAAAAKAQAADwAAAAAAAAABACAAAAAi&#10;AAAAZHJzL2Rvd25yZXYueG1sUEsBAhQAFAAAAAgAh07iQO3MgpJCAgAAjQQAAA4AAAAAAAAAAQAg&#10;AAAAKAEAAGRycy9lMm9Eb2MueG1sUEsFBgAAAAAGAAYAWQEAANwFAAAAAA==&#10;">
                <v:fill on="t" focussize="0,0"/>
                <v:stroke color="#000000" miterlimit="8" joinstyle="miter"/>
                <v:imagedata o:title=""/>
                <o:lock v:ext="edit" aspectratio="f"/>
                <v:textbox>
                  <w:txbxContent>
                    <w:p>
                      <w:pPr>
                        <w:spacing w:line="240" w:lineRule="exact"/>
                        <w:ind w:left="-63" w:leftChars="-30"/>
                        <w:rPr>
                          <w:rFonts w:hint="eastAsia"/>
                          <w:sz w:val="18"/>
                          <w:szCs w:val="18"/>
                        </w:rPr>
                      </w:pPr>
                      <w:r>
                        <w:rPr>
                          <w:rFonts w:hint="eastAsia"/>
                          <w:sz w:val="18"/>
                          <w:szCs w:val="18"/>
                        </w:rPr>
                        <w:t>自然资源、住房城乡建设、人防等部门联合验收及水电气暖等专营设施接入（并联办理8日），住房城乡建设部门办理竣工备案（2日）</w:t>
                      </w:r>
                    </w:p>
                  </w:txbxContent>
                </v:textbox>
              </v:shape>
            </w:pict>
          </mc:Fallback>
        </mc:AlternateContent>
      </w:r>
    </w:p>
    <w:p>
      <w:pPr>
        <w:spacing w:line="500" w:lineRule="exact"/>
        <w:rPr>
          <w:rFonts w:hint="default" w:ascii="Times New Roman" w:hAnsi="Times New Roman" w:cs="Times New Roman"/>
          <w:sz w:val="30"/>
          <w:szCs w:val="30"/>
        </w:rPr>
      </w:pPr>
      <w:r>
        <w:rPr>
          <w:rFonts w:hint="default" w:ascii="Times New Roman" w:hAnsi="Times New Roman" w:cs="Times New Roman"/>
        </w:rPr>
        <mc:AlternateContent>
          <mc:Choice Requires="wps">
            <w:drawing>
              <wp:anchor distT="0" distB="0" distL="114300" distR="114300" simplePos="0" relativeHeight="251740160" behindDoc="0" locked="0" layoutInCell="1" allowOverlap="1">
                <wp:simplePos x="0" y="0"/>
                <wp:positionH relativeFrom="column">
                  <wp:posOffset>1527175</wp:posOffset>
                </wp:positionH>
                <wp:positionV relativeFrom="paragraph">
                  <wp:posOffset>246380</wp:posOffset>
                </wp:positionV>
                <wp:extent cx="457200" cy="0"/>
                <wp:effectExtent l="0" t="38100" r="0" b="38100"/>
                <wp:wrapNone/>
                <wp:docPr id="291" name="直接箭头连接符 291"/>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120.25pt;margin-top:19.4pt;height:0pt;width:36pt;z-index:251740160;mso-width-relative:page;mso-height-relative:page;" filled="f" stroked="t" coordsize="21600,21600" o:gfxdata="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N50kvXAAAACQEAAA8AAAAAAAAA&#10;AQAgAAAAIgAAAGRycy9kb3ducmV2LnhtbFBLAQIUABQAAAAIAIdO4kCTxl97EgIAAPwDAAAOAAAA&#10;AAAAAAEAIAAAACYBAABkcnMvZTJvRG9jLnhtbFBLBQYAAAAABgAGAFkBAACqBQAAAAA=&#10;">
                <v:fill on="f" focussize="0,0"/>
                <v:stroke weight="0.5pt" color="#000000" miterlimit="8" joinstyle="miter" endarrow="block"/>
                <v:imagedata o:title=""/>
                <o:lock v:ext="edit" aspectratio="f"/>
              </v:shape>
            </w:pict>
          </mc:Fallback>
        </mc:AlternateContent>
      </w:r>
    </w:p>
    <w:p>
      <w:pPr>
        <w:spacing w:line="500" w:lineRule="exact"/>
        <w:ind w:firstLine="600" w:firstLineChars="200"/>
        <w:rPr>
          <w:rFonts w:hint="default" w:ascii="Times New Roman" w:hAnsi="Times New Roman" w:cs="Times New Roman"/>
          <w:sz w:val="30"/>
          <w:szCs w:val="30"/>
        </w:rPr>
      </w:pPr>
    </w:p>
    <w:p>
      <w:pPr>
        <w:spacing w:line="500" w:lineRule="exact"/>
        <w:ind w:firstLine="600" w:firstLineChars="200"/>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360" w:lineRule="exact"/>
        <w:ind w:left="720" w:hanging="540" w:hangingChars="3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rPr>
        <w:t>注：</w:t>
      </w:r>
      <w:r>
        <w:rPr>
          <w:rFonts w:hint="default" w:ascii="Times New Roman" w:hAnsi="Times New Roman" w:cs="Times New Roman"/>
          <w:sz w:val="18"/>
          <w:szCs w:val="18"/>
          <w:shd w:val="clear" w:color="auto" w:fill="FFFFFF"/>
          <w:lang w:val="en-US" w:eastAsia="zh-CN"/>
        </w:rPr>
        <w:t>1.</w:t>
      </w:r>
      <w:r>
        <w:rPr>
          <w:rFonts w:hint="default" w:ascii="Times New Roman" w:hAnsi="Times New Roman" w:cs="Times New Roman"/>
          <w:sz w:val="18"/>
          <w:szCs w:val="18"/>
          <w:shd w:val="clear" w:color="auto" w:fill="FFFFFF"/>
        </w:rPr>
        <w:t>图中虚线部分表示由政府部门、单位提前介入事项，有关部门、单位并行办理但不计入主流程审批（审查）时间的事项。建设单位按要求整改时间，不计入审批时间。</w:t>
      </w:r>
    </w:p>
    <w:p>
      <w:pPr>
        <w:keepNext w:val="0"/>
        <w:keepLines w:val="0"/>
        <w:pageBreakBefore w:val="0"/>
        <w:widowControl w:val="0"/>
        <w:tabs>
          <w:tab w:val="left" w:pos="3600"/>
        </w:tabs>
        <w:kinsoku/>
        <w:wordWrap/>
        <w:overflowPunct/>
        <w:topLinePunct w:val="0"/>
        <w:autoSpaceDE/>
        <w:autoSpaceDN/>
        <w:bidi w:val="0"/>
        <w:adjustRightInd/>
        <w:snapToGrid/>
        <w:spacing w:line="360" w:lineRule="exact"/>
        <w:ind w:firstLine="360" w:firstLineChars="2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lang w:val="en-US" w:eastAsia="zh-CN"/>
        </w:rPr>
        <w:t>2.</w:t>
      </w:r>
      <w:r>
        <w:rPr>
          <w:rFonts w:hint="default" w:ascii="Times New Roman" w:hAnsi="Times New Roman" w:cs="Times New Roman"/>
          <w:sz w:val="18"/>
          <w:szCs w:val="18"/>
          <w:shd w:val="clear" w:color="auto" w:fill="FFFFFF"/>
        </w:rPr>
        <w:t>主流程审批时间为45日、全过程审批时间</w:t>
      </w:r>
      <w:r>
        <w:rPr>
          <w:rFonts w:hint="default" w:ascii="Times New Roman" w:hAnsi="Times New Roman" w:cs="Times New Roman"/>
          <w:sz w:val="18"/>
          <w:szCs w:val="18"/>
          <w:shd w:val="clear" w:color="auto" w:fill="FFFFFF"/>
          <w:lang w:val="en-US" w:eastAsia="zh-CN"/>
        </w:rPr>
        <w:t>不超过</w:t>
      </w:r>
      <w:r>
        <w:rPr>
          <w:rFonts w:hint="default" w:ascii="Times New Roman" w:hAnsi="Times New Roman" w:cs="Times New Roman"/>
          <w:sz w:val="18"/>
          <w:szCs w:val="18"/>
          <w:shd w:val="clear" w:color="auto" w:fill="FFFFFF"/>
        </w:rPr>
        <w:t>85日。</w:t>
      </w:r>
    </w:p>
    <w:p>
      <w:pPr>
        <w:keepNext w:val="0"/>
        <w:keepLines w:val="0"/>
        <w:pageBreakBefore w:val="0"/>
        <w:widowControl w:val="0"/>
        <w:tabs>
          <w:tab w:val="left" w:pos="3600"/>
        </w:tabs>
        <w:kinsoku/>
        <w:wordWrap/>
        <w:overflowPunct/>
        <w:topLinePunct w:val="0"/>
        <w:autoSpaceDE/>
        <w:autoSpaceDN/>
        <w:bidi w:val="0"/>
        <w:adjustRightInd/>
        <w:snapToGrid/>
        <w:spacing w:line="360" w:lineRule="exact"/>
        <w:ind w:firstLine="360" w:firstLineChars="200"/>
        <w:textAlignment w:val="auto"/>
        <w:outlineLvl w:val="9"/>
        <w:rPr>
          <w:rFonts w:hint="default" w:ascii="Times New Roman" w:hAnsi="Times New Roman" w:cs="Times New Roman"/>
          <w:sz w:val="18"/>
          <w:szCs w:val="18"/>
          <w:shd w:val="clear" w:color="auto" w:fill="FFFFFF"/>
        </w:rPr>
      </w:pPr>
      <w:r>
        <w:rPr>
          <w:rFonts w:hint="default" w:ascii="Times New Roman" w:hAnsi="Times New Roman" w:cs="Times New Roman"/>
          <w:sz w:val="18"/>
          <w:szCs w:val="18"/>
          <w:shd w:val="clear" w:color="auto" w:fill="FFFFFF"/>
          <w:lang w:val="en-US" w:eastAsia="zh-CN"/>
        </w:rPr>
        <w:t>3.</w:t>
      </w:r>
      <w:r>
        <w:rPr>
          <w:rFonts w:hint="default" w:ascii="Times New Roman" w:hAnsi="Times New Roman" w:cs="Times New Roman"/>
          <w:sz w:val="18"/>
          <w:szCs w:val="18"/>
          <w:shd w:val="clear" w:color="auto" w:fill="FFFFFF"/>
        </w:rPr>
        <w:t xml:space="preserve"> 本流程图所称“日”为工作日。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Times New Roman" w:hAnsi="Times New Roman" w:eastAsia="仿宋_GB2312" w:cs="Times New Roman"/>
          <w:b w:val="0"/>
          <w:i w:val="0"/>
          <w:caps w:val="0"/>
          <w:color w:val="000000"/>
          <w:spacing w:val="0"/>
          <w:sz w:val="32"/>
          <w:szCs w:val="32"/>
          <w:lang w:val="en-US" w:eastAsia="zh-CN"/>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hd w:val="clear" w:color="auto" w:fill="FFFFFF"/>
        <w:spacing w:line="560" w:lineRule="exact"/>
        <w:ind w:firstLine="56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771904" behindDoc="0" locked="0" layoutInCell="1" allowOverlap="1">
                <wp:simplePos x="0" y="0"/>
                <wp:positionH relativeFrom="column">
                  <wp:posOffset>-148590</wp:posOffset>
                </wp:positionH>
                <wp:positionV relativeFrom="paragraph">
                  <wp:posOffset>323850</wp:posOffset>
                </wp:positionV>
                <wp:extent cx="577151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7151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7pt;margin-top:25.5pt;height:0.75pt;width:454.45pt;z-index:251771904;mso-width-relative:page;mso-height-relative:page;" filled="f" stroked="t" coordsize="21600,21600" o:gfxdata="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p1YhNcAAAAJAQAADwAAAAAAAAABACAAAAAiAAAAZHJzL2Rvd25yZXYueG1s&#10;UEsBAhQAFAAAAAgAh07iQB3osyP5AQAA8QMAAA4AAAAAAAAAAQAgAAAAJgEAAGRycy9lMm9Eb2Mu&#10;eG1sUEsFBgAAAAAGAAYAWQEAAJE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hanging="840" w:hangingChars="3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pacing w:val="-2"/>
          <w:sz w:val="28"/>
          <w:szCs w:val="28"/>
        </w:rPr>
        <w:t>县委各部门，县人大</w:t>
      </w:r>
      <w:r>
        <w:rPr>
          <w:rFonts w:hint="default" w:ascii="Times New Roman" w:hAnsi="Times New Roman" w:eastAsia="仿宋_GB2312" w:cs="Times New Roman"/>
          <w:color w:val="000000"/>
          <w:spacing w:val="-2"/>
          <w:sz w:val="28"/>
          <w:szCs w:val="28"/>
          <w:lang w:eastAsia="zh-CN"/>
        </w:rPr>
        <w:t>常委会办公室，县</w:t>
      </w:r>
      <w:r>
        <w:rPr>
          <w:rFonts w:hint="default" w:ascii="Times New Roman" w:hAnsi="Times New Roman" w:eastAsia="仿宋_GB2312" w:cs="Times New Roman"/>
          <w:color w:val="000000"/>
          <w:spacing w:val="-2"/>
          <w:sz w:val="28"/>
          <w:szCs w:val="28"/>
        </w:rPr>
        <w:t>政协办公室，</w:t>
      </w:r>
      <w:r>
        <w:rPr>
          <w:rFonts w:hint="default" w:ascii="Times New Roman" w:hAnsi="Times New Roman" w:eastAsia="仿宋_GB2312" w:cs="Times New Roman"/>
          <w:color w:val="000000"/>
          <w:spacing w:val="-2"/>
          <w:sz w:val="28"/>
          <w:szCs w:val="28"/>
          <w:lang w:eastAsia="zh-CN"/>
        </w:rPr>
        <w:t>县监委，</w:t>
      </w:r>
      <w:r>
        <w:rPr>
          <w:rFonts w:hint="default" w:ascii="Times New Roman" w:hAnsi="Times New Roman" w:eastAsia="仿宋_GB2312" w:cs="Times New Roman"/>
          <w:color w:val="000000"/>
          <w:spacing w:val="-2"/>
          <w:sz w:val="28"/>
          <w:szCs w:val="28"/>
        </w:rPr>
        <w:t>县法院，县检察</w:t>
      </w:r>
      <w:r>
        <w:rPr>
          <w:rFonts w:hint="default" w:ascii="Times New Roman" w:hAnsi="Times New Roman" w:eastAsia="仿宋_GB2312" w:cs="Times New Roman"/>
          <w:color w:val="000000"/>
          <w:sz w:val="28"/>
          <w:szCs w:val="28"/>
        </w:rPr>
        <w:t>院。</w:t>
      </w:r>
    </w:p>
    <w:p>
      <w:pPr>
        <w:spacing w:line="560" w:lineRule="exact"/>
        <w:rPr>
          <w:rFonts w:hint="default" w:ascii="Times New Roman" w:hAnsi="Times New Roman" w:eastAsia="仿宋" w:cs="Times New Roman"/>
          <w:bCs/>
          <w:sz w:val="32"/>
          <w:szCs w:val="32"/>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770880" behindDoc="0" locked="0" layoutInCell="1" allowOverlap="1">
                <wp:simplePos x="0" y="0"/>
                <wp:positionH relativeFrom="column">
                  <wp:posOffset>-149860</wp:posOffset>
                </wp:positionH>
                <wp:positionV relativeFrom="paragraph">
                  <wp:posOffset>358140</wp:posOffset>
                </wp:positionV>
                <wp:extent cx="5769610" cy="19050"/>
                <wp:effectExtent l="0" t="4445" r="2540" b="5080"/>
                <wp:wrapNone/>
                <wp:docPr id="3" name="直接连接符 3"/>
                <wp:cNvGraphicFramePr/>
                <a:graphic xmlns:a="http://schemas.openxmlformats.org/drawingml/2006/main">
                  <a:graphicData uri="http://schemas.microsoft.com/office/word/2010/wordprocessingShape">
                    <wps:wsp>
                      <wps:cNvCnPr/>
                      <wps:spPr>
                        <a:xfrm flipV="1">
                          <a:off x="0" y="0"/>
                          <a:ext cx="576961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8pt;margin-top:28.2pt;height:1.5pt;width:454.3pt;z-index:251770880;mso-width-relative:page;mso-height-relative:page;" filled="f" stroked="t" coordsize="21600,21600" o:gfxdata="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63NzbYAAAACQEAAA8AAAAAAAAAAQAgAAAAIgAAAGRycy9k&#10;b3ducmV2LnhtbFBLAQIUABQAAAAIAIdO4kDx0Dx8AgIAAPIDAAAOAAAAAAAAAAEAIAAAACcBAABk&#10;cnMvZTJvRG9jLnhtbFBLBQYAAAAABgAGAFkBAACb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769856" behindDoc="0" locked="0" layoutInCell="1" allowOverlap="1">
                <wp:simplePos x="0" y="0"/>
                <wp:positionH relativeFrom="column">
                  <wp:posOffset>-161290</wp:posOffset>
                </wp:positionH>
                <wp:positionV relativeFrom="paragraph">
                  <wp:posOffset>43815</wp:posOffset>
                </wp:positionV>
                <wp:extent cx="5781040" cy="19050"/>
                <wp:effectExtent l="0" t="4445" r="10160" b="5080"/>
                <wp:wrapNone/>
                <wp:docPr id="2" name="直接连接符 2"/>
                <wp:cNvGraphicFramePr/>
                <a:graphic xmlns:a="http://schemas.openxmlformats.org/drawingml/2006/main">
                  <a:graphicData uri="http://schemas.microsoft.com/office/word/2010/wordprocessingShape">
                    <wps:wsp>
                      <wps:cNvCnPr/>
                      <wps:spPr>
                        <a:xfrm flipV="1">
                          <a:off x="0" y="0"/>
                          <a:ext cx="578104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7pt;margin-top:3.45pt;height:1.5pt;width:455.2pt;z-index:251769856;mso-width-relative:page;mso-height-relative:page;" filled="f" stroked="t" coordsize="21600,21600" o:gfxdata="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knPWAAAABwEAAA8AAAAAAAAAAQAgAAAAIgAAAGRycy9kb3du&#10;cmV2LnhtbFBLAQIUABQAAAAIAIdO4kCsx10hAQIAAPIDAAAOAAAAAAAAAAEAIAAAACUBAABkcnMv&#10;ZTJvRG9jLnhtbFBLBQYAAAAABgAGAFkBAACY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高青县人民政府办公室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日印发</w:t>
      </w:r>
    </w:p>
    <w:sectPr>
      <w:pgSz w:w="11906" w:h="16838"/>
      <w:pgMar w:top="1871" w:right="1474" w:bottom="1871" w:left="1587" w:header="851" w:footer="1304"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45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55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D7E3F"/>
    <w:rsid w:val="00832A82"/>
    <w:rsid w:val="027E6C56"/>
    <w:rsid w:val="02DA7D4D"/>
    <w:rsid w:val="03D150D4"/>
    <w:rsid w:val="0425788F"/>
    <w:rsid w:val="0428414E"/>
    <w:rsid w:val="04300E4B"/>
    <w:rsid w:val="04AF053D"/>
    <w:rsid w:val="04D62FFC"/>
    <w:rsid w:val="056C77B0"/>
    <w:rsid w:val="06DE7A85"/>
    <w:rsid w:val="071E17AA"/>
    <w:rsid w:val="072E45E3"/>
    <w:rsid w:val="075F530B"/>
    <w:rsid w:val="08E13CE1"/>
    <w:rsid w:val="09D046AB"/>
    <w:rsid w:val="0A737EB9"/>
    <w:rsid w:val="0ADC0D71"/>
    <w:rsid w:val="0B56640F"/>
    <w:rsid w:val="0B931C2A"/>
    <w:rsid w:val="0CD458FC"/>
    <w:rsid w:val="0E6A75D9"/>
    <w:rsid w:val="0E791411"/>
    <w:rsid w:val="0EF43055"/>
    <w:rsid w:val="10EF2688"/>
    <w:rsid w:val="1190337E"/>
    <w:rsid w:val="11F94AE1"/>
    <w:rsid w:val="131565A5"/>
    <w:rsid w:val="139F017E"/>
    <w:rsid w:val="144D2C83"/>
    <w:rsid w:val="145B441F"/>
    <w:rsid w:val="14BB0E97"/>
    <w:rsid w:val="14D8453F"/>
    <w:rsid w:val="15021985"/>
    <w:rsid w:val="15162C3F"/>
    <w:rsid w:val="152005AF"/>
    <w:rsid w:val="184374EB"/>
    <w:rsid w:val="19304F78"/>
    <w:rsid w:val="198622F3"/>
    <w:rsid w:val="1A575E6F"/>
    <w:rsid w:val="1AE1706D"/>
    <w:rsid w:val="1C3A53A8"/>
    <w:rsid w:val="1EF87516"/>
    <w:rsid w:val="20651CF4"/>
    <w:rsid w:val="20AC1735"/>
    <w:rsid w:val="20E75683"/>
    <w:rsid w:val="21CC32B0"/>
    <w:rsid w:val="21CE258A"/>
    <w:rsid w:val="21EF352E"/>
    <w:rsid w:val="22511FBD"/>
    <w:rsid w:val="23925985"/>
    <w:rsid w:val="23F82443"/>
    <w:rsid w:val="24985C0E"/>
    <w:rsid w:val="24FF30DD"/>
    <w:rsid w:val="26173FF7"/>
    <w:rsid w:val="26480088"/>
    <w:rsid w:val="27694AE2"/>
    <w:rsid w:val="277246AE"/>
    <w:rsid w:val="27BE1E83"/>
    <w:rsid w:val="286C5023"/>
    <w:rsid w:val="2AFE38AC"/>
    <w:rsid w:val="2BA71292"/>
    <w:rsid w:val="2BC0025F"/>
    <w:rsid w:val="2C9C434B"/>
    <w:rsid w:val="2DB417D6"/>
    <w:rsid w:val="2E3E4D7C"/>
    <w:rsid w:val="2E684A7E"/>
    <w:rsid w:val="2E764C17"/>
    <w:rsid w:val="2F6E139B"/>
    <w:rsid w:val="33675954"/>
    <w:rsid w:val="33820A23"/>
    <w:rsid w:val="352015E7"/>
    <w:rsid w:val="37A42E0F"/>
    <w:rsid w:val="37D70635"/>
    <w:rsid w:val="381C7FC0"/>
    <w:rsid w:val="3A263097"/>
    <w:rsid w:val="3A6436A5"/>
    <w:rsid w:val="3BD2322F"/>
    <w:rsid w:val="3C11529B"/>
    <w:rsid w:val="3C617AB8"/>
    <w:rsid w:val="3E5C311D"/>
    <w:rsid w:val="41763DD8"/>
    <w:rsid w:val="434220BA"/>
    <w:rsid w:val="45133993"/>
    <w:rsid w:val="46DA3B7A"/>
    <w:rsid w:val="474F7D2F"/>
    <w:rsid w:val="479F35B0"/>
    <w:rsid w:val="47A227F7"/>
    <w:rsid w:val="47FB77CA"/>
    <w:rsid w:val="48147613"/>
    <w:rsid w:val="48854F87"/>
    <w:rsid w:val="4BA76779"/>
    <w:rsid w:val="4CDF251D"/>
    <w:rsid w:val="4DA37BDF"/>
    <w:rsid w:val="4E0A4FF8"/>
    <w:rsid w:val="4E6035CC"/>
    <w:rsid w:val="4E796D55"/>
    <w:rsid w:val="50353271"/>
    <w:rsid w:val="509C40F3"/>
    <w:rsid w:val="51A13407"/>
    <w:rsid w:val="5245312E"/>
    <w:rsid w:val="525875DF"/>
    <w:rsid w:val="5364785C"/>
    <w:rsid w:val="539A260C"/>
    <w:rsid w:val="54792D67"/>
    <w:rsid w:val="55EB5BCC"/>
    <w:rsid w:val="58C335C1"/>
    <w:rsid w:val="59215C86"/>
    <w:rsid w:val="595C2C1F"/>
    <w:rsid w:val="5AAE48E0"/>
    <w:rsid w:val="5B2E5538"/>
    <w:rsid w:val="5B571C9C"/>
    <w:rsid w:val="5B866125"/>
    <w:rsid w:val="5C1F2CCF"/>
    <w:rsid w:val="5D3F32FC"/>
    <w:rsid w:val="5D593D90"/>
    <w:rsid w:val="5D5B1F14"/>
    <w:rsid w:val="5E8D7F62"/>
    <w:rsid w:val="5EDE5BC8"/>
    <w:rsid w:val="60283147"/>
    <w:rsid w:val="612D6C29"/>
    <w:rsid w:val="61722331"/>
    <w:rsid w:val="62503C18"/>
    <w:rsid w:val="63FC4892"/>
    <w:rsid w:val="64935268"/>
    <w:rsid w:val="66B16BB2"/>
    <w:rsid w:val="66C243A8"/>
    <w:rsid w:val="66ED3624"/>
    <w:rsid w:val="689B24A4"/>
    <w:rsid w:val="68C614B8"/>
    <w:rsid w:val="69352444"/>
    <w:rsid w:val="69DC1642"/>
    <w:rsid w:val="6A924AF5"/>
    <w:rsid w:val="6C415354"/>
    <w:rsid w:val="6D066F24"/>
    <w:rsid w:val="6E4B6D35"/>
    <w:rsid w:val="6EE61E34"/>
    <w:rsid w:val="722D709F"/>
    <w:rsid w:val="73031517"/>
    <w:rsid w:val="734B5EF9"/>
    <w:rsid w:val="738A0583"/>
    <w:rsid w:val="73E47A4B"/>
    <w:rsid w:val="74C01D6E"/>
    <w:rsid w:val="752B6E5C"/>
    <w:rsid w:val="75316236"/>
    <w:rsid w:val="75A079B3"/>
    <w:rsid w:val="77FD1522"/>
    <w:rsid w:val="78A31172"/>
    <w:rsid w:val="78D86969"/>
    <w:rsid w:val="797C348C"/>
    <w:rsid w:val="79EA504C"/>
    <w:rsid w:val="79F84FCE"/>
    <w:rsid w:val="7A176C1A"/>
    <w:rsid w:val="7A8C79E6"/>
    <w:rsid w:val="7B787DD9"/>
    <w:rsid w:val="7CF16BFE"/>
    <w:rsid w:val="7D5D074D"/>
    <w:rsid w:val="7E6971D6"/>
    <w:rsid w:val="7FE8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0"/>
      <w:kern w:val="2"/>
      <w:sz w:val="21"/>
      <w:szCs w:val="24"/>
      <w:lang w:val="en-US" w:eastAsia="zh-CN" w:bidi="ar-SA"/>
    </w:rPr>
  </w:style>
  <w:style w:type="character" w:default="1" w:styleId="10">
    <w:name w:val="Default Paragraph Font"/>
    <w:link w:val="11"/>
    <w:semiHidden/>
    <w:qFormat/>
    <w:uiPriority w:val="0"/>
    <w:rPr>
      <w:rFonts w:ascii="仿宋_GB2312" w:hAnsi="宋体" w:eastAsia="仿宋_GB2312"/>
      <w:snapToGrid w:val="0"/>
      <w:sz w:val="32"/>
      <w:szCs w:val="32"/>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i/>
      <w:sz w:val="32"/>
      <w:szCs w:val="32"/>
      <w:lang w:val="zh-CN" w:eastAsia="zh-CN" w:bidi="zh-CN"/>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napToGrid w:val="0"/>
      <w:spacing w:line="640" w:lineRule="exact"/>
      <w:ind w:firstLine="705"/>
    </w:pPr>
    <w:rPr>
      <w:rFonts w:ascii="仿宋_GB2312" w:hAnsi="Calibri" w:eastAsia="仿宋_GB2312" w:cs="Times New Roman"/>
      <w:color w:val="000000"/>
      <w:sz w:val="36"/>
      <w:szCs w:val="36"/>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jc w:val="center"/>
      <w:outlineLvl w:val="0"/>
    </w:pPr>
    <w:rPr>
      <w:rFonts w:hint="eastAsia" w:ascii="Arial" w:hAnsi="Arial"/>
      <w:sz w:val="32"/>
    </w:rPr>
  </w:style>
  <w:style w:type="paragraph" w:customStyle="1" w:styleId="11">
    <w:name w:val="Char Char Char"/>
    <w:basedOn w:val="1"/>
    <w:link w:val="10"/>
    <w:qFormat/>
    <w:uiPriority w:val="0"/>
    <w:pPr>
      <w:spacing w:line="600" w:lineRule="exact"/>
      <w:ind w:firstLine="678" w:firstLineChars="212"/>
    </w:pPr>
    <w:rPr>
      <w:rFonts w:ascii="仿宋_GB2312" w:hAnsi="宋体" w:eastAsia="仿宋_GB2312"/>
      <w:snapToGrid w:val="0"/>
      <w:sz w:val="32"/>
      <w:szCs w:val="32"/>
    </w:rPr>
  </w:style>
  <w:style w:type="character" w:styleId="12">
    <w:name w:val="Hyperlink"/>
    <w:basedOn w:val="10"/>
    <w:qFormat/>
    <w:uiPriority w:val="0"/>
    <w:rPr>
      <w:color w:val="0000FF"/>
      <w:u w:val="single"/>
    </w:rPr>
  </w:style>
  <w:style w:type="paragraph" w:customStyle="1" w:styleId="13">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character" w:customStyle="1" w:styleId="14">
    <w:name w:val="公文正文"/>
    <w:basedOn w:val="10"/>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24</Pages>
  <Words>8863</Words>
  <Characters>8926</Characters>
  <Lines>0</Lines>
  <Paragraphs>0</Paragraphs>
  <TotalTime>7</TotalTime>
  <ScaleCrop>false</ScaleCrop>
  <LinksUpToDate>false</LinksUpToDate>
  <CharactersWithSpaces>9068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寺</dc:creator>
  <cp:lastModifiedBy>hao</cp:lastModifiedBy>
  <cp:lastPrinted>2021-10-08T06:32:54Z</cp:lastPrinted>
  <dcterms:modified xsi:type="dcterms:W3CDTF">2021-10-08T06:33:15Z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272662B360FB4438B8B7BE4836E22F5D</vt:lpwstr>
  </property>
</Properties>
</file>