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仿宋_GB2312" w:cs="Times New Roman"/>
          <w:bCs/>
          <w:sz w:val="32"/>
          <w:szCs w:val="32"/>
        </w:rPr>
      </w:pPr>
    </w:p>
    <w:p>
      <w:pPr>
        <w:spacing w:line="560" w:lineRule="exact"/>
        <w:jc w:val="center"/>
        <w:rPr>
          <w:rFonts w:hint="default" w:ascii="Times New Roman" w:hAnsi="Times New Roman" w:eastAsia="仿宋_GB2312" w:cs="Times New Roman"/>
          <w:bCs/>
          <w:sz w:val="32"/>
          <w:szCs w:val="32"/>
        </w:rPr>
      </w:pPr>
    </w:p>
    <w:p>
      <w:pPr>
        <w:spacing w:line="560" w:lineRule="exact"/>
        <w:jc w:val="center"/>
        <w:rPr>
          <w:rFonts w:hint="default" w:ascii="Times New Roman" w:hAnsi="Times New Roman" w:eastAsia="仿宋_GB2312" w:cs="Times New Roman"/>
          <w:bCs/>
          <w:sz w:val="32"/>
          <w:szCs w:val="32"/>
        </w:rPr>
      </w:pPr>
    </w:p>
    <w:p>
      <w:pPr>
        <w:spacing w:line="560" w:lineRule="exact"/>
        <w:jc w:val="center"/>
        <w:rPr>
          <w:rFonts w:hint="default" w:ascii="Times New Roman" w:hAnsi="Times New Roman" w:eastAsia="仿宋_GB2312" w:cs="Times New Roman"/>
          <w:bCs/>
          <w:sz w:val="32"/>
          <w:szCs w:val="32"/>
        </w:rPr>
      </w:pPr>
    </w:p>
    <w:p>
      <w:pPr>
        <w:spacing w:line="560" w:lineRule="exact"/>
        <w:jc w:val="center"/>
        <w:rPr>
          <w:rFonts w:hint="default" w:ascii="Times New Roman" w:hAnsi="Times New Roman" w:eastAsia="仿宋_GB2312" w:cs="Times New Roman"/>
          <w:bCs/>
          <w:sz w:val="32"/>
          <w:szCs w:val="32"/>
        </w:rPr>
      </w:pPr>
    </w:p>
    <w:p>
      <w:pPr>
        <w:spacing w:line="560" w:lineRule="exact"/>
        <w:jc w:val="center"/>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高政</w:t>
      </w:r>
      <w:r>
        <w:rPr>
          <w:rFonts w:hint="default" w:ascii="Times New Roman" w:hAnsi="Times New Roman" w:eastAsia="仿宋_GB2312" w:cs="Times New Roman"/>
          <w:bCs/>
          <w:sz w:val="32"/>
          <w:szCs w:val="32"/>
          <w:lang w:eastAsia="zh-CN"/>
        </w:rPr>
        <w:t>办</w:t>
      </w:r>
      <w:r>
        <w:rPr>
          <w:rFonts w:hint="default" w:ascii="Times New Roman" w:hAnsi="Times New Roman" w:eastAsia="仿宋_GB2312" w:cs="Times New Roman"/>
          <w:bCs/>
          <w:sz w:val="32"/>
          <w:szCs w:val="32"/>
        </w:rPr>
        <w:t>字〔202</w:t>
      </w:r>
      <w:r>
        <w:rPr>
          <w:rFonts w:hint="default" w:ascii="Times New Roman" w:hAnsi="Times New Roman" w:cs="Times New Roman"/>
          <w:bCs/>
          <w:sz w:val="32"/>
          <w:szCs w:val="32"/>
          <w:lang w:val="en-US" w:eastAsia="zh-CN"/>
        </w:rPr>
        <w:t>3</w:t>
      </w:r>
      <w:r>
        <w:rPr>
          <w:rFonts w:hint="default" w:ascii="Times New Roman" w:hAnsi="Times New Roman" w:eastAsia="仿宋_GB2312" w:cs="Times New Roman"/>
          <w:bCs/>
          <w:sz w:val="32"/>
          <w:szCs w:val="32"/>
        </w:rPr>
        <w:t>〕</w:t>
      </w:r>
      <w:r>
        <w:rPr>
          <w:rFonts w:hint="eastAsia" w:cs="Times New Roman"/>
          <w:bCs/>
          <w:sz w:val="32"/>
          <w:szCs w:val="32"/>
          <w:lang w:val="en-US" w:eastAsia="zh-CN"/>
        </w:rPr>
        <w:t>14</w:t>
      </w:r>
      <w:r>
        <w:rPr>
          <w:rFonts w:hint="default" w:ascii="Times New Roman" w:hAnsi="Times New Roman" w:eastAsia="仿宋_GB2312" w:cs="Times New Roman"/>
          <w:bCs/>
          <w:sz w:val="32"/>
          <w:szCs w:val="32"/>
        </w:rPr>
        <w:t>号</w:t>
      </w:r>
    </w:p>
    <w:p>
      <w:pPr>
        <w:spacing w:line="560" w:lineRule="exact"/>
        <w:jc w:val="center"/>
        <w:rPr>
          <w:rFonts w:hint="default" w:ascii="Times New Roman" w:hAnsi="Times New Roman" w:eastAsia="仿宋_GB2312" w:cs="Times New Roman"/>
          <w:sz w:val="32"/>
          <w:szCs w:val="32"/>
        </w:rPr>
      </w:pPr>
      <w:bookmarkStart w:id="0" w:name="_GoBack"/>
      <w:bookmarkEnd w:id="0"/>
    </w:p>
    <w:p>
      <w:pPr>
        <w:spacing w:line="56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高青县人民政府</w:t>
      </w:r>
      <w:r>
        <w:rPr>
          <w:rFonts w:hint="default" w:ascii="Times New Roman" w:hAnsi="Times New Roman" w:eastAsia="方正小标宋简体" w:cs="Times New Roman"/>
          <w:sz w:val="44"/>
          <w:szCs w:val="44"/>
          <w:lang w:eastAsia="zh-CN"/>
        </w:rPr>
        <w:t>办公室</w:t>
      </w:r>
    </w:p>
    <w:p>
      <w:pPr>
        <w:spacing w:line="560" w:lineRule="exact"/>
        <w:jc w:val="center"/>
        <w:rPr>
          <w:rFonts w:hint="default" w:ascii="Times New Roman" w:hAnsi="Times New Roman" w:eastAsia="方正小标宋简体" w:cs="Times New Roman"/>
          <w:w w:val="95"/>
          <w:sz w:val="44"/>
          <w:szCs w:val="44"/>
        </w:rPr>
      </w:pPr>
      <w:r>
        <w:rPr>
          <w:rFonts w:hint="default" w:ascii="Times New Roman" w:hAnsi="Times New Roman" w:eastAsia="方正小标宋简体" w:cs="Times New Roman"/>
          <w:w w:val="95"/>
          <w:sz w:val="44"/>
          <w:szCs w:val="44"/>
        </w:rPr>
        <w:t>关于</w:t>
      </w:r>
      <w:r>
        <w:rPr>
          <w:rFonts w:hint="default" w:ascii="Times New Roman" w:hAnsi="Times New Roman" w:eastAsia="方正小标宋简体" w:cs="Times New Roman"/>
          <w:w w:val="95"/>
          <w:sz w:val="44"/>
          <w:szCs w:val="44"/>
          <w:lang w:eastAsia="zh-CN"/>
        </w:rPr>
        <w:t>印发</w:t>
      </w:r>
      <w:r>
        <w:rPr>
          <w:rFonts w:hint="default" w:ascii="Times New Roman" w:hAnsi="Times New Roman" w:eastAsia="方正小标宋简体" w:cs="Times New Roman"/>
          <w:w w:val="95"/>
          <w:sz w:val="44"/>
          <w:szCs w:val="44"/>
        </w:rPr>
        <w:t>《高青县水环境质量改善及总氮治理</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w w:val="95"/>
          <w:sz w:val="44"/>
          <w:szCs w:val="44"/>
        </w:rPr>
        <w:t>实施方案》的通知</w:t>
      </w:r>
    </w:p>
    <w:p>
      <w:pPr>
        <w:spacing w:line="560" w:lineRule="exact"/>
        <w:rPr>
          <w:rFonts w:hint="default" w:ascii="Times New Roman"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各镇人民政府，各街道办事处，经济开发区管委会，县政府有关部门，各有关单位：</w:t>
      </w:r>
    </w:p>
    <w:p>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《高青县水环境质量改善及总氮治理实施方案》</w:t>
      </w:r>
      <w:r>
        <w:rPr>
          <w:rFonts w:hint="default" w:ascii="Times New Roman" w:hAnsi="Times New Roman" w:cs="Times New Roman"/>
          <w:sz w:val="32"/>
          <w:szCs w:val="32"/>
          <w:lang w:eastAsia="zh-CN"/>
        </w:rPr>
        <w:t>已经县政府研究同意</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eastAsia="zh-CN"/>
        </w:rPr>
        <w:t>现印发给你们，请结合各自实际，认真抓好贯彻落实。</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pacing w:val="0"/>
          <w:sz w:val="32"/>
          <w:szCs w:val="32"/>
        </w:rPr>
      </w:pP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 xml:space="preserve">                          高青县人民政府</w:t>
      </w:r>
      <w:r>
        <w:rPr>
          <w:rFonts w:hint="default" w:ascii="Times New Roman" w:hAnsi="Times New Roman" w:eastAsia="仿宋_GB2312" w:cs="Times New Roman"/>
          <w:spacing w:val="0"/>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月</w:t>
      </w:r>
      <w:r>
        <w:rPr>
          <w:rFonts w:hint="eastAsia" w:cs="Times New Roman"/>
          <w:sz w:val="32"/>
          <w:szCs w:val="32"/>
          <w:lang w:val="en-US" w:eastAsia="zh-CN"/>
        </w:rPr>
        <w:t>15</w:t>
      </w:r>
      <w:r>
        <w:rPr>
          <w:rFonts w:hint="default" w:ascii="Times New Roman" w:hAnsi="Times New Roman" w:eastAsia="仿宋_GB2312" w:cs="Times New Roman"/>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480" w:lineRule="exact"/>
        <w:ind w:firstLine="623" w:firstLineChars="197"/>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（此件</w:t>
      </w:r>
      <w:r>
        <w:rPr>
          <w:rFonts w:hint="default" w:ascii="Times New Roman" w:hAnsi="Times New Roman" w:cs="Times New Roman"/>
          <w:color w:val="000000"/>
          <w:sz w:val="32"/>
          <w:szCs w:val="32"/>
          <w:lang w:eastAsia="zh-CN"/>
        </w:rPr>
        <w:t>主动公开</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高青县</w:t>
      </w:r>
      <w:r>
        <w:rPr>
          <w:rFonts w:hint="default" w:ascii="Times New Roman" w:hAnsi="Times New Roman" w:eastAsia="方正小标宋简体" w:cs="Times New Roman"/>
          <w:color w:val="auto"/>
          <w:sz w:val="44"/>
          <w:szCs w:val="44"/>
        </w:rPr>
        <w:t>水环境质量</w:t>
      </w:r>
      <w:r>
        <w:rPr>
          <w:rFonts w:hint="default" w:ascii="Times New Roman" w:hAnsi="Times New Roman" w:eastAsia="方正小标宋简体" w:cs="Times New Roman"/>
          <w:color w:val="auto"/>
          <w:sz w:val="44"/>
          <w:szCs w:val="44"/>
          <w:lang w:eastAsia="zh-CN"/>
        </w:rPr>
        <w:t>改善及总氮治理实施</w:t>
      </w:r>
      <w:r>
        <w:rPr>
          <w:rFonts w:hint="default" w:ascii="Times New Roman" w:hAnsi="Times New Roman" w:eastAsia="方正小标宋简体" w:cs="Times New Roman"/>
          <w:color w:val="auto"/>
          <w:sz w:val="44"/>
          <w:szCs w:val="44"/>
        </w:rPr>
        <w:t>方案</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auto"/>
          <w:lang w:val="zh-CN"/>
        </w:rPr>
      </w:pPr>
      <w:r>
        <w:rPr>
          <w:rFonts w:hint="default" w:ascii="Times New Roman" w:hAnsi="Times New Roman" w:cs="Times New Roman"/>
          <w:color w:val="auto"/>
          <w:sz w:val="32"/>
          <w:szCs w:val="32"/>
          <w:highlight w:val="none"/>
          <w:lang w:val="en-US" w:eastAsia="zh-CN"/>
        </w:rPr>
        <w:t>为改善县域水环境质量，确保县域河流水质稳定达标，总氮浓度持续改善，</w:t>
      </w:r>
      <w:r>
        <w:rPr>
          <w:rFonts w:hint="default" w:ascii="Times New Roman" w:hAnsi="Times New Roman" w:eastAsia="仿宋_GB2312" w:cs="Times New Roman"/>
          <w:color w:val="auto"/>
          <w:sz w:val="32"/>
          <w:szCs w:val="32"/>
          <w:highlight w:val="none"/>
          <w:lang w:val="zh-CN"/>
        </w:rPr>
        <w:t>按照“精准施策、以支保干、因地制宜、一</w:t>
      </w:r>
      <w:r>
        <w:rPr>
          <w:rFonts w:hint="default" w:ascii="Times New Roman" w:hAnsi="Times New Roman" w:cs="Times New Roman"/>
          <w:color w:val="auto"/>
          <w:sz w:val="32"/>
          <w:szCs w:val="32"/>
          <w:highlight w:val="none"/>
          <w:lang w:val="zh-CN"/>
        </w:rPr>
        <w:t>河</w:t>
      </w:r>
      <w:r>
        <w:rPr>
          <w:rFonts w:hint="default" w:ascii="Times New Roman" w:hAnsi="Times New Roman" w:eastAsia="仿宋_GB2312" w:cs="Times New Roman"/>
          <w:color w:val="auto"/>
          <w:sz w:val="32"/>
          <w:szCs w:val="32"/>
          <w:highlight w:val="none"/>
          <w:lang w:val="zh-CN"/>
        </w:rPr>
        <w:t>一策”原则，结合我</w:t>
      </w:r>
      <w:r>
        <w:rPr>
          <w:rFonts w:hint="default" w:ascii="Times New Roman" w:hAnsi="Times New Roman"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lang w:val="zh-CN"/>
        </w:rPr>
        <w:t>实</w:t>
      </w:r>
      <w:r>
        <w:rPr>
          <w:rFonts w:hint="default" w:ascii="Times New Roman" w:hAnsi="Times New Roman" w:eastAsia="仿宋_GB2312" w:cs="Times New Roman"/>
          <w:color w:val="auto"/>
          <w:sz w:val="32"/>
          <w:szCs w:val="32"/>
          <w:lang w:val="zh-CN"/>
        </w:rPr>
        <w:t>际，制定如下工作方案。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zh-CN" w:eastAsia="zh-CN"/>
        </w:rPr>
        <w:t>（</w:t>
      </w:r>
      <w:r>
        <w:rPr>
          <w:rFonts w:hint="default" w:ascii="Times New Roman" w:hAnsi="Times New Roman"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lang w:val="zh-CN" w:eastAsia="zh-CN"/>
        </w:rPr>
        <w:t>）</w:t>
      </w:r>
      <w:r>
        <w:rPr>
          <w:rFonts w:hint="default" w:ascii="Times New Roman" w:hAnsi="Times New Roman" w:eastAsia="楷体_GB2312" w:cs="Times New Roman"/>
          <w:color w:val="auto"/>
          <w:sz w:val="32"/>
          <w:szCs w:val="32"/>
          <w:lang w:val="en-US" w:eastAsia="zh-CN"/>
        </w:rPr>
        <w:t>坚决完成约束性目标。</w:t>
      </w:r>
      <w:r>
        <w:rPr>
          <w:rFonts w:hint="default" w:ascii="Times New Roman" w:hAnsi="Times New Roman" w:eastAsia="仿宋_GB2312" w:cs="Times New Roman"/>
          <w:color w:val="auto"/>
          <w:sz w:val="32"/>
          <w:szCs w:val="32"/>
          <w:lang w:val="en-US" w:eastAsia="zh-CN"/>
        </w:rPr>
        <w:t>按照“只能</w:t>
      </w:r>
      <w:r>
        <w:rPr>
          <w:rFonts w:hint="default" w:ascii="Times New Roman" w:hAnsi="Times New Roman" w:cs="Times New Roman"/>
          <w:color w:val="auto"/>
          <w:sz w:val="32"/>
          <w:szCs w:val="32"/>
          <w:lang w:val="en-US" w:eastAsia="zh-CN"/>
        </w:rPr>
        <w:t>更</w:t>
      </w:r>
      <w:r>
        <w:rPr>
          <w:rFonts w:hint="default" w:ascii="Times New Roman" w:hAnsi="Times New Roman" w:eastAsia="仿宋_GB2312" w:cs="Times New Roman"/>
          <w:color w:val="auto"/>
          <w:sz w:val="32"/>
          <w:szCs w:val="32"/>
          <w:lang w:val="en-US" w:eastAsia="zh-CN"/>
        </w:rPr>
        <w:t>好、不能变坏”的要求，确保</w:t>
      </w:r>
      <w:r>
        <w:rPr>
          <w:rFonts w:hint="default" w:ascii="Times New Roman" w:hAnsi="Times New Roman" w:cs="Times New Roman"/>
          <w:color w:val="auto"/>
          <w:sz w:val="32"/>
          <w:szCs w:val="32"/>
          <w:lang w:val="en-US" w:eastAsia="zh-CN"/>
        </w:rPr>
        <w:t>国</w:t>
      </w:r>
      <w:r>
        <w:rPr>
          <w:rFonts w:hint="default" w:ascii="Times New Roman" w:hAnsi="Times New Roman" w:eastAsia="仿宋_GB2312" w:cs="Times New Roman"/>
          <w:color w:val="auto"/>
          <w:sz w:val="32"/>
          <w:szCs w:val="32"/>
          <w:lang w:val="en-US" w:eastAsia="zh-CN"/>
        </w:rPr>
        <w:t>控</w:t>
      </w:r>
      <w:r>
        <w:rPr>
          <w:rFonts w:hint="default" w:ascii="Times New Roman" w:hAnsi="Times New Roman" w:cs="Times New Roman"/>
          <w:color w:val="auto"/>
          <w:sz w:val="32"/>
          <w:szCs w:val="32"/>
          <w:lang w:val="en-US" w:eastAsia="zh-CN"/>
        </w:rPr>
        <w:t>考核</w:t>
      </w:r>
      <w:r>
        <w:rPr>
          <w:rFonts w:hint="default" w:ascii="Times New Roman" w:hAnsi="Times New Roman" w:eastAsia="仿宋_GB2312" w:cs="Times New Roman"/>
          <w:color w:val="auto"/>
          <w:sz w:val="32"/>
          <w:szCs w:val="32"/>
          <w:lang w:val="en-US" w:eastAsia="zh-CN"/>
        </w:rPr>
        <w:t>断面</w:t>
      </w:r>
      <w:r>
        <w:rPr>
          <w:rFonts w:hint="default" w:ascii="Times New Roman" w:hAnsi="Times New Roman" w:cs="Times New Roman"/>
          <w:color w:val="auto"/>
          <w:sz w:val="32"/>
          <w:szCs w:val="32"/>
          <w:lang w:val="en-US" w:eastAsia="zh-CN"/>
        </w:rPr>
        <w:t>达标率100%</w:t>
      </w:r>
      <w:r>
        <w:rPr>
          <w:rFonts w:hint="default" w:ascii="Times New Roman" w:hAnsi="Times New Roman" w:eastAsia="仿宋_GB2312" w:cs="Times New Roman"/>
          <w:color w:val="auto"/>
          <w:sz w:val="32"/>
          <w:szCs w:val="32"/>
          <w:lang w:val="en-US" w:eastAsia="zh-CN"/>
        </w:rPr>
        <w:t>，国控</w:t>
      </w:r>
      <w:r>
        <w:rPr>
          <w:rFonts w:hint="default" w:ascii="Times New Roman" w:hAnsi="Times New Roman" w:cs="Times New Roman"/>
          <w:color w:val="auto"/>
          <w:sz w:val="32"/>
          <w:szCs w:val="32"/>
          <w:lang w:val="en-US" w:eastAsia="zh-CN"/>
        </w:rPr>
        <w:t>考核</w:t>
      </w:r>
      <w:r>
        <w:rPr>
          <w:rFonts w:hint="default" w:ascii="Times New Roman" w:hAnsi="Times New Roman" w:eastAsia="仿宋_GB2312" w:cs="Times New Roman"/>
          <w:color w:val="auto"/>
          <w:sz w:val="32"/>
          <w:szCs w:val="32"/>
          <w:lang w:val="en-US" w:eastAsia="zh-CN"/>
        </w:rPr>
        <w:t>断面优良</w:t>
      </w:r>
      <w:r>
        <w:rPr>
          <w:rFonts w:hint="default" w:ascii="Times New Roman" w:hAnsi="Times New Roman" w:cs="Times New Roman"/>
          <w:color w:val="auto"/>
          <w:sz w:val="32"/>
          <w:szCs w:val="32"/>
          <w:lang w:val="en-US" w:eastAsia="zh-CN"/>
        </w:rPr>
        <w:t>水体比</w:t>
      </w:r>
      <w:r>
        <w:rPr>
          <w:rFonts w:hint="default" w:ascii="Times New Roman" w:hAnsi="Times New Roman" w:eastAsia="仿宋_GB2312" w:cs="Times New Roman"/>
          <w:color w:val="auto"/>
          <w:sz w:val="32"/>
          <w:szCs w:val="32"/>
          <w:lang w:val="en-US" w:eastAsia="zh-CN"/>
        </w:rPr>
        <w:t>率100%，</w:t>
      </w:r>
      <w:r>
        <w:rPr>
          <w:rFonts w:hint="default" w:ascii="Times New Roman" w:hAnsi="Times New Roman" w:eastAsia="仿宋_GB2312" w:cs="Times New Roman"/>
          <w:color w:val="auto"/>
          <w:sz w:val="32"/>
          <w:szCs w:val="32"/>
          <w:highlight w:val="none"/>
          <w:lang w:val="en-US" w:eastAsia="zh-CN"/>
        </w:rPr>
        <w:t>集中式饮用水水源地水质</w:t>
      </w:r>
      <w:r>
        <w:rPr>
          <w:rFonts w:hint="default" w:ascii="Times New Roman" w:hAnsi="Times New Roman" w:cs="Times New Roman"/>
          <w:color w:val="auto"/>
          <w:sz w:val="32"/>
          <w:szCs w:val="32"/>
          <w:lang w:val="en-US" w:eastAsia="zh-CN"/>
        </w:rPr>
        <w:t>达标率</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cs="Times New Roman"/>
          <w:color w:val="auto"/>
          <w:sz w:val="32"/>
          <w:szCs w:val="32"/>
          <w:highlight w:val="none"/>
          <w:lang w:val="en-US" w:eastAsia="zh-CN"/>
        </w:rPr>
        <w:t>，入海河流总氮浓度持续改善</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楷体_GB2312" w:cs="Times New Roman"/>
          <w:color w:val="auto"/>
          <w:sz w:val="32"/>
          <w:szCs w:val="32"/>
          <w:lang w:val="zh-CN" w:eastAsia="zh-CN"/>
        </w:rPr>
        <w:t>（</w:t>
      </w: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val="zh-CN" w:eastAsia="zh-CN"/>
        </w:rPr>
        <w:t>）</w:t>
      </w:r>
      <w:r>
        <w:rPr>
          <w:rFonts w:hint="default" w:ascii="Times New Roman" w:hAnsi="Times New Roman" w:eastAsia="楷体_GB2312" w:cs="Times New Roman"/>
          <w:color w:val="auto"/>
          <w:sz w:val="32"/>
          <w:szCs w:val="32"/>
          <w:lang w:val="en-US" w:eastAsia="zh-CN"/>
        </w:rPr>
        <w:t>水环境质量稳步提升。</w:t>
      </w:r>
      <w:r>
        <w:rPr>
          <w:rFonts w:hint="default" w:ascii="Times New Roman" w:hAnsi="Times New Roman" w:eastAsia="仿宋_GB2312" w:cs="Times New Roman"/>
          <w:color w:val="auto"/>
          <w:sz w:val="32"/>
          <w:szCs w:val="32"/>
          <w:lang w:val="zh-CN"/>
        </w:rPr>
        <w:t>聚焦国控地表水考核断面水质，优化</w:t>
      </w:r>
      <w:r>
        <w:rPr>
          <w:rFonts w:hint="default" w:ascii="Times New Roman" w:hAnsi="Times New Roman" w:eastAsia="仿宋_GB2312" w:cs="Times New Roman"/>
          <w:color w:val="auto"/>
          <w:sz w:val="32"/>
          <w:szCs w:val="32"/>
          <w:lang w:val="en-US" w:eastAsia="zh-CN"/>
        </w:rPr>
        <w:t>县域河流断面水质指数</w:t>
      </w:r>
      <w:r>
        <w:rPr>
          <w:rFonts w:hint="default" w:ascii="Times New Roman" w:hAnsi="Times New Roman" w:cs="Times New Roman"/>
          <w:color w:val="auto"/>
          <w:sz w:val="32"/>
          <w:szCs w:val="32"/>
          <w:lang w:val="zh-CN"/>
        </w:rPr>
        <w:t>，</w:t>
      </w:r>
      <w:r>
        <w:rPr>
          <w:rFonts w:hint="default" w:ascii="Times New Roman" w:hAnsi="Times New Roman" w:eastAsia="仿宋_GB2312" w:cs="Times New Roman"/>
          <w:color w:val="auto"/>
          <w:sz w:val="32"/>
          <w:szCs w:val="32"/>
          <w:lang w:val="zh-CN"/>
        </w:rPr>
        <w:t>坚持问题与目标导向，精准施治，</w:t>
      </w:r>
      <w:r>
        <w:rPr>
          <w:rFonts w:hint="default" w:ascii="Times New Roman" w:hAnsi="Times New Roman" w:cs="Times New Roman"/>
          <w:color w:val="auto"/>
          <w:sz w:val="32"/>
          <w:szCs w:val="32"/>
          <w:lang w:val="en-US" w:eastAsia="zh-CN"/>
        </w:rPr>
        <w:t>确保</w:t>
      </w:r>
      <w:r>
        <w:rPr>
          <w:rFonts w:hint="default" w:ascii="Times New Roman" w:hAnsi="Times New Roman" w:eastAsia="仿宋_GB2312" w:cs="Times New Roman"/>
          <w:color w:val="auto"/>
          <w:sz w:val="32"/>
          <w:szCs w:val="32"/>
          <w:lang w:val="en-US" w:eastAsia="zh-CN"/>
        </w:rPr>
        <w:t>全</w:t>
      </w:r>
      <w:r>
        <w:rPr>
          <w:rFonts w:hint="default" w:ascii="Times New Roman" w:hAnsi="Times New Roman"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水环境质量</w:t>
      </w:r>
      <w:r>
        <w:rPr>
          <w:rFonts w:hint="default" w:ascii="Times New Roman" w:hAnsi="Times New Roman" w:cs="Times New Roman"/>
          <w:color w:val="auto"/>
          <w:sz w:val="32"/>
          <w:szCs w:val="32"/>
          <w:lang w:val="en-US" w:eastAsia="zh-CN"/>
        </w:rPr>
        <w:t>稳步提升</w:t>
      </w:r>
      <w:r>
        <w:rPr>
          <w:rFonts w:hint="default" w:ascii="Times New Roman" w:hAnsi="Times New Roman" w:eastAsia="仿宋_GB2312" w:cs="Times New Roman"/>
          <w:color w:val="auto"/>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color w:val="auto"/>
          <w:sz w:val="32"/>
          <w:szCs w:val="32"/>
          <w:lang w:val="zh-CN" w:eastAsia="zh-CN"/>
        </w:rPr>
        <w:t>（</w:t>
      </w:r>
      <w:r>
        <w:rPr>
          <w:rFonts w:hint="default"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lang w:val="zh-CN" w:eastAsia="zh-CN"/>
        </w:rPr>
        <w:t>）</w:t>
      </w:r>
      <w:r>
        <w:rPr>
          <w:rFonts w:hint="default" w:ascii="Times New Roman" w:hAnsi="Times New Roman" w:eastAsia="楷体_GB2312" w:cs="Times New Roman"/>
          <w:color w:val="auto"/>
          <w:sz w:val="32"/>
          <w:szCs w:val="32"/>
          <w:lang w:val="en-US" w:eastAsia="zh-CN"/>
        </w:rPr>
        <w:t>切实提升全县水环境治理体系和治理能力。</w:t>
      </w:r>
      <w:r>
        <w:rPr>
          <w:rFonts w:hint="default" w:ascii="Times New Roman" w:hAnsi="Times New Roman" w:eastAsia="仿宋_GB2312" w:cs="Times New Roman"/>
          <w:b w:val="0"/>
          <w:bCs w:val="0"/>
          <w:color w:val="auto"/>
          <w:kern w:val="2"/>
          <w:sz w:val="32"/>
          <w:szCs w:val="32"/>
          <w:lang w:val="en-US" w:eastAsia="zh-CN" w:bidi="ar-SA"/>
        </w:rPr>
        <w:t>坚持系统治理、统筹兼顾，点、线、面一体发力，水资源、水环境、水生态“三水统筹”</w:t>
      </w:r>
      <w:r>
        <w:rPr>
          <w:rFonts w:hint="default"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确保全</w:t>
      </w:r>
      <w:r>
        <w:rPr>
          <w:rFonts w:hint="default" w:ascii="Times New Roman" w:hAnsi="Times New Roman" w:cs="Times New Roman"/>
          <w:b w:val="0"/>
          <w:bCs w:val="0"/>
          <w:color w:val="auto"/>
          <w:kern w:val="2"/>
          <w:sz w:val="32"/>
          <w:szCs w:val="32"/>
          <w:lang w:val="en-US" w:eastAsia="zh-CN" w:bidi="ar-SA"/>
        </w:rPr>
        <w:t>县</w:t>
      </w:r>
      <w:r>
        <w:rPr>
          <w:rFonts w:hint="default" w:ascii="Times New Roman" w:hAnsi="Times New Roman" w:eastAsia="仿宋_GB2312" w:cs="Times New Roman"/>
          <w:b w:val="0"/>
          <w:bCs w:val="0"/>
          <w:color w:val="auto"/>
          <w:kern w:val="2"/>
          <w:sz w:val="32"/>
          <w:szCs w:val="32"/>
          <w:lang w:val="en-US" w:eastAsia="zh-CN" w:bidi="ar-SA"/>
        </w:rPr>
        <w:t>水生态环境稳中求进、进中提质。深化“联防联控”工作模式，</w:t>
      </w:r>
      <w:r>
        <w:rPr>
          <w:rFonts w:hint="default" w:ascii="Times New Roman" w:hAnsi="Times New Roman" w:cs="Times New Roman"/>
          <w:b w:val="0"/>
          <w:bCs w:val="0"/>
          <w:color w:val="auto"/>
          <w:kern w:val="2"/>
          <w:sz w:val="32"/>
          <w:szCs w:val="32"/>
          <w:lang w:val="en-US" w:eastAsia="zh-CN" w:bidi="ar-SA"/>
        </w:rPr>
        <w:t>各级各部门</w:t>
      </w:r>
      <w:r>
        <w:rPr>
          <w:rFonts w:hint="default" w:ascii="Times New Roman" w:hAnsi="Times New Roman" w:eastAsia="仿宋_GB2312" w:cs="Times New Roman"/>
          <w:b w:val="0"/>
          <w:bCs w:val="0"/>
          <w:color w:val="auto"/>
          <w:kern w:val="2"/>
          <w:sz w:val="32"/>
          <w:szCs w:val="32"/>
          <w:lang w:val="en-US" w:eastAsia="zh-CN" w:bidi="ar-SA"/>
        </w:rPr>
        <w:t>“各尽其职、共治共管”，提升水生态环境治理体系。坚持守正创新，推进全</w:t>
      </w:r>
      <w:r>
        <w:rPr>
          <w:rFonts w:hint="default" w:ascii="Times New Roman" w:hAnsi="Times New Roman" w:cs="Times New Roman"/>
          <w:b w:val="0"/>
          <w:bCs w:val="0"/>
          <w:color w:val="auto"/>
          <w:kern w:val="2"/>
          <w:sz w:val="32"/>
          <w:szCs w:val="32"/>
          <w:lang w:val="en-US" w:eastAsia="zh-CN" w:bidi="ar-SA"/>
        </w:rPr>
        <w:t>县</w:t>
      </w:r>
      <w:r>
        <w:rPr>
          <w:rFonts w:hint="default" w:ascii="Times New Roman" w:hAnsi="Times New Roman" w:eastAsia="仿宋_GB2312" w:cs="Times New Roman"/>
          <w:b w:val="0"/>
          <w:bCs w:val="0"/>
          <w:color w:val="auto"/>
          <w:kern w:val="2"/>
          <w:sz w:val="32"/>
          <w:szCs w:val="32"/>
          <w:lang w:val="en-US" w:eastAsia="zh-CN" w:bidi="ar-SA"/>
        </w:rPr>
        <w:t>水环境治理能力，强化农业面源、生活面源、工业面源等污染防治工作，勇于创新、破解难题</w:t>
      </w:r>
      <w:r>
        <w:rPr>
          <w:rFonts w:hint="default"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有效降低入河污染负荷，深入打好碧水保卫战。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当前形势与主要问题</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2"/>
          <w:sz w:val="32"/>
          <w:szCs w:val="32"/>
          <w:highlight w:val="none"/>
          <w:lang w:val="en-US" w:eastAsia="zh-CN" w:bidi="ar-SA"/>
        </w:rPr>
        <w:t>（一）水环境质量情况。</w:t>
      </w:r>
      <w:r>
        <w:rPr>
          <w:rFonts w:hint="default" w:ascii="Times New Roman" w:hAnsi="Times New Roman" w:cs="Times New Roman"/>
          <w:color w:val="auto"/>
          <w:sz w:val="32"/>
          <w:szCs w:val="32"/>
          <w:lang w:val="en-US" w:eastAsia="zh-CN"/>
        </w:rPr>
        <w:t>全</w:t>
      </w:r>
      <w:r>
        <w:rPr>
          <w:rFonts w:hint="default" w:ascii="Times New Roman" w:hAnsi="Times New Roman" w:eastAsia="仿宋_GB2312" w:cs="Times New Roman"/>
          <w:color w:val="auto"/>
          <w:sz w:val="32"/>
          <w:szCs w:val="32"/>
          <w:lang w:val="en-US" w:eastAsia="zh-CN"/>
        </w:rPr>
        <w:t>县现有水环境质量监测断面3处</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其中</w:t>
      </w:r>
      <w:r>
        <w:rPr>
          <w:rFonts w:hint="default" w:ascii="Times New Roman" w:hAnsi="Times New Roman" w:cs="Times New Roman"/>
          <w:color w:val="auto"/>
          <w:sz w:val="32"/>
          <w:szCs w:val="32"/>
          <w:lang w:val="en-US" w:eastAsia="zh-CN"/>
        </w:rPr>
        <w:t>国控</w:t>
      </w:r>
      <w:r>
        <w:rPr>
          <w:rFonts w:hint="default" w:ascii="Times New Roman" w:hAnsi="Times New Roman" w:eastAsia="仿宋_GB2312" w:cs="Times New Roman"/>
          <w:color w:val="auto"/>
          <w:sz w:val="32"/>
          <w:szCs w:val="32"/>
          <w:lang w:val="en-US" w:eastAsia="zh-CN"/>
        </w:rPr>
        <w:t>考核点位2处</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2021年、2022年</w:t>
      </w:r>
      <w:r>
        <w:rPr>
          <w:rFonts w:hint="default" w:ascii="Times New Roman" w:hAnsi="Times New Roman" w:cs="Times New Roman"/>
          <w:color w:val="auto"/>
          <w:sz w:val="32"/>
          <w:szCs w:val="32"/>
          <w:lang w:val="en-US" w:eastAsia="zh-CN"/>
        </w:rPr>
        <w:t>，全</w:t>
      </w:r>
      <w:r>
        <w:rPr>
          <w:rFonts w:hint="default" w:ascii="Times New Roman" w:hAnsi="Times New Roman" w:cs="Times New Roman"/>
          <w:color w:val="auto"/>
          <w:sz w:val="32"/>
          <w:szCs w:val="32"/>
          <w:highlight w:val="none"/>
          <w:lang w:val="en-US" w:eastAsia="zh-CN"/>
        </w:rPr>
        <w:t>县国控考核断面</w:t>
      </w:r>
      <w:r>
        <w:rPr>
          <w:rFonts w:hint="default" w:ascii="Times New Roman" w:hAnsi="Times New Roman" w:eastAsia="仿宋_GB2312" w:cs="Times New Roman"/>
          <w:color w:val="auto"/>
          <w:sz w:val="32"/>
          <w:szCs w:val="32"/>
          <w:highlight w:val="none"/>
        </w:rPr>
        <w:t>达标率100%</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黄河断面连续稳定达到地表水Ⅱ类水体标准</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道旭渡断面达到地表水Ⅲ类水</w:t>
      </w:r>
      <w:r>
        <w:rPr>
          <w:rFonts w:hint="default" w:ascii="Times New Roman" w:hAnsi="Times New Roman" w:cs="Times New Roman"/>
          <w:color w:val="auto"/>
          <w:sz w:val="32"/>
          <w:szCs w:val="32"/>
          <w:lang w:val="en-US" w:eastAsia="zh-CN"/>
        </w:rPr>
        <w:t>体</w:t>
      </w:r>
      <w:r>
        <w:rPr>
          <w:rFonts w:hint="default" w:ascii="Times New Roman" w:hAnsi="Times New Roman" w:eastAsia="仿宋_GB2312" w:cs="Times New Roman"/>
          <w:color w:val="auto"/>
          <w:sz w:val="32"/>
          <w:szCs w:val="32"/>
          <w:lang w:val="en-US" w:eastAsia="zh-CN"/>
        </w:rPr>
        <w:t>标准，</w:t>
      </w:r>
      <w:r>
        <w:rPr>
          <w:rFonts w:hint="default" w:ascii="Times New Roman" w:hAnsi="Times New Roman" w:cs="Times New Roman"/>
          <w:color w:val="auto"/>
          <w:sz w:val="32"/>
          <w:szCs w:val="32"/>
          <w:lang w:val="en-US" w:eastAsia="zh-CN"/>
        </w:rPr>
        <w:t>但</w:t>
      </w:r>
      <w:r>
        <w:rPr>
          <w:rFonts w:hint="default" w:ascii="Times New Roman" w:hAnsi="Times New Roman" w:eastAsia="仿宋_GB2312" w:cs="Times New Roman"/>
          <w:color w:val="auto"/>
          <w:sz w:val="32"/>
          <w:szCs w:val="32"/>
          <w:lang w:val="en-US" w:eastAsia="zh-CN"/>
        </w:rPr>
        <w:t>水质不稳定，存在不达标隐患</w:t>
      </w:r>
      <w:r>
        <w:rPr>
          <w:rFonts w:hint="default" w:ascii="Times New Roman" w:hAnsi="Times New Roman" w:cs="Times New Roman"/>
          <w:color w:val="auto"/>
          <w:sz w:val="32"/>
          <w:szCs w:val="32"/>
          <w:lang w:val="en-US" w:eastAsia="zh-CN"/>
        </w:rPr>
        <w:t>，2022年道旭渡</w:t>
      </w:r>
      <w:r>
        <w:rPr>
          <w:rFonts w:hint="default" w:ascii="Times New Roman" w:hAnsi="Times New Roman" w:eastAsia="仿宋_GB2312" w:cs="Times New Roman"/>
          <w:color w:val="auto"/>
          <w:sz w:val="32"/>
          <w:szCs w:val="32"/>
          <w:highlight w:val="none"/>
        </w:rPr>
        <w:t>水环境质量指数为</w:t>
      </w:r>
      <w:r>
        <w:rPr>
          <w:rFonts w:hint="default" w:ascii="Times New Roman" w:hAnsi="Times New Roman" w:cs="Times New Roman"/>
          <w:color w:val="auto"/>
          <w:sz w:val="32"/>
          <w:szCs w:val="32"/>
          <w:highlight w:val="none"/>
          <w:lang w:val="en-US" w:eastAsia="zh-CN"/>
        </w:rPr>
        <w:t>6.1536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cs="Times New Roman"/>
          <w:color w:val="auto"/>
          <w:sz w:val="32"/>
          <w:szCs w:val="32"/>
          <w:lang w:val="en-US" w:eastAsia="zh-CN"/>
        </w:rPr>
        <w:t>2023年，为</w:t>
      </w:r>
      <w:r>
        <w:rPr>
          <w:rFonts w:hint="default" w:ascii="Times New Roman" w:hAnsi="Times New Roman" w:eastAsia="仿宋_GB2312" w:cs="Times New Roman"/>
          <w:color w:val="auto"/>
          <w:sz w:val="32"/>
          <w:szCs w:val="32"/>
        </w:rPr>
        <w:t>实现水环境质量</w:t>
      </w:r>
      <w:r>
        <w:rPr>
          <w:rFonts w:hint="default" w:ascii="Times New Roman" w:hAnsi="Times New Roman" w:cs="Times New Roman"/>
          <w:color w:val="auto"/>
          <w:sz w:val="32"/>
          <w:szCs w:val="32"/>
          <w:lang w:val="en-US" w:eastAsia="zh-CN"/>
        </w:rPr>
        <w:t>稳步提升</w:t>
      </w:r>
      <w:r>
        <w:rPr>
          <w:rFonts w:hint="default" w:ascii="Times New Roman" w:hAnsi="Times New Roman" w:eastAsia="仿宋_GB2312" w:cs="Times New Roman"/>
          <w:color w:val="auto"/>
          <w:sz w:val="32"/>
          <w:szCs w:val="32"/>
        </w:rPr>
        <w:t>，需要因地制宜、精准施策，</w:t>
      </w:r>
      <w:r>
        <w:rPr>
          <w:rFonts w:hint="default" w:ascii="Times New Roman" w:hAnsi="Times New Roman" w:eastAsia="仿宋_GB2312" w:cs="Times New Roman"/>
          <w:color w:val="auto"/>
          <w:sz w:val="32"/>
          <w:szCs w:val="32"/>
          <w:lang w:val="en-US" w:eastAsia="zh-CN"/>
        </w:rPr>
        <w:t>紧盯</w:t>
      </w:r>
      <w:r>
        <w:rPr>
          <w:rFonts w:hint="default" w:ascii="Times New Roman" w:hAnsi="Times New Roman" w:eastAsia="仿宋_GB2312" w:cs="Times New Roman"/>
          <w:color w:val="auto"/>
          <w:sz w:val="32"/>
          <w:szCs w:val="32"/>
        </w:rPr>
        <w:t>每一项水质指标，采取针对性措施，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以日保月、以月保年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持续</w:t>
      </w:r>
      <w:r>
        <w:rPr>
          <w:rFonts w:hint="default" w:ascii="Times New Roman" w:hAnsi="Times New Roman" w:eastAsia="仿宋_GB2312" w:cs="Times New Roman"/>
          <w:color w:val="auto"/>
          <w:sz w:val="32"/>
          <w:szCs w:val="32"/>
        </w:rPr>
        <w:t>推进水质改善</w:t>
      </w:r>
      <w:r>
        <w:rPr>
          <w:rFonts w:hint="default" w:ascii="Times New Roman" w:hAnsi="Times New Roman" w:eastAsia="仿宋_GB2312" w:cs="Times New Roman"/>
          <w:color w:val="auto"/>
          <w:sz w:val="32"/>
          <w:szCs w:val="32"/>
          <w:lang w:eastAsia="zh-CN"/>
        </w:rPr>
        <w:t>，优化</w:t>
      </w:r>
      <w:r>
        <w:rPr>
          <w:rFonts w:hint="default" w:ascii="Times New Roman" w:hAnsi="Times New Roman" w:eastAsia="仿宋_GB2312" w:cs="Times New Roman"/>
          <w:color w:val="auto"/>
          <w:sz w:val="32"/>
          <w:szCs w:val="32"/>
        </w:rPr>
        <w:t>水环境质量指数。</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rPr>
      </w:pPr>
      <w:r>
        <w:rPr>
          <w:rFonts w:hint="default" w:ascii="Times New Roman" w:hAnsi="Times New Roman" w:eastAsia="楷体_GB2312" w:cs="Times New Roman"/>
          <w:color w:val="auto"/>
          <w:lang w:val="en-US" w:eastAsia="zh-CN"/>
        </w:rPr>
        <w:t>（二）入海河流总氮情况。</w:t>
      </w:r>
      <w:r>
        <w:rPr>
          <w:rFonts w:hint="default" w:ascii="Times New Roman" w:hAnsi="Times New Roman" w:eastAsia="仿宋_GB2312" w:cs="Times New Roman"/>
          <w:color w:val="auto"/>
          <w:sz w:val="32"/>
          <w:szCs w:val="32"/>
          <w:highlight w:val="none"/>
          <w:lang w:val="en-US" w:eastAsia="zh-CN"/>
        </w:rPr>
        <w:t>2023年，道旭渡作为入海河流将总氮浓度纳入约束性考核指标，</w:t>
      </w:r>
      <w:r>
        <w:rPr>
          <w:rFonts w:hint="default" w:ascii="Times New Roman" w:hAnsi="Times New Roman" w:eastAsia="仿宋_GB2312" w:cs="Times New Roman"/>
          <w:color w:val="auto"/>
          <w:sz w:val="32"/>
          <w:szCs w:val="32"/>
          <w:lang w:val="en-US" w:eastAsia="zh-CN"/>
        </w:rPr>
        <w:t>考核基准年</w:t>
      </w:r>
      <w:r>
        <w:rPr>
          <w:rFonts w:hint="default" w:ascii="Times New Roman" w:hAnsi="Times New Roman" w:cs="Times New Roman"/>
          <w:color w:val="auto"/>
          <w:sz w:val="32"/>
          <w:szCs w:val="32"/>
          <w:lang w:val="en-US" w:eastAsia="zh-CN"/>
        </w:rPr>
        <w:t>为</w:t>
      </w:r>
      <w:r>
        <w:rPr>
          <w:rFonts w:hint="default" w:ascii="Times New Roman" w:hAnsi="Times New Roman" w:eastAsia="仿宋_GB2312" w:cs="Times New Roman"/>
          <w:color w:val="auto"/>
          <w:sz w:val="32"/>
          <w:szCs w:val="32"/>
          <w:lang w:val="en-US" w:eastAsia="zh-CN"/>
        </w:rPr>
        <w:t>2020年，2020年总氮浓度为4.</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9mg/L，属于历史最低位，改善压力大，2021-2023年，道旭渡一季度总氮浓度分别为6.34mg/L、8.74mg/L、9.25mg/L，分别同比恶化5</w:t>
      </w: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%、1</w:t>
      </w:r>
      <w:r>
        <w:rPr>
          <w:rFonts w:hint="default" w:ascii="Times New Roman" w:hAnsi="Times New Roman"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%、12</w:t>
      </w:r>
      <w:r>
        <w:rPr>
          <w:rFonts w:hint="default"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%，总氮浓度呈逐年恶化趋势。</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kern w:val="2"/>
          <w:sz w:val="32"/>
          <w:szCs w:val="32"/>
          <w:lang w:val="en-US" w:eastAsia="zh-CN" w:bidi="ar-SA"/>
        </w:rPr>
        <w:t>（三）水环境及河流总氮主要问题。</w:t>
      </w:r>
      <w:r>
        <w:rPr>
          <w:rFonts w:hint="default" w:ascii="Times New Roman" w:hAnsi="Times New Roman" w:eastAsia="仿宋_GB2312" w:cs="Times New Roman"/>
          <w:color w:val="auto"/>
          <w:sz w:val="32"/>
          <w:szCs w:val="32"/>
          <w:highlight w:val="none"/>
          <w:lang w:val="en-US" w:eastAsia="zh-CN"/>
        </w:rPr>
        <w:t>近年来，我</w:t>
      </w:r>
      <w:r>
        <w:rPr>
          <w:rFonts w:hint="default" w:ascii="Times New Roman" w:hAnsi="Times New Roman"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lang w:val="en-US" w:eastAsia="zh-CN"/>
        </w:rPr>
        <w:t>不断完善“治保用”治理体系和“污水处理厂+湿地”治水模式，水生态环境明显改善。</w:t>
      </w:r>
      <w:r>
        <w:rPr>
          <w:rFonts w:hint="default" w:ascii="Times New Roman" w:hAnsi="Times New Roman" w:cs="Times New Roman"/>
          <w:color w:val="auto"/>
          <w:sz w:val="32"/>
          <w:szCs w:val="32"/>
          <w:highlight w:val="none"/>
          <w:lang w:val="en-US" w:eastAsia="zh-CN"/>
        </w:rPr>
        <w:t>但</w:t>
      </w:r>
      <w:r>
        <w:rPr>
          <w:rFonts w:hint="default" w:ascii="Times New Roman" w:hAnsi="Times New Roman" w:eastAsia="仿宋_GB2312" w:cs="Times New Roman"/>
          <w:color w:val="auto"/>
          <w:sz w:val="32"/>
          <w:szCs w:val="32"/>
          <w:highlight w:val="none"/>
          <w:lang w:val="en-US" w:eastAsia="zh-CN"/>
        </w:rPr>
        <w:t>影响环境工作的短板弱项依然存在，水环境管理重眼前数据，轻长远谋划，粗放式监管向精细化转变不足的问题仍然突出。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农业面源污染形势严峻。农业面源污染面广量大</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治理难度大，</w:t>
      </w:r>
      <w:r>
        <w:rPr>
          <w:rFonts w:hint="default" w:ascii="Times New Roman" w:hAnsi="Times New Roman" w:cs="Times New Roman"/>
          <w:color w:val="auto"/>
          <w:sz w:val="32"/>
          <w:szCs w:val="32"/>
          <w:lang w:val="en-US" w:eastAsia="zh-CN"/>
        </w:rPr>
        <w:t>我县</w:t>
      </w:r>
      <w:r>
        <w:rPr>
          <w:rFonts w:hint="default" w:ascii="Times New Roman" w:hAnsi="Times New Roman" w:eastAsia="仿宋_GB2312" w:cs="Times New Roman"/>
          <w:color w:val="auto"/>
          <w:sz w:val="32"/>
          <w:szCs w:val="32"/>
          <w:lang w:val="en-US" w:eastAsia="zh-CN"/>
        </w:rPr>
        <w:t>种植业和养殖业发达，粪肥产生和使用量大，粪污收集转运体系</w:t>
      </w:r>
      <w:r>
        <w:rPr>
          <w:rFonts w:hint="default" w:ascii="Times New Roman" w:hAnsi="Times New Roman" w:cs="Times New Roman"/>
          <w:color w:val="auto"/>
          <w:sz w:val="32"/>
          <w:szCs w:val="32"/>
          <w:lang w:val="en-US" w:eastAsia="zh-CN"/>
        </w:rPr>
        <w:t>和配套设施</w:t>
      </w:r>
      <w:r>
        <w:rPr>
          <w:rFonts w:hint="default" w:ascii="Times New Roman" w:hAnsi="Times New Roman" w:eastAsia="仿宋_GB2312" w:cs="Times New Roman"/>
          <w:color w:val="auto"/>
          <w:sz w:val="32"/>
          <w:szCs w:val="32"/>
          <w:lang w:val="en-US" w:eastAsia="zh-CN"/>
        </w:rPr>
        <w:t>不健全，传统粗放式还田的现象仍然较为普遍，农作物秸秆和水生植物、河道垃圾清理不及时，秸秆还田后土壤中腐殖质含量高，农田退水直排河道，造成河流</w:t>
      </w:r>
      <w:r>
        <w:rPr>
          <w:rFonts w:hint="default" w:ascii="Times New Roman" w:hAnsi="Times New Roman" w:eastAsia="仿宋_GB2312" w:cs="Times New Roman"/>
          <w:color w:val="auto"/>
          <w:sz w:val="32"/>
          <w:szCs w:val="32"/>
        </w:rPr>
        <w:t>内</w:t>
      </w:r>
      <w:r>
        <w:rPr>
          <w:rFonts w:hint="default" w:ascii="Times New Roman" w:hAnsi="Times New Roman" w:cs="Times New Roman"/>
          <w:color w:val="auto"/>
          <w:sz w:val="32"/>
          <w:szCs w:val="32"/>
          <w:lang w:val="en-US" w:eastAsia="zh-CN"/>
        </w:rPr>
        <w:t>COD、高锰酸盐指数、</w:t>
      </w:r>
      <w:r>
        <w:rPr>
          <w:rFonts w:hint="default" w:ascii="Times New Roman" w:hAnsi="Times New Roman" w:eastAsia="仿宋_GB2312" w:cs="Times New Roman"/>
          <w:color w:val="auto"/>
          <w:sz w:val="32"/>
          <w:szCs w:val="32"/>
        </w:rPr>
        <w:t>总氮等污染因子增高，农业面源污染带来的隐患仍然存在</w:t>
      </w:r>
      <w:r>
        <w:rPr>
          <w:rFonts w:hint="default" w:ascii="Times New Roman" w:hAnsi="Times New Roman" w:eastAsia="仿宋_GB2312" w:cs="Times New Roman"/>
          <w:color w:val="auto"/>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color w:val="auto"/>
          <w:kern w:val="2"/>
          <w:sz w:val="32"/>
          <w:szCs w:val="32"/>
          <w:lang w:val="en-US" w:eastAsia="zh-CN" w:bidi="ar-SA"/>
        </w:rPr>
        <w:t>汛期水质反弹问题突出。</w:t>
      </w:r>
      <w:r>
        <w:rPr>
          <w:rFonts w:hint="default" w:ascii="Times New Roman" w:hAnsi="Times New Roman" w:eastAsia="仿宋_GB2312" w:cs="Times New Roman"/>
          <w:color w:val="auto"/>
          <w:sz w:val="32"/>
          <w:szCs w:val="32"/>
          <w:lang w:val="en-US" w:eastAsia="zh-CN"/>
        </w:rPr>
        <w:t>部</w:t>
      </w:r>
      <w:r>
        <w:rPr>
          <w:rFonts w:hint="default" w:ascii="Times New Roman" w:hAnsi="Times New Roman" w:eastAsia="仿宋_GB2312" w:cs="Times New Roman"/>
          <w:color w:val="auto"/>
          <w:sz w:val="32"/>
          <w:szCs w:val="32"/>
        </w:rPr>
        <w:t>分老旧小区、背街小巷</w:t>
      </w:r>
      <w:r>
        <w:rPr>
          <w:rFonts w:hint="default" w:ascii="Times New Roman" w:hAnsi="Times New Roman" w:eastAsia="仿宋_GB2312" w:cs="Times New Roman"/>
          <w:color w:val="auto"/>
          <w:sz w:val="32"/>
          <w:szCs w:val="32"/>
          <w:lang w:val="en-US" w:eastAsia="zh-CN"/>
        </w:rPr>
        <w:t>雨污</w:t>
      </w:r>
      <w:r>
        <w:rPr>
          <w:rFonts w:hint="default" w:ascii="Times New Roman" w:hAnsi="Times New Roman" w:eastAsia="仿宋_GB2312" w:cs="Times New Roman"/>
          <w:color w:val="auto"/>
          <w:sz w:val="32"/>
          <w:szCs w:val="32"/>
        </w:rPr>
        <w:t>管网年久失修，淤积堵塞，</w:t>
      </w:r>
      <w:r>
        <w:rPr>
          <w:rFonts w:hint="default" w:ascii="Times New Roman" w:hAnsi="Times New Roman" w:eastAsia="仿宋_GB2312" w:cs="Times New Roman"/>
          <w:color w:val="auto"/>
          <w:sz w:val="32"/>
          <w:szCs w:val="32"/>
          <w:lang w:val="en-US" w:eastAsia="zh-CN"/>
        </w:rPr>
        <w:t>部分沿街商户和住宅小区居民排污管道私搭乱接，雨污管道错接混接</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污水</w:t>
      </w:r>
      <w:r>
        <w:rPr>
          <w:rFonts w:hint="default" w:ascii="Times New Roman" w:hAnsi="Times New Roman" w:eastAsia="仿宋_GB2312" w:cs="Times New Roman"/>
          <w:color w:val="auto"/>
          <w:sz w:val="32"/>
          <w:szCs w:val="32"/>
          <w:lang w:val="en-US" w:eastAsia="zh-CN"/>
        </w:rPr>
        <w:t>溢流现象</w:t>
      </w:r>
      <w:r>
        <w:rPr>
          <w:rFonts w:hint="default" w:ascii="Times New Roman" w:hAnsi="Times New Roman" w:cs="Times New Roman"/>
          <w:color w:val="auto"/>
          <w:sz w:val="32"/>
          <w:szCs w:val="32"/>
          <w:lang w:val="en-US" w:eastAsia="zh-CN"/>
        </w:rPr>
        <w:t>问题突出</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雨水管网旱季“藏污纳垢”，雨季“零存整取”问题仍然存在，降雨时期</w:t>
      </w:r>
      <w:r>
        <w:rPr>
          <w:rFonts w:hint="default" w:ascii="Times New Roman" w:hAnsi="Times New Roman" w:eastAsia="仿宋_GB2312" w:cs="Times New Roman"/>
          <w:color w:val="auto"/>
          <w:sz w:val="32"/>
          <w:szCs w:val="32"/>
        </w:rPr>
        <w:t>严重影响断</w:t>
      </w:r>
      <w:r>
        <w:rPr>
          <w:rFonts w:hint="default" w:ascii="Times New Roman" w:hAnsi="Times New Roman" w:eastAsia="仿宋_GB2312" w:cs="Times New Roman"/>
          <w:color w:val="auto"/>
          <w:sz w:val="32"/>
          <w:szCs w:val="32"/>
          <w:lang w:val="en-US" w:eastAsia="zh-CN"/>
        </w:rPr>
        <w:t>面水质</w:t>
      </w:r>
      <w:r>
        <w:rPr>
          <w:rFonts w:hint="default" w:ascii="Times New Roman" w:hAnsi="Times New Roman" w:cs="Times New Roman"/>
          <w:color w:val="auto"/>
          <w:sz w:val="32"/>
          <w:szCs w:val="32"/>
          <w:lang w:val="en-US" w:eastAsia="zh-CN"/>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lang w:eastAsia="zh-CN"/>
        </w:rPr>
      </w:pPr>
      <w:r>
        <w:rPr>
          <w:rFonts w:hint="default" w:ascii="Times New Roman" w:hAnsi="Times New Roman" w:eastAsia="仿宋_GB2312" w:cs="Times New Roman"/>
          <w:b/>
          <w:bCs/>
          <w:color w:val="auto"/>
          <w:kern w:val="2"/>
          <w:sz w:val="32"/>
          <w:szCs w:val="32"/>
          <w:lang w:val="en-US" w:eastAsia="zh-CN" w:bidi="ar-SA"/>
        </w:rPr>
        <w:t>三是</w:t>
      </w:r>
      <w:r>
        <w:rPr>
          <w:rFonts w:hint="default" w:ascii="Times New Roman" w:hAnsi="Times New Roman" w:eastAsia="仿宋_GB2312" w:cs="Times New Roman"/>
          <w:color w:val="auto"/>
          <w:kern w:val="2"/>
          <w:sz w:val="32"/>
          <w:szCs w:val="32"/>
          <w:lang w:val="en-US" w:eastAsia="zh-CN" w:bidi="ar-SA"/>
        </w:rPr>
        <w:t>河湖生态流量先天不足。</w:t>
      </w:r>
      <w:r>
        <w:rPr>
          <w:rFonts w:hint="default" w:ascii="Times New Roman" w:hAnsi="Times New Roman" w:cs="Times New Roman"/>
          <w:color w:val="auto"/>
          <w:sz w:val="32"/>
          <w:szCs w:val="32"/>
          <w:lang w:eastAsia="zh-CN"/>
        </w:rPr>
        <w:t>我县支脉河、北支新河</w:t>
      </w:r>
      <w:r>
        <w:rPr>
          <w:rFonts w:hint="default" w:ascii="Times New Roman" w:hAnsi="Times New Roman" w:cs="Times New Roman"/>
          <w:color w:val="auto"/>
          <w:sz w:val="32"/>
          <w:szCs w:val="32"/>
          <w:lang w:val="en-US" w:eastAsia="zh-CN"/>
        </w:rPr>
        <w:t>2条骨干河道上游无客水补充，除引黄灌溉期间，河道</w:t>
      </w:r>
      <w:r>
        <w:rPr>
          <w:rFonts w:hint="default" w:ascii="Times New Roman" w:hAnsi="Times New Roman" w:eastAsia="仿宋_GB2312" w:cs="Times New Roman"/>
          <w:color w:val="auto"/>
          <w:sz w:val="32"/>
          <w:szCs w:val="32"/>
        </w:rPr>
        <w:t>以污水处理厂处理后的中水为主要水源，缺乏客水补充，</w:t>
      </w:r>
      <w:r>
        <w:rPr>
          <w:rFonts w:hint="default" w:ascii="Times New Roman" w:hAnsi="Times New Roman" w:cs="Times New Roman"/>
          <w:color w:val="auto"/>
          <w:sz w:val="32"/>
          <w:szCs w:val="32"/>
          <w:lang w:eastAsia="zh-CN"/>
        </w:rPr>
        <w:t>同时</w:t>
      </w:r>
      <w:r>
        <w:rPr>
          <w:rFonts w:hint="default" w:ascii="Times New Roman" w:hAnsi="Times New Roman" w:eastAsia="仿宋_GB2312" w:cs="Times New Roman"/>
          <w:color w:val="auto"/>
          <w:sz w:val="32"/>
          <w:szCs w:val="32"/>
          <w:lang w:val="en-US" w:eastAsia="zh-CN"/>
        </w:rPr>
        <w:t>河道诸多节制闸，非汛期常年处于封闭状态，水体不流动</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生态补水难度较大</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eastAsia="zh-CN"/>
        </w:rPr>
        <w:t>河道</w:t>
      </w:r>
      <w:r>
        <w:rPr>
          <w:rFonts w:hint="default" w:ascii="Times New Roman" w:hAnsi="Times New Roman" w:eastAsia="仿宋_GB2312" w:cs="Times New Roman"/>
          <w:color w:val="auto"/>
          <w:sz w:val="32"/>
          <w:szCs w:val="32"/>
        </w:rPr>
        <w:t>水生态承载能力弱，自净能力、生态修复能力差，影响河流断面水环境质量指数</w:t>
      </w:r>
      <w:r>
        <w:rPr>
          <w:rFonts w:hint="default"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四是</w:t>
      </w:r>
      <w:r>
        <w:rPr>
          <w:rFonts w:hint="default" w:ascii="Times New Roman" w:hAnsi="Times New Roman" w:eastAsia="仿宋_GB2312" w:cs="Times New Roman"/>
          <w:color w:val="auto"/>
          <w:kern w:val="2"/>
          <w:sz w:val="32"/>
          <w:szCs w:val="32"/>
          <w:lang w:val="en-US" w:eastAsia="zh-CN" w:bidi="ar-SA"/>
        </w:rPr>
        <w:t>河流污染</w:t>
      </w:r>
      <w:r>
        <w:rPr>
          <w:rFonts w:hint="default" w:ascii="Times New Roman" w:hAnsi="Times New Roman" w:eastAsia="仿宋_GB2312" w:cs="Times New Roman"/>
          <w:color w:val="auto"/>
          <w:kern w:val="2"/>
          <w:sz w:val="32"/>
          <w:szCs w:val="32"/>
          <w:highlight w:val="none"/>
          <w:lang w:val="en-US" w:eastAsia="zh-CN" w:bidi="ar-SA"/>
        </w:rPr>
        <w:t>负荷较重。</w:t>
      </w:r>
      <w:r>
        <w:rPr>
          <w:rFonts w:hint="default" w:ascii="Times New Roman" w:hAnsi="Times New Roman" w:eastAsia="仿宋_GB2312" w:cs="Times New Roman"/>
          <w:color w:val="auto"/>
          <w:sz w:val="32"/>
          <w:szCs w:val="32"/>
          <w:lang w:val="en-US" w:eastAsia="zh-CN"/>
        </w:rPr>
        <w:t>老支脉河河道横穿化工产业园，承接</w:t>
      </w:r>
      <w:r>
        <w:rPr>
          <w:rFonts w:hint="default" w:ascii="Times New Roman" w:hAnsi="Times New Roman" w:cs="Times New Roman"/>
          <w:color w:val="auto"/>
          <w:sz w:val="32"/>
          <w:szCs w:val="32"/>
          <w:lang w:val="en-US" w:eastAsia="zh-CN"/>
        </w:rPr>
        <w:t>南岳</w:t>
      </w:r>
      <w:r>
        <w:rPr>
          <w:rFonts w:hint="default" w:ascii="Times New Roman" w:hAnsi="Times New Roman" w:eastAsia="仿宋_GB2312" w:cs="Times New Roman"/>
          <w:color w:val="auto"/>
          <w:sz w:val="32"/>
          <w:szCs w:val="32"/>
          <w:lang w:val="en-US" w:eastAsia="zh-CN"/>
        </w:rPr>
        <w:t>污水处理厂污水后汇入支脉河，化工园区</w:t>
      </w:r>
      <w:r>
        <w:rPr>
          <w:rFonts w:hint="default" w:ascii="Times New Roman" w:hAnsi="Times New Roman" w:cs="Times New Roman"/>
          <w:color w:val="auto"/>
          <w:sz w:val="32"/>
          <w:szCs w:val="32"/>
          <w:lang w:val="en-US" w:eastAsia="zh-CN"/>
        </w:rPr>
        <w:t>部分</w:t>
      </w:r>
      <w:r>
        <w:rPr>
          <w:rFonts w:hint="default" w:ascii="Times New Roman" w:hAnsi="Times New Roman" w:eastAsia="仿宋_GB2312" w:cs="Times New Roman"/>
          <w:color w:val="auto"/>
          <w:sz w:val="32"/>
          <w:szCs w:val="32"/>
          <w:lang w:val="en-US" w:eastAsia="zh-CN"/>
        </w:rPr>
        <w:t>管网建设年代久远，破损渗漏等问题突出，</w:t>
      </w:r>
      <w:r>
        <w:rPr>
          <w:rFonts w:hint="default" w:ascii="Times New Roman" w:hAnsi="Times New Roman" w:cs="Times New Roman"/>
          <w:color w:val="auto"/>
          <w:sz w:val="32"/>
          <w:szCs w:val="32"/>
          <w:lang w:val="en-US" w:eastAsia="zh-CN"/>
        </w:rPr>
        <w:t>部分管网雨污分流不彻底，存在污水溢流问题，老支脉河管理不到位，历史遗留问题较为突出，导致老支脉河水质污染严重，成为下游出境断面的突出环境隐患。</w:t>
      </w:r>
    </w:p>
    <w:p>
      <w:pPr>
        <w:pStyle w:val="14"/>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重点</w:t>
      </w:r>
      <w:r>
        <w:rPr>
          <w:rFonts w:hint="default" w:ascii="Times New Roman" w:hAnsi="Times New Roman" w:eastAsia="黑体" w:cs="Times New Roman"/>
          <w:color w:val="auto"/>
          <w:sz w:val="32"/>
          <w:szCs w:val="32"/>
        </w:rPr>
        <w:t>任务</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2023年，坚持目标导向、问题导向，根据近2年断面水环境质量指数，制定</w:t>
      </w:r>
      <w:r>
        <w:rPr>
          <w:rFonts w:hint="default" w:ascii="Times New Roman" w:hAnsi="Times New Roman" w:cs="Times New Roman"/>
          <w:color w:val="auto"/>
          <w:sz w:val="32"/>
          <w:szCs w:val="32"/>
          <w:highlight w:val="none"/>
          <w:lang w:val="en-US" w:eastAsia="zh-CN"/>
        </w:rPr>
        <w:t>各断面</w:t>
      </w:r>
      <w:r>
        <w:rPr>
          <w:rFonts w:hint="default" w:ascii="Times New Roman" w:hAnsi="Times New Roman" w:eastAsia="仿宋_GB2312" w:cs="Times New Roman"/>
          <w:color w:val="auto"/>
          <w:sz w:val="32"/>
          <w:szCs w:val="32"/>
          <w:highlight w:val="none"/>
          <w:lang w:val="en-US" w:eastAsia="zh-CN"/>
        </w:rPr>
        <w:t>每季度水</w:t>
      </w:r>
      <w:r>
        <w:rPr>
          <w:rFonts w:hint="default" w:ascii="Times New Roman" w:hAnsi="Times New Roman" w:cs="Times New Roman"/>
          <w:color w:val="auto"/>
          <w:sz w:val="32"/>
          <w:szCs w:val="32"/>
          <w:highlight w:val="none"/>
          <w:lang w:val="en-US" w:eastAsia="zh-CN"/>
        </w:rPr>
        <w:t>环境质量</w:t>
      </w:r>
      <w:r>
        <w:rPr>
          <w:rFonts w:hint="default" w:ascii="Times New Roman" w:hAnsi="Times New Roman" w:eastAsia="仿宋_GB2312" w:cs="Times New Roman"/>
          <w:color w:val="auto"/>
          <w:sz w:val="32"/>
          <w:szCs w:val="32"/>
          <w:highlight w:val="none"/>
          <w:lang w:val="en-US" w:eastAsia="zh-CN"/>
        </w:rPr>
        <w:t>目标（</w:t>
      </w:r>
      <w:r>
        <w:rPr>
          <w:rFonts w:hint="default" w:ascii="Times New Roman" w:hAnsi="Times New Roman" w:eastAsia="楷体_GB2312" w:cs="Times New Roman"/>
          <w:color w:val="auto"/>
          <w:sz w:val="32"/>
          <w:szCs w:val="32"/>
          <w:highlight w:val="none"/>
          <w:lang w:val="en-US" w:eastAsia="zh-CN"/>
        </w:rPr>
        <w:t>见附件2</w:t>
      </w:r>
      <w:r>
        <w:rPr>
          <w:rFonts w:hint="default" w:ascii="Times New Roman" w:hAnsi="Times New Roman" w:eastAsia="仿宋_GB2312" w:cs="Times New Roman"/>
          <w:color w:val="auto"/>
          <w:sz w:val="32"/>
          <w:szCs w:val="32"/>
          <w:highlight w:val="none"/>
          <w:lang w:val="en-US" w:eastAsia="zh-CN"/>
        </w:rPr>
        <w:t>）；针对各断面关键污染物，开展专项整治；着眼短期与长效，实施工程项目保障；突出应急措施，及时消除水质波动；开展生态补水，优化水资源，恢复水生态，改善水环境。</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（一）持续加大</w:t>
      </w:r>
      <w:r>
        <w:rPr>
          <w:rFonts w:hint="default" w:ascii="Times New Roman" w:hAnsi="Times New Roman" w:eastAsia="楷体_GB2312" w:cs="Times New Roman"/>
          <w:color w:val="auto"/>
          <w:sz w:val="32"/>
          <w:szCs w:val="32"/>
        </w:rPr>
        <w:t>农业面源污染治理与监督指导</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kern w:val="0"/>
          <w:sz w:val="32"/>
          <w:szCs w:val="32"/>
          <w:lang w:val="en-US" w:eastAsia="zh-CN" w:bidi="ar"/>
        </w:rPr>
        <w:t>深化推进农业面源污染防治，</w:t>
      </w:r>
      <w:r>
        <w:rPr>
          <w:rFonts w:hint="default" w:ascii="Times New Roman" w:hAnsi="Times New Roman" w:eastAsia="仿宋_GB2312" w:cs="Times New Roman"/>
          <w:color w:val="auto"/>
          <w:sz w:val="32"/>
          <w:szCs w:val="32"/>
        </w:rPr>
        <w:t>持续推进化肥农药减量增效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大力推广滴灌、喷灌等水肥一体化技术、测土配方施肥、施用缓释肥等精准施肥技术，强化畜禽粪污资源化利用管理，科学合理施用畜禽粪肥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推动畜禽规模养殖场粪污处理设施装备提档升级，加强运行管理，</w:t>
      </w:r>
      <w:r>
        <w:rPr>
          <w:rFonts w:hint="default" w:ascii="Times New Roman" w:hAnsi="Times New Roman" w:eastAsia="仿宋_GB2312" w:cs="Times New Roman"/>
          <w:color w:val="auto"/>
          <w:sz w:val="32"/>
          <w:highlight w:val="none"/>
          <w:lang w:val="en-US" w:eastAsia="zh-CN"/>
        </w:rPr>
        <w:t>夯实</w:t>
      </w:r>
      <w:r>
        <w:rPr>
          <w:rFonts w:hint="default" w:ascii="Times New Roman" w:hAnsi="Times New Roman" w:cs="Times New Roman"/>
          <w:color w:val="auto"/>
          <w:sz w:val="32"/>
          <w:highlight w:val="none"/>
          <w:lang w:val="en-US" w:eastAsia="zh-CN"/>
        </w:rPr>
        <w:t>镇办</w:t>
      </w:r>
      <w:r>
        <w:rPr>
          <w:rFonts w:hint="default" w:ascii="Times New Roman" w:hAnsi="Times New Roman" w:eastAsia="仿宋_GB2312" w:cs="Times New Roman"/>
          <w:color w:val="auto"/>
          <w:sz w:val="32"/>
          <w:highlight w:val="none"/>
          <w:lang w:val="en-US" w:eastAsia="zh-CN"/>
        </w:rPr>
        <w:t>、村责任，逐村逐户摸排规模养殖场、养殖专业户粪污治理设施情况，配建相应的粪污处理设施。加强畜禽养殖场粪污暂存设施的日常监管，及时清掏收集处理，防止外溢、严禁直排。</w:t>
      </w:r>
      <w:r>
        <w:rPr>
          <w:rFonts w:hint="default" w:ascii="Times New Roman" w:hAnsi="Times New Roman" w:eastAsia="仿宋_GB2312" w:cs="Times New Roman"/>
          <w:color w:val="auto"/>
          <w:sz w:val="32"/>
          <w:szCs w:val="32"/>
          <w:highlight w:val="none"/>
        </w:rPr>
        <w:t>散养密集区将畜禽养殖污染防治和资源化利用纳入农村人居环境整治协同推进</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rPr>
        <w:t>在养殖业面源污染突出区域，基于土地消纳粪污能力，合理确定养殖规模</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highlight w:val="none"/>
          <w:lang w:val="en-US" w:eastAsia="zh-CN"/>
        </w:rPr>
        <w:t>对不符合建设规划的养殖场坚决予以取缔。</w:t>
      </w:r>
      <w:r>
        <w:rPr>
          <w:rFonts w:hint="default" w:ascii="Times New Roman" w:hAnsi="Times New Roman"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2023年工作任务见附件3</w:t>
      </w:r>
      <w:r>
        <w:rPr>
          <w:rFonts w:hint="default" w:ascii="Times New Roman" w:hAnsi="Times New Roman" w:cs="Times New Roman"/>
          <w:color w:val="auto"/>
          <w:sz w:val="32"/>
          <w:szCs w:val="32"/>
          <w:lang w:val="en-US" w:eastAsia="zh-CN"/>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kern w:val="2"/>
          <w:sz w:val="32"/>
          <w:szCs w:val="32"/>
          <w:highlight w:val="none"/>
          <w:lang w:val="en-US" w:eastAsia="zh-CN" w:bidi="ar-SA"/>
        </w:rPr>
        <w:t>（二）进一步巩固“两清零、一提标”工作成效。</w:t>
      </w:r>
      <w:r>
        <w:rPr>
          <w:rFonts w:hint="default" w:ascii="Times New Roman" w:hAnsi="Times New Roman" w:eastAsia="仿宋_GB2312" w:cs="Times New Roman"/>
          <w:color w:val="auto"/>
          <w:sz w:val="32"/>
          <w:highlight w:val="none"/>
          <w:lang w:val="en-US" w:eastAsia="zh-CN"/>
        </w:rPr>
        <w:t>优先解决直接影响国控断面的合流管网分流改造工作</w:t>
      </w:r>
      <w:r>
        <w:rPr>
          <w:rFonts w:hint="default" w:ascii="Times New Roman" w:hAnsi="Times New Roman" w:eastAsia="仿宋_GB2312" w:cs="Times New Roman"/>
          <w:color w:val="auto"/>
          <w:sz w:val="32"/>
          <w:szCs w:val="32"/>
          <w:lang w:eastAsia="zh-CN"/>
        </w:rPr>
        <w:t>，对全县雨污管线私搭乱接的情况进行综合整治，对沿街商户、住宅小区、厂房、办公楼等全面排查，解决源头混接问题。</w:t>
      </w:r>
      <w:r>
        <w:rPr>
          <w:rFonts w:hint="default" w:ascii="Times New Roman" w:hAnsi="Times New Roman" w:eastAsia="仿宋_GB2312" w:cs="Times New Roman"/>
          <w:color w:val="auto"/>
          <w:sz w:val="32"/>
          <w:highlight w:val="none"/>
          <w:lang w:val="zh-CN" w:eastAsia="zh-CN"/>
        </w:rPr>
        <w:t>加强城乡环卫执法检查，对向河流、雨水管网倾倒垃圾及污水等行为依法依规处理，</w:t>
      </w:r>
      <w:r>
        <w:rPr>
          <w:rFonts w:hint="default" w:ascii="Times New Roman" w:hAnsi="Times New Roman" w:cs="Times New Roman"/>
          <w:color w:val="auto"/>
          <w:sz w:val="32"/>
          <w:highlight w:val="none"/>
          <w:lang w:val="zh-CN" w:eastAsia="zh-CN"/>
        </w:rPr>
        <w:t>杜绝</w:t>
      </w:r>
      <w:r>
        <w:rPr>
          <w:rFonts w:hint="default" w:ascii="Times New Roman" w:hAnsi="Times New Roman" w:eastAsia="仿宋_GB2312" w:cs="Times New Roman"/>
          <w:color w:val="auto"/>
          <w:sz w:val="32"/>
          <w:highlight w:val="none"/>
          <w:lang w:val="zh-CN" w:eastAsia="zh-CN"/>
        </w:rPr>
        <w:t>洗车行排水、餐饮业排水等废水入雨水管网问题。</w:t>
      </w:r>
      <w:r>
        <w:rPr>
          <w:rFonts w:hint="default" w:ascii="Times New Roman" w:hAnsi="Times New Roman" w:eastAsia="仿宋_GB2312" w:cs="Times New Roman"/>
          <w:color w:val="auto"/>
          <w:sz w:val="32"/>
          <w:szCs w:val="32"/>
          <w:lang w:val="en-US" w:eastAsia="zh-CN"/>
        </w:rPr>
        <w:t>推进重点断面汇水区</w:t>
      </w:r>
      <w:r>
        <w:rPr>
          <w:rFonts w:hint="default" w:ascii="Times New Roman" w:hAnsi="Times New Roman" w:eastAsia="仿宋_GB2312" w:cs="Times New Roman"/>
          <w:color w:val="auto"/>
          <w:sz w:val="32"/>
          <w:szCs w:val="32"/>
        </w:rPr>
        <w:t>镇驻地污水处理设施建设，配套完善收集管网，</w:t>
      </w:r>
      <w:r>
        <w:rPr>
          <w:rFonts w:hint="default" w:ascii="Times New Roman" w:hAnsi="Times New Roman" w:cs="Times New Roman"/>
          <w:color w:val="auto"/>
          <w:sz w:val="32"/>
          <w:szCs w:val="32"/>
          <w:lang w:eastAsia="zh-CN"/>
        </w:rPr>
        <w:t>力争</w:t>
      </w:r>
      <w:r>
        <w:rPr>
          <w:rFonts w:hint="default" w:ascii="Times New Roman" w:hAnsi="Times New Roman" w:eastAsia="仿宋_GB2312" w:cs="Times New Roman"/>
          <w:color w:val="auto"/>
          <w:sz w:val="32"/>
          <w:szCs w:val="32"/>
        </w:rPr>
        <w:t>实现</w:t>
      </w:r>
      <w:r>
        <w:rPr>
          <w:rFonts w:hint="default" w:ascii="Times New Roman" w:hAnsi="Times New Roman" w:cs="Times New Roman"/>
          <w:color w:val="auto"/>
          <w:sz w:val="32"/>
          <w:szCs w:val="32"/>
          <w:lang w:eastAsia="zh-CN"/>
        </w:rPr>
        <w:t>城</w:t>
      </w:r>
      <w:r>
        <w:rPr>
          <w:rFonts w:hint="default" w:ascii="Times New Roman" w:hAnsi="Times New Roman" w:eastAsia="仿宋_GB2312" w:cs="Times New Roman"/>
          <w:color w:val="auto"/>
          <w:sz w:val="32"/>
          <w:szCs w:val="32"/>
        </w:rPr>
        <w:t>镇驻地生活污水全收集全处理</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2023年工作任务见附件3</w:t>
      </w:r>
      <w:r>
        <w:rPr>
          <w:rFonts w:hint="default" w:ascii="Times New Roman" w:hAnsi="Times New Roman" w:cs="Times New Roman"/>
          <w:color w:val="auto"/>
          <w:sz w:val="32"/>
          <w:szCs w:val="32"/>
          <w:lang w:val="en-US" w:eastAsia="zh-CN"/>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kern w:val="2"/>
          <w:sz w:val="32"/>
          <w:szCs w:val="32"/>
          <w:highlight w:val="none"/>
          <w:lang w:val="en-US" w:eastAsia="zh-CN" w:bidi="ar-SA"/>
        </w:rPr>
        <w:t>（三）开展</w:t>
      </w:r>
      <w:r>
        <w:rPr>
          <w:rFonts w:hint="default" w:ascii="Times New Roman" w:hAnsi="Times New Roman" w:eastAsia="楷体_GB2312" w:cs="Times New Roman"/>
          <w:color w:val="auto"/>
          <w:sz w:val="32"/>
          <w:szCs w:val="32"/>
          <w:highlight w:val="none"/>
          <w:lang w:val="en-US" w:eastAsia="zh-CN"/>
        </w:rPr>
        <w:t>汛前水质隐患排查整治。</w:t>
      </w:r>
      <w:r>
        <w:rPr>
          <w:rFonts w:hint="default" w:ascii="Times New Roman" w:hAnsi="Times New Roman" w:eastAsia="仿宋_GB2312" w:cs="Times New Roman"/>
          <w:color w:val="auto"/>
          <w:sz w:val="32"/>
          <w:szCs w:val="32"/>
          <w:highlight w:val="none"/>
          <w:lang w:val="en-US" w:eastAsia="zh-CN"/>
        </w:rPr>
        <w:t>汛期是河湖水质反弹的</w:t>
      </w:r>
      <w:r>
        <w:rPr>
          <w:rFonts w:hint="default" w:ascii="Times New Roman" w:hAnsi="Times New Roman" w:cs="Times New Roman"/>
          <w:color w:val="auto"/>
          <w:sz w:val="32"/>
          <w:szCs w:val="32"/>
          <w:highlight w:val="none"/>
          <w:lang w:val="en-US" w:eastAsia="zh-CN"/>
        </w:rPr>
        <w:t>高危期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更</w:t>
      </w:r>
      <w:r>
        <w:rPr>
          <w:rFonts w:hint="default" w:ascii="Times New Roman" w:hAnsi="Times New Roman" w:eastAsia="仿宋_GB2312" w:cs="Times New Roman"/>
          <w:color w:val="auto"/>
          <w:sz w:val="32"/>
          <w:szCs w:val="32"/>
          <w:highlight w:val="none"/>
          <w:lang w:val="en-US" w:eastAsia="zh-CN"/>
        </w:rPr>
        <w:t>是</w:t>
      </w:r>
      <w:r>
        <w:rPr>
          <w:rFonts w:hint="default" w:ascii="Times New Roman" w:hAnsi="Times New Roman" w:cs="Times New Roman"/>
          <w:color w:val="auto"/>
          <w:sz w:val="32"/>
          <w:szCs w:val="32"/>
          <w:highlight w:val="none"/>
          <w:lang w:val="en-US" w:eastAsia="zh-CN"/>
        </w:rPr>
        <w:t>改善水环境质量</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cs="Times New Roman"/>
          <w:color w:val="auto"/>
          <w:sz w:val="32"/>
          <w:szCs w:val="32"/>
          <w:highlight w:val="none"/>
          <w:lang w:val="en-US" w:eastAsia="zh-CN"/>
        </w:rPr>
        <w:t>机遇</w:t>
      </w:r>
      <w:r>
        <w:rPr>
          <w:rFonts w:hint="default" w:ascii="Times New Roman" w:hAnsi="Times New Roman" w:eastAsia="仿宋_GB2312" w:cs="Times New Roman"/>
          <w:color w:val="auto"/>
          <w:sz w:val="32"/>
          <w:szCs w:val="32"/>
          <w:highlight w:val="none"/>
          <w:lang w:val="en-US" w:eastAsia="zh-CN"/>
        </w:rPr>
        <w:t>期</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汛期降雨量集中，极易将沿河湖周边积存的垃圾以及沟渠闸坝内的</w:t>
      </w:r>
      <w:r>
        <w:rPr>
          <w:rFonts w:hint="default" w:ascii="Times New Roman" w:hAnsi="Times New Roman" w:cs="Times New Roman"/>
          <w:color w:val="auto"/>
          <w:sz w:val="32"/>
          <w:szCs w:val="32"/>
          <w:highlight w:val="none"/>
          <w:lang w:val="en-US" w:eastAsia="zh-CN"/>
        </w:rPr>
        <w:t>高浓污</w:t>
      </w:r>
      <w:r>
        <w:rPr>
          <w:rFonts w:hint="default" w:ascii="Times New Roman" w:hAnsi="Times New Roman" w:eastAsia="仿宋_GB2312" w:cs="Times New Roman"/>
          <w:color w:val="auto"/>
          <w:sz w:val="32"/>
          <w:szCs w:val="32"/>
          <w:highlight w:val="none"/>
          <w:lang w:val="en-US" w:eastAsia="zh-CN"/>
        </w:rPr>
        <w:t>水、灌溉尾水等冲刷进入水体，导致河湖水质恶化</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5月底，河道内的</w:t>
      </w:r>
      <w:r>
        <w:rPr>
          <w:rFonts w:hint="default" w:ascii="Times New Roman" w:hAnsi="Times New Roman" w:eastAsia="仿宋_GB2312" w:cs="Times New Roman"/>
          <w:color w:val="auto"/>
          <w:sz w:val="32"/>
          <w:szCs w:val="32"/>
          <w:highlight w:val="none"/>
          <w:lang w:val="zh-CN"/>
        </w:rPr>
        <w:t>菹草</w:t>
      </w:r>
      <w:r>
        <w:rPr>
          <w:rFonts w:hint="default" w:ascii="Times New Roman" w:hAnsi="Times New Roman" w:cs="Times New Roman"/>
          <w:color w:val="auto"/>
          <w:sz w:val="32"/>
          <w:szCs w:val="32"/>
          <w:highlight w:val="none"/>
          <w:lang w:val="zh-CN"/>
        </w:rPr>
        <w:t>开始</w:t>
      </w:r>
      <w:r>
        <w:rPr>
          <w:rFonts w:hint="default" w:ascii="Times New Roman" w:hAnsi="Times New Roman" w:eastAsia="仿宋_GB2312" w:cs="Times New Roman"/>
          <w:color w:val="auto"/>
          <w:sz w:val="32"/>
          <w:szCs w:val="32"/>
          <w:highlight w:val="none"/>
          <w:lang w:val="en-US" w:eastAsia="zh-CN"/>
        </w:rPr>
        <w:t>腐烂，导致溶解氧、氨氮浓度反弹</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因此</w:t>
      </w:r>
      <w:r>
        <w:rPr>
          <w:rFonts w:hint="default" w:ascii="Times New Roman" w:hAnsi="Times New Roman" w:cs="Times New Roman"/>
          <w:color w:val="auto"/>
          <w:sz w:val="32"/>
          <w:szCs w:val="32"/>
          <w:highlight w:val="none"/>
          <w:lang w:val="en-US" w:eastAsia="zh-CN"/>
        </w:rPr>
        <w:t>抢占</w:t>
      </w:r>
      <w:r>
        <w:rPr>
          <w:rFonts w:hint="default" w:ascii="Times New Roman" w:hAnsi="Times New Roman" w:eastAsia="仿宋_GB2312" w:cs="Times New Roman"/>
          <w:color w:val="auto"/>
          <w:sz w:val="32"/>
          <w:szCs w:val="32"/>
          <w:highlight w:val="none"/>
          <w:lang w:val="en-US" w:eastAsia="zh-CN"/>
        </w:rPr>
        <w:t>汛前时机，全面摸清河湖水质超标隐患，</w:t>
      </w:r>
      <w:r>
        <w:rPr>
          <w:rFonts w:hint="default" w:ascii="Times New Roman" w:hAnsi="Times New Roman" w:cs="Times New Roman"/>
          <w:color w:val="auto"/>
          <w:sz w:val="32"/>
          <w:szCs w:val="32"/>
          <w:highlight w:val="none"/>
          <w:lang w:val="en-US" w:eastAsia="zh-CN"/>
        </w:rPr>
        <w:t>消除隐患、化危为机，对全年水环境质量改善具有决定意义</w:t>
      </w:r>
      <w:r>
        <w:rPr>
          <w:rFonts w:hint="default" w:ascii="Times New Roman" w:hAnsi="Times New Roman" w:eastAsia="仿宋_GB2312" w:cs="Times New Roman"/>
          <w:color w:val="auto"/>
          <w:sz w:val="32"/>
          <w:szCs w:val="32"/>
          <w:highlight w:val="none"/>
          <w:lang w:val="en-US" w:eastAsia="zh-CN"/>
        </w:rPr>
        <w:t>。同时，逐步建立完善汛前及汛期内河湖沿线巡查管护常态化机制，有效保障汛期全</w:t>
      </w:r>
      <w:r>
        <w:rPr>
          <w:rFonts w:hint="default" w:ascii="Times New Roman" w:hAnsi="Times New Roman"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lang w:val="en-US" w:eastAsia="zh-CN"/>
        </w:rPr>
        <w:t>水环境质量稳定达标。</w:t>
      </w:r>
      <w:r>
        <w:rPr>
          <w:rFonts w:hint="default" w:ascii="Times New Roman" w:hAnsi="Times New Roman" w:eastAsia="仿宋_GB2312" w:cs="Times New Roman"/>
          <w:color w:val="auto"/>
          <w:sz w:val="32"/>
          <w:szCs w:val="32"/>
          <w:lang w:val="en-US" w:eastAsia="zh-CN"/>
        </w:rPr>
        <w:t>本次排查整治自本方案下发之日起开始，2023年6月</w:t>
      </w:r>
      <w:r>
        <w:rPr>
          <w:rFonts w:hint="default" w:ascii="Times New Roman" w:hAnsi="Times New Roman"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日前全面完成，分为摸底排查、集中整治、收尾巩</w:t>
      </w:r>
      <w:r>
        <w:rPr>
          <w:rFonts w:hint="default" w:ascii="Times New Roman" w:hAnsi="Times New Roman" w:eastAsia="仿宋_GB2312" w:cs="Times New Roman"/>
          <w:color w:val="auto"/>
          <w:sz w:val="32"/>
          <w:szCs w:val="32"/>
          <w:highlight w:val="none"/>
          <w:lang w:val="en-US" w:eastAsia="zh-CN"/>
        </w:rPr>
        <w:t>固三个阶段</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en-US" w:eastAsia="zh-CN"/>
        </w:rPr>
        <w:t>具体任务见附件4</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24"/>
          <w:highlight w:val="green"/>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（四）</w:t>
      </w:r>
      <w:r>
        <w:rPr>
          <w:rFonts w:hint="default" w:ascii="Times New Roman" w:hAnsi="Times New Roman" w:eastAsia="楷体_GB2312" w:cs="Times New Roman"/>
          <w:color w:val="auto"/>
          <w:sz w:val="32"/>
          <w:szCs w:val="32"/>
          <w:highlight w:val="none"/>
          <w:lang w:eastAsia="zh-CN"/>
        </w:rPr>
        <w:t>实施</w:t>
      </w:r>
      <w:r>
        <w:rPr>
          <w:rFonts w:hint="default" w:ascii="Times New Roman" w:hAnsi="Times New Roman" w:eastAsia="楷体_GB2312" w:cs="Times New Roman"/>
          <w:color w:val="auto"/>
          <w:sz w:val="32"/>
          <w:szCs w:val="32"/>
          <w:highlight w:val="none"/>
          <w:lang w:val="en-US" w:eastAsia="zh-CN"/>
        </w:rPr>
        <w:t>工程</w:t>
      </w:r>
      <w:r>
        <w:rPr>
          <w:rFonts w:hint="default" w:ascii="Times New Roman" w:hAnsi="Times New Roman" w:eastAsia="楷体_GB2312" w:cs="Times New Roman"/>
          <w:color w:val="auto"/>
          <w:sz w:val="32"/>
          <w:szCs w:val="32"/>
          <w:highlight w:val="none"/>
          <w:lang w:eastAsia="zh-CN"/>
        </w:rPr>
        <w:t>项目保障水质改善。</w:t>
      </w:r>
      <w:r>
        <w:rPr>
          <w:rFonts w:hint="default" w:ascii="Times New Roman" w:hAnsi="Times New Roman" w:eastAsia="仿宋_GB2312" w:cs="Times New Roman"/>
          <w:color w:val="auto"/>
          <w:kern w:val="2"/>
          <w:sz w:val="32"/>
          <w:szCs w:val="24"/>
          <w:highlight w:val="none"/>
          <w:lang w:val="en-US" w:eastAsia="zh-CN" w:bidi="ar-SA"/>
        </w:rPr>
        <w:t>为确保断面水环境质量稳步提升，提高水环境管理系统化、科学化、法制化、精细化水平，</w:t>
      </w:r>
      <w:r>
        <w:rPr>
          <w:rFonts w:hint="default" w:ascii="Times New Roman" w:hAnsi="Times New Roman" w:cs="Times New Roman"/>
          <w:color w:val="auto"/>
          <w:kern w:val="2"/>
          <w:sz w:val="32"/>
          <w:szCs w:val="24"/>
          <w:highlight w:val="none"/>
          <w:lang w:val="en-US" w:eastAsia="zh-CN" w:bidi="ar-SA"/>
        </w:rPr>
        <w:t>针</w:t>
      </w:r>
      <w:r>
        <w:rPr>
          <w:rFonts w:hint="default" w:ascii="Times New Roman" w:hAnsi="Times New Roman" w:eastAsia="仿宋_GB2312" w:cs="Times New Roman"/>
          <w:color w:val="auto"/>
          <w:kern w:val="2"/>
          <w:sz w:val="32"/>
          <w:szCs w:val="24"/>
          <w:highlight w:val="none"/>
          <w:lang w:val="en-US" w:eastAsia="zh-CN" w:bidi="ar-SA"/>
        </w:rPr>
        <w:t>对断面水污染和水环境问题制定</w:t>
      </w:r>
      <w:r>
        <w:rPr>
          <w:rFonts w:hint="default" w:ascii="Times New Roman" w:hAnsi="Times New Roman" w:cs="Times New Roman"/>
          <w:color w:val="auto"/>
          <w:kern w:val="2"/>
          <w:sz w:val="32"/>
          <w:szCs w:val="24"/>
          <w:highlight w:val="none"/>
          <w:lang w:val="en-US" w:eastAsia="zh-CN" w:bidi="ar-SA"/>
        </w:rPr>
        <w:t>相应</w:t>
      </w:r>
      <w:r>
        <w:rPr>
          <w:rFonts w:hint="default" w:ascii="Times New Roman" w:hAnsi="Times New Roman" w:eastAsia="仿宋_GB2312" w:cs="Times New Roman"/>
          <w:color w:val="auto"/>
          <w:kern w:val="2"/>
          <w:sz w:val="32"/>
          <w:szCs w:val="24"/>
          <w:highlight w:val="none"/>
          <w:lang w:val="en-US" w:eastAsia="zh-CN" w:bidi="ar-SA"/>
        </w:rPr>
        <w:t>工程措施，</w:t>
      </w:r>
      <w:r>
        <w:rPr>
          <w:rFonts w:hint="default" w:ascii="Times New Roman" w:hAnsi="Times New Roman" w:cs="Times New Roman"/>
          <w:color w:val="auto"/>
          <w:kern w:val="2"/>
          <w:sz w:val="32"/>
          <w:szCs w:val="24"/>
          <w:highlight w:val="none"/>
          <w:lang w:val="en-US" w:eastAsia="zh-CN" w:bidi="ar-SA"/>
        </w:rPr>
        <w:t>实施</w:t>
      </w:r>
      <w:r>
        <w:rPr>
          <w:rFonts w:hint="default" w:ascii="Times New Roman" w:hAnsi="Times New Roman" w:eastAsia="仿宋_GB2312" w:cs="Times New Roman"/>
          <w:color w:val="auto"/>
          <w:sz w:val="32"/>
          <w:szCs w:val="32"/>
          <w:lang w:val="en-US" w:eastAsia="zh-CN"/>
        </w:rPr>
        <w:t>县域水环境精细化管控提升</w:t>
      </w:r>
      <w:r>
        <w:rPr>
          <w:rFonts w:hint="default" w:ascii="Times New Roman" w:hAnsi="Times New Roman" w:cs="Times New Roman"/>
          <w:color w:val="auto"/>
          <w:sz w:val="32"/>
          <w:szCs w:val="32"/>
          <w:lang w:val="en-US" w:eastAsia="zh-CN"/>
        </w:rPr>
        <w:t>项目，加快推进南岳污水处理厂尾水湿地净化工程和化工产业园地下水污染防渗试点，提升园区基础设施配套水平，化解老支脉河环境风险隐患，</w:t>
      </w:r>
      <w:r>
        <w:rPr>
          <w:rFonts w:hint="default" w:ascii="Times New Roman" w:hAnsi="Times New Roman" w:eastAsia="仿宋_GB2312" w:cs="Times New Roman"/>
          <w:color w:val="auto"/>
          <w:kern w:val="2"/>
          <w:sz w:val="32"/>
          <w:szCs w:val="24"/>
          <w:highlight w:val="none"/>
          <w:lang w:val="en-US" w:eastAsia="zh-CN" w:bidi="ar-SA"/>
        </w:rPr>
        <w:t>建立生态补水机制，实施常态化生态补水，改善河道水质，促进河流生态恢复</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2023年工作任务见附件3</w:t>
      </w:r>
      <w:r>
        <w:rPr>
          <w:rFonts w:hint="default" w:ascii="Times New Roman" w:hAnsi="Times New Roman" w:cs="Times New Roman"/>
          <w:color w:val="auto"/>
          <w:sz w:val="32"/>
          <w:szCs w:val="32"/>
          <w:lang w:val="en-US" w:eastAsia="zh-CN"/>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24"/>
          <w:highlight w:val="none"/>
          <w:lang w:val="zh-CN" w:eastAsia="zh-CN" w:bidi="ar-SA"/>
        </w:rPr>
      </w:pPr>
      <w:r>
        <w:rPr>
          <w:rFonts w:hint="default" w:ascii="Times New Roman" w:hAnsi="Times New Roman" w:eastAsia="楷体_GB2312" w:cs="Times New Roman"/>
          <w:color w:val="auto"/>
          <w:kern w:val="2"/>
          <w:sz w:val="32"/>
          <w:szCs w:val="32"/>
          <w:highlight w:val="none"/>
          <w:lang w:val="en-US" w:eastAsia="zh-CN" w:bidi="ar-SA"/>
        </w:rPr>
        <w:t>（五）强化河流断面水质日常监管和</w:t>
      </w:r>
      <w:r>
        <w:rPr>
          <w:rFonts w:hint="default" w:ascii="Times New Roman" w:hAnsi="Times New Roman" w:eastAsia="楷体_GB2312" w:cs="Times New Roman"/>
          <w:color w:val="auto"/>
          <w:kern w:val="2"/>
          <w:sz w:val="32"/>
          <w:szCs w:val="32"/>
          <w:highlight w:val="none"/>
          <w:lang w:val="zh-CN" w:eastAsia="zh-CN" w:bidi="ar-SA"/>
        </w:rPr>
        <w:t>环境执法检查</w:t>
      </w:r>
      <w:r>
        <w:rPr>
          <w:rFonts w:hint="default" w:ascii="Times New Roman" w:hAnsi="Times New Roman" w:eastAsia="楷体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highlight w:val="none"/>
          <w:lang w:val="en-US" w:eastAsia="zh-CN"/>
        </w:rPr>
        <w:t>加强重点</w:t>
      </w:r>
      <w:r>
        <w:rPr>
          <w:rFonts w:hint="eastAsia" w:cs="Times New Roman"/>
          <w:color w:val="auto"/>
          <w:sz w:val="32"/>
          <w:highlight w:val="none"/>
          <w:lang w:val="en-US" w:eastAsia="zh-CN"/>
        </w:rPr>
        <w:t>点</w:t>
      </w:r>
      <w:r>
        <w:rPr>
          <w:rFonts w:hint="default" w:ascii="Times New Roman" w:hAnsi="Times New Roman" w:eastAsia="仿宋_GB2312" w:cs="Times New Roman"/>
          <w:color w:val="auto"/>
          <w:sz w:val="32"/>
          <w:highlight w:val="none"/>
          <w:lang w:val="en-US" w:eastAsia="zh-CN"/>
        </w:rPr>
        <w:t>源监督管理</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以污水处理厂、</w:t>
      </w:r>
      <w:r>
        <w:rPr>
          <w:rFonts w:hint="default" w:ascii="Times New Roman" w:hAnsi="Times New Roman" w:cs="Times New Roman"/>
          <w:color w:val="auto"/>
          <w:sz w:val="32"/>
          <w:highlight w:val="none"/>
          <w:lang w:val="en-US" w:eastAsia="zh-CN"/>
        </w:rPr>
        <w:t>直排企业、</w:t>
      </w:r>
      <w:r>
        <w:rPr>
          <w:rFonts w:hint="default" w:ascii="Times New Roman" w:hAnsi="Times New Roman" w:eastAsia="仿宋_GB2312" w:cs="Times New Roman"/>
          <w:color w:val="auto"/>
          <w:sz w:val="32"/>
          <w:highlight w:val="none"/>
          <w:lang w:val="en-US" w:eastAsia="zh-CN"/>
        </w:rPr>
        <w:t>畜禽养殖等</w:t>
      </w:r>
      <w:r>
        <w:rPr>
          <w:rFonts w:hint="default" w:ascii="Times New Roman" w:hAnsi="Times New Roman" w:cs="Times New Roman"/>
          <w:color w:val="auto"/>
          <w:sz w:val="32"/>
          <w:highlight w:val="none"/>
          <w:lang w:val="en-US" w:eastAsia="zh-CN"/>
        </w:rPr>
        <w:t>涉水</w:t>
      </w:r>
      <w:r>
        <w:rPr>
          <w:rFonts w:hint="default" w:ascii="Times New Roman" w:hAnsi="Times New Roman" w:eastAsia="仿宋_GB2312" w:cs="Times New Roman"/>
          <w:color w:val="auto"/>
          <w:sz w:val="32"/>
          <w:highlight w:val="none"/>
          <w:lang w:val="en-US" w:eastAsia="zh-CN"/>
        </w:rPr>
        <w:t>企业为重点，</w:t>
      </w:r>
      <w:r>
        <w:rPr>
          <w:rFonts w:hint="default" w:ascii="Times New Roman" w:hAnsi="Times New Roman" w:cs="Times New Roman"/>
          <w:color w:val="auto"/>
          <w:sz w:val="32"/>
          <w:highlight w:val="none"/>
          <w:lang w:val="en-US" w:eastAsia="zh-CN"/>
        </w:rPr>
        <w:t>坚持</w:t>
      </w:r>
      <w:r>
        <w:rPr>
          <w:rFonts w:hint="default" w:ascii="Times New Roman" w:hAnsi="Times New Roman" w:eastAsia="仿宋_GB2312" w:cs="Times New Roman"/>
          <w:color w:val="auto"/>
          <w:sz w:val="32"/>
          <w:highlight w:val="none"/>
          <w:lang w:val="en-US" w:eastAsia="zh-CN"/>
        </w:rPr>
        <w:t>日常巡查制度，</w:t>
      </w:r>
      <w:r>
        <w:rPr>
          <w:rFonts w:hint="default" w:ascii="Times New Roman" w:hAnsi="Times New Roman" w:cs="Times New Roman"/>
          <w:color w:val="auto"/>
          <w:sz w:val="32"/>
          <w:highlight w:val="none"/>
          <w:lang w:val="en-US" w:eastAsia="zh-CN"/>
        </w:rPr>
        <w:t>不</w:t>
      </w:r>
      <w:r>
        <w:rPr>
          <w:rFonts w:hint="default" w:ascii="Times New Roman" w:hAnsi="Times New Roman" w:eastAsia="仿宋_GB2312" w:cs="Times New Roman"/>
          <w:color w:val="auto"/>
          <w:sz w:val="32"/>
          <w:highlight w:val="none"/>
          <w:lang w:val="en-US" w:eastAsia="zh-CN"/>
        </w:rPr>
        <w:t>定期检查重点支流和干流两侧排污单位的污染治理状况。加快入河排污口的清理整治，特别是针对</w:t>
      </w:r>
      <w:r>
        <w:rPr>
          <w:rFonts w:hint="default" w:ascii="Times New Roman" w:hAnsi="Times New Roman" w:cs="Times New Roman"/>
          <w:color w:val="auto"/>
          <w:sz w:val="32"/>
          <w:highlight w:val="none"/>
          <w:lang w:val="en-US" w:eastAsia="zh-CN"/>
        </w:rPr>
        <w:t>污染源</w:t>
      </w:r>
      <w:r>
        <w:rPr>
          <w:rFonts w:hint="default" w:ascii="Times New Roman" w:hAnsi="Times New Roman" w:eastAsia="仿宋_GB2312" w:cs="Times New Roman"/>
          <w:color w:val="auto"/>
          <w:sz w:val="32"/>
          <w:highlight w:val="none"/>
          <w:lang w:val="en-US" w:eastAsia="zh-CN"/>
        </w:rPr>
        <w:t>排放浓度较高的排污口深入溯源，确保排污口排放达标、管理规范。</w:t>
      </w:r>
      <w:r>
        <w:rPr>
          <w:rFonts w:hint="default" w:ascii="Times New Roman" w:hAnsi="Times New Roman" w:cs="Times New Roman"/>
          <w:color w:val="auto"/>
          <w:sz w:val="32"/>
          <w:highlight w:val="none"/>
          <w:lang w:val="en-US" w:eastAsia="zh-CN"/>
        </w:rPr>
        <w:t>加密河流水质监测频次，适时掌握河湖水质，发现问题迅速溯源，</w:t>
      </w:r>
      <w:r>
        <w:rPr>
          <w:rFonts w:hint="default" w:ascii="Times New Roman" w:hAnsi="Times New Roman" w:eastAsia="仿宋_GB2312" w:cs="Times New Roman"/>
          <w:color w:val="auto"/>
          <w:sz w:val="32"/>
          <w:szCs w:val="32"/>
          <w:highlight w:val="none"/>
          <w:lang w:val="en-US" w:eastAsia="zh-CN"/>
        </w:rPr>
        <w:t>立整立改</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highlight w:val="none"/>
          <w:lang w:val="en-US" w:eastAsia="zh-CN"/>
        </w:rPr>
        <w:t>做到动态清零。</w:t>
      </w:r>
      <w:r>
        <w:rPr>
          <w:rFonts w:hint="default" w:ascii="Times New Roman" w:hAnsi="Times New Roman" w:eastAsia="仿宋_GB2312" w:cs="Times New Roman"/>
          <w:color w:val="auto"/>
          <w:sz w:val="32"/>
          <w:highlight w:val="none"/>
          <w:lang w:val="zh-CN" w:eastAsia="zh-CN"/>
        </w:rPr>
        <w:t>加大</w:t>
      </w:r>
      <w:r>
        <w:rPr>
          <w:rFonts w:hint="default" w:ascii="Times New Roman" w:hAnsi="Times New Roman" w:cs="Times New Roman"/>
          <w:color w:val="auto"/>
          <w:sz w:val="32"/>
          <w:highlight w:val="none"/>
          <w:lang w:val="zh-CN" w:eastAsia="zh-CN"/>
        </w:rPr>
        <w:t>生态环境执法</w:t>
      </w:r>
      <w:r>
        <w:rPr>
          <w:rFonts w:hint="default" w:ascii="Times New Roman" w:hAnsi="Times New Roman" w:eastAsia="仿宋_GB2312" w:cs="Times New Roman"/>
          <w:color w:val="auto"/>
          <w:sz w:val="32"/>
          <w:highlight w:val="none"/>
          <w:lang w:val="zh-CN" w:eastAsia="zh-CN"/>
        </w:rPr>
        <w:t>力度，严格落实“刑责治污”要求</w:t>
      </w:r>
      <w:r>
        <w:rPr>
          <w:rFonts w:hint="default" w:ascii="Times New Roman" w:hAnsi="Times New Roman" w:cs="Times New Roman"/>
          <w:color w:val="auto"/>
          <w:sz w:val="32"/>
          <w:highlight w:val="none"/>
          <w:lang w:val="zh-CN" w:eastAsia="zh-CN"/>
        </w:rPr>
        <w:t>，</w:t>
      </w:r>
      <w:r>
        <w:rPr>
          <w:rFonts w:hint="default" w:ascii="Times New Roman" w:hAnsi="Times New Roman" w:cs="Times New Roman"/>
          <w:color w:val="auto"/>
          <w:sz w:val="32"/>
          <w:highlight w:val="none"/>
          <w:lang w:val="en-US" w:eastAsia="zh-CN"/>
        </w:rPr>
        <w:t>强化对涉水工业企业执法监管</w:t>
      </w:r>
      <w:r>
        <w:rPr>
          <w:rFonts w:hint="default" w:ascii="Times New Roman" w:hAnsi="Times New Roman" w:eastAsia="仿宋_GB2312" w:cs="Times New Roman"/>
          <w:color w:val="auto"/>
          <w:sz w:val="32"/>
          <w:highlight w:val="none"/>
          <w:lang w:val="zh-CN" w:eastAsia="zh-CN"/>
        </w:rPr>
        <w:t>，严厉打击非法排污、超标排污、偷排漏排等行为。加强生态环境保护宣传，提高人民群众“全员环保”意识。</w:t>
      </w:r>
    </w:p>
    <w:p>
      <w:pPr>
        <w:pStyle w:val="14"/>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四、保障措施</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rPr>
        <w:t>（一）加强领导，明确责任。</w:t>
      </w:r>
      <w:r>
        <w:rPr>
          <w:rFonts w:hint="default" w:ascii="Times New Roman" w:hAnsi="Times New Roman" w:eastAsia="仿宋_GB2312" w:cs="Times New Roman"/>
          <w:color w:val="auto"/>
          <w:sz w:val="32"/>
          <w:szCs w:val="32"/>
        </w:rPr>
        <w:t>水生态环境质量改善工作是深入打好碧水保卫战的关键</w:t>
      </w:r>
      <w:r>
        <w:rPr>
          <w:rFonts w:hint="default" w:ascii="Times New Roman" w:hAnsi="Times New Roman" w:eastAsia="仿宋_GB2312" w:cs="Times New Roman"/>
          <w:color w:val="auto"/>
          <w:sz w:val="32"/>
          <w:szCs w:val="32"/>
          <w:lang w:eastAsia="zh-CN"/>
        </w:rPr>
        <w:t>，也是</w:t>
      </w:r>
      <w:r>
        <w:rPr>
          <w:rFonts w:hint="default" w:ascii="Times New Roman" w:hAnsi="Times New Roman" w:eastAsia="仿宋_GB2312" w:cs="Times New Roman"/>
          <w:color w:val="auto"/>
          <w:sz w:val="32"/>
          <w:szCs w:val="32"/>
        </w:rPr>
        <w:t>黄河流域生态保护和高质量发展</w:t>
      </w:r>
      <w:r>
        <w:rPr>
          <w:rFonts w:hint="default" w:ascii="Times New Roman" w:hAnsi="Times New Roman" w:eastAsia="仿宋_GB2312" w:cs="Times New Roman"/>
          <w:color w:val="auto"/>
          <w:sz w:val="32"/>
          <w:szCs w:val="32"/>
          <w:lang w:val="en-US" w:eastAsia="zh-CN"/>
        </w:rPr>
        <w:t>专项监督工作重点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w:t>
      </w:r>
      <w:r>
        <w:rPr>
          <w:rFonts w:hint="default" w:ascii="Times New Roman" w:hAnsi="Times New Roman" w:cs="Times New Roman"/>
          <w:color w:val="auto"/>
          <w:sz w:val="32"/>
          <w:szCs w:val="32"/>
          <w:lang w:val="en-US" w:eastAsia="zh-CN"/>
        </w:rPr>
        <w:t>镇</w:t>
      </w:r>
      <w:r>
        <w:rPr>
          <w:rFonts w:hint="default" w:ascii="Times New Roman" w:hAnsi="Times New Roman" w:cs="Times New Roman"/>
          <w:color w:val="auto"/>
          <w:sz w:val="32"/>
          <w:szCs w:val="32"/>
          <w:lang w:eastAsia="zh-CN"/>
        </w:rPr>
        <w:t>办、</w:t>
      </w:r>
      <w:r>
        <w:rPr>
          <w:rFonts w:hint="default" w:ascii="Times New Roman" w:hAnsi="Times New Roman" w:eastAsia="仿宋_GB2312" w:cs="Times New Roman"/>
          <w:color w:val="auto"/>
          <w:sz w:val="32"/>
          <w:szCs w:val="32"/>
        </w:rPr>
        <w:t>各有关部门要提高政治站位，高度重视，主要领导亲自抓、分管领导靠上抓、责任单位具体抓，配齐力量，责任到人，加力推进。</w:t>
      </w:r>
      <w:r>
        <w:rPr>
          <w:rFonts w:hint="default" w:ascii="Times New Roman" w:hAnsi="Times New Roman" w:eastAsia="仿宋_GB2312" w:cs="Times New Roman"/>
          <w:color w:val="auto"/>
          <w:sz w:val="32"/>
          <w:szCs w:val="32"/>
          <w:lang w:val="en-US" w:eastAsia="zh-CN"/>
        </w:rPr>
        <w:t>成立水质改善工作专班，</w:t>
      </w:r>
      <w:r>
        <w:rPr>
          <w:rFonts w:hint="default" w:ascii="Times New Roman" w:hAnsi="Times New Roman" w:cs="Times New Roman"/>
          <w:color w:val="auto"/>
          <w:sz w:val="32"/>
          <w:szCs w:val="32"/>
          <w:lang w:val="en-US" w:eastAsia="zh-CN"/>
        </w:rPr>
        <w:t>加强协作配合，分工抓好工作落实、督察督办、执法检查、监测支撑等各项工作</w:t>
      </w:r>
      <w:r>
        <w:rPr>
          <w:rFonts w:hint="default" w:ascii="Times New Roman" w:hAnsi="Times New Roman" w:eastAsia="仿宋_GB2312" w:cs="Times New Roman"/>
          <w:b w:val="0"/>
          <w:bCs w:val="0"/>
          <w:color w:val="auto"/>
          <w:kern w:val="2"/>
          <w:sz w:val="32"/>
          <w:szCs w:val="32"/>
          <w:lang w:val="zh-CN" w:eastAsia="zh-CN" w:bidi="ar-SA"/>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（二）深入落实“六个一”工作方法。</w:t>
      </w:r>
      <w:r>
        <w:rPr>
          <w:rFonts w:hint="default" w:ascii="Times New Roman" w:hAnsi="Times New Roman" w:eastAsia="仿宋_GB2312" w:cs="Times New Roman"/>
          <w:color w:val="auto"/>
          <w:sz w:val="32"/>
          <w:szCs w:val="32"/>
          <w:lang w:val="en-US" w:eastAsia="zh-CN"/>
        </w:rPr>
        <w:t>按照“精准施策、以支保干、因地制宜、一点一策”原则，通过“一支包保队伍、一支执法队伍、一断面一方案、一套应急机制、一套沟通机制、一月一通报”六项措施，高标准、严要求、全方位、深层次保障水环境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sz w:val="32"/>
          <w:szCs w:val="32"/>
          <w:lang w:val="en-US" w:eastAsia="zh-CN"/>
        </w:rPr>
        <w:t>强化应急保障联防联控机制。</w:t>
      </w:r>
      <w:r>
        <w:rPr>
          <w:rFonts w:hint="default" w:ascii="Times New Roman" w:hAnsi="Times New Roman" w:eastAsia="仿宋_GB2312" w:cs="Times New Roman"/>
          <w:sz w:val="32"/>
          <w:szCs w:val="32"/>
          <w:lang w:val="en-US" w:eastAsia="zh-CN"/>
        </w:rPr>
        <w:t>健全跨部门联防联控，责任部门齐抓共管的联动机制，全面做好协作、预警、通报、联动、处置。根据</w:t>
      </w:r>
      <w:r>
        <w:rPr>
          <w:rFonts w:hint="default" w:ascii="Times New Roman" w:hAnsi="Times New Roman" w:cs="Times New Roman"/>
          <w:sz w:val="32"/>
          <w:szCs w:val="32"/>
          <w:lang w:val="en-US" w:eastAsia="zh-CN"/>
        </w:rPr>
        <w:t>断面</w:t>
      </w:r>
      <w:r>
        <w:rPr>
          <w:rFonts w:hint="default" w:ascii="Times New Roman" w:hAnsi="Times New Roman" w:eastAsia="仿宋_GB2312" w:cs="Times New Roman"/>
          <w:sz w:val="32"/>
          <w:szCs w:val="32"/>
          <w:lang w:val="en-US" w:eastAsia="zh-CN"/>
        </w:rPr>
        <w:t>水质情况，建立水质水量异常响应机制，当河流水质监测数据出现异常波动、上游突发水环境污染事件和断流等突发事件，</w:t>
      </w:r>
      <w:r>
        <w:rPr>
          <w:rFonts w:hint="default" w:ascii="Times New Roman" w:hAnsi="Times New Roman" w:cs="Times New Roman"/>
          <w:sz w:val="32"/>
          <w:szCs w:val="32"/>
          <w:lang w:val="en-US" w:eastAsia="zh-CN"/>
        </w:rPr>
        <w:t>责任成员单位</w:t>
      </w:r>
      <w:r>
        <w:rPr>
          <w:rFonts w:hint="default" w:ascii="Times New Roman" w:hAnsi="Times New Roman" w:eastAsia="仿宋_GB2312" w:cs="Times New Roman"/>
          <w:sz w:val="32"/>
          <w:szCs w:val="32"/>
          <w:lang w:val="en-US" w:eastAsia="zh-CN"/>
        </w:rPr>
        <w:t>第一时间赴现场调查、处置，及时分析原因，根据职责分工，制定应急措施，防止异常因素</w:t>
      </w:r>
      <w:r>
        <w:rPr>
          <w:rFonts w:hint="default" w:ascii="Times New Roman" w:hAnsi="Times New Roman" w:cs="Times New Roman"/>
          <w:sz w:val="32"/>
          <w:szCs w:val="32"/>
          <w:lang w:val="en-US" w:eastAsia="zh-CN"/>
        </w:rPr>
        <w:t>影响</w:t>
      </w:r>
      <w:r>
        <w:rPr>
          <w:rFonts w:hint="default" w:ascii="Times New Roman" w:hAnsi="Times New Roman" w:eastAsia="仿宋_GB2312" w:cs="Times New Roman"/>
          <w:sz w:val="32"/>
          <w:szCs w:val="32"/>
          <w:lang w:val="en-US" w:eastAsia="zh-CN"/>
        </w:rPr>
        <w:t>断面水质稳定。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四</w:t>
      </w:r>
      <w:r>
        <w:rPr>
          <w:rFonts w:hint="default" w:ascii="Times New Roman" w:hAnsi="Times New Roman" w:eastAsia="楷体_GB2312" w:cs="Times New Roman"/>
          <w:color w:val="auto"/>
          <w:sz w:val="32"/>
          <w:szCs w:val="32"/>
        </w:rPr>
        <w:t>）强化</w:t>
      </w:r>
      <w:r>
        <w:rPr>
          <w:rFonts w:hint="default" w:ascii="Times New Roman" w:hAnsi="Times New Roman" w:eastAsia="楷体_GB2312" w:cs="Times New Roman"/>
          <w:color w:val="auto"/>
          <w:sz w:val="32"/>
          <w:szCs w:val="32"/>
          <w:lang w:eastAsia="zh-CN"/>
        </w:rPr>
        <w:t>激励督导</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综合运用通报、督办、考核等激励约束措施，提高各责任单位重视程度</w:t>
      </w:r>
      <w:r>
        <w:rPr>
          <w:rFonts w:hint="default" w:ascii="Times New Roman" w:hAnsi="Times New Roman" w:cs="Times New Roman"/>
          <w:color w:val="auto"/>
          <w:sz w:val="32"/>
          <w:szCs w:val="32"/>
          <w:lang w:eastAsia="zh-CN"/>
        </w:rPr>
        <w:t>，建立定期分析会商通报制度，每月召开一次水环境质量推进会，通报</w:t>
      </w:r>
      <w:r>
        <w:rPr>
          <w:rFonts w:hint="default" w:ascii="Times New Roman" w:hAnsi="Times New Roman" w:cs="Times New Roman"/>
          <w:color w:val="auto"/>
          <w:sz w:val="32"/>
          <w:szCs w:val="32"/>
          <w:lang w:val="en-US" w:eastAsia="zh-CN"/>
        </w:rPr>
        <w:t>考核位点</w:t>
      </w:r>
      <w:r>
        <w:rPr>
          <w:rFonts w:hint="default" w:ascii="Times New Roman" w:hAnsi="Times New Roman" w:cs="Times New Roman"/>
          <w:color w:val="auto"/>
          <w:sz w:val="32"/>
          <w:szCs w:val="32"/>
          <w:lang w:eastAsia="zh-CN"/>
        </w:rPr>
        <w:t>水质及</w:t>
      </w:r>
      <w:r>
        <w:rPr>
          <w:rFonts w:hint="default" w:ascii="Times New Roman" w:hAnsi="Times New Roman" w:cs="Times New Roman"/>
          <w:color w:val="auto"/>
          <w:sz w:val="32"/>
          <w:szCs w:val="32"/>
          <w:lang w:val="en-US" w:eastAsia="zh-CN"/>
        </w:rPr>
        <w:t>镇街</w:t>
      </w:r>
      <w:r>
        <w:rPr>
          <w:rFonts w:hint="default" w:ascii="Times New Roman" w:hAnsi="Times New Roman" w:cs="Times New Roman"/>
          <w:color w:val="auto"/>
          <w:sz w:val="32"/>
          <w:szCs w:val="32"/>
          <w:lang w:eastAsia="zh-CN"/>
        </w:rPr>
        <w:t>排名，分析形势、部署工作，建立水环境质量约谈制度，</w:t>
      </w:r>
      <w:r>
        <w:rPr>
          <w:rFonts w:hint="default" w:ascii="Times New Roman" w:hAnsi="Times New Roman" w:eastAsia="仿宋_GB2312" w:cs="Times New Roman"/>
          <w:color w:val="auto"/>
          <w:sz w:val="32"/>
          <w:szCs w:val="32"/>
        </w:rPr>
        <w:t>对</w:t>
      </w:r>
      <w:r>
        <w:rPr>
          <w:rFonts w:hint="default" w:ascii="Times New Roman" w:hAnsi="Times New Roman" w:cs="Times New Roman"/>
          <w:color w:val="auto"/>
          <w:sz w:val="32"/>
          <w:szCs w:val="32"/>
          <w:lang w:eastAsia="zh-CN"/>
        </w:rPr>
        <w:t>水质反弹或排名</w:t>
      </w:r>
      <w:r>
        <w:rPr>
          <w:rFonts w:hint="default" w:ascii="Times New Roman" w:hAnsi="Times New Roman" w:eastAsia="仿宋_GB2312" w:cs="Times New Roman"/>
          <w:color w:val="auto"/>
          <w:sz w:val="32"/>
          <w:szCs w:val="32"/>
        </w:rPr>
        <w:t>连续</w:t>
      </w:r>
      <w:r>
        <w:rPr>
          <w:rFonts w:hint="default" w:ascii="Times New Roman" w:hAnsi="Times New Roman" w:cs="Times New Roman"/>
          <w:color w:val="auto"/>
          <w:sz w:val="32"/>
          <w:szCs w:val="32"/>
          <w:lang w:eastAsia="zh-CN"/>
        </w:rPr>
        <w:t>靠后的</w:t>
      </w:r>
      <w:r>
        <w:rPr>
          <w:rFonts w:hint="default" w:ascii="Times New Roman" w:hAnsi="Times New Roman" w:cs="Times New Roman"/>
          <w:color w:val="auto"/>
          <w:sz w:val="32"/>
          <w:szCs w:val="32"/>
          <w:lang w:val="en-US" w:eastAsia="zh-CN"/>
        </w:rPr>
        <w:t>考核位点</w:t>
      </w:r>
      <w:r>
        <w:rPr>
          <w:rFonts w:hint="default" w:ascii="Times New Roman" w:hAnsi="Times New Roman" w:cs="Times New Roman"/>
          <w:color w:val="auto"/>
          <w:sz w:val="32"/>
          <w:szCs w:val="32"/>
          <w:lang w:eastAsia="zh-CN"/>
        </w:rPr>
        <w:t>所在</w:t>
      </w:r>
      <w:r>
        <w:rPr>
          <w:rFonts w:hint="default" w:ascii="Times New Roman" w:hAnsi="Times New Roman" w:cs="Times New Roman"/>
          <w:color w:val="auto"/>
          <w:sz w:val="32"/>
          <w:szCs w:val="32"/>
          <w:lang w:val="en-US" w:eastAsia="zh-CN"/>
        </w:rPr>
        <w:t>镇办</w:t>
      </w:r>
      <w:r>
        <w:rPr>
          <w:rFonts w:hint="default" w:ascii="Times New Roman" w:hAnsi="Times New Roman" w:cs="Times New Roman"/>
          <w:color w:val="auto"/>
          <w:sz w:val="32"/>
          <w:szCs w:val="32"/>
          <w:lang w:eastAsia="zh-CN"/>
        </w:rPr>
        <w:t>，视情开展现场督导，情节严重的</w:t>
      </w:r>
      <w:r>
        <w:rPr>
          <w:rFonts w:hint="default" w:ascii="Times New Roman" w:hAnsi="Times New Roman" w:cs="Times New Roman"/>
          <w:color w:val="auto"/>
          <w:sz w:val="32"/>
          <w:szCs w:val="32"/>
          <w:lang w:val="en-US" w:eastAsia="zh-CN"/>
        </w:rPr>
        <w:t>约谈相关部门，</w:t>
      </w:r>
      <w:r>
        <w:rPr>
          <w:rFonts w:hint="default" w:ascii="Times New Roman" w:hAnsi="Times New Roman" w:eastAsia="仿宋_GB2312" w:cs="Times New Roman"/>
          <w:color w:val="auto"/>
          <w:sz w:val="32"/>
          <w:szCs w:val="32"/>
        </w:rPr>
        <w:t>对工作中不作为、慢作为，</w:t>
      </w:r>
      <w:r>
        <w:rPr>
          <w:rStyle w:val="15"/>
          <w:rFonts w:hint="default" w:ascii="Times New Roman" w:hAnsi="Times New Roman" w:cs="Times New Roman"/>
          <w:color w:val="auto"/>
          <w:lang w:val="en-US" w:eastAsia="zh-CN"/>
        </w:rPr>
        <w:t>失职失责、履职不到位等问题，依规依纪依法严肃处理</w:t>
      </w:r>
      <w:r>
        <w:rPr>
          <w:rFonts w:hint="default" w:ascii="Times New Roman" w:hAnsi="Times New Roman" w:cs="Times New Roman"/>
          <w:color w:val="auto"/>
          <w:sz w:val="32"/>
          <w:szCs w:val="32"/>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outlineLvl w:val="1"/>
        <w:rPr>
          <w:rFonts w:hint="default" w:ascii="Times New Roman" w:hAnsi="Times New Roman" w:cs="Times New Roman"/>
          <w:color w:val="auto"/>
          <w:sz w:val="32"/>
          <w:szCs w:val="32"/>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outlineLvl w:val="1"/>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附件：1. 地表水环境质量标准基本项目标准限值</w:t>
      </w:r>
    </w:p>
    <w:p>
      <w:pPr>
        <w:pStyle w:val="14"/>
        <w:keepNext w:val="0"/>
        <w:keepLines w:val="0"/>
        <w:pageBreakBefore w:val="0"/>
        <w:widowControl w:val="0"/>
        <w:kinsoku/>
        <w:wordWrap/>
        <w:overflowPunct/>
        <w:topLinePunct w:val="0"/>
        <w:autoSpaceDE/>
        <w:autoSpaceDN/>
        <w:bidi w:val="0"/>
        <w:adjustRightInd/>
        <w:snapToGrid/>
        <w:spacing w:line="560" w:lineRule="exact"/>
        <w:ind w:firstLine="1580" w:firstLineChars="500"/>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2. </w:t>
      </w:r>
      <w:r>
        <w:rPr>
          <w:rFonts w:hint="default" w:ascii="Times New Roman" w:hAnsi="Times New Roman" w:eastAsia="仿宋_GB2312" w:cs="Times New Roman"/>
          <w:color w:val="auto"/>
          <w:sz w:val="32"/>
          <w:szCs w:val="32"/>
          <w:lang w:val="en-US" w:eastAsia="zh-CN"/>
        </w:rPr>
        <w:t>2023年</w:t>
      </w:r>
      <w:r>
        <w:rPr>
          <w:rFonts w:hint="default" w:ascii="Times New Roman" w:hAnsi="Times New Roman" w:eastAsia="仿宋_GB2312" w:cs="Times New Roman"/>
          <w:color w:val="auto"/>
          <w:sz w:val="32"/>
          <w:highlight w:val="none"/>
          <w:lang w:val="en-US" w:eastAsia="zh-CN"/>
        </w:rPr>
        <w:t>水环境质量目标计划表</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80" w:firstLineChars="500"/>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3. 2023</w:t>
      </w:r>
      <w:r>
        <w:rPr>
          <w:rFonts w:hint="default" w:ascii="Times New Roman" w:hAnsi="Times New Roman" w:eastAsia="仿宋_GB2312" w:cs="Times New Roman"/>
          <w:color w:val="auto"/>
          <w:sz w:val="32"/>
          <w:szCs w:val="32"/>
          <w:lang w:val="en-US" w:eastAsia="zh-CN"/>
        </w:rPr>
        <w:t>水环境质量改善</w:t>
      </w:r>
      <w:r>
        <w:rPr>
          <w:rFonts w:hint="default" w:ascii="Times New Roman" w:hAnsi="Times New Roman" w:cs="Times New Roman"/>
          <w:color w:val="auto"/>
          <w:sz w:val="32"/>
          <w:szCs w:val="32"/>
          <w:lang w:val="en-US" w:eastAsia="zh-CN"/>
        </w:rPr>
        <w:t>任务清单</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80" w:firstLineChars="500"/>
        <w:textAlignment w:val="auto"/>
        <w:outlineLvl w:val="1"/>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4. </w:t>
      </w:r>
      <w:r>
        <w:rPr>
          <w:rFonts w:hint="default" w:ascii="Times New Roman" w:hAnsi="Times New Roman" w:eastAsia="仿宋_GB2312" w:cs="Times New Roman"/>
          <w:color w:val="auto"/>
          <w:sz w:val="32"/>
          <w:szCs w:val="32"/>
          <w:lang w:val="en-US" w:eastAsia="zh-CN"/>
        </w:rPr>
        <w:t>汛</w:t>
      </w:r>
      <w:r>
        <w:rPr>
          <w:rFonts w:hint="default" w:ascii="Times New Roman" w:hAnsi="Times New Roman" w:cs="Times New Roman"/>
          <w:color w:val="auto"/>
          <w:sz w:val="32"/>
          <w:szCs w:val="32"/>
          <w:lang w:val="en-US" w:eastAsia="zh-CN"/>
        </w:rPr>
        <w:t>前</w:t>
      </w:r>
      <w:r>
        <w:rPr>
          <w:rFonts w:hint="default" w:ascii="Times New Roman" w:hAnsi="Times New Roman" w:eastAsia="仿宋_GB2312" w:cs="Times New Roman"/>
          <w:color w:val="auto"/>
          <w:sz w:val="32"/>
          <w:szCs w:val="32"/>
          <w:lang w:val="en-US" w:eastAsia="zh-CN"/>
        </w:rPr>
        <w:t>水质隐患排查工作</w:t>
      </w:r>
      <w:r>
        <w:rPr>
          <w:rFonts w:hint="default" w:ascii="Times New Roman" w:hAnsi="Times New Roman" w:cs="Times New Roman"/>
          <w:color w:val="auto"/>
          <w:sz w:val="32"/>
          <w:szCs w:val="32"/>
          <w:lang w:val="en-US" w:eastAsia="zh-CN"/>
        </w:rPr>
        <w:t>专项行动</w:t>
      </w:r>
    </w:p>
    <w:p>
      <w:pPr>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br w:type="page"/>
      </w:r>
    </w:p>
    <w:p>
      <w:pPr>
        <w:pStyle w:val="14"/>
        <w:ind w:left="0" w:leftChars="0" w:firstLine="0" w:firstLineChars="0"/>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jc w:val="center"/>
        <w:textAlignment w:val="auto"/>
        <w:rPr>
          <w:rFonts w:hint="default" w:ascii="Times New Roman" w:hAnsi="Times New Roman" w:eastAsia="方正小标宋简体" w:cs="Times New Roman"/>
          <w:b w:val="0"/>
          <w:bCs w:val="0"/>
          <w:color w:val="auto"/>
          <w:sz w:val="44"/>
          <w:szCs w:val="44"/>
          <w:shd w:val="clear" w:color="auto" w:fill="FFFFFF"/>
        </w:rPr>
      </w:pPr>
      <w:r>
        <w:rPr>
          <w:rFonts w:hint="default" w:ascii="Times New Roman" w:hAnsi="Times New Roman" w:eastAsia="方正小标宋简体" w:cs="Times New Roman"/>
          <w:b w:val="0"/>
          <w:bCs w:val="0"/>
          <w:color w:val="auto"/>
          <w:sz w:val="44"/>
          <w:szCs w:val="44"/>
          <w:shd w:val="clear" w:color="auto" w:fill="FFFFFF"/>
        </w:rPr>
        <w:t>地表水环境质量标准基本项目标准限值</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color w:val="auto"/>
          <w:sz w:val="30"/>
          <w:szCs w:val="30"/>
          <w:shd w:val="clear" w:color="auto" w:fill="FFFFFF"/>
        </w:rPr>
      </w:pPr>
      <w:r>
        <w:rPr>
          <w:rFonts w:hint="default" w:ascii="Times New Roman" w:hAnsi="Times New Roman" w:eastAsia="仿宋_GB2312" w:cs="Times New Roman"/>
          <w:b w:val="0"/>
          <w:bCs w:val="0"/>
          <w:color w:val="auto"/>
          <w:sz w:val="30"/>
          <w:szCs w:val="30"/>
          <w:lang w:val="en-US" w:eastAsia="zh-CN"/>
        </w:rPr>
        <w:t>单位：</w:t>
      </w:r>
      <w:r>
        <w:rPr>
          <w:rFonts w:hint="default" w:ascii="Times New Roman" w:hAnsi="Times New Roman" w:eastAsia="仿宋_GB2312" w:cs="Times New Roman"/>
          <w:b w:val="0"/>
          <w:bCs w:val="0"/>
          <w:color w:val="auto"/>
          <w:sz w:val="30"/>
          <w:szCs w:val="30"/>
          <w:shd w:val="clear" w:color="auto" w:fill="FFFFFF"/>
        </w:rPr>
        <w:t>mg/L</w:t>
      </w:r>
    </w:p>
    <w:tbl>
      <w:tblPr>
        <w:tblStyle w:val="12"/>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684"/>
        <w:gridCol w:w="1299"/>
        <w:gridCol w:w="1169"/>
        <w:gridCol w:w="913"/>
        <w:gridCol w:w="992"/>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405" w:type="pct"/>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黑体" w:cs="Times New Roman"/>
                <w:bCs/>
                <w:color w:val="auto"/>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bCs/>
                <w:color w:val="auto"/>
                <w:sz w:val="24"/>
                <w:szCs w:val="24"/>
                <w:shd w:val="clear" w:color="auto" w:fill="FFFFFF"/>
              </w:rPr>
              <w:br w:type="page"/>
            </w:r>
            <w:r>
              <w:rPr>
                <w:rFonts w:hint="default" w:ascii="Times New Roman" w:hAnsi="Times New Roman" w:eastAsia="黑体" w:cs="Times New Roman"/>
                <w:color w:val="auto"/>
                <w:sz w:val="24"/>
                <w:szCs w:val="24"/>
              </w:rPr>
              <w:t>序号</w:t>
            </w:r>
          </w:p>
        </w:tc>
        <w:tc>
          <w:tcPr>
            <w:tcW w:w="1502" w:type="pct"/>
          </w:tcPr>
          <w:p>
            <w:pPr>
              <w:keepNext w:val="0"/>
              <w:keepLines w:val="0"/>
              <w:pageBreakBefore w:val="0"/>
              <w:widowControl w:val="0"/>
              <w:kinsoku/>
              <w:wordWrap/>
              <w:overflowPunct/>
              <w:topLinePunct w:val="0"/>
              <w:autoSpaceDE/>
              <w:autoSpaceDN/>
              <w:bidi w:val="0"/>
              <w:adjustRightInd/>
              <w:snapToGrid/>
              <w:spacing w:line="240" w:lineRule="atLeast"/>
              <w:ind w:firstLine="1180" w:firstLineChars="500"/>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311785</wp:posOffset>
                      </wp:positionH>
                      <wp:positionV relativeFrom="paragraph">
                        <wp:posOffset>635</wp:posOffset>
                      </wp:positionV>
                      <wp:extent cx="1306830" cy="1302385"/>
                      <wp:effectExtent l="3175" t="3175" r="15875" b="5080"/>
                      <wp:wrapNone/>
                      <wp:docPr id="21" name="直接连接符 21"/>
                      <wp:cNvGraphicFramePr/>
                      <a:graphic xmlns:a="http://schemas.openxmlformats.org/drawingml/2006/main">
                        <a:graphicData uri="http://schemas.microsoft.com/office/word/2010/wordprocessingShape">
                          <wps:wsp>
                            <wps:cNvCnPr/>
                            <wps:spPr>
                              <a:xfrm flipH="true" flipV="true">
                                <a:off x="0" y="0"/>
                                <a:ext cx="1306830" cy="1302385"/>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24.55pt;margin-top:0.05pt;height:102.55pt;width:102.9pt;z-index:251660288;mso-width-relative:page;mso-height-relative:page;" filled="f" stroked="t" coordsize="21600,21600" o:gfxdata="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wAsAg1gAAAAcBAAAPAAAAAAAAAAEAIAAAADgAAABkcnMvZG93&#10;bnJldi54bWxQSwECFAAUAAAACACHTuJA7VpmLOwBAACnAwAADgAAAAAAAAABACAAAAA7AQAAZHJz&#10;L2Uyb0RvYy54bWxQSwUGAAAAAAYABgBZAQAAmQUAAAAA&#10;">
                      <v:fill on="f" focussize="0,0"/>
                      <v:stroke weight="0.5pt" color="#000000 [3200]" miterlimit="8" joinstyle="miter"/>
                      <v:imagedata o:title=""/>
                      <o:lock v:ext="edit" aspectratio="f"/>
                    </v:line>
                  </w:pict>
                </mc:Fallback>
              </mc:AlternateContent>
            </w:r>
            <w:r>
              <w:rPr>
                <w:rFonts w:hint="default" w:ascii="Times New Roman" w:hAnsi="Times New Roman" w:eastAsia="黑体" w:cs="Times New Roman"/>
                <w:color w:val="auto"/>
                <w:sz w:val="24"/>
                <w:szCs w:val="24"/>
              </w:rPr>
              <w:t>标准值</w:t>
            </w:r>
          </w:p>
          <w:p>
            <w:pPr>
              <w:keepNext w:val="0"/>
              <w:keepLines w:val="0"/>
              <w:pageBreakBefore w:val="0"/>
              <w:widowControl w:val="0"/>
              <w:kinsoku/>
              <w:wordWrap/>
              <w:overflowPunct/>
              <w:topLinePunct w:val="0"/>
              <w:autoSpaceDE/>
              <w:autoSpaceDN/>
              <w:bidi w:val="0"/>
              <w:adjustRightInd/>
              <w:snapToGrid/>
              <w:spacing w:line="240" w:lineRule="atLeast"/>
              <w:ind w:firstLine="590" w:firstLineChars="250"/>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-55880</wp:posOffset>
                      </wp:positionH>
                      <wp:positionV relativeFrom="paragraph">
                        <wp:posOffset>225425</wp:posOffset>
                      </wp:positionV>
                      <wp:extent cx="1676400" cy="714375"/>
                      <wp:effectExtent l="1905" t="4445" r="17145" b="5080"/>
                      <wp:wrapNone/>
                      <wp:docPr id="22" name="直接连接符 22"/>
                      <wp:cNvGraphicFramePr/>
                      <a:graphic xmlns:a="http://schemas.openxmlformats.org/drawingml/2006/main">
                        <a:graphicData uri="http://schemas.microsoft.com/office/word/2010/wordprocessingShape">
                          <wps:wsp>
                            <wps:cNvCnPr/>
                            <wps:spPr>
                              <a:xfrm flipH="true" flipV="true">
                                <a:off x="0" y="0"/>
                                <a:ext cx="1676400" cy="714375"/>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4.4pt;margin-top:17.75pt;height:56.25pt;width:132pt;z-index:251661312;mso-width-relative:page;mso-height-relative:page;" filled="f" stroked="t" coordsize="21600,21600" o:gfxdata="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jpjl9gAAAAJAQAADwAAAAAAAAABACAAAAA4AAAAZHJz&#10;L2Rvd25yZXYueG1sUEsBAhQAFAAAAAgAh07iQBPLxuPuAQAApgMAAA4AAAAAAAAAAQAgAAAAPQEA&#10;AGRycy9lMm9Eb2MueG1sUEsFBgAAAAAGAAYAWQEAAJ0FAAAAAA==&#10;">
                      <v:fill on="f" focussize="0,0"/>
                      <v:stroke weight="0.5pt" color="#000000 [3200]" miterlimit="8" joinstyle="miter"/>
                      <v:imagedata o:title=""/>
                      <o:lock v:ext="edit" aspectratio="f"/>
                    </v:line>
                  </w:pict>
                </mc:Fallback>
              </mc:AlternateContent>
            </w:r>
            <w:r>
              <w:rPr>
                <w:rFonts w:hint="default" w:ascii="Times New Roman" w:hAnsi="Times New Roman" w:eastAsia="黑体" w:cs="Times New Roman"/>
                <w:color w:val="auto"/>
                <w:sz w:val="24"/>
                <w:szCs w:val="24"/>
              </w:rPr>
              <w:t>项目</w:t>
            </w:r>
          </w:p>
          <w:p>
            <w:pPr>
              <w:keepNext w:val="0"/>
              <w:keepLines w:val="0"/>
              <w:pageBreakBefore w:val="0"/>
              <w:widowControl w:val="0"/>
              <w:kinsoku/>
              <w:wordWrap/>
              <w:overflowPunct/>
              <w:topLinePunct w:val="0"/>
              <w:autoSpaceDE/>
              <w:autoSpaceDN/>
              <w:bidi w:val="0"/>
              <w:adjustRightInd/>
              <w:snapToGrid/>
              <w:spacing w:line="240" w:lineRule="atLeast"/>
              <w:ind w:firstLine="236" w:firstLineChars="100"/>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分类</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I类</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II类</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III类</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IV类</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V类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水温（℃</w:t>
            </w:r>
            <w:r>
              <w:rPr>
                <w:rFonts w:hint="default" w:ascii="Times New Roman" w:hAnsi="Times New Roman" w:cs="Times New Roman"/>
                <w:color w:val="auto"/>
                <w:sz w:val="21"/>
                <w:szCs w:val="21"/>
                <w:lang w:val="en-US" w:eastAsia="zh-CN"/>
              </w:rPr>
              <w:t>）</w:t>
            </w:r>
          </w:p>
        </w:tc>
        <w:tc>
          <w:tcPr>
            <w:tcW w:w="3092" w:type="pct"/>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人为造成的环境水温变化应限制在：周平均最大温升≤1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周平均最大温降≤2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PH值（无量纲）</w:t>
            </w:r>
          </w:p>
        </w:tc>
        <w:tc>
          <w:tcPr>
            <w:tcW w:w="3092" w:type="pct"/>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溶解氧 ≥</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饱和率90%（或7.5）</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高锰酸盐指数</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pacing w:val="6"/>
                <w:sz w:val="21"/>
                <w:szCs w:val="21"/>
                <w:lang w:val="en-US" w:eastAsia="zh-CN"/>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化学需氧量</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COD</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五日生化需氧量（BOD5</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氨氮（NH3-N)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0.15</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0.5</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总磷（以P计）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06" w:firstLineChars="10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0.02</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0.1</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0.2</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0.3</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0.</w:t>
            </w:r>
            <w:r>
              <w:rPr>
                <w:rFonts w:hint="default" w:ascii="Times New Roman" w:hAnsi="Times New Roman" w:eastAsia="仿宋_GB2312" w:cs="Times New Roman"/>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总氮</w:t>
            </w:r>
            <w:r>
              <w:rPr>
                <w:rFonts w:hint="default" w:ascii="Times New Roman" w:hAnsi="Times New Roman" w:eastAsia="仿宋_GB2312" w:cs="Times New Roman"/>
                <w:color w:val="auto"/>
                <w:spacing w:val="-11"/>
                <w:sz w:val="21"/>
                <w:szCs w:val="21"/>
              </w:rPr>
              <w:t>（湖、库、以N计</w:t>
            </w:r>
            <w:r>
              <w:rPr>
                <w:rFonts w:hint="default" w:ascii="Times New Roman" w:hAnsi="Times New Roman" w:eastAsia="仿宋_GB2312" w:cs="Times New Roman"/>
                <w:color w:val="auto"/>
                <w:sz w:val="21"/>
                <w:szCs w:val="21"/>
              </w:rPr>
              <w:t>）</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0.2</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0.5</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铜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0.01</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锌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氟化物（以F¯计）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13</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硒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0.01</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0.01</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0.01</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0.02</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砷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0.1</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汞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0.00005</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0.00005</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0.0001</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0.0001</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16</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镉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0.001</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0.005</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0.005</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0.005</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17</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铬（六价）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0.01</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18</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铅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0.01</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0.01</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19</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氰化物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0.005</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0.2</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0.2</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挥发酚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0.002</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0.002</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0.005</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0.01</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21</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石油类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0.5</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22</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阴离子表面活性剂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0.2</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0.2</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0.2</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0.3</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23</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硫化物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0.1</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0.05</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0.5</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24</w:t>
            </w:r>
          </w:p>
        </w:tc>
        <w:tc>
          <w:tcPr>
            <w:tcW w:w="150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 w:firstLineChars="1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粪大肠菌群（个/L )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w:t>
            </w:r>
          </w:p>
        </w:tc>
        <w:tc>
          <w:tcPr>
            <w:tcW w:w="7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200</w:t>
            </w:r>
          </w:p>
        </w:tc>
        <w:tc>
          <w:tcPr>
            <w:tcW w:w="65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2000</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10000</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20000</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40000</w:t>
            </w:r>
          </w:p>
        </w:tc>
      </w:tr>
    </w:tbl>
    <w:p>
      <w:pPr>
        <w:pStyle w:val="1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outlineLvl w:val="1"/>
        <w:rPr>
          <w:rFonts w:hint="default" w:ascii="Times New Roman" w:hAnsi="Times New Roman" w:cs="Times New Roman"/>
          <w:color w:val="auto"/>
          <w:sz w:val="32"/>
          <w:szCs w:val="32"/>
          <w:lang w:val="en-US" w:eastAsia="zh-CN"/>
        </w:rPr>
      </w:pPr>
    </w:p>
    <w:p>
      <w:pPr>
        <w:pStyle w:val="14"/>
        <w:ind w:left="0" w:leftChars="0" w:firstLine="0" w:firstLineChars="0"/>
        <w:outlineLvl w:val="1"/>
        <w:rPr>
          <w:rFonts w:hint="default" w:ascii="Times New Roman" w:hAnsi="Times New Roman" w:cs="Times New Roman"/>
          <w:color w:val="auto"/>
          <w:sz w:val="32"/>
          <w:szCs w:val="32"/>
          <w:lang w:val="en-US" w:eastAsia="zh-CN"/>
        </w:rPr>
        <w:sectPr>
          <w:footerReference r:id="rId3" w:type="default"/>
          <w:pgSz w:w="11906" w:h="16838"/>
          <w:pgMar w:top="2098" w:right="1417" w:bottom="1984" w:left="1587" w:header="851" w:footer="1247" w:gutter="0"/>
          <w:pgNumType w:fmt="decimal"/>
          <w:cols w:space="0" w:num="1"/>
          <w:rtlGutter w:val="0"/>
          <w:docGrid w:type="linesAndChars" w:linePitch="579" w:charSpace="-849"/>
        </w:sectPr>
      </w:pPr>
    </w:p>
    <w:p>
      <w:pPr>
        <w:pStyle w:val="14"/>
        <w:ind w:left="0" w:leftChars="0" w:firstLine="0" w:firstLineChars="0"/>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pPr>
        <w:autoSpaceDE w:val="0"/>
        <w:autoSpaceDN w:val="0"/>
        <w:adjustRightInd w:val="0"/>
        <w:spacing w:after="156" w:afterLines="50"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2023年水环境质量目标计划</w:t>
      </w:r>
      <w:r>
        <w:rPr>
          <w:rFonts w:hint="default" w:ascii="Times New Roman" w:hAnsi="Times New Roman" w:eastAsia="方正小标宋简体" w:cs="Times New Roman"/>
          <w:color w:val="auto"/>
          <w:sz w:val="44"/>
          <w:szCs w:val="44"/>
        </w:rPr>
        <w:t>表</w:t>
      </w:r>
    </w:p>
    <w:tbl>
      <w:tblPr>
        <w:tblStyle w:val="11"/>
        <w:tblW w:w="13779" w:type="dxa"/>
        <w:jc w:val="center"/>
        <w:tblLayout w:type="fixed"/>
        <w:tblCellMar>
          <w:top w:w="0" w:type="dxa"/>
          <w:left w:w="0" w:type="dxa"/>
          <w:bottom w:w="0" w:type="dxa"/>
          <w:right w:w="0" w:type="dxa"/>
        </w:tblCellMar>
      </w:tblPr>
      <w:tblGrid>
        <w:gridCol w:w="1614"/>
        <w:gridCol w:w="1311"/>
        <w:gridCol w:w="2521"/>
        <w:gridCol w:w="1110"/>
        <w:gridCol w:w="930"/>
        <w:gridCol w:w="825"/>
        <w:gridCol w:w="855"/>
        <w:gridCol w:w="825"/>
        <w:gridCol w:w="885"/>
        <w:gridCol w:w="960"/>
        <w:gridCol w:w="1035"/>
        <w:gridCol w:w="908"/>
      </w:tblGrid>
      <w:tr>
        <w:tblPrEx>
          <w:tblCellMar>
            <w:top w:w="0" w:type="dxa"/>
            <w:left w:w="0" w:type="dxa"/>
            <w:bottom w:w="0" w:type="dxa"/>
            <w:right w:w="0" w:type="dxa"/>
          </w:tblCellMar>
        </w:tblPrEx>
        <w:trPr>
          <w:trHeight w:val="554" w:hRule="atLeast"/>
          <w:jc w:val="center"/>
        </w:trPr>
        <w:tc>
          <w:tcPr>
            <w:tcW w:w="5446" w:type="dxa"/>
            <w:gridSpan w:val="3"/>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mc:AlternateContent>
              <mc:Choice Requires="wpsCustomData">
                <wpsCustomData:diagonals>
                  <wpsCustomData:diagonal from="10000" to="29000">
                    <wpsCustomData:border w:val="single" w:color="auto" w:sz="4" w:space="0"/>
                  </wpsCustomData:diagonal>
                </wpsCustomData:diagonals>
              </mc:Choice>
            </mc:AlternateContent>
          </w:tcPr>
          <w:p>
            <w:pPr>
              <w:widowControl/>
              <w:snapToGrid w:val="0"/>
              <w:spacing w:line="240" w:lineRule="auto"/>
              <w:jc w:val="center"/>
              <w:textAlignment w:val="center"/>
              <w:rPr>
                <w:rFonts w:hint="default" w:ascii="Times New Roman" w:hAnsi="Times New Roman" w:eastAsia="黑体" w:cs="Times New Roman"/>
                <w:color w:val="auto"/>
                <w:sz w:val="32"/>
                <w:szCs w:val="32"/>
                <w:highlight w:val="none"/>
                <w:lang w:eastAsia="zh-CN"/>
              </w:rPr>
            </w:pPr>
          </w:p>
          <w:p>
            <w:pPr>
              <w:keepNext w:val="0"/>
              <w:keepLines w:val="0"/>
              <w:pageBreakBefore w:val="0"/>
              <w:widowControl/>
              <w:kinsoku/>
              <w:wordWrap/>
              <w:overflowPunct/>
              <w:topLinePunct w:val="0"/>
              <w:autoSpaceDE/>
              <w:autoSpaceDN/>
              <w:bidi w:val="0"/>
              <w:adjustRightInd/>
              <w:snapToGrid w:val="0"/>
              <w:spacing w:before="292" w:beforeLines="50" w:line="240" w:lineRule="auto"/>
              <w:jc w:val="center"/>
              <w:textAlignment w:val="center"/>
              <mc:AlternateContent>
                <mc:Choice Requires="wpsCustomData">
                  <wpsCustomData:diagonalParaType/>
                </mc:Choice>
              </mc:AlternateContent>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eastAsia="zh-CN"/>
              </w:rPr>
              <w:t>断面</w:t>
            </w:r>
          </w:p>
          <w:p>
            <w:pPr>
              <w:widowControl/>
              <w:spacing w:line="520" w:lineRule="exact"/>
              <w:ind w:firstLine="632" w:firstLineChars="200"/>
              <w:jc w:val="both"/>
              <w:textAlignment w:val="center"/>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时间</w:t>
            </w:r>
          </w:p>
        </w:tc>
        <w:tc>
          <w:tcPr>
            <w:tcW w:w="286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520" w:lineRule="exact"/>
              <w:jc w:val="center"/>
              <w:textAlignment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kern w:val="0"/>
                <w:sz w:val="32"/>
                <w:szCs w:val="32"/>
                <w:highlight w:val="none"/>
                <w:lang w:bidi="ar"/>
              </w:rPr>
              <w:t>第二季度</w:t>
            </w:r>
          </w:p>
        </w:tc>
        <w:tc>
          <w:tcPr>
            <w:tcW w:w="256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520" w:lineRule="exact"/>
              <w:jc w:val="center"/>
              <w:textAlignment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kern w:val="0"/>
                <w:sz w:val="32"/>
                <w:szCs w:val="32"/>
                <w:highlight w:val="none"/>
                <w:lang w:bidi="ar"/>
              </w:rPr>
              <w:t>第三季度</w:t>
            </w:r>
          </w:p>
        </w:tc>
        <w:tc>
          <w:tcPr>
            <w:tcW w:w="290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520" w:lineRule="exact"/>
              <w:jc w:val="center"/>
              <w:textAlignment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kern w:val="0"/>
                <w:sz w:val="32"/>
                <w:szCs w:val="32"/>
                <w:highlight w:val="none"/>
                <w:lang w:bidi="ar"/>
              </w:rPr>
              <w:t>第四季度</w:t>
            </w:r>
          </w:p>
        </w:tc>
      </w:tr>
      <w:tr>
        <w:tblPrEx>
          <w:tblCellMar>
            <w:top w:w="0" w:type="dxa"/>
            <w:left w:w="0" w:type="dxa"/>
            <w:bottom w:w="0" w:type="dxa"/>
            <w:right w:w="0" w:type="dxa"/>
          </w:tblCellMar>
        </w:tblPrEx>
        <w:trPr>
          <w:trHeight w:val="90" w:hRule="atLeast"/>
          <w:jc w:val="center"/>
        </w:trPr>
        <w:tc>
          <w:tcPr>
            <w:tcW w:w="5446" w:type="dxa"/>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520" w:lineRule="exact"/>
              <w:jc w:val="center"/>
              <w:rPr>
                <w:rFonts w:hint="default" w:ascii="Times New Roman" w:hAnsi="Times New Roman" w:eastAsia="仿宋_GB2312" w:cs="Times New Roman"/>
                <w:color w:val="auto"/>
                <w:sz w:val="28"/>
                <w:szCs w:val="28"/>
                <w:highlight w:val="none"/>
              </w:rPr>
            </w:pP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520" w:lineRule="exact"/>
              <w:jc w:val="center"/>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lang w:bidi="ar"/>
              </w:rPr>
              <w:t>4</w:t>
            </w:r>
            <w:r>
              <w:rPr>
                <w:rFonts w:hint="default" w:ascii="Times New Roman" w:hAnsi="Times New Roman" w:cs="Times New Roman"/>
                <w:color w:val="auto"/>
                <w:kern w:val="0"/>
                <w:sz w:val="28"/>
                <w:szCs w:val="28"/>
                <w:highlight w:val="none"/>
                <w:lang w:eastAsia="zh-CN" w:bidi="ar"/>
              </w:rPr>
              <w:t>月</w:t>
            </w:r>
          </w:p>
        </w:tc>
        <w:tc>
          <w:tcPr>
            <w:tcW w:w="9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520" w:lineRule="exact"/>
              <w:jc w:val="center"/>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lang w:bidi="ar"/>
              </w:rPr>
              <w:t>5</w:t>
            </w:r>
            <w:r>
              <w:rPr>
                <w:rFonts w:hint="default" w:ascii="Times New Roman" w:hAnsi="Times New Roman" w:cs="Times New Roman"/>
                <w:color w:val="auto"/>
                <w:kern w:val="0"/>
                <w:sz w:val="28"/>
                <w:szCs w:val="28"/>
                <w:highlight w:val="none"/>
                <w:lang w:eastAsia="zh-CN" w:bidi="ar"/>
              </w:rPr>
              <w:t>月</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520" w:lineRule="exact"/>
              <w:jc w:val="center"/>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lang w:bidi="ar"/>
              </w:rPr>
              <w:t>6</w:t>
            </w:r>
            <w:r>
              <w:rPr>
                <w:rFonts w:hint="default" w:ascii="Times New Roman" w:hAnsi="Times New Roman" w:cs="Times New Roman"/>
                <w:color w:val="auto"/>
                <w:kern w:val="0"/>
                <w:sz w:val="28"/>
                <w:szCs w:val="28"/>
                <w:highlight w:val="none"/>
                <w:lang w:eastAsia="zh-CN" w:bidi="ar"/>
              </w:rPr>
              <w:t>月</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520" w:lineRule="exact"/>
              <w:jc w:val="center"/>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lang w:bidi="ar"/>
              </w:rPr>
              <w:t>7</w:t>
            </w:r>
            <w:r>
              <w:rPr>
                <w:rFonts w:hint="default" w:ascii="Times New Roman" w:hAnsi="Times New Roman" w:cs="Times New Roman"/>
                <w:color w:val="auto"/>
                <w:kern w:val="0"/>
                <w:sz w:val="28"/>
                <w:szCs w:val="28"/>
                <w:highlight w:val="none"/>
                <w:lang w:eastAsia="zh-CN" w:bidi="ar"/>
              </w:rPr>
              <w:t>月</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520" w:lineRule="exact"/>
              <w:jc w:val="center"/>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lang w:bidi="ar"/>
              </w:rPr>
              <w:t>8</w:t>
            </w:r>
            <w:r>
              <w:rPr>
                <w:rFonts w:hint="default" w:ascii="Times New Roman" w:hAnsi="Times New Roman" w:cs="Times New Roman"/>
                <w:color w:val="auto"/>
                <w:kern w:val="0"/>
                <w:sz w:val="28"/>
                <w:szCs w:val="28"/>
                <w:highlight w:val="none"/>
                <w:lang w:eastAsia="zh-CN" w:bidi="ar"/>
              </w:rPr>
              <w:t>月</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520" w:lineRule="exact"/>
              <w:jc w:val="center"/>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lang w:bidi="ar"/>
              </w:rPr>
              <w:t>9</w:t>
            </w:r>
            <w:r>
              <w:rPr>
                <w:rFonts w:hint="default" w:ascii="Times New Roman" w:hAnsi="Times New Roman" w:cs="Times New Roman"/>
                <w:color w:val="auto"/>
                <w:kern w:val="0"/>
                <w:sz w:val="28"/>
                <w:szCs w:val="28"/>
                <w:highlight w:val="none"/>
                <w:lang w:eastAsia="zh-CN" w:bidi="ar"/>
              </w:rPr>
              <w:t>月</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520" w:lineRule="exact"/>
              <w:jc w:val="center"/>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lang w:bidi="ar"/>
              </w:rPr>
              <w:t>10</w:t>
            </w:r>
            <w:r>
              <w:rPr>
                <w:rFonts w:hint="default" w:ascii="Times New Roman" w:hAnsi="Times New Roman" w:cs="Times New Roman"/>
                <w:color w:val="auto"/>
                <w:kern w:val="0"/>
                <w:sz w:val="28"/>
                <w:szCs w:val="28"/>
                <w:highlight w:val="none"/>
                <w:lang w:eastAsia="zh-CN" w:bidi="ar"/>
              </w:rPr>
              <w:t>月</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520" w:lineRule="exact"/>
              <w:jc w:val="center"/>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lang w:bidi="ar"/>
              </w:rPr>
              <w:t>11</w:t>
            </w:r>
            <w:r>
              <w:rPr>
                <w:rFonts w:hint="default" w:ascii="Times New Roman" w:hAnsi="Times New Roman" w:cs="Times New Roman"/>
                <w:color w:val="auto"/>
                <w:kern w:val="0"/>
                <w:sz w:val="28"/>
                <w:szCs w:val="28"/>
                <w:highlight w:val="none"/>
                <w:lang w:eastAsia="zh-CN" w:bidi="ar"/>
              </w:rPr>
              <w:t>月</w:t>
            </w:r>
          </w:p>
        </w:tc>
        <w:tc>
          <w:tcPr>
            <w:tcW w:w="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520" w:lineRule="exact"/>
              <w:jc w:val="center"/>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lang w:bidi="ar"/>
              </w:rPr>
              <w:t>12</w:t>
            </w:r>
            <w:r>
              <w:rPr>
                <w:rFonts w:hint="default" w:ascii="Times New Roman" w:hAnsi="Times New Roman" w:cs="Times New Roman"/>
                <w:color w:val="auto"/>
                <w:kern w:val="0"/>
                <w:sz w:val="28"/>
                <w:szCs w:val="28"/>
                <w:highlight w:val="none"/>
                <w:lang w:eastAsia="zh-CN" w:bidi="ar"/>
              </w:rPr>
              <w:t>月</w:t>
            </w:r>
          </w:p>
        </w:tc>
      </w:tr>
      <w:tr>
        <w:tblPrEx>
          <w:tblCellMar>
            <w:top w:w="0" w:type="dxa"/>
            <w:left w:w="0" w:type="dxa"/>
            <w:bottom w:w="0" w:type="dxa"/>
            <w:right w:w="0" w:type="dxa"/>
          </w:tblCellMar>
        </w:tblPrEx>
        <w:trPr>
          <w:trHeight w:val="425" w:hRule="exact"/>
          <w:jc w:val="center"/>
        </w:trPr>
        <w:tc>
          <w:tcPr>
            <w:tcW w:w="1614"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bidi="ar"/>
              </w:rPr>
              <w:t>国控断面</w:t>
            </w:r>
          </w:p>
        </w:tc>
        <w:tc>
          <w:tcPr>
            <w:tcW w:w="383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道旭渡</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color w:val="auto"/>
                <w:kern w:val="0"/>
                <w:sz w:val="28"/>
                <w:szCs w:val="28"/>
                <w:highlight w:val="none"/>
                <w:lang w:bidi="ar"/>
              </w:rPr>
              <w:t>5.32</w:t>
            </w:r>
          </w:p>
        </w:tc>
        <w:tc>
          <w:tcPr>
            <w:tcW w:w="9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color w:val="auto"/>
                <w:kern w:val="0"/>
                <w:sz w:val="28"/>
                <w:szCs w:val="28"/>
                <w:highlight w:val="none"/>
                <w:lang w:bidi="ar"/>
              </w:rPr>
              <w:t>5.41</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color w:val="auto"/>
                <w:kern w:val="0"/>
                <w:sz w:val="28"/>
                <w:szCs w:val="28"/>
                <w:highlight w:val="none"/>
                <w:lang w:bidi="ar"/>
              </w:rPr>
              <w:t>5.54</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color w:val="auto"/>
                <w:kern w:val="0"/>
                <w:sz w:val="28"/>
                <w:szCs w:val="28"/>
                <w:highlight w:val="none"/>
                <w:lang w:bidi="ar"/>
              </w:rPr>
              <w:t>5.64</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color w:val="auto"/>
                <w:kern w:val="0"/>
                <w:sz w:val="28"/>
                <w:szCs w:val="28"/>
                <w:highlight w:val="none"/>
                <w:lang w:bidi="ar"/>
              </w:rPr>
              <w:t>5.65</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color w:val="auto"/>
                <w:kern w:val="0"/>
                <w:sz w:val="28"/>
                <w:szCs w:val="28"/>
                <w:highlight w:val="none"/>
                <w:lang w:bidi="ar"/>
              </w:rPr>
              <w:t>5.6</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color w:val="auto"/>
                <w:kern w:val="0"/>
                <w:sz w:val="28"/>
                <w:szCs w:val="28"/>
                <w:highlight w:val="none"/>
                <w:lang w:bidi="ar"/>
              </w:rPr>
              <w:t>5.66</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color w:val="auto"/>
                <w:kern w:val="0"/>
                <w:sz w:val="28"/>
                <w:szCs w:val="28"/>
                <w:highlight w:val="none"/>
                <w:lang w:bidi="ar"/>
              </w:rPr>
              <w:t>5.58</w:t>
            </w:r>
          </w:p>
        </w:tc>
        <w:tc>
          <w:tcPr>
            <w:tcW w:w="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color w:val="auto"/>
                <w:kern w:val="0"/>
                <w:sz w:val="28"/>
                <w:szCs w:val="28"/>
                <w:highlight w:val="none"/>
                <w:lang w:bidi="ar"/>
              </w:rPr>
              <w:t>5.54</w:t>
            </w:r>
          </w:p>
        </w:tc>
      </w:tr>
      <w:tr>
        <w:tblPrEx>
          <w:tblCellMar>
            <w:top w:w="0" w:type="dxa"/>
            <w:left w:w="0" w:type="dxa"/>
            <w:bottom w:w="0" w:type="dxa"/>
            <w:right w:w="0" w:type="dxa"/>
          </w:tblCellMar>
        </w:tblPrEx>
        <w:trPr>
          <w:trHeight w:val="425" w:hRule="exact"/>
          <w:jc w:val="center"/>
        </w:trPr>
        <w:tc>
          <w:tcPr>
            <w:tcW w:w="161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rPr>
            </w:pPr>
          </w:p>
        </w:tc>
        <w:tc>
          <w:tcPr>
            <w:tcW w:w="3832" w:type="dxa"/>
            <w:gridSpan w:val="2"/>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黄河</w:t>
            </w:r>
          </w:p>
        </w:tc>
        <w:tc>
          <w:tcPr>
            <w:tcW w:w="1110"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bidi="ar"/>
              </w:rPr>
              <w:t>3.75</w:t>
            </w:r>
          </w:p>
        </w:tc>
        <w:tc>
          <w:tcPr>
            <w:tcW w:w="930"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bidi="ar"/>
              </w:rPr>
              <w:t>3.68</w:t>
            </w:r>
          </w:p>
        </w:tc>
        <w:tc>
          <w:tcPr>
            <w:tcW w:w="825"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bidi="ar"/>
              </w:rPr>
              <w:t>3.72</w:t>
            </w:r>
          </w:p>
        </w:tc>
        <w:tc>
          <w:tcPr>
            <w:tcW w:w="855"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bidi="ar"/>
              </w:rPr>
              <w:t>3.72</w:t>
            </w:r>
          </w:p>
        </w:tc>
        <w:tc>
          <w:tcPr>
            <w:tcW w:w="825"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bidi="ar"/>
              </w:rPr>
              <w:t>3.75</w:t>
            </w:r>
          </w:p>
        </w:tc>
        <w:tc>
          <w:tcPr>
            <w:tcW w:w="885"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bidi="ar"/>
              </w:rPr>
              <w:t>3.76</w:t>
            </w:r>
          </w:p>
        </w:tc>
        <w:tc>
          <w:tcPr>
            <w:tcW w:w="960"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bidi="ar"/>
              </w:rPr>
              <w:t>3.78</w:t>
            </w:r>
          </w:p>
        </w:tc>
        <w:tc>
          <w:tcPr>
            <w:tcW w:w="1035"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bidi="ar"/>
              </w:rPr>
              <w:t>3.79</w:t>
            </w:r>
          </w:p>
        </w:tc>
        <w:tc>
          <w:tcPr>
            <w:tcW w:w="908"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bidi="ar"/>
              </w:rPr>
              <w:t>3.8</w:t>
            </w:r>
          </w:p>
        </w:tc>
      </w:tr>
      <w:tr>
        <w:tblPrEx>
          <w:tblCellMar>
            <w:top w:w="0" w:type="dxa"/>
            <w:left w:w="0" w:type="dxa"/>
            <w:bottom w:w="0" w:type="dxa"/>
            <w:right w:w="0" w:type="dxa"/>
          </w:tblCellMar>
        </w:tblPrEx>
        <w:trPr>
          <w:trHeight w:val="425" w:hRule="exact"/>
          <w:jc w:val="center"/>
        </w:trPr>
        <w:tc>
          <w:tcPr>
            <w:tcW w:w="1614"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镇办考核</w:t>
            </w: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位点</w:t>
            </w:r>
          </w:p>
        </w:tc>
        <w:tc>
          <w:tcPr>
            <w:tcW w:w="1311"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黑里寨镇</w:t>
            </w:r>
          </w:p>
        </w:tc>
        <w:tc>
          <w:tcPr>
            <w:tcW w:w="2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Style w:val="16"/>
                <w:rFonts w:hint="default" w:ascii="Times New Roman" w:hAnsi="Times New Roman" w:eastAsia="仿宋_GB2312" w:cs="Times New Roman"/>
                <w:color w:val="auto"/>
                <w:sz w:val="28"/>
                <w:szCs w:val="28"/>
                <w:lang w:val="en-US" w:eastAsia="zh-CN" w:bidi="ar"/>
              </w:rPr>
              <w:t>北支新河崔家村北</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r>
      <w:tr>
        <w:tblPrEx>
          <w:tblCellMar>
            <w:top w:w="0" w:type="dxa"/>
            <w:left w:w="0" w:type="dxa"/>
            <w:bottom w:w="0" w:type="dxa"/>
            <w:right w:w="0" w:type="dxa"/>
          </w:tblCellMar>
        </w:tblPrEx>
        <w:trPr>
          <w:trHeight w:val="425" w:hRule="exact"/>
          <w:jc w:val="center"/>
        </w:trPr>
        <w:tc>
          <w:tcPr>
            <w:tcW w:w="1614"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p>
        </w:tc>
        <w:tc>
          <w:tcPr>
            <w:tcW w:w="1311"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p>
        </w:tc>
        <w:tc>
          <w:tcPr>
            <w:tcW w:w="2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Style w:val="16"/>
                <w:rFonts w:hint="default" w:ascii="Times New Roman" w:hAnsi="Times New Roman" w:eastAsia="仿宋_GB2312" w:cs="Times New Roman"/>
                <w:color w:val="auto"/>
                <w:sz w:val="28"/>
                <w:szCs w:val="28"/>
                <w:lang w:val="en-US" w:eastAsia="zh-CN" w:bidi="ar"/>
              </w:rPr>
              <w:t>支脉河冶张桥</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r>
      <w:tr>
        <w:tblPrEx>
          <w:tblCellMar>
            <w:top w:w="0" w:type="dxa"/>
            <w:left w:w="0" w:type="dxa"/>
            <w:bottom w:w="0" w:type="dxa"/>
            <w:right w:w="0" w:type="dxa"/>
          </w:tblCellMar>
        </w:tblPrEx>
        <w:trPr>
          <w:trHeight w:val="425" w:hRule="exact"/>
          <w:jc w:val="center"/>
        </w:trPr>
        <w:tc>
          <w:tcPr>
            <w:tcW w:w="1614"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p>
        </w:tc>
        <w:tc>
          <w:tcPr>
            <w:tcW w:w="13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青城镇</w:t>
            </w:r>
          </w:p>
        </w:tc>
        <w:tc>
          <w:tcPr>
            <w:tcW w:w="2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Style w:val="16"/>
                <w:rFonts w:hint="default" w:ascii="Times New Roman" w:hAnsi="Times New Roman" w:eastAsia="仿宋_GB2312" w:cs="Times New Roman"/>
                <w:color w:val="auto"/>
                <w:sz w:val="28"/>
                <w:szCs w:val="28"/>
                <w:lang w:val="en-US" w:eastAsia="zh-CN" w:bidi="ar"/>
              </w:rPr>
              <w:t>北支新河彭家村南</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r>
      <w:tr>
        <w:tblPrEx>
          <w:tblCellMar>
            <w:top w:w="0" w:type="dxa"/>
            <w:left w:w="0" w:type="dxa"/>
            <w:bottom w:w="0" w:type="dxa"/>
            <w:right w:w="0" w:type="dxa"/>
          </w:tblCellMar>
        </w:tblPrEx>
        <w:trPr>
          <w:trHeight w:val="425" w:hRule="exact"/>
          <w:jc w:val="center"/>
        </w:trPr>
        <w:tc>
          <w:tcPr>
            <w:tcW w:w="1614"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p>
        </w:tc>
        <w:tc>
          <w:tcPr>
            <w:tcW w:w="1311"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高城镇</w:t>
            </w:r>
          </w:p>
        </w:tc>
        <w:tc>
          <w:tcPr>
            <w:tcW w:w="2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Style w:val="16"/>
                <w:rFonts w:hint="default" w:ascii="Times New Roman" w:hAnsi="Times New Roman" w:eastAsia="仿宋_GB2312" w:cs="Times New Roman"/>
                <w:color w:val="auto"/>
                <w:sz w:val="28"/>
                <w:szCs w:val="28"/>
                <w:lang w:val="en-US" w:eastAsia="zh-CN" w:bidi="ar"/>
              </w:rPr>
              <w:t>支脉河丁庄闸</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r>
      <w:tr>
        <w:tblPrEx>
          <w:tblCellMar>
            <w:top w:w="0" w:type="dxa"/>
            <w:left w:w="0" w:type="dxa"/>
            <w:bottom w:w="0" w:type="dxa"/>
            <w:right w:w="0" w:type="dxa"/>
          </w:tblCellMar>
        </w:tblPrEx>
        <w:trPr>
          <w:trHeight w:val="425" w:hRule="exact"/>
          <w:jc w:val="center"/>
        </w:trPr>
        <w:tc>
          <w:tcPr>
            <w:tcW w:w="1614"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p>
        </w:tc>
        <w:tc>
          <w:tcPr>
            <w:tcW w:w="1311"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p>
        </w:tc>
        <w:tc>
          <w:tcPr>
            <w:tcW w:w="2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Style w:val="16"/>
                <w:rFonts w:hint="default" w:ascii="Times New Roman" w:hAnsi="Times New Roman" w:eastAsia="仿宋_GB2312" w:cs="Times New Roman"/>
                <w:color w:val="auto"/>
                <w:sz w:val="28"/>
                <w:szCs w:val="28"/>
                <w:lang w:val="en-US" w:eastAsia="zh-CN" w:bidi="ar"/>
              </w:rPr>
              <w:t>杜姚沟付家桥</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r>
      <w:tr>
        <w:tblPrEx>
          <w:tblCellMar>
            <w:top w:w="0" w:type="dxa"/>
            <w:left w:w="0" w:type="dxa"/>
            <w:bottom w:w="0" w:type="dxa"/>
            <w:right w:w="0" w:type="dxa"/>
          </w:tblCellMar>
        </w:tblPrEx>
        <w:trPr>
          <w:trHeight w:val="425" w:hRule="exact"/>
          <w:jc w:val="center"/>
        </w:trPr>
        <w:tc>
          <w:tcPr>
            <w:tcW w:w="1614"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p>
        </w:tc>
        <w:tc>
          <w:tcPr>
            <w:tcW w:w="1311"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花沟镇</w:t>
            </w:r>
          </w:p>
        </w:tc>
        <w:tc>
          <w:tcPr>
            <w:tcW w:w="2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Style w:val="16"/>
                <w:rFonts w:hint="default" w:ascii="Times New Roman" w:hAnsi="Times New Roman" w:eastAsia="仿宋_GB2312" w:cs="Times New Roman"/>
                <w:color w:val="auto"/>
                <w:sz w:val="28"/>
                <w:szCs w:val="28"/>
                <w:lang w:val="en-US" w:eastAsia="zh-CN" w:bidi="ar"/>
              </w:rPr>
              <w:t>北支新河西环路桥</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r>
      <w:tr>
        <w:tblPrEx>
          <w:tblCellMar>
            <w:top w:w="0" w:type="dxa"/>
            <w:left w:w="0" w:type="dxa"/>
            <w:bottom w:w="0" w:type="dxa"/>
            <w:right w:w="0" w:type="dxa"/>
          </w:tblCellMar>
        </w:tblPrEx>
        <w:trPr>
          <w:trHeight w:val="425" w:hRule="exact"/>
          <w:jc w:val="center"/>
        </w:trPr>
        <w:tc>
          <w:tcPr>
            <w:tcW w:w="1614"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p>
        </w:tc>
        <w:tc>
          <w:tcPr>
            <w:tcW w:w="1311"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p>
        </w:tc>
        <w:tc>
          <w:tcPr>
            <w:tcW w:w="2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Style w:val="16"/>
                <w:rFonts w:hint="default" w:ascii="Times New Roman" w:hAnsi="Times New Roman" w:eastAsia="仿宋_GB2312" w:cs="Times New Roman"/>
                <w:color w:val="auto"/>
                <w:sz w:val="28"/>
                <w:szCs w:val="28"/>
                <w:lang w:val="en-US" w:eastAsia="zh-CN" w:bidi="ar"/>
              </w:rPr>
              <w:t>支脉河新立村桥</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r>
      <w:tr>
        <w:tblPrEx>
          <w:tblCellMar>
            <w:top w:w="0" w:type="dxa"/>
            <w:left w:w="0" w:type="dxa"/>
            <w:bottom w:w="0" w:type="dxa"/>
            <w:right w:w="0" w:type="dxa"/>
          </w:tblCellMar>
        </w:tblPrEx>
        <w:trPr>
          <w:trHeight w:val="425" w:hRule="exact"/>
          <w:jc w:val="center"/>
        </w:trPr>
        <w:tc>
          <w:tcPr>
            <w:tcW w:w="1614"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p>
        </w:tc>
        <w:tc>
          <w:tcPr>
            <w:tcW w:w="13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唐坊镇</w:t>
            </w:r>
          </w:p>
        </w:tc>
        <w:tc>
          <w:tcPr>
            <w:tcW w:w="2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Style w:val="16"/>
                <w:rFonts w:hint="default" w:ascii="Times New Roman" w:hAnsi="Times New Roman" w:eastAsia="仿宋_GB2312" w:cs="Times New Roman"/>
                <w:color w:val="auto"/>
                <w:sz w:val="28"/>
                <w:szCs w:val="28"/>
                <w:lang w:val="en-US" w:eastAsia="zh-CN" w:bidi="ar"/>
              </w:rPr>
              <w:t>杜姚沟赵班路桥</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r>
      <w:tr>
        <w:tblPrEx>
          <w:tblCellMar>
            <w:top w:w="0" w:type="dxa"/>
            <w:left w:w="0" w:type="dxa"/>
            <w:bottom w:w="0" w:type="dxa"/>
            <w:right w:w="0" w:type="dxa"/>
          </w:tblCellMar>
        </w:tblPrEx>
        <w:trPr>
          <w:trHeight w:val="425" w:hRule="exact"/>
          <w:jc w:val="center"/>
        </w:trPr>
        <w:tc>
          <w:tcPr>
            <w:tcW w:w="1614"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p>
        </w:tc>
        <w:tc>
          <w:tcPr>
            <w:tcW w:w="13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木李镇</w:t>
            </w:r>
          </w:p>
        </w:tc>
        <w:tc>
          <w:tcPr>
            <w:tcW w:w="2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Style w:val="16"/>
                <w:rFonts w:hint="default" w:ascii="Times New Roman" w:hAnsi="Times New Roman" w:eastAsia="仿宋_GB2312" w:cs="Times New Roman"/>
                <w:color w:val="auto"/>
                <w:sz w:val="28"/>
                <w:szCs w:val="28"/>
                <w:lang w:val="en-US" w:eastAsia="zh-CN" w:bidi="ar"/>
              </w:rPr>
              <w:t>干二排王家庄村北</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r>
      <w:tr>
        <w:tblPrEx>
          <w:tblCellMar>
            <w:top w:w="0" w:type="dxa"/>
            <w:left w:w="0" w:type="dxa"/>
            <w:bottom w:w="0" w:type="dxa"/>
            <w:right w:w="0" w:type="dxa"/>
          </w:tblCellMar>
        </w:tblPrEx>
        <w:trPr>
          <w:trHeight w:val="425" w:hRule="exact"/>
          <w:jc w:val="center"/>
        </w:trPr>
        <w:tc>
          <w:tcPr>
            <w:tcW w:w="1614"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p>
        </w:tc>
        <w:tc>
          <w:tcPr>
            <w:tcW w:w="13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常家、芦湖</w:t>
            </w:r>
          </w:p>
        </w:tc>
        <w:tc>
          <w:tcPr>
            <w:tcW w:w="2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Style w:val="16"/>
                <w:rFonts w:hint="default" w:ascii="Times New Roman" w:hAnsi="Times New Roman" w:eastAsia="仿宋_GB2312" w:cs="Times New Roman"/>
                <w:color w:val="auto"/>
                <w:sz w:val="28"/>
                <w:szCs w:val="28"/>
                <w:lang w:val="en-US" w:eastAsia="zh-CN" w:bidi="ar"/>
              </w:rPr>
              <w:t>北支新河老官庄桥</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r>
      <w:tr>
        <w:tblPrEx>
          <w:tblCellMar>
            <w:top w:w="0" w:type="dxa"/>
            <w:left w:w="0" w:type="dxa"/>
            <w:bottom w:w="0" w:type="dxa"/>
            <w:right w:w="0" w:type="dxa"/>
          </w:tblCellMar>
        </w:tblPrEx>
        <w:trPr>
          <w:trHeight w:val="425" w:hRule="exact"/>
          <w:jc w:val="center"/>
        </w:trPr>
        <w:tc>
          <w:tcPr>
            <w:tcW w:w="161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p>
        </w:tc>
        <w:tc>
          <w:tcPr>
            <w:tcW w:w="13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田镇街道</w:t>
            </w:r>
          </w:p>
        </w:tc>
        <w:tc>
          <w:tcPr>
            <w:tcW w:w="2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Style w:val="16"/>
                <w:rFonts w:hint="default" w:ascii="Times New Roman" w:hAnsi="Times New Roman" w:eastAsia="仿宋_GB2312" w:cs="Times New Roman"/>
                <w:color w:val="auto"/>
                <w:sz w:val="28"/>
                <w:szCs w:val="28"/>
                <w:lang w:val="en-US" w:eastAsia="zh-CN" w:bidi="ar"/>
              </w:rPr>
              <w:t>干二排支脉河闸</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c>
          <w:tcPr>
            <w:tcW w:w="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i w:val="0"/>
                <w:iCs w:val="0"/>
                <w:color w:val="auto"/>
                <w:sz w:val="28"/>
                <w:szCs w:val="28"/>
                <w:u w:val="none"/>
              </w:rPr>
              <w:t>Ⅲ</w:t>
            </w:r>
          </w:p>
        </w:tc>
      </w:tr>
    </w:tbl>
    <w:p>
      <w:pP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br w:type="page"/>
      </w:r>
    </w:p>
    <w:p>
      <w:pPr>
        <w:pStyle w:val="14"/>
        <w:ind w:left="0" w:leftChars="0" w:firstLine="0" w:firstLineChars="0"/>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3</w:t>
      </w:r>
    </w:p>
    <w:p>
      <w:pPr>
        <w:pStyle w:val="14"/>
        <w:numPr>
          <w:ilvl w:val="0"/>
          <w:numId w:val="0"/>
        </w:numPr>
        <w:jc w:val="center"/>
        <w:outlineLvl w:val="1"/>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2023水环境质量改善任务清单</w:t>
      </w:r>
    </w:p>
    <w:tbl>
      <w:tblPr>
        <w:tblStyle w:val="11"/>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8286"/>
        <w:gridCol w:w="2050"/>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6"/>
                <w:szCs w:val="26"/>
                <w:lang w:val="zh-CN"/>
              </w:rPr>
            </w:pPr>
            <w:r>
              <w:rPr>
                <w:rFonts w:hint="default" w:ascii="Times New Roman" w:hAnsi="Times New Roman" w:eastAsia="黑体" w:cs="Times New Roman"/>
                <w:color w:val="auto"/>
                <w:sz w:val="26"/>
                <w:szCs w:val="26"/>
                <w:lang w:val="zh-CN"/>
              </w:rPr>
              <w:t>序号</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黑体" w:cs="Times New Roman"/>
                <w:color w:val="auto"/>
                <w:sz w:val="26"/>
                <w:szCs w:val="26"/>
                <w:lang w:val="en-US" w:eastAsia="zh-CN"/>
              </w:rPr>
            </w:pPr>
            <w:r>
              <w:rPr>
                <w:rFonts w:hint="default" w:ascii="Times New Roman" w:hAnsi="Times New Roman" w:eastAsia="黑体" w:cs="Times New Roman"/>
                <w:color w:val="auto"/>
                <w:sz w:val="26"/>
                <w:szCs w:val="26"/>
                <w:lang w:val="en-US" w:eastAsia="zh-CN"/>
              </w:rPr>
              <w:t>排查整治任务</w:t>
            </w:r>
          </w:p>
        </w:tc>
        <w:tc>
          <w:tcPr>
            <w:tcW w:w="729"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6"/>
                <w:szCs w:val="26"/>
                <w:lang w:val="en-US" w:eastAsia="zh-CN"/>
              </w:rPr>
            </w:pPr>
            <w:r>
              <w:rPr>
                <w:rFonts w:hint="default" w:ascii="Times New Roman" w:hAnsi="Times New Roman" w:eastAsia="黑体" w:cs="Times New Roman"/>
                <w:color w:val="auto"/>
                <w:sz w:val="26"/>
                <w:szCs w:val="26"/>
                <w:lang w:val="en-US" w:eastAsia="zh-CN"/>
              </w:rPr>
              <w:t>责任单位</w:t>
            </w: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6"/>
                <w:szCs w:val="26"/>
                <w:lang w:val="en-US" w:eastAsia="zh-CN"/>
              </w:rPr>
            </w:pPr>
            <w:r>
              <w:rPr>
                <w:rFonts w:hint="default" w:ascii="Times New Roman" w:hAnsi="Times New Roman" w:eastAsia="黑体" w:cs="Times New Roman"/>
                <w:color w:val="auto"/>
                <w:sz w:val="26"/>
                <w:szCs w:val="26"/>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406" w:type="pct"/>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i w:val="0"/>
                <w:iCs w:val="0"/>
                <w:color w:val="auto"/>
                <w:kern w:val="0"/>
                <w:sz w:val="26"/>
                <w:szCs w:val="26"/>
                <w:highlight w:val="none"/>
                <w:u w:val="none"/>
                <w:lang w:val="en-US" w:eastAsia="zh-CN" w:bidi="ar"/>
              </w:rPr>
              <w:t>严格落实河流水质闭环管控工作机制和网格化分段巡河机制，加强河道沿线排查，严格管控沿河涉水企业、入河排污口、畜禽养殖等各类污染源，全面掌握河道腐殖质、垃圾、藻类污染情况，做到清理工作常态化，随有随清，随清随运。</w:t>
            </w:r>
            <w:r>
              <w:rPr>
                <w:rFonts w:hint="default" w:ascii="Times New Roman" w:hAnsi="Times New Roman" w:eastAsia="仿宋_GB2312" w:cs="Times New Roman"/>
                <w:color w:val="auto"/>
                <w:sz w:val="26"/>
                <w:szCs w:val="26"/>
                <w:lang w:val="zh-CN"/>
              </w:rPr>
              <w:t>对河湖岸堤内积存的污染底泥，组织开展清淤疏浚，并对挖出的底泥进行无害化处置，防止造成二次污染。</w:t>
            </w:r>
          </w:p>
        </w:tc>
        <w:tc>
          <w:tcPr>
            <w:tcW w:w="729" w:type="pct"/>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县</w:t>
            </w:r>
            <w:r>
              <w:rPr>
                <w:rFonts w:hint="default" w:ascii="Times New Roman" w:hAnsi="Times New Roman" w:eastAsia="仿宋_GB2312" w:cs="Times New Roman"/>
                <w:color w:val="auto"/>
                <w:sz w:val="26"/>
                <w:szCs w:val="26"/>
                <w:lang w:val="zh-CN"/>
              </w:rPr>
              <w:t>水利局、</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eastAsia="zh-CN"/>
              </w:rPr>
            </w:pPr>
            <w:r>
              <w:rPr>
                <w:rFonts w:hint="default" w:ascii="Times New Roman" w:hAnsi="Times New Roman" w:eastAsia="仿宋_GB2312" w:cs="Times New Roman"/>
                <w:color w:val="auto"/>
                <w:sz w:val="26"/>
                <w:szCs w:val="26"/>
                <w:lang w:val="zh-CN"/>
              </w:rPr>
              <w:t>各镇办</w:t>
            </w: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2</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zh-CN"/>
              </w:rPr>
              <w:t>及时清理河道内的菹草、水绵等水生植物，避免因水生植物腐烂影响河道水质。</w:t>
            </w:r>
          </w:p>
        </w:tc>
        <w:tc>
          <w:tcPr>
            <w:tcW w:w="729" w:type="pct"/>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2023年5月底前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eastAsia="zh-CN"/>
              </w:rPr>
            </w:pPr>
            <w:r>
              <w:rPr>
                <w:rFonts w:hint="default" w:ascii="Times New Roman" w:hAnsi="Times New Roman" w:eastAsia="仿宋_GB2312" w:cs="Times New Roman"/>
                <w:color w:val="auto"/>
                <w:sz w:val="26"/>
                <w:szCs w:val="26"/>
                <w:lang w:val="en-US" w:eastAsia="zh-CN"/>
              </w:rPr>
              <w:t>3</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zh-CN"/>
              </w:rPr>
              <w:t>对河湖岸堤内的</w:t>
            </w:r>
            <w:r>
              <w:rPr>
                <w:rFonts w:hint="default" w:ascii="Times New Roman" w:hAnsi="Times New Roman" w:eastAsia="仿宋_GB2312" w:cs="Times New Roman"/>
                <w:color w:val="auto"/>
                <w:sz w:val="26"/>
                <w:szCs w:val="26"/>
                <w:lang w:val="en-US" w:eastAsia="zh-CN"/>
              </w:rPr>
              <w:t>生活（建筑）垃圾、工业固废和</w:t>
            </w:r>
            <w:r>
              <w:rPr>
                <w:rFonts w:hint="default" w:ascii="Times New Roman" w:hAnsi="Times New Roman" w:eastAsia="仿宋_GB2312" w:cs="Times New Roman"/>
                <w:color w:val="auto"/>
                <w:sz w:val="26"/>
                <w:szCs w:val="26"/>
                <w:lang w:val="zh-CN"/>
              </w:rPr>
              <w:t>秸秆等农业生产废弃物，</w:t>
            </w:r>
            <w:r>
              <w:rPr>
                <w:rFonts w:hint="default" w:ascii="Times New Roman" w:hAnsi="Times New Roman" w:eastAsia="仿宋_GB2312" w:cs="Times New Roman"/>
                <w:color w:val="auto"/>
                <w:sz w:val="26"/>
                <w:szCs w:val="26"/>
                <w:lang w:val="en-US" w:eastAsia="zh-CN"/>
              </w:rPr>
              <w:t>结合实际，分别明确清理和无害化处置责任部门、有序开展整治，</w:t>
            </w:r>
            <w:r>
              <w:rPr>
                <w:rFonts w:hint="default" w:ascii="Times New Roman" w:hAnsi="Times New Roman" w:eastAsia="仿宋_GB2312" w:cs="Times New Roman"/>
                <w:color w:val="auto"/>
                <w:sz w:val="26"/>
                <w:szCs w:val="26"/>
                <w:lang w:val="zh-CN"/>
              </w:rPr>
              <w:t>严禁丢弃至河湖内及岸堤周边、支流沟渠等地。</w:t>
            </w:r>
          </w:p>
        </w:tc>
        <w:tc>
          <w:tcPr>
            <w:tcW w:w="729" w:type="pct"/>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eastAsia="zh-CN"/>
              </w:rPr>
            </w:pP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2023年5月底前，</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eastAsia="zh-CN"/>
              </w:rPr>
            </w:pPr>
            <w:r>
              <w:rPr>
                <w:rFonts w:hint="default" w:ascii="Times New Roman" w:hAnsi="Times New Roman" w:eastAsia="仿宋_GB2312" w:cs="Times New Roman"/>
                <w:color w:val="auto"/>
                <w:sz w:val="26"/>
                <w:szCs w:val="26"/>
                <w:lang w:val="en-US"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4</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zh-CN"/>
              </w:rPr>
              <w:t>对洼地、坑塘、沟渠积存的农田灌溉尾水，利用灌溉、内沟循环等方式充分消纳，防止高氮、高磷尾水随雨排入河湖。</w:t>
            </w:r>
          </w:p>
        </w:tc>
        <w:tc>
          <w:tcPr>
            <w:tcW w:w="729" w:type="pct"/>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县农业农村局、各镇办</w:t>
            </w: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2023年5月底前，</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5</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zh-CN"/>
              </w:rPr>
              <w:t>对沿河湖岸堤周边、支流沟渠等堆存的畜禽粪污集中收集处置，符合条件的规范化还田。对</w:t>
            </w:r>
            <w:r>
              <w:rPr>
                <w:rFonts w:hint="default" w:ascii="Times New Roman" w:hAnsi="Times New Roman" w:eastAsia="仿宋_GB2312" w:cs="Times New Roman"/>
                <w:color w:val="auto"/>
                <w:sz w:val="26"/>
                <w:szCs w:val="26"/>
                <w:lang w:val="en-US" w:eastAsia="zh-CN"/>
              </w:rPr>
              <w:t>130家</w:t>
            </w:r>
            <w:r>
              <w:rPr>
                <w:rFonts w:hint="default" w:ascii="Times New Roman" w:hAnsi="Times New Roman" w:eastAsia="仿宋_GB2312" w:cs="Times New Roman"/>
                <w:color w:val="auto"/>
                <w:sz w:val="26"/>
                <w:szCs w:val="26"/>
                <w:lang w:val="zh-CN"/>
              </w:rPr>
              <w:t>规模化以上养殖场废弃物资源化利用情况进行检查，确保收集处置设施正常运行，粪污贮存点实现防雨防渗防溢流；引导</w:t>
            </w:r>
            <w:r>
              <w:rPr>
                <w:rFonts w:hint="default" w:ascii="Times New Roman" w:hAnsi="Times New Roman" w:eastAsia="仿宋_GB2312" w:cs="Times New Roman"/>
                <w:color w:val="auto"/>
                <w:sz w:val="26"/>
                <w:szCs w:val="26"/>
                <w:lang w:val="en-US" w:eastAsia="zh-CN"/>
              </w:rPr>
              <w:t>1895家</w:t>
            </w:r>
            <w:r>
              <w:rPr>
                <w:rFonts w:hint="default" w:ascii="Times New Roman" w:hAnsi="Times New Roman" w:eastAsia="仿宋_GB2312" w:cs="Times New Roman"/>
                <w:color w:val="auto"/>
                <w:sz w:val="26"/>
                <w:szCs w:val="26"/>
                <w:lang w:val="zh-CN"/>
              </w:rPr>
              <w:t>养殖专业户和散户采取配建设施、临时委托协议、堆积发酵等方式，逐步提高粪污资源化利用水平。</w:t>
            </w:r>
          </w:p>
        </w:tc>
        <w:tc>
          <w:tcPr>
            <w:tcW w:w="729" w:type="pct"/>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2023年5月底前，</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6</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zh-CN"/>
              </w:rPr>
              <w:t>开展城区雨污分流管网全面排查，完成现有</w:t>
            </w:r>
            <w:r>
              <w:rPr>
                <w:rFonts w:hint="default" w:ascii="Times New Roman" w:hAnsi="Times New Roman" w:eastAsia="仿宋_GB2312" w:cs="Times New Roman"/>
                <w:color w:val="auto"/>
                <w:sz w:val="26"/>
                <w:szCs w:val="26"/>
                <w:lang w:val="zh-CN" w:eastAsia="zh-CN"/>
              </w:rPr>
              <w:t>59处错接漏接点位改造，</w:t>
            </w:r>
            <w:r>
              <w:rPr>
                <w:rFonts w:hint="default" w:ascii="Times New Roman" w:hAnsi="Times New Roman" w:eastAsia="仿宋_GB2312" w:cs="Times New Roman"/>
                <w:color w:val="auto"/>
                <w:sz w:val="26"/>
                <w:szCs w:val="26"/>
                <w:lang w:eastAsia="zh-CN"/>
              </w:rPr>
              <w:t>对建成区雨污管线私搭乱接、错节漏接的情况进行全面综合整治，杜绝雨污混流。</w:t>
            </w:r>
          </w:p>
        </w:tc>
        <w:tc>
          <w:tcPr>
            <w:tcW w:w="729"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县综合</w:t>
            </w:r>
            <w:r>
              <w:rPr>
                <w:rFonts w:hint="eastAsia" w:ascii="Times New Roman" w:hAnsi="Times New Roman" w:eastAsia="仿宋_GB2312" w:cs="Times New Roman"/>
                <w:color w:val="auto"/>
                <w:sz w:val="26"/>
                <w:szCs w:val="26"/>
                <w:lang w:val="en-US" w:eastAsia="zh-CN"/>
              </w:rPr>
              <w:t>行政</w:t>
            </w:r>
            <w:r>
              <w:rPr>
                <w:rFonts w:hint="default" w:ascii="Times New Roman" w:hAnsi="Times New Roman" w:eastAsia="仿宋_GB2312" w:cs="Times New Roman"/>
                <w:color w:val="auto"/>
                <w:sz w:val="26"/>
                <w:szCs w:val="26"/>
                <w:lang w:val="en-US" w:eastAsia="zh-CN"/>
              </w:rPr>
              <w:t>执法局、</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县住房城乡建设局</w:t>
            </w: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2023年6月底前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7</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zh-CN" w:eastAsia="zh-CN"/>
              </w:rPr>
              <w:t>对县建成区排水管网进行疏通清理，对管道底泥进行清理和无害化处置，提高防洪减灾能力，减少汛期底泥入河。</w:t>
            </w:r>
          </w:p>
        </w:tc>
        <w:tc>
          <w:tcPr>
            <w:tcW w:w="729" w:type="pct"/>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rPr>
            </w:pPr>
            <w:r>
              <w:rPr>
                <w:rFonts w:hint="default" w:ascii="Times New Roman" w:hAnsi="Times New Roman" w:eastAsia="仿宋_GB2312" w:cs="Times New Roman"/>
                <w:color w:val="auto"/>
                <w:sz w:val="26"/>
                <w:szCs w:val="26"/>
                <w:lang w:val="en-US" w:eastAsia="zh-CN"/>
              </w:rPr>
              <w:t>县综合</w:t>
            </w:r>
            <w:r>
              <w:rPr>
                <w:rFonts w:hint="eastAsia" w:ascii="Times New Roman" w:hAnsi="Times New Roman" w:eastAsia="仿宋_GB2312" w:cs="Times New Roman"/>
                <w:color w:val="auto"/>
                <w:sz w:val="26"/>
                <w:szCs w:val="26"/>
                <w:lang w:val="en-US" w:eastAsia="zh-CN"/>
              </w:rPr>
              <w:t>行政</w:t>
            </w:r>
            <w:r>
              <w:rPr>
                <w:rFonts w:hint="default" w:ascii="Times New Roman" w:hAnsi="Times New Roman" w:eastAsia="仿宋_GB2312" w:cs="Times New Roman"/>
                <w:color w:val="auto"/>
                <w:sz w:val="26"/>
                <w:szCs w:val="26"/>
                <w:lang w:val="en-US" w:eastAsia="zh-CN"/>
              </w:rPr>
              <w:t>执法局</w:t>
            </w: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2023年6月底前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8</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zh-CN" w:eastAsia="zh-CN"/>
              </w:rPr>
              <w:t>指导城镇污水处理厂完善应急预案，在确保安全和达标排放的前提下尽可能临时提高汛期降雨期间处理能力，减少污水溢流入河湖量。</w:t>
            </w:r>
          </w:p>
        </w:tc>
        <w:tc>
          <w:tcPr>
            <w:tcW w:w="729" w:type="pct"/>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9</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zh-CN"/>
              </w:rPr>
              <w:t>对闸坝、沟渠临时拦截的农村生产、生活污水，就近引入或抽入污水处理设施，处理达标后排放。</w:t>
            </w:r>
          </w:p>
        </w:tc>
        <w:tc>
          <w:tcPr>
            <w:tcW w:w="729" w:type="pct"/>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市生态环境局</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rPr>
            </w:pPr>
            <w:r>
              <w:rPr>
                <w:rFonts w:hint="default" w:ascii="Times New Roman" w:hAnsi="Times New Roman" w:eastAsia="仿宋_GB2312" w:cs="Times New Roman"/>
                <w:color w:val="auto"/>
                <w:sz w:val="26"/>
                <w:szCs w:val="26"/>
                <w:lang w:val="en-US" w:eastAsia="zh-CN"/>
              </w:rPr>
              <w:t>高青分局</w:t>
            </w: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10</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zh-CN"/>
              </w:rPr>
              <w:t>对城镇污水处理厂、工业园区污水处理厂、工业企业和农村生活污水处理站进行拉网式排查，确保污水处理设施正常运行。</w:t>
            </w:r>
          </w:p>
        </w:tc>
        <w:tc>
          <w:tcPr>
            <w:tcW w:w="729" w:type="pct"/>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2023年6月底前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11</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zh-CN"/>
              </w:rPr>
              <w:t>对围堰建设不到位、厂区内初期雨水收集设施不完善等环境隐患，限期完成整改。</w:t>
            </w:r>
          </w:p>
        </w:tc>
        <w:tc>
          <w:tcPr>
            <w:tcW w:w="729" w:type="pct"/>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2023年6月底前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12</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zh-CN"/>
              </w:rPr>
              <w:t>对偷排倾倒、超标排污，特别是借雨偷排等环境违法行为，依法严肃处理，涉嫌犯罪的移交公安司法机关追究刑事责任。</w:t>
            </w:r>
          </w:p>
        </w:tc>
        <w:tc>
          <w:tcPr>
            <w:tcW w:w="729" w:type="pct"/>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13</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i w:val="0"/>
                <w:iCs w:val="0"/>
                <w:color w:val="auto"/>
                <w:kern w:val="0"/>
                <w:sz w:val="26"/>
                <w:szCs w:val="26"/>
                <w:highlight w:val="none"/>
                <w:u w:val="none"/>
                <w:lang w:val="en-US" w:eastAsia="zh-CN" w:bidi="ar"/>
              </w:rPr>
              <w:t>每周对国省控断面所在河流进行加密监测，适时掌握水质情况，发现问题，立整立改，做到动态清零。</w:t>
            </w:r>
          </w:p>
        </w:tc>
        <w:tc>
          <w:tcPr>
            <w:tcW w:w="729" w:type="pct"/>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14</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i w:val="0"/>
                <w:iCs w:val="0"/>
                <w:color w:val="auto"/>
                <w:kern w:val="0"/>
                <w:sz w:val="26"/>
                <w:szCs w:val="26"/>
                <w:highlight w:val="none"/>
                <w:u w:val="none"/>
                <w:lang w:val="en-US" w:eastAsia="zh-CN" w:bidi="ar"/>
              </w:rPr>
              <w:t>因地制宜，制定生态补水措施，实施持续性生态补水，改善河道生态功能。</w:t>
            </w:r>
          </w:p>
        </w:tc>
        <w:tc>
          <w:tcPr>
            <w:tcW w:w="729"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县水利局、</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市生态环境局</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高青分局</w:t>
            </w: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15</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i w:val="0"/>
                <w:iCs w:val="0"/>
                <w:color w:val="auto"/>
                <w:kern w:val="0"/>
                <w:sz w:val="26"/>
                <w:szCs w:val="26"/>
                <w:highlight w:val="none"/>
                <w:u w:val="none"/>
                <w:lang w:val="en-US" w:eastAsia="zh-CN" w:bidi="ar"/>
              </w:rPr>
              <w:t>加强对重点企业自动在线监测设施</w:t>
            </w:r>
            <w:r>
              <w:rPr>
                <w:rFonts w:hint="eastAsia" w:ascii="Times New Roman" w:hAnsi="Times New Roman" w:eastAsia="仿宋_GB2312" w:cs="Times New Roman"/>
                <w:i w:val="0"/>
                <w:iCs w:val="0"/>
                <w:color w:val="auto"/>
                <w:kern w:val="0"/>
                <w:sz w:val="26"/>
                <w:szCs w:val="26"/>
                <w:highlight w:val="none"/>
                <w:u w:val="none"/>
                <w:lang w:val="en-US" w:eastAsia="zh-CN" w:bidi="ar"/>
              </w:rPr>
              <w:t>检查</w:t>
            </w:r>
            <w:r>
              <w:rPr>
                <w:rFonts w:hint="default" w:ascii="Times New Roman" w:hAnsi="Times New Roman" w:eastAsia="仿宋_GB2312" w:cs="Times New Roman"/>
                <w:i w:val="0"/>
                <w:iCs w:val="0"/>
                <w:color w:val="auto"/>
                <w:kern w:val="0"/>
                <w:sz w:val="26"/>
                <w:szCs w:val="26"/>
                <w:highlight w:val="none"/>
                <w:u w:val="none"/>
                <w:lang w:val="en-US" w:eastAsia="zh-CN" w:bidi="ar"/>
              </w:rPr>
              <w:t>力度，严厉打击在线监测设备不正常运行和数据弄虚作假等违法行为；</w:t>
            </w:r>
            <w:r>
              <w:rPr>
                <w:rFonts w:hint="default" w:ascii="Times New Roman" w:hAnsi="Times New Roman" w:eastAsia="仿宋_GB2312" w:cs="Times New Roman"/>
                <w:i w:val="0"/>
                <w:iCs w:val="0"/>
                <w:color w:val="auto"/>
                <w:kern w:val="0"/>
                <w:sz w:val="26"/>
                <w:szCs w:val="26"/>
                <w:highlight w:val="none"/>
                <w:u w:val="none"/>
                <w:lang w:val="zh-CN" w:eastAsia="zh-CN" w:bidi="ar"/>
              </w:rPr>
              <w:t>加大生态环境执法力度，</w:t>
            </w:r>
            <w:r>
              <w:rPr>
                <w:rFonts w:hint="default" w:ascii="Times New Roman" w:hAnsi="Times New Roman" w:eastAsia="仿宋_GB2312" w:cs="Times New Roman"/>
                <w:i w:val="0"/>
                <w:iCs w:val="0"/>
                <w:color w:val="auto"/>
                <w:kern w:val="0"/>
                <w:sz w:val="26"/>
                <w:szCs w:val="26"/>
                <w:highlight w:val="none"/>
                <w:u w:val="none"/>
                <w:lang w:val="en-US" w:eastAsia="zh-CN" w:bidi="ar"/>
              </w:rPr>
              <w:t>强化对涉水工业企业执法监管</w:t>
            </w:r>
            <w:r>
              <w:rPr>
                <w:rFonts w:hint="default" w:ascii="Times New Roman" w:hAnsi="Times New Roman" w:eastAsia="仿宋_GB2312" w:cs="Times New Roman"/>
                <w:i w:val="0"/>
                <w:iCs w:val="0"/>
                <w:color w:val="auto"/>
                <w:kern w:val="0"/>
                <w:sz w:val="26"/>
                <w:szCs w:val="26"/>
                <w:highlight w:val="none"/>
                <w:u w:val="none"/>
                <w:lang w:val="zh-CN" w:eastAsia="zh-CN" w:bidi="ar"/>
              </w:rPr>
              <w:t>，严厉打击非法排污、超标排污、偷排漏排等行为。</w:t>
            </w:r>
          </w:p>
        </w:tc>
        <w:tc>
          <w:tcPr>
            <w:tcW w:w="729"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市生态环境局</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高青分局</w:t>
            </w: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16</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iCs w:val="0"/>
                <w:color w:val="auto"/>
                <w:kern w:val="0"/>
                <w:sz w:val="26"/>
                <w:szCs w:val="26"/>
                <w:highlight w:val="none"/>
                <w:u w:val="none"/>
                <w:lang w:val="en-US" w:eastAsia="zh-CN" w:bidi="ar"/>
              </w:rPr>
            </w:pPr>
            <w:r>
              <w:rPr>
                <w:rFonts w:hint="default" w:ascii="Times New Roman" w:hAnsi="Times New Roman" w:eastAsia="仿宋_GB2312" w:cs="Times New Roman"/>
                <w:i w:val="0"/>
                <w:iCs w:val="0"/>
                <w:color w:val="auto"/>
                <w:kern w:val="0"/>
                <w:sz w:val="26"/>
                <w:szCs w:val="26"/>
                <w:highlight w:val="none"/>
                <w:u w:val="none"/>
                <w:lang w:val="en-US" w:eastAsia="zh-CN" w:bidi="ar"/>
              </w:rPr>
              <w:t>开展涉水企业和污水处理厂总氮和氟化物提标改造专项整治，涉水企业总氮排放浓度≤15mg/L,氟化物排放浓度≤1mg/L，污水处理厂总氮排放浓度≤8mg/L，氟化物排放浓度≤1mg/L。</w:t>
            </w:r>
          </w:p>
        </w:tc>
        <w:tc>
          <w:tcPr>
            <w:tcW w:w="729"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市生态环境局</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高青分局、经济开发区、田镇</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街道</w:t>
            </w: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2023年底前，</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17</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i w:val="0"/>
                <w:iCs w:val="0"/>
                <w:color w:val="auto"/>
                <w:kern w:val="0"/>
                <w:sz w:val="26"/>
                <w:szCs w:val="26"/>
                <w:highlight w:val="none"/>
                <w:u w:val="none"/>
                <w:lang w:val="zh-CN" w:eastAsia="zh-CN" w:bidi="ar"/>
              </w:rPr>
              <w:t>高青县南岳污水处理厂尾水湿地净化工程</w:t>
            </w:r>
            <w:r>
              <w:rPr>
                <w:rFonts w:hint="eastAsia" w:ascii="Times New Roman" w:hAnsi="Times New Roman" w:eastAsia="仿宋_GB2312" w:cs="Times New Roman"/>
                <w:i w:val="0"/>
                <w:iCs w:val="0"/>
                <w:color w:val="auto"/>
                <w:kern w:val="0"/>
                <w:sz w:val="26"/>
                <w:szCs w:val="26"/>
                <w:highlight w:val="none"/>
                <w:u w:val="none"/>
                <w:lang w:val="zh-CN" w:eastAsia="zh-CN" w:bidi="ar"/>
              </w:rPr>
              <w:t>。</w:t>
            </w:r>
          </w:p>
        </w:tc>
        <w:tc>
          <w:tcPr>
            <w:tcW w:w="729"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市生态环境局</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高青分局</w:t>
            </w: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2024年6月底前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18</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6"/>
                <w:szCs w:val="26"/>
                <w:lang w:val="zh-CN"/>
              </w:rPr>
            </w:pPr>
            <w:r>
              <w:rPr>
                <w:rFonts w:hint="eastAsia" w:ascii="Times New Roman" w:hAnsi="Times New Roman" w:eastAsia="仿宋_GB2312" w:cs="Times New Roman"/>
                <w:i w:val="0"/>
                <w:iCs w:val="0"/>
                <w:color w:val="auto"/>
                <w:kern w:val="0"/>
                <w:sz w:val="26"/>
                <w:szCs w:val="26"/>
                <w:highlight w:val="none"/>
                <w:u w:val="none"/>
                <w:lang w:val="en-US" w:eastAsia="zh-CN" w:bidi="ar"/>
              </w:rPr>
              <w:t>采</w:t>
            </w:r>
            <w:r>
              <w:rPr>
                <w:rFonts w:hint="default" w:ascii="Times New Roman" w:hAnsi="Times New Roman" w:eastAsia="仿宋_GB2312" w:cs="Times New Roman"/>
                <w:i w:val="0"/>
                <w:iCs w:val="0"/>
                <w:color w:val="auto"/>
                <w:kern w:val="0"/>
                <w:sz w:val="26"/>
                <w:szCs w:val="26"/>
                <w:highlight w:val="none"/>
                <w:u w:val="none"/>
                <w:lang w:val="en-US" w:eastAsia="zh-CN" w:bidi="ar"/>
              </w:rPr>
              <w:t>取纳管、建站、集中拉运等方式完成60个行政村生活污水治理。</w:t>
            </w:r>
          </w:p>
        </w:tc>
        <w:tc>
          <w:tcPr>
            <w:tcW w:w="729"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市生态环境局</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高青分局</w:t>
            </w: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2023年底前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406"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19</w:t>
            </w:r>
          </w:p>
        </w:tc>
        <w:tc>
          <w:tcPr>
            <w:tcW w:w="2948"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i w:val="0"/>
                <w:iCs w:val="0"/>
                <w:color w:val="auto"/>
                <w:kern w:val="0"/>
                <w:sz w:val="26"/>
                <w:szCs w:val="26"/>
                <w:highlight w:val="none"/>
                <w:u w:val="none"/>
                <w:lang w:val="en-US" w:eastAsia="zh-CN" w:bidi="ar"/>
              </w:rPr>
            </w:pPr>
            <w:r>
              <w:rPr>
                <w:rFonts w:hint="default" w:ascii="Times New Roman" w:hAnsi="Times New Roman" w:eastAsia="仿宋_GB2312" w:cs="Times New Roman"/>
                <w:i w:val="0"/>
                <w:iCs w:val="0"/>
                <w:color w:val="auto"/>
                <w:kern w:val="0"/>
                <w:sz w:val="26"/>
                <w:szCs w:val="26"/>
                <w:highlight w:val="none"/>
                <w:u w:val="none"/>
                <w:lang w:val="en-US" w:eastAsia="zh-CN" w:bidi="ar"/>
              </w:rPr>
              <w:t>对经济开发区、化工产业园及企业厂区雨污管网开展全面排查，对各类雨污排口进行溯源排查，对园区和企业</w:t>
            </w:r>
            <w:r>
              <w:rPr>
                <w:rFonts w:hint="default" w:ascii="Times New Roman" w:hAnsi="Times New Roman" w:eastAsia="仿宋_GB2312" w:cs="Times New Roman"/>
                <w:color w:val="auto"/>
                <w:sz w:val="26"/>
                <w:szCs w:val="26"/>
                <w:lang w:eastAsia="zh-CN"/>
              </w:rPr>
              <w:t>雨污管线私搭乱接、错节漏接的情况进行全面综合整治，对破损、渗漏、淤堵官网进行改造与修复，严禁偷排偷放和污水溢流。</w:t>
            </w:r>
          </w:p>
        </w:tc>
        <w:tc>
          <w:tcPr>
            <w:tcW w:w="729"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经济开发区</w:t>
            </w:r>
          </w:p>
        </w:tc>
        <w:tc>
          <w:tcPr>
            <w:tcW w:w="915" w:type="pct"/>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val="en-US" w:eastAsia="zh-CN"/>
              </w:rPr>
              <w:t>2023年5月底前，</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6"/>
                <w:szCs w:val="26"/>
                <w:lang w:val="zh-CN"/>
              </w:rPr>
            </w:pPr>
            <w:r>
              <w:rPr>
                <w:rFonts w:hint="default" w:ascii="Times New Roman" w:hAnsi="Times New Roman" w:eastAsia="仿宋_GB2312" w:cs="Times New Roman"/>
                <w:color w:val="auto"/>
                <w:sz w:val="26"/>
                <w:szCs w:val="26"/>
                <w:lang w:val="en-US" w:eastAsia="zh-CN"/>
              </w:rPr>
              <w:t>长期坚持</w:t>
            </w:r>
          </w:p>
        </w:tc>
      </w:tr>
    </w:tbl>
    <w:p>
      <w:pPr>
        <w:autoSpaceDE w:val="0"/>
        <w:autoSpaceDN w:val="0"/>
        <w:adjustRightInd w:val="0"/>
        <w:spacing w:after="312" w:afterLines="100" w:line="560" w:lineRule="exact"/>
        <w:jc w:val="both"/>
        <w:rPr>
          <w:rFonts w:hint="default" w:ascii="Times New Roman" w:hAnsi="Times New Roman" w:eastAsia="黑体" w:cs="Times New Roman"/>
          <w:color w:val="auto"/>
          <w:sz w:val="28"/>
          <w:szCs w:val="28"/>
          <w:lang w:val="en-US" w:eastAsia="zh-CN"/>
        </w:rPr>
        <w:sectPr>
          <w:pgSz w:w="16838" w:h="11906" w:orient="landscape"/>
          <w:pgMar w:top="1701" w:right="1474" w:bottom="1701" w:left="1587" w:header="851" w:footer="992" w:gutter="0"/>
          <w:pgNumType w:fmt="decimal"/>
          <w:cols w:space="0" w:num="1"/>
          <w:rtlGutter w:val="0"/>
          <w:docGrid w:type="linesAndChars" w:linePitch="579" w:charSpace="-849"/>
        </w:sectPr>
      </w:pPr>
    </w:p>
    <w:p>
      <w:pPr>
        <w:pStyle w:val="14"/>
        <w:keepNext w:val="0"/>
        <w:keepLines w:val="0"/>
        <w:pageBreakBefore w:val="0"/>
        <w:widowControl w:val="0"/>
        <w:kinsoku/>
        <w:wordWrap/>
        <w:overflowPunct/>
        <w:topLinePunct w:val="0"/>
        <w:bidi w:val="0"/>
        <w:snapToGrid/>
        <w:spacing w:line="560" w:lineRule="exact"/>
        <w:ind w:left="0" w:leftChars="0" w:firstLine="0" w:firstLineChars="0"/>
        <w:textAlignment w:val="auto"/>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4</w:t>
      </w:r>
    </w:p>
    <w:p>
      <w:pPr>
        <w:pStyle w:val="14"/>
        <w:keepNext w:val="0"/>
        <w:keepLines w:val="0"/>
        <w:pageBreakBefore w:val="0"/>
        <w:widowControl w:val="0"/>
        <w:kinsoku/>
        <w:wordWrap/>
        <w:overflowPunct/>
        <w:topLinePunct w:val="0"/>
        <w:bidi w:val="0"/>
        <w:snapToGrid/>
        <w:spacing w:line="560" w:lineRule="exact"/>
        <w:ind w:left="0" w:leftChars="0" w:firstLine="0" w:firstLineChars="0"/>
        <w:textAlignment w:val="auto"/>
        <w:outlineLvl w:val="1"/>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汛前水质隐患排查工作专项行动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24"/>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24"/>
        </w:rPr>
      </w:pPr>
      <w:r>
        <w:rPr>
          <w:rFonts w:hint="default" w:ascii="Times New Roman" w:hAnsi="Times New Roman" w:eastAsia="黑体" w:cs="Times New Roman"/>
          <w:color w:val="auto"/>
          <w:sz w:val="32"/>
          <w:szCs w:val="24"/>
        </w:rPr>
        <w:t>一、排查范围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全</w:t>
      </w:r>
      <w:r>
        <w:rPr>
          <w:rFonts w:hint="default" w:ascii="Times New Roman" w:hAnsi="Times New Roman" w:cs="Times New Roman"/>
          <w:color w:val="auto"/>
          <w:sz w:val="32"/>
          <w:szCs w:val="24"/>
          <w:lang w:val="en-US" w:eastAsia="zh-CN"/>
        </w:rPr>
        <w:t>县</w:t>
      </w:r>
      <w:r>
        <w:rPr>
          <w:rFonts w:hint="default" w:ascii="Times New Roman" w:hAnsi="Times New Roman" w:eastAsia="仿宋_GB2312" w:cs="Times New Roman"/>
          <w:color w:val="auto"/>
          <w:sz w:val="32"/>
          <w:szCs w:val="24"/>
        </w:rPr>
        <w:t>所有河湖，重点排查</w:t>
      </w:r>
      <w:r>
        <w:rPr>
          <w:rFonts w:hint="default" w:ascii="Times New Roman" w:hAnsi="Times New Roman" w:cs="Times New Roman"/>
          <w:color w:val="auto"/>
          <w:sz w:val="32"/>
          <w:szCs w:val="24"/>
          <w:lang w:eastAsia="zh-CN"/>
        </w:rPr>
        <w:t>国</w:t>
      </w:r>
      <w:r>
        <w:rPr>
          <w:rFonts w:hint="default" w:ascii="Times New Roman" w:hAnsi="Times New Roman" w:eastAsia="仿宋_GB2312" w:cs="Times New Roman"/>
          <w:color w:val="auto"/>
          <w:sz w:val="32"/>
          <w:szCs w:val="24"/>
        </w:rPr>
        <w:t>省控以上地表水考核断面所属河（湖）及其支流。</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24"/>
        </w:rPr>
      </w:pPr>
      <w:r>
        <w:rPr>
          <w:rFonts w:hint="default" w:ascii="Times New Roman" w:hAnsi="Times New Roman" w:eastAsia="黑体" w:cs="Times New Roman"/>
          <w:color w:val="auto"/>
          <w:sz w:val="32"/>
          <w:szCs w:val="24"/>
          <w:lang w:val="en-US" w:eastAsia="zh-CN"/>
        </w:rPr>
        <w:t>二</w:t>
      </w:r>
      <w:r>
        <w:rPr>
          <w:rFonts w:hint="default" w:ascii="Times New Roman" w:hAnsi="Times New Roman" w:eastAsia="黑体" w:cs="Times New Roman"/>
          <w:color w:val="auto"/>
          <w:sz w:val="32"/>
          <w:szCs w:val="24"/>
        </w:rPr>
        <w:t>、工作内容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楷体_GB2312" w:cs="Times New Roman"/>
          <w:color w:val="auto"/>
          <w:sz w:val="32"/>
          <w:szCs w:val="24"/>
        </w:rPr>
        <w:t>（一）清理整治重点</w:t>
      </w:r>
      <w:r>
        <w:rPr>
          <w:rFonts w:hint="default" w:ascii="Times New Roman" w:hAnsi="Times New Roman" w:eastAsia="楷体_GB2312" w:cs="Times New Roman"/>
          <w:color w:val="auto"/>
          <w:sz w:val="32"/>
          <w:szCs w:val="24"/>
          <w:lang w:eastAsia="zh-CN"/>
        </w:rPr>
        <w:t>。</w:t>
      </w:r>
      <w:r>
        <w:rPr>
          <w:rFonts w:hint="default" w:ascii="Times New Roman" w:hAnsi="Times New Roman" w:eastAsia="仿宋_GB2312" w:cs="Times New Roman"/>
          <w:color w:val="auto"/>
          <w:sz w:val="32"/>
          <w:szCs w:val="24"/>
        </w:rPr>
        <w:t>河道、</w:t>
      </w:r>
      <w:r>
        <w:rPr>
          <w:rFonts w:hint="default" w:ascii="Times New Roman" w:hAnsi="Times New Roman" w:eastAsia="仿宋_GB2312" w:cs="Times New Roman"/>
          <w:color w:val="auto"/>
          <w:sz w:val="32"/>
          <w:szCs w:val="24"/>
          <w:lang w:val="en-US" w:eastAsia="zh-CN"/>
        </w:rPr>
        <w:t>湖泊</w:t>
      </w:r>
      <w:r>
        <w:rPr>
          <w:rFonts w:hint="default" w:ascii="Times New Roman" w:hAnsi="Times New Roman" w:eastAsia="仿宋_GB2312" w:cs="Times New Roman"/>
          <w:color w:val="auto"/>
          <w:sz w:val="32"/>
          <w:szCs w:val="24"/>
        </w:rPr>
        <w:t>底</w:t>
      </w:r>
      <w:r>
        <w:rPr>
          <w:rFonts w:hint="default" w:ascii="Times New Roman" w:hAnsi="Times New Roman" w:eastAsia="仿宋_GB2312" w:cs="Times New Roman"/>
          <w:color w:val="auto"/>
          <w:sz w:val="32"/>
          <w:szCs w:val="24"/>
          <w:lang w:val="en-US" w:eastAsia="zh-CN"/>
        </w:rPr>
        <w:t>泥污染问题</w:t>
      </w:r>
      <w:r>
        <w:rPr>
          <w:rFonts w:hint="default" w:ascii="Times New Roman" w:hAnsi="Times New Roman" w:eastAsia="仿宋_GB2312" w:cs="Times New Roman"/>
          <w:color w:val="auto"/>
          <w:sz w:val="32"/>
          <w:szCs w:val="24"/>
        </w:rPr>
        <w:t>是否</w:t>
      </w:r>
      <w:r>
        <w:rPr>
          <w:rFonts w:hint="default" w:ascii="Times New Roman" w:hAnsi="Times New Roman" w:eastAsia="仿宋_GB2312" w:cs="Times New Roman"/>
          <w:color w:val="auto"/>
          <w:sz w:val="32"/>
          <w:szCs w:val="24"/>
          <w:lang w:val="en-US" w:eastAsia="zh-CN"/>
        </w:rPr>
        <w:t>突出</w:t>
      </w:r>
      <w:r>
        <w:rPr>
          <w:rFonts w:hint="default" w:ascii="Times New Roman" w:hAnsi="Times New Roman" w:eastAsia="仿宋_GB2312" w:cs="Times New Roman"/>
          <w:color w:val="auto"/>
          <w:sz w:val="32"/>
          <w:szCs w:val="24"/>
        </w:rPr>
        <w:t>，水面及两岸是否存在</w:t>
      </w:r>
      <w:r>
        <w:rPr>
          <w:rFonts w:hint="default" w:ascii="Times New Roman" w:hAnsi="Times New Roman" w:eastAsia="仿宋_GB2312" w:cs="Times New Roman"/>
          <w:color w:val="auto"/>
          <w:sz w:val="32"/>
          <w:szCs w:val="24"/>
          <w:lang w:val="en-US" w:eastAsia="zh-CN"/>
        </w:rPr>
        <w:t>生活（建筑）</w:t>
      </w:r>
      <w:r>
        <w:rPr>
          <w:rFonts w:hint="default" w:ascii="Times New Roman" w:hAnsi="Times New Roman" w:eastAsia="仿宋_GB2312" w:cs="Times New Roman"/>
          <w:color w:val="auto"/>
          <w:sz w:val="32"/>
          <w:szCs w:val="24"/>
        </w:rPr>
        <w:t>垃圾、</w:t>
      </w:r>
      <w:r>
        <w:rPr>
          <w:rFonts w:hint="default" w:ascii="Times New Roman" w:hAnsi="Times New Roman" w:eastAsia="仿宋_GB2312" w:cs="Times New Roman"/>
          <w:color w:val="auto"/>
          <w:sz w:val="32"/>
          <w:szCs w:val="24"/>
          <w:lang w:val="en-US" w:eastAsia="zh-CN"/>
        </w:rPr>
        <w:t>工业固废和</w:t>
      </w:r>
      <w:r>
        <w:rPr>
          <w:rFonts w:hint="default" w:ascii="Times New Roman" w:hAnsi="Times New Roman" w:eastAsia="仿宋_GB2312" w:cs="Times New Roman"/>
          <w:color w:val="auto"/>
          <w:sz w:val="32"/>
          <w:szCs w:val="24"/>
        </w:rPr>
        <w:t>秸秆、畜禽粪污等农业生产生活废弃物，沿线是否存在以闸坝、沟渠临时拦截的生产、生活污水或灌溉尾水等。</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楷体_GB2312" w:cs="Times New Roman"/>
          <w:color w:val="auto"/>
          <w:sz w:val="32"/>
          <w:szCs w:val="24"/>
        </w:rPr>
        <w:t>（</w:t>
      </w:r>
      <w:r>
        <w:rPr>
          <w:rFonts w:hint="default" w:ascii="Times New Roman" w:hAnsi="Times New Roman" w:eastAsia="楷体_GB2312" w:cs="Times New Roman"/>
          <w:color w:val="auto"/>
          <w:sz w:val="32"/>
          <w:szCs w:val="24"/>
          <w:lang w:val="en-US" w:eastAsia="zh-CN"/>
        </w:rPr>
        <w:t>二</w:t>
      </w:r>
      <w:r>
        <w:rPr>
          <w:rFonts w:hint="default" w:ascii="Times New Roman" w:hAnsi="Times New Roman" w:eastAsia="楷体_GB2312" w:cs="Times New Roman"/>
          <w:color w:val="auto"/>
          <w:sz w:val="32"/>
          <w:szCs w:val="24"/>
        </w:rPr>
        <w:t>）隐患防控重点</w:t>
      </w:r>
      <w:r>
        <w:rPr>
          <w:rFonts w:hint="default" w:ascii="Times New Roman" w:hAnsi="Times New Roman" w:eastAsia="楷体_GB2312" w:cs="Times New Roman"/>
          <w:color w:val="auto"/>
          <w:sz w:val="32"/>
          <w:szCs w:val="24"/>
          <w:lang w:eastAsia="zh-CN"/>
        </w:rPr>
        <w:t>。</w:t>
      </w:r>
      <w:r>
        <w:rPr>
          <w:rFonts w:hint="default" w:ascii="Times New Roman" w:hAnsi="Times New Roman" w:eastAsia="仿宋_GB2312" w:cs="Times New Roman"/>
          <w:color w:val="auto"/>
          <w:sz w:val="32"/>
          <w:szCs w:val="24"/>
        </w:rPr>
        <w:t>城镇雨污管网是否存在破损、堵塞等情况，管网不配套、错接、漏接，雨污分流改造不彻底，城镇污水处理设施是否具备临时提升预案处理能力，重点工业企业是否落实初期雨水收集方案及其他汛期应急管控措施等。</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24"/>
        </w:rPr>
      </w:pPr>
      <w:r>
        <w:rPr>
          <w:rFonts w:hint="default" w:ascii="Times New Roman" w:hAnsi="Times New Roman" w:eastAsia="黑体" w:cs="Times New Roman"/>
          <w:color w:val="auto"/>
          <w:sz w:val="32"/>
          <w:szCs w:val="24"/>
          <w:lang w:val="en-US" w:eastAsia="zh-CN"/>
        </w:rPr>
        <w:t>三</w:t>
      </w:r>
      <w:r>
        <w:rPr>
          <w:rFonts w:hint="default" w:ascii="Times New Roman" w:hAnsi="Times New Roman" w:eastAsia="黑体" w:cs="Times New Roman"/>
          <w:color w:val="auto"/>
          <w:sz w:val="32"/>
          <w:szCs w:val="24"/>
        </w:rPr>
        <w:t>、进度安排</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本次排查整治自</w:t>
      </w:r>
      <w:r>
        <w:rPr>
          <w:rFonts w:hint="default" w:ascii="Times New Roman" w:hAnsi="Times New Roman" w:eastAsia="仿宋_GB2312" w:cs="Times New Roman"/>
          <w:color w:val="auto"/>
          <w:sz w:val="32"/>
          <w:szCs w:val="24"/>
          <w:lang w:val="en-US" w:eastAsia="zh-CN"/>
        </w:rPr>
        <w:t>工作方案下发之</w:t>
      </w:r>
      <w:r>
        <w:rPr>
          <w:rFonts w:hint="default" w:ascii="Times New Roman" w:hAnsi="Times New Roman" w:eastAsia="仿宋_GB2312" w:cs="Times New Roman"/>
          <w:color w:val="auto"/>
          <w:sz w:val="32"/>
          <w:szCs w:val="24"/>
        </w:rPr>
        <w:t>日起开始，202</w:t>
      </w:r>
      <w:r>
        <w:rPr>
          <w:rFonts w:hint="default" w:ascii="Times New Roman" w:hAnsi="Times New Roman" w:eastAsia="仿宋_GB2312" w:cs="Times New Roman"/>
          <w:color w:val="auto"/>
          <w:sz w:val="32"/>
          <w:szCs w:val="24"/>
          <w:lang w:val="en-US" w:eastAsia="zh-CN"/>
        </w:rPr>
        <w:t>3</w:t>
      </w:r>
      <w:r>
        <w:rPr>
          <w:rFonts w:hint="default" w:ascii="Times New Roman" w:hAnsi="Times New Roman" w:eastAsia="仿宋_GB2312" w:cs="Times New Roman"/>
          <w:color w:val="auto"/>
          <w:sz w:val="32"/>
          <w:szCs w:val="24"/>
        </w:rPr>
        <w:t>年6月</w:t>
      </w:r>
      <w:r>
        <w:rPr>
          <w:rFonts w:hint="default" w:ascii="Times New Roman" w:hAnsi="Times New Roman" w:eastAsia="仿宋_GB2312" w:cs="Times New Roman"/>
          <w:color w:val="auto"/>
          <w:sz w:val="32"/>
          <w:szCs w:val="24"/>
          <w:lang w:val="en-US" w:eastAsia="zh-CN"/>
        </w:rPr>
        <w:t>20</w:t>
      </w:r>
      <w:r>
        <w:rPr>
          <w:rFonts w:hint="default" w:ascii="Times New Roman" w:hAnsi="Times New Roman" w:eastAsia="仿宋_GB2312" w:cs="Times New Roman"/>
          <w:color w:val="auto"/>
          <w:sz w:val="32"/>
          <w:szCs w:val="24"/>
        </w:rPr>
        <w:t>日前全面完成，分为摸底排查、集中整治、收尾巩固三个阶段。</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楷体_GB2312" w:cs="Times New Roman"/>
          <w:color w:val="auto"/>
          <w:sz w:val="32"/>
          <w:szCs w:val="24"/>
        </w:rPr>
        <w:t>（一）摸底排查（即日起至</w:t>
      </w:r>
      <w:r>
        <w:rPr>
          <w:rFonts w:hint="default" w:ascii="Times New Roman" w:hAnsi="Times New Roman" w:eastAsia="楷体_GB2312" w:cs="Times New Roman"/>
          <w:color w:val="auto"/>
          <w:sz w:val="32"/>
          <w:szCs w:val="24"/>
          <w:lang w:val="en-US" w:eastAsia="zh-CN"/>
        </w:rPr>
        <w:t>5月20</w:t>
      </w:r>
      <w:r>
        <w:rPr>
          <w:rFonts w:hint="default" w:ascii="Times New Roman" w:hAnsi="Times New Roman" w:eastAsia="楷体_GB2312" w:cs="Times New Roman"/>
          <w:color w:val="auto"/>
          <w:sz w:val="32"/>
          <w:szCs w:val="24"/>
        </w:rPr>
        <w:t>日）。</w:t>
      </w:r>
      <w:r>
        <w:rPr>
          <w:rFonts w:hint="default" w:ascii="Times New Roman" w:hAnsi="Times New Roman" w:eastAsia="仿宋_GB2312" w:cs="Times New Roman"/>
          <w:color w:val="auto"/>
          <w:sz w:val="32"/>
          <w:szCs w:val="24"/>
        </w:rPr>
        <w:t>按照排查内容及整治要求，由</w:t>
      </w:r>
      <w:r>
        <w:rPr>
          <w:rFonts w:hint="default" w:ascii="Times New Roman" w:hAnsi="Times New Roman" w:cs="Times New Roman"/>
          <w:color w:val="auto"/>
          <w:sz w:val="32"/>
          <w:szCs w:val="24"/>
          <w:lang w:eastAsia="zh-CN"/>
        </w:rPr>
        <w:t>各镇办及</w:t>
      </w:r>
      <w:r>
        <w:rPr>
          <w:rFonts w:hint="eastAsia" w:cs="Times New Roman"/>
          <w:color w:val="auto"/>
          <w:sz w:val="32"/>
          <w:szCs w:val="24"/>
          <w:lang w:val="en-US" w:eastAsia="zh-CN"/>
        </w:rPr>
        <w:t>市生态环境局高青分局</w:t>
      </w:r>
      <w:r>
        <w:rPr>
          <w:rFonts w:hint="default" w:ascii="Times New Roman" w:hAnsi="Times New Roman" w:eastAsia="仿宋_GB2312" w:cs="Times New Roman"/>
          <w:color w:val="auto"/>
          <w:sz w:val="32"/>
          <w:szCs w:val="24"/>
        </w:rPr>
        <w:t>、</w:t>
      </w:r>
      <w:r>
        <w:rPr>
          <w:rFonts w:hint="default" w:ascii="Times New Roman" w:hAnsi="Times New Roman" w:cs="Times New Roman"/>
          <w:color w:val="auto"/>
          <w:sz w:val="32"/>
          <w:szCs w:val="24"/>
          <w:lang w:val="en-US" w:eastAsia="zh-CN"/>
        </w:rPr>
        <w:t>县</w:t>
      </w:r>
      <w:r>
        <w:rPr>
          <w:rFonts w:hint="eastAsia" w:cs="Times New Roman"/>
          <w:color w:val="auto"/>
          <w:sz w:val="32"/>
          <w:szCs w:val="24"/>
          <w:lang w:eastAsia="zh-CN"/>
        </w:rPr>
        <w:t>住房城乡建设</w:t>
      </w:r>
      <w:r>
        <w:rPr>
          <w:rFonts w:hint="default" w:ascii="Times New Roman" w:hAnsi="Times New Roman" w:cs="Times New Roman"/>
          <w:color w:val="auto"/>
          <w:sz w:val="32"/>
          <w:szCs w:val="24"/>
          <w:lang w:eastAsia="zh-CN"/>
        </w:rPr>
        <w:t>局</w:t>
      </w:r>
      <w:r>
        <w:rPr>
          <w:rFonts w:hint="default" w:ascii="Times New Roman" w:hAnsi="Times New Roman" w:eastAsia="仿宋_GB2312" w:cs="Times New Roman"/>
          <w:color w:val="auto"/>
          <w:sz w:val="32"/>
          <w:szCs w:val="24"/>
        </w:rPr>
        <w:t>、</w:t>
      </w:r>
      <w:r>
        <w:rPr>
          <w:rFonts w:hint="default" w:ascii="Times New Roman" w:hAnsi="Times New Roman" w:cs="Times New Roman"/>
          <w:color w:val="auto"/>
          <w:sz w:val="32"/>
          <w:szCs w:val="24"/>
          <w:lang w:val="en-US" w:eastAsia="zh-CN"/>
        </w:rPr>
        <w:t>县</w:t>
      </w:r>
      <w:r>
        <w:rPr>
          <w:rFonts w:hint="default" w:ascii="Times New Roman" w:hAnsi="Times New Roman" w:eastAsia="仿宋_GB2312" w:cs="Times New Roman"/>
          <w:color w:val="auto"/>
          <w:sz w:val="32"/>
          <w:szCs w:val="24"/>
        </w:rPr>
        <w:t>水利</w:t>
      </w:r>
      <w:r>
        <w:rPr>
          <w:rFonts w:hint="default" w:ascii="Times New Roman" w:hAnsi="Times New Roman" w:cs="Times New Roman"/>
          <w:color w:val="auto"/>
          <w:sz w:val="32"/>
          <w:szCs w:val="24"/>
          <w:lang w:eastAsia="zh-CN"/>
        </w:rPr>
        <w:t>局</w:t>
      </w:r>
      <w:r>
        <w:rPr>
          <w:rFonts w:hint="default" w:ascii="Times New Roman" w:hAnsi="Times New Roman" w:eastAsia="仿宋_GB2312" w:cs="Times New Roman"/>
          <w:color w:val="auto"/>
          <w:sz w:val="32"/>
          <w:szCs w:val="24"/>
        </w:rPr>
        <w:t>、</w:t>
      </w:r>
      <w:r>
        <w:rPr>
          <w:rFonts w:hint="default" w:ascii="Times New Roman" w:hAnsi="Times New Roman" w:cs="Times New Roman"/>
          <w:color w:val="auto"/>
          <w:sz w:val="32"/>
          <w:szCs w:val="24"/>
          <w:lang w:val="en-US" w:eastAsia="zh-CN"/>
        </w:rPr>
        <w:t>县</w:t>
      </w:r>
      <w:r>
        <w:rPr>
          <w:rFonts w:hint="default" w:ascii="Times New Roman" w:hAnsi="Times New Roman" w:eastAsia="仿宋_GB2312" w:cs="Times New Roman"/>
          <w:color w:val="auto"/>
          <w:sz w:val="32"/>
          <w:szCs w:val="24"/>
        </w:rPr>
        <w:t>农业农村</w:t>
      </w:r>
      <w:r>
        <w:rPr>
          <w:rFonts w:hint="default" w:ascii="Times New Roman" w:hAnsi="Times New Roman" w:cs="Times New Roman"/>
          <w:color w:val="auto"/>
          <w:sz w:val="32"/>
          <w:szCs w:val="24"/>
          <w:lang w:eastAsia="zh-CN"/>
        </w:rPr>
        <w:t>局</w:t>
      </w:r>
      <w:r>
        <w:rPr>
          <w:rFonts w:hint="default" w:ascii="Times New Roman" w:hAnsi="Times New Roman" w:eastAsia="仿宋_GB2312" w:cs="Times New Roman"/>
          <w:color w:val="auto"/>
          <w:sz w:val="32"/>
          <w:szCs w:val="24"/>
        </w:rPr>
        <w:t>、</w:t>
      </w:r>
      <w:r>
        <w:rPr>
          <w:rFonts w:hint="default" w:ascii="Times New Roman" w:hAnsi="Times New Roman" w:cs="Times New Roman"/>
          <w:color w:val="auto"/>
          <w:sz w:val="32"/>
          <w:szCs w:val="24"/>
          <w:lang w:val="en-US" w:eastAsia="zh-CN"/>
        </w:rPr>
        <w:t>县综合</w:t>
      </w:r>
      <w:r>
        <w:rPr>
          <w:rFonts w:hint="eastAsia" w:cs="Times New Roman"/>
          <w:color w:val="auto"/>
          <w:sz w:val="32"/>
          <w:szCs w:val="24"/>
          <w:lang w:val="en-US" w:eastAsia="zh-CN"/>
        </w:rPr>
        <w:t>行政</w:t>
      </w:r>
      <w:r>
        <w:rPr>
          <w:rFonts w:hint="default" w:ascii="Times New Roman" w:hAnsi="Times New Roman" w:cs="Times New Roman"/>
          <w:color w:val="auto"/>
          <w:sz w:val="32"/>
          <w:szCs w:val="24"/>
          <w:lang w:val="en-US" w:eastAsia="zh-CN"/>
        </w:rPr>
        <w:t>执法局</w:t>
      </w:r>
      <w:r>
        <w:rPr>
          <w:rFonts w:hint="default" w:ascii="Times New Roman" w:hAnsi="Times New Roman" w:eastAsia="仿宋_GB2312" w:cs="Times New Roman"/>
          <w:color w:val="auto"/>
          <w:sz w:val="32"/>
          <w:szCs w:val="24"/>
        </w:rPr>
        <w:t>等部门分别依据</w:t>
      </w:r>
      <w:r>
        <w:rPr>
          <w:rFonts w:hint="default" w:ascii="Times New Roman" w:hAnsi="Times New Roman" w:cs="Times New Roman"/>
          <w:color w:val="auto"/>
          <w:sz w:val="32"/>
          <w:szCs w:val="24"/>
          <w:lang w:val="en-US" w:eastAsia="zh-CN"/>
        </w:rPr>
        <w:t>自身</w:t>
      </w:r>
      <w:r>
        <w:rPr>
          <w:rFonts w:hint="default" w:ascii="Times New Roman" w:hAnsi="Times New Roman" w:eastAsia="仿宋_GB2312" w:cs="Times New Roman"/>
          <w:color w:val="auto"/>
          <w:sz w:val="32"/>
          <w:szCs w:val="24"/>
        </w:rPr>
        <w:t>职责组织开展拉网式排查，交</w:t>
      </w:r>
      <w:r>
        <w:rPr>
          <w:rFonts w:hint="eastAsia" w:cs="Times New Roman"/>
          <w:color w:val="auto"/>
          <w:sz w:val="32"/>
          <w:szCs w:val="24"/>
          <w:lang w:eastAsia="zh-CN"/>
        </w:rPr>
        <w:t>市</w:t>
      </w:r>
      <w:r>
        <w:rPr>
          <w:rFonts w:hint="default" w:ascii="Times New Roman" w:hAnsi="Times New Roman" w:eastAsia="仿宋_GB2312" w:cs="Times New Roman"/>
          <w:color w:val="auto"/>
          <w:sz w:val="32"/>
          <w:szCs w:val="24"/>
        </w:rPr>
        <w:t>生态环境</w:t>
      </w:r>
      <w:r>
        <w:rPr>
          <w:rFonts w:hint="default" w:ascii="Times New Roman" w:hAnsi="Times New Roman" w:cs="Times New Roman"/>
          <w:color w:val="auto"/>
          <w:sz w:val="32"/>
          <w:szCs w:val="24"/>
          <w:lang w:val="en-US" w:eastAsia="zh-CN"/>
        </w:rPr>
        <w:t>局</w:t>
      </w:r>
      <w:r>
        <w:rPr>
          <w:rFonts w:hint="eastAsia" w:cs="Times New Roman"/>
          <w:color w:val="auto"/>
          <w:sz w:val="32"/>
          <w:szCs w:val="24"/>
          <w:lang w:val="en-US" w:eastAsia="zh-CN"/>
        </w:rPr>
        <w:t>高青分局</w:t>
      </w:r>
      <w:r>
        <w:rPr>
          <w:rFonts w:hint="default" w:ascii="Times New Roman" w:hAnsi="Times New Roman" w:eastAsia="仿宋_GB2312" w:cs="Times New Roman"/>
          <w:color w:val="auto"/>
          <w:sz w:val="32"/>
          <w:szCs w:val="24"/>
        </w:rPr>
        <w:t>牵头汇总形成问题清单。</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楷体_GB2312" w:cs="Times New Roman"/>
          <w:color w:val="auto"/>
          <w:sz w:val="32"/>
          <w:szCs w:val="24"/>
        </w:rPr>
        <w:t>（二）集中整治（</w:t>
      </w:r>
      <w:r>
        <w:rPr>
          <w:rFonts w:hint="default" w:ascii="Times New Roman" w:hAnsi="Times New Roman" w:eastAsia="楷体_GB2312" w:cs="Times New Roman"/>
          <w:color w:val="auto"/>
          <w:sz w:val="32"/>
          <w:szCs w:val="24"/>
          <w:lang w:val="en-US" w:eastAsia="zh-CN"/>
        </w:rPr>
        <w:t>5</w:t>
      </w:r>
      <w:r>
        <w:rPr>
          <w:rFonts w:hint="default" w:ascii="Times New Roman" w:hAnsi="Times New Roman" w:eastAsia="楷体_GB2312" w:cs="Times New Roman"/>
          <w:color w:val="auto"/>
          <w:sz w:val="32"/>
          <w:szCs w:val="24"/>
        </w:rPr>
        <w:t>月</w:t>
      </w:r>
      <w:r>
        <w:rPr>
          <w:rFonts w:hint="default" w:ascii="Times New Roman" w:hAnsi="Times New Roman" w:eastAsia="楷体_GB2312" w:cs="Times New Roman"/>
          <w:color w:val="auto"/>
          <w:sz w:val="32"/>
          <w:szCs w:val="24"/>
          <w:lang w:val="en-US" w:eastAsia="zh-CN"/>
        </w:rPr>
        <w:t>20</w:t>
      </w:r>
      <w:r>
        <w:rPr>
          <w:rFonts w:hint="default" w:ascii="Times New Roman" w:hAnsi="Times New Roman" w:eastAsia="楷体_GB2312" w:cs="Times New Roman"/>
          <w:color w:val="auto"/>
          <w:sz w:val="32"/>
          <w:szCs w:val="24"/>
        </w:rPr>
        <w:t>日至</w:t>
      </w:r>
      <w:r>
        <w:rPr>
          <w:rFonts w:hint="default" w:ascii="Times New Roman" w:hAnsi="Times New Roman" w:eastAsia="楷体_GB2312" w:cs="Times New Roman"/>
          <w:color w:val="auto"/>
          <w:sz w:val="32"/>
          <w:szCs w:val="24"/>
          <w:lang w:val="en-US" w:eastAsia="zh-CN"/>
        </w:rPr>
        <w:t>6</w:t>
      </w:r>
      <w:r>
        <w:rPr>
          <w:rFonts w:hint="default" w:ascii="Times New Roman" w:hAnsi="Times New Roman" w:eastAsia="楷体_GB2312" w:cs="Times New Roman"/>
          <w:color w:val="auto"/>
          <w:sz w:val="32"/>
          <w:szCs w:val="24"/>
        </w:rPr>
        <w:t>月</w:t>
      </w:r>
      <w:r>
        <w:rPr>
          <w:rFonts w:hint="default" w:ascii="Times New Roman" w:hAnsi="Times New Roman" w:eastAsia="楷体_GB2312" w:cs="Times New Roman"/>
          <w:color w:val="auto"/>
          <w:sz w:val="32"/>
          <w:szCs w:val="24"/>
          <w:lang w:val="en-US" w:eastAsia="zh-CN"/>
        </w:rPr>
        <w:t>10</w:t>
      </w:r>
      <w:r>
        <w:rPr>
          <w:rFonts w:hint="default" w:ascii="Times New Roman" w:hAnsi="Times New Roman" w:eastAsia="楷体_GB2312" w:cs="Times New Roman"/>
          <w:color w:val="auto"/>
          <w:sz w:val="32"/>
          <w:szCs w:val="24"/>
        </w:rPr>
        <w:t>日）。</w:t>
      </w:r>
      <w:r>
        <w:rPr>
          <w:rFonts w:hint="default" w:ascii="Times New Roman" w:hAnsi="Times New Roman" w:eastAsia="仿宋_GB2312" w:cs="Times New Roman"/>
          <w:color w:val="auto"/>
          <w:sz w:val="32"/>
          <w:szCs w:val="24"/>
        </w:rPr>
        <w:t>依据问题清单，逐一落实责任单位，明确整治措施，确定完成时限，由相关</w:t>
      </w:r>
      <w:r>
        <w:rPr>
          <w:rFonts w:hint="default" w:ascii="Times New Roman" w:hAnsi="Times New Roman" w:cs="Times New Roman"/>
          <w:color w:val="auto"/>
          <w:sz w:val="32"/>
          <w:szCs w:val="24"/>
          <w:lang w:eastAsia="zh-CN"/>
        </w:rPr>
        <w:t>镇办、</w:t>
      </w:r>
      <w:r>
        <w:rPr>
          <w:rFonts w:hint="default" w:ascii="Times New Roman" w:hAnsi="Times New Roman" w:eastAsia="仿宋_GB2312" w:cs="Times New Roman"/>
          <w:color w:val="auto"/>
          <w:sz w:val="32"/>
          <w:szCs w:val="24"/>
        </w:rPr>
        <w:t>部门按照职责分工抓紧组织实施</w:t>
      </w:r>
      <w:r>
        <w:rPr>
          <w:rFonts w:hint="default" w:ascii="Times New Roman" w:hAnsi="Times New Roman" w:cs="Times New Roman"/>
          <w:color w:val="auto"/>
          <w:sz w:val="32"/>
          <w:szCs w:val="24"/>
          <w:lang w:eastAsia="zh-CN"/>
        </w:rPr>
        <w:t>，对于整改过程中发现的新问题要一并纳入、立整立改</w:t>
      </w:r>
      <w:r>
        <w:rPr>
          <w:rFonts w:hint="default" w:ascii="Times New Roman" w:hAnsi="Times New Roman" w:eastAsia="仿宋_GB2312" w:cs="Times New Roman"/>
          <w:color w:val="auto"/>
          <w:sz w:val="32"/>
          <w:szCs w:val="24"/>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楷体_GB2312" w:cs="Times New Roman"/>
          <w:color w:val="auto"/>
          <w:sz w:val="32"/>
          <w:szCs w:val="24"/>
        </w:rPr>
        <w:t>（三）收尾巩固（</w:t>
      </w:r>
      <w:r>
        <w:rPr>
          <w:rFonts w:hint="default" w:ascii="Times New Roman" w:hAnsi="Times New Roman" w:eastAsia="楷体_GB2312" w:cs="Times New Roman"/>
          <w:color w:val="auto"/>
          <w:sz w:val="32"/>
          <w:szCs w:val="24"/>
          <w:lang w:val="en-US" w:eastAsia="zh-CN"/>
        </w:rPr>
        <w:t>6</w:t>
      </w:r>
      <w:r>
        <w:rPr>
          <w:rFonts w:hint="default" w:ascii="Times New Roman" w:hAnsi="Times New Roman" w:eastAsia="楷体_GB2312" w:cs="Times New Roman"/>
          <w:color w:val="auto"/>
          <w:sz w:val="32"/>
          <w:szCs w:val="24"/>
        </w:rPr>
        <w:t>月</w:t>
      </w:r>
      <w:r>
        <w:rPr>
          <w:rFonts w:hint="default" w:ascii="Times New Roman" w:hAnsi="Times New Roman" w:eastAsia="楷体_GB2312" w:cs="Times New Roman"/>
          <w:color w:val="auto"/>
          <w:sz w:val="32"/>
          <w:szCs w:val="24"/>
          <w:lang w:val="en-US" w:eastAsia="zh-CN"/>
        </w:rPr>
        <w:t>10</w:t>
      </w:r>
      <w:r>
        <w:rPr>
          <w:rFonts w:hint="default" w:ascii="Times New Roman" w:hAnsi="Times New Roman" w:eastAsia="楷体_GB2312" w:cs="Times New Roman"/>
          <w:color w:val="auto"/>
          <w:sz w:val="32"/>
          <w:szCs w:val="24"/>
        </w:rPr>
        <w:t>日至6月</w:t>
      </w:r>
      <w:r>
        <w:rPr>
          <w:rFonts w:hint="default" w:ascii="Times New Roman" w:hAnsi="Times New Roman" w:eastAsia="楷体_GB2312" w:cs="Times New Roman"/>
          <w:color w:val="auto"/>
          <w:sz w:val="32"/>
          <w:szCs w:val="24"/>
          <w:lang w:val="en-US" w:eastAsia="zh-CN"/>
        </w:rPr>
        <w:t>20</w:t>
      </w:r>
      <w:r>
        <w:rPr>
          <w:rFonts w:hint="default" w:ascii="Times New Roman" w:hAnsi="Times New Roman" w:eastAsia="楷体_GB2312" w:cs="Times New Roman"/>
          <w:color w:val="auto"/>
          <w:sz w:val="32"/>
          <w:szCs w:val="24"/>
        </w:rPr>
        <w:t>日）。</w:t>
      </w:r>
      <w:r>
        <w:rPr>
          <w:rFonts w:hint="eastAsia" w:cs="Times New Roman"/>
          <w:color w:val="auto"/>
          <w:sz w:val="32"/>
          <w:szCs w:val="24"/>
          <w:lang w:val="en-US" w:eastAsia="zh-CN"/>
        </w:rPr>
        <w:t>市</w:t>
      </w:r>
      <w:r>
        <w:rPr>
          <w:rFonts w:hint="default" w:ascii="Times New Roman" w:hAnsi="Times New Roman" w:eastAsia="仿宋_GB2312" w:cs="Times New Roman"/>
          <w:color w:val="auto"/>
          <w:sz w:val="32"/>
          <w:szCs w:val="24"/>
        </w:rPr>
        <w:t>生态环境</w:t>
      </w:r>
      <w:r>
        <w:rPr>
          <w:rFonts w:hint="default" w:ascii="Times New Roman" w:hAnsi="Times New Roman" w:cs="Times New Roman"/>
          <w:color w:val="auto"/>
          <w:sz w:val="32"/>
          <w:szCs w:val="24"/>
          <w:lang w:val="en-US" w:eastAsia="zh-CN"/>
        </w:rPr>
        <w:t>局</w:t>
      </w:r>
      <w:r>
        <w:rPr>
          <w:rFonts w:hint="eastAsia" w:cs="Times New Roman"/>
          <w:color w:val="auto"/>
          <w:sz w:val="32"/>
          <w:szCs w:val="24"/>
          <w:lang w:val="en-US" w:eastAsia="zh-CN"/>
        </w:rPr>
        <w:t>高青分局</w:t>
      </w:r>
      <w:r>
        <w:rPr>
          <w:rFonts w:hint="default" w:ascii="Times New Roman" w:hAnsi="Times New Roman" w:eastAsia="仿宋_GB2312" w:cs="Times New Roman"/>
          <w:color w:val="auto"/>
          <w:sz w:val="32"/>
          <w:szCs w:val="24"/>
        </w:rPr>
        <w:t>、</w:t>
      </w:r>
      <w:r>
        <w:rPr>
          <w:rFonts w:hint="default" w:ascii="Times New Roman" w:hAnsi="Times New Roman" w:cs="Times New Roman"/>
          <w:color w:val="auto"/>
          <w:sz w:val="32"/>
          <w:szCs w:val="24"/>
          <w:lang w:val="en-US" w:eastAsia="zh-CN"/>
        </w:rPr>
        <w:t>县</w:t>
      </w:r>
      <w:r>
        <w:rPr>
          <w:rFonts w:hint="eastAsia" w:cs="Times New Roman"/>
          <w:color w:val="auto"/>
          <w:sz w:val="32"/>
          <w:szCs w:val="24"/>
          <w:lang w:eastAsia="zh-CN"/>
        </w:rPr>
        <w:t>住房城乡建设</w:t>
      </w:r>
      <w:r>
        <w:rPr>
          <w:rFonts w:hint="default" w:ascii="Times New Roman" w:hAnsi="Times New Roman" w:cs="Times New Roman"/>
          <w:color w:val="auto"/>
          <w:sz w:val="32"/>
          <w:szCs w:val="24"/>
          <w:lang w:eastAsia="zh-CN"/>
        </w:rPr>
        <w:t>局</w:t>
      </w:r>
      <w:r>
        <w:rPr>
          <w:rFonts w:hint="default" w:ascii="Times New Roman" w:hAnsi="Times New Roman" w:eastAsia="仿宋_GB2312" w:cs="Times New Roman"/>
          <w:color w:val="auto"/>
          <w:sz w:val="32"/>
          <w:szCs w:val="24"/>
        </w:rPr>
        <w:t>、</w:t>
      </w:r>
      <w:r>
        <w:rPr>
          <w:rFonts w:hint="default" w:ascii="Times New Roman" w:hAnsi="Times New Roman" w:cs="Times New Roman"/>
          <w:color w:val="auto"/>
          <w:sz w:val="32"/>
          <w:szCs w:val="24"/>
          <w:lang w:val="en-US" w:eastAsia="zh-CN"/>
        </w:rPr>
        <w:t>县</w:t>
      </w:r>
      <w:r>
        <w:rPr>
          <w:rFonts w:hint="default" w:ascii="Times New Roman" w:hAnsi="Times New Roman" w:eastAsia="仿宋_GB2312" w:cs="Times New Roman"/>
          <w:color w:val="auto"/>
          <w:sz w:val="32"/>
          <w:szCs w:val="24"/>
        </w:rPr>
        <w:t>水利</w:t>
      </w:r>
      <w:r>
        <w:rPr>
          <w:rFonts w:hint="default" w:ascii="Times New Roman" w:hAnsi="Times New Roman" w:cs="Times New Roman"/>
          <w:color w:val="auto"/>
          <w:sz w:val="32"/>
          <w:szCs w:val="24"/>
          <w:lang w:eastAsia="zh-CN"/>
        </w:rPr>
        <w:t>局</w:t>
      </w:r>
      <w:r>
        <w:rPr>
          <w:rFonts w:hint="default" w:ascii="Times New Roman" w:hAnsi="Times New Roman" w:eastAsia="仿宋_GB2312" w:cs="Times New Roman"/>
          <w:color w:val="auto"/>
          <w:sz w:val="32"/>
          <w:szCs w:val="24"/>
        </w:rPr>
        <w:t>、</w:t>
      </w:r>
      <w:r>
        <w:rPr>
          <w:rFonts w:hint="default" w:ascii="Times New Roman" w:hAnsi="Times New Roman" w:cs="Times New Roman"/>
          <w:color w:val="auto"/>
          <w:sz w:val="32"/>
          <w:szCs w:val="24"/>
          <w:lang w:val="en-US" w:eastAsia="zh-CN"/>
        </w:rPr>
        <w:t>县</w:t>
      </w:r>
      <w:r>
        <w:rPr>
          <w:rFonts w:hint="default" w:ascii="Times New Roman" w:hAnsi="Times New Roman" w:eastAsia="仿宋_GB2312" w:cs="Times New Roman"/>
          <w:color w:val="auto"/>
          <w:sz w:val="32"/>
          <w:szCs w:val="24"/>
        </w:rPr>
        <w:t>农业农村</w:t>
      </w:r>
      <w:r>
        <w:rPr>
          <w:rFonts w:hint="default" w:ascii="Times New Roman" w:hAnsi="Times New Roman" w:cs="Times New Roman"/>
          <w:color w:val="auto"/>
          <w:sz w:val="32"/>
          <w:szCs w:val="24"/>
          <w:lang w:eastAsia="zh-CN"/>
        </w:rPr>
        <w:t>局</w:t>
      </w:r>
      <w:r>
        <w:rPr>
          <w:rFonts w:hint="default" w:ascii="Times New Roman" w:hAnsi="Times New Roman" w:eastAsia="仿宋_GB2312" w:cs="Times New Roman"/>
          <w:color w:val="auto"/>
          <w:sz w:val="32"/>
          <w:szCs w:val="24"/>
        </w:rPr>
        <w:t>、</w:t>
      </w:r>
      <w:r>
        <w:rPr>
          <w:rFonts w:hint="default" w:ascii="Times New Roman" w:hAnsi="Times New Roman" w:cs="Times New Roman"/>
          <w:color w:val="auto"/>
          <w:sz w:val="32"/>
          <w:szCs w:val="24"/>
          <w:lang w:val="en-US" w:eastAsia="zh-CN"/>
        </w:rPr>
        <w:t>县综合</w:t>
      </w:r>
      <w:r>
        <w:rPr>
          <w:rFonts w:hint="eastAsia" w:cs="Times New Roman"/>
          <w:color w:val="auto"/>
          <w:sz w:val="32"/>
          <w:szCs w:val="24"/>
          <w:lang w:val="en-US" w:eastAsia="zh-CN"/>
        </w:rPr>
        <w:t>行政</w:t>
      </w:r>
      <w:r>
        <w:rPr>
          <w:rFonts w:hint="default" w:ascii="Times New Roman" w:hAnsi="Times New Roman" w:cs="Times New Roman"/>
          <w:color w:val="auto"/>
          <w:sz w:val="32"/>
          <w:szCs w:val="24"/>
          <w:lang w:val="en-US" w:eastAsia="zh-CN"/>
        </w:rPr>
        <w:t>执法局</w:t>
      </w:r>
      <w:r>
        <w:rPr>
          <w:rFonts w:hint="default" w:ascii="Times New Roman" w:hAnsi="Times New Roman" w:eastAsia="仿宋_GB2312" w:cs="Times New Roman"/>
          <w:color w:val="auto"/>
          <w:sz w:val="32"/>
          <w:szCs w:val="24"/>
          <w:lang w:val="en-US" w:eastAsia="zh-CN"/>
        </w:rPr>
        <w:t>等部门</w:t>
      </w:r>
      <w:r>
        <w:rPr>
          <w:rFonts w:hint="default" w:ascii="Times New Roman" w:hAnsi="Times New Roman" w:eastAsia="仿宋_GB2312" w:cs="Times New Roman"/>
          <w:color w:val="auto"/>
          <w:sz w:val="32"/>
          <w:szCs w:val="24"/>
        </w:rPr>
        <w:t>联合对整治情况进行现场</w:t>
      </w:r>
      <w:r>
        <w:rPr>
          <w:rFonts w:hint="default" w:ascii="Times New Roman" w:hAnsi="Times New Roman" w:cs="Times New Roman"/>
          <w:color w:val="auto"/>
          <w:sz w:val="32"/>
          <w:szCs w:val="24"/>
          <w:lang w:eastAsia="zh-CN"/>
        </w:rPr>
        <w:t>抽查</w:t>
      </w:r>
      <w:r>
        <w:rPr>
          <w:rFonts w:hint="default" w:ascii="Times New Roman" w:hAnsi="Times New Roman" w:eastAsia="仿宋_GB2312" w:cs="Times New Roman"/>
          <w:color w:val="auto"/>
          <w:sz w:val="32"/>
          <w:szCs w:val="24"/>
        </w:rPr>
        <w:t>。</w:t>
      </w: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rPr>
          <w:rFonts w:hint="default" w:ascii="Times New Roman" w:hAnsi="Times New Roman" w:eastAsia="仿宋_GB2312" w:cs="Times New Roman"/>
          <w:color w:val="auto"/>
          <w:sz w:val="32"/>
          <w:szCs w:val="24"/>
        </w:rPr>
      </w:pPr>
    </w:p>
    <w:p>
      <w:pPr>
        <w:pStyle w:val="2"/>
        <w:rPr>
          <w:rFonts w:hint="default" w:ascii="Times New Roman" w:hAnsi="Times New Roman" w:eastAsia="仿宋_GB2312" w:cs="Times New Roman"/>
          <w:color w:val="auto"/>
          <w:sz w:val="32"/>
          <w:szCs w:val="24"/>
        </w:rPr>
      </w:pPr>
    </w:p>
    <w:p>
      <w:pPr>
        <w:spacing w:line="560" w:lineRule="exact"/>
        <w:rPr>
          <w:rFonts w:hint="default" w:ascii="Times New Roman" w:hAnsi="Times New Roman" w:cs="Times New Roman"/>
          <w:lang w:val="en-US" w:eastAsia="zh-CN"/>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-149860</wp:posOffset>
                </wp:positionH>
                <wp:positionV relativeFrom="paragraph">
                  <wp:posOffset>358140</wp:posOffset>
                </wp:positionV>
                <wp:extent cx="5769610" cy="19050"/>
                <wp:effectExtent l="0" t="4445" r="2540" b="5080"/>
                <wp:wrapNone/>
                <wp:docPr id="6" name="直接连接符 6"/>
                <wp:cNvGraphicFramePr/>
                <a:graphic xmlns:a="http://schemas.openxmlformats.org/drawingml/2006/main">
                  <a:graphicData uri="http://schemas.microsoft.com/office/word/2010/wordprocessingShape">
                    <wps:wsp>
                      <wps:cNvCnPr/>
                      <wps:spPr>
                        <a:xfrm flipV="true">
                          <a:off x="0" y="0"/>
                          <a:ext cx="5769610" cy="1905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11.8pt;margin-top:28.2pt;height:1.5pt;width:454.3pt;z-index:251663360;mso-width-relative:page;mso-height-relative:page;" filled="f" stroked="t" coordsize="21600,21600" o:gfxdata="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tzc22AAAAAkBAAAPAAAAAAAAAAEAIAAAADgAAABkcnMvZG93&#10;bnJldi54bWxQSwECFAAUAAAACACHTuJAZOFCM+oBAACqAwAADgAAAAAAAAABACAAAAA9AQAAZHJz&#10;L2Uyb0RvYy54bWxQSwUGAAAAAAYABgBZAQAAm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-161290</wp:posOffset>
                </wp:positionH>
                <wp:positionV relativeFrom="paragraph">
                  <wp:posOffset>43815</wp:posOffset>
                </wp:positionV>
                <wp:extent cx="5781040" cy="19050"/>
                <wp:effectExtent l="0" t="4445" r="10160" b="5080"/>
                <wp:wrapNone/>
                <wp:docPr id="7" name="直接连接符 7"/>
                <wp:cNvGraphicFramePr/>
                <a:graphic xmlns:a="http://schemas.openxmlformats.org/drawingml/2006/main">
                  <a:graphicData uri="http://schemas.microsoft.com/office/word/2010/wordprocessingShape">
                    <wps:wsp>
                      <wps:cNvCnPr/>
                      <wps:spPr>
                        <a:xfrm flipV="true">
                          <a:off x="0" y="0"/>
                          <a:ext cx="5781040" cy="1905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12.7pt;margin-top:3.45pt;height:1.5pt;width:455.2pt;z-index:251662336;mso-width-relative:page;mso-height-relative:page;" filled="f" stroked="t" coordsize="21600,21600" o:gfxdata="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QT6Sc9YAAAAHAQAADwAAAAAAAAABACAAAAA4AAAAZHJzL2Rvd25y&#10;ZXYueG1sUEsBAhQAFAAAAAgAh07iQE3Y+qHqAQAAqgMAAA4AAAAAAAAAAQAgAAAAOwEAAGRycy9l&#10;Mm9Eb2MueG1sUEsFBgAAAAAGAAYAWQEAAJc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w:t xml:space="preserve">高青县人民政府办公室                     </w:t>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202</w:t>
      </w:r>
      <w:r>
        <w:rPr>
          <w:rFonts w:hint="default" w:ascii="Times New Roman" w:hAnsi="Times New Roman" w:cs="Times New Roman"/>
          <w:color w:val="000000"/>
          <w:sz w:val="28"/>
          <w:szCs w:val="28"/>
          <w:lang w:val="en-US" w:eastAsia="zh-CN"/>
        </w:rPr>
        <w:t>3</w:t>
      </w:r>
      <w:r>
        <w:rPr>
          <w:rFonts w:hint="default" w:ascii="Times New Roman" w:hAnsi="Times New Roman" w:eastAsia="仿宋_GB2312" w:cs="Times New Roman"/>
          <w:color w:val="000000"/>
          <w:sz w:val="28"/>
          <w:szCs w:val="28"/>
        </w:rPr>
        <w:t>年</w:t>
      </w:r>
      <w:r>
        <w:rPr>
          <w:rFonts w:hint="default" w:ascii="Times New Roman" w:hAnsi="Times New Roman" w:cs="Times New Roman"/>
          <w:color w:val="000000"/>
          <w:sz w:val="28"/>
          <w:szCs w:val="28"/>
          <w:lang w:val="en-US" w:eastAsia="zh-CN"/>
        </w:rPr>
        <w:t>5</w:t>
      </w:r>
      <w:r>
        <w:rPr>
          <w:rFonts w:hint="default" w:ascii="Times New Roman" w:hAnsi="Times New Roman" w:eastAsia="仿宋_GB2312" w:cs="Times New Roman"/>
          <w:color w:val="000000"/>
          <w:sz w:val="28"/>
          <w:szCs w:val="28"/>
        </w:rPr>
        <w:t>月</w:t>
      </w:r>
      <w:r>
        <w:rPr>
          <w:rFonts w:hint="eastAsia" w:cs="Times New Roman"/>
          <w:color w:val="000000"/>
          <w:sz w:val="28"/>
          <w:szCs w:val="28"/>
          <w:lang w:val="en-US" w:eastAsia="zh-CN"/>
        </w:rPr>
        <w:t>15</w:t>
      </w:r>
      <w:r>
        <w:rPr>
          <w:rFonts w:hint="default" w:ascii="Times New Roman" w:hAnsi="Times New Roman" w:eastAsia="仿宋_GB2312" w:cs="Times New Roman"/>
          <w:color w:val="000000"/>
          <w:sz w:val="28"/>
          <w:szCs w:val="28"/>
        </w:rPr>
        <w:t>日印发</w:t>
      </w:r>
    </w:p>
    <w:sectPr>
      <w:footerReference r:id="rId4" w:type="default"/>
      <w:pgSz w:w="11906" w:h="16838"/>
      <w:pgMar w:top="2098" w:right="1474" w:bottom="1984" w:left="1587" w:header="851" w:footer="1247"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-118745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9.3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QSN9F9YAAAAIAQAADwAAAAAAAAABACAAAAA4AAAAZHJzL2Rvd25yZXYueG1sUEsB&#10;AhQAFAAAAAgAh07iQCYa0m4aAgAAKQQAAA4AAAAAAAAAAQAgAAAAOwEAAGRycy9lMm9Eb2MueG1s&#10;UEsFBgAAAAAGAAYAWQEAAMcFAAAAAA==&#10;">
              <v:fill on="f" focussize="0,0"/>
              <v:stroke on="f" weight="0.5pt"/>
              <v:imagedata o:title=""/>
              <o:lock v:ext="edit" aspectratio="f"/>
              <v:textbox inset="0mm,0mm,0mm,0mm" style="mso-fit-shape-to-text:t;">
                <w:txbxContent>
                  <w:p>
                    <w:pPr>
                      <w:pStyle w:val="8"/>
                      <w:rPr>
                        <w:rFonts w:hint="eastAsia" w:eastAsia="仿宋_GB2312"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20" w:leftChars="100" w:right="320" w:rightChars="100"/>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-118745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320" w:leftChars="100" w:right="320" w:rightChars="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9.3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GeRIfZyLTVLstl3f&#10;3NZWR/Tm7ZkcwfF1g+QbFuIj82ADCgbD4wMOqSyS2F6ipLb+09/ekz+GBCslLdhVUgP6U6LeGgwv&#10;EXEQ/CBsB8Hs9Z0FXSfYHMeziA8+qkGU3uqPoP0q5ZBMBQRmhiMbRjOIdxFab8T6cLFaXfS9882u&#10;vn4GFR2LG/PkeD/chG1wq30Evhn2hNkZqB5K8DEPrt+dRPhf9ex13fD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EEjfRfWAAAACAEAAA8AAAAAAAAAAQAgAAAAOAAAAGRycy9kb3ducmV2LnhtbFBL&#10;AQIUABQAAAAIAIdO4kA8FiLyGwIAACkEAAAOAAAAAAAAAAEAIAAAADsBAABkcnMvZTJvRG9jLnht&#10;bFBLBQYAAAAABgAGAFkBAADIBQAAAAA=&#10;">
              <v:fill on="f" focussize="0,0"/>
              <v:stroke on="f" weight="0.5pt"/>
              <v:imagedata o:title=""/>
              <o:lock v:ext="edit" aspectratio="f"/>
              <v:textbox inset="0mm,0mm,0mm,0mm" style="mso-fit-shape-to-text:t;">
                <w:txbxContent>
                  <w:p>
                    <w:pPr>
                      <w:pStyle w:val="8"/>
                      <w:ind w:left="320" w:leftChars="100" w:right="320" w:rightChars="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C6307"/>
    <w:multiLevelType w:val="multilevel"/>
    <w:tmpl w:val="0BBC6307"/>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22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NzM2OTQyOGIzY2MzNmJhNmY2NDAyYTRjMWIyYzcifQ=="/>
  </w:docVars>
  <w:rsids>
    <w:rsidRoot w:val="00000000"/>
    <w:rsid w:val="00D865BE"/>
    <w:rsid w:val="02F664F9"/>
    <w:rsid w:val="04767B59"/>
    <w:rsid w:val="0D5F4758"/>
    <w:rsid w:val="149414B7"/>
    <w:rsid w:val="1D7E56D1"/>
    <w:rsid w:val="26EE509D"/>
    <w:rsid w:val="2D4D6064"/>
    <w:rsid w:val="32270988"/>
    <w:rsid w:val="386030D5"/>
    <w:rsid w:val="3FFA8414"/>
    <w:rsid w:val="44691FE2"/>
    <w:rsid w:val="454E1046"/>
    <w:rsid w:val="49F62B30"/>
    <w:rsid w:val="4CE50A2B"/>
    <w:rsid w:val="57BA43D8"/>
    <w:rsid w:val="5A9D4385"/>
    <w:rsid w:val="66F96023"/>
    <w:rsid w:val="67714E32"/>
    <w:rsid w:val="6F6F493B"/>
    <w:rsid w:val="70EB5080"/>
    <w:rsid w:val="73A26F99"/>
    <w:rsid w:val="77FE22CA"/>
    <w:rsid w:val="7DA63F70"/>
    <w:rsid w:val="7E77DABF"/>
    <w:rsid w:val="7FBE4AEA"/>
    <w:rsid w:val="7FDBA7AB"/>
    <w:rsid w:val="B725E326"/>
    <w:rsid w:val="D57FA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273" w:lineRule="auto"/>
      <w:ind w:left="1588" w:leftChars="832" w:firstLine="420" w:firstLineChars="200"/>
      <w:jc w:val="left"/>
    </w:pPr>
    <w:rPr>
      <w:rFonts w:ascii="Calibri" w:hAnsi="Calibri" w:eastAsia="宋体" w:cs="Times New Roman"/>
      <w:kern w:val="0"/>
      <w:sz w:val="22"/>
    </w:rPr>
  </w:style>
  <w:style w:type="paragraph" w:styleId="3">
    <w:name w:val="Body Text Indent"/>
    <w:basedOn w:val="1"/>
    <w:next w:val="4"/>
    <w:qFormat/>
    <w:uiPriority w:val="99"/>
    <w:pPr>
      <w:spacing w:after="120"/>
      <w:ind w:left="420" w:leftChars="200"/>
    </w:pPr>
  </w:style>
  <w:style w:type="paragraph" w:customStyle="1" w:styleId="4">
    <w:name w:val="toc 6"/>
    <w:next w:val="1"/>
    <w:qFormat/>
    <w:uiPriority w:val="0"/>
    <w:pPr>
      <w:wordWrap w:val="0"/>
      <w:ind w:left="2125"/>
      <w:jc w:val="both"/>
    </w:pPr>
    <w:rPr>
      <w:rFonts w:ascii="Calibri" w:hAnsi="Calibri" w:eastAsia="宋体" w:cs="Times New Roman"/>
      <w:sz w:val="21"/>
      <w:lang w:val="en-US" w:eastAsia="zh-CN" w:bidi="ar-SA"/>
    </w:rPr>
  </w:style>
  <w:style w:type="paragraph" w:styleId="5">
    <w:name w:val="Normal Indent"/>
    <w:basedOn w:val="1"/>
    <w:qFormat/>
    <w:uiPriority w:val="99"/>
    <w:pPr>
      <w:ind w:firstLine="420" w:firstLineChars="200"/>
    </w:pPr>
  </w:style>
  <w:style w:type="paragraph" w:styleId="6">
    <w:name w:val="Body Text"/>
    <w:basedOn w:val="1"/>
    <w:next w:val="1"/>
    <w:qFormat/>
    <w:uiPriority w:val="0"/>
    <w:pPr>
      <w:spacing w:line="600" w:lineRule="exact"/>
    </w:pPr>
    <w:rPr>
      <w:rFonts w:ascii="黑体" w:hAnsi="Times New Roman" w:eastAsia="黑体" w:cs="Times New Roman"/>
      <w:b/>
      <w:bCs/>
      <w:sz w:val="32"/>
    </w:rPr>
  </w:style>
  <w:style w:type="paragraph" w:styleId="7">
    <w:name w:val="Block Text"/>
    <w:basedOn w:val="1"/>
    <w:qFormat/>
    <w:uiPriority w:val="0"/>
    <w:pPr>
      <w:spacing w:line="240" w:lineRule="atLeast"/>
      <w:ind w:left="284" w:right="635"/>
    </w:pPr>
    <w:rPr>
      <w:sz w:val="32"/>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firstLine="420" w:firstLineChars="200"/>
    </w:pPr>
  </w:style>
  <w:style w:type="character" w:customStyle="1" w:styleId="15">
    <w:name w:val="fontstyle51"/>
    <w:basedOn w:val="13"/>
    <w:qFormat/>
    <w:uiPriority w:val="0"/>
    <w:rPr>
      <w:rFonts w:ascii="仿宋_GB2312" w:hAnsi="仿宋_GB2312" w:eastAsia="仿宋_GB2312" w:cs="仿宋_GB2312"/>
      <w:color w:val="000000"/>
      <w:sz w:val="32"/>
      <w:szCs w:val="32"/>
    </w:rPr>
  </w:style>
  <w:style w:type="character" w:customStyle="1" w:styleId="16">
    <w:name w:val="font2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6387</Words>
  <Characters>6941</Characters>
  <Lines>0</Lines>
  <Paragraphs>0</Paragraphs>
  <TotalTime>104</TotalTime>
  <ScaleCrop>false</ScaleCrop>
  <LinksUpToDate>false</LinksUpToDate>
  <CharactersWithSpaces>7255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2023-05-10T01:46:00Z</dcterms:created>
  <dc:creator>Administrator</dc:creator>
  <cp:lastModifiedBy>user</cp:lastModifiedBy>
  <cp:lastPrinted>2023-05-17T08:39:21Z</cp:lastPrinted>
  <dcterms:modified xsi:type="dcterms:W3CDTF">2023-05-17T08:53:40Z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EE68236372FC47EB9CC07F6CF3B0F0E9_12</vt:lpwstr>
  </property>
</Properties>
</file>