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812DB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检验</w:t>
      </w:r>
      <w:r>
        <w:rPr>
          <w:rFonts w:asciiTheme="majorEastAsia" w:hAnsiTheme="majorEastAsia" w:eastAsiaTheme="majorEastAsia"/>
          <w:b/>
          <w:sz w:val="44"/>
          <w:szCs w:val="44"/>
        </w:rPr>
        <w:t>项目及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检验依据</w:t>
      </w:r>
    </w:p>
    <w:p w14:paraId="772AB2C6">
      <w:pPr>
        <w:ind w:firstLine="883" w:firstLineChars="200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2E7A05B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eastAsia="zh-CN"/>
        </w:rPr>
      </w:pPr>
      <w:bookmarkStart w:id="0" w:name="_Hlk505761168"/>
      <w:r>
        <w:rPr>
          <w:rFonts w:hint="eastAsia" w:eastAsia="黑体" w:asciiTheme="majorHAnsi" w:hAnsiTheme="majorHAnsi" w:cstheme="majorBidi"/>
          <w:bCs/>
          <w:kern w:val="2"/>
          <w:sz w:val="32"/>
          <w:szCs w:val="32"/>
          <w:lang w:val="en-US" w:eastAsia="zh-CN" w:bidi="ar-SA"/>
        </w:rPr>
        <w:t>一、饼干</w:t>
      </w:r>
    </w:p>
    <w:p w14:paraId="18B5DF6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（一）检验依据</w:t>
      </w:r>
    </w:p>
    <w:p w14:paraId="14268DE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检验依据是</w:t>
      </w:r>
      <w:r>
        <w:rPr>
          <w:rFonts w:hint="eastAsia" w:ascii="仿宋" w:hAnsi="仿宋" w:eastAsia="仿宋"/>
          <w:sz w:val="32"/>
          <w:szCs w:val="32"/>
        </w:rPr>
        <w:t>《GB 2760-2014食品安全国家标准 食品添加剂使用标准》,《GB 7100-2015食品安全国家标准 饼干》,《GB 31607-2021食品安全国家标准 散装即食食品中致病菌限量》等标准及产品明示标准和指标的要求。</w:t>
      </w:r>
    </w:p>
    <w:p w14:paraId="07E889A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 w14:paraId="347F1422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山梨酸及其钾盐(以山梨酸计),铝的残留量(干样品,以Al计),脱氢乙酸及其钠盐(以脱氢乙酸计),糖精钠（以糖精计）,二氧化硫残留量,菌落总数,大肠菌群,霉菌,金黄色葡萄球菌,苯甲酸及其钠盐(以苯甲酸计),沙门氏菌,甜蜜素(以环己基氨基磺酸计)</w:t>
      </w:r>
      <w:r>
        <w:rPr>
          <w:rFonts w:hint="eastAsia" w:ascii="仿宋" w:hAnsi="仿宋" w:eastAsia="仿宋"/>
          <w:sz w:val="32"/>
          <w:szCs w:val="32"/>
          <w:lang w:eastAsia="zh-CN"/>
        </w:rPr>
        <w:t>等。</w:t>
      </w:r>
    </w:p>
    <w:p w14:paraId="530048EE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rPr>
          <w:rFonts w:hint="eastAsia"/>
          <w:lang w:eastAsia="zh-CN"/>
        </w:rPr>
        <w:t>二</w:t>
      </w:r>
      <w:r>
        <w:rPr>
          <w:rFonts w:hint="eastAsia"/>
        </w:rPr>
        <w:t>、餐饮食品</w:t>
      </w:r>
    </w:p>
    <w:p w14:paraId="177E423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bookmarkStart w:id="1" w:name="OLE_LINK1"/>
      <w:r>
        <w:rPr>
          <w:rFonts w:hint="eastAsia" w:ascii="仿宋" w:hAnsi="仿宋" w:eastAsia="仿宋"/>
          <w:sz w:val="32"/>
          <w:szCs w:val="32"/>
        </w:rPr>
        <w:t>（一）检验依据</w:t>
      </w:r>
    </w:p>
    <w:p w14:paraId="6CC332C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检验依据是</w:t>
      </w:r>
      <w:r>
        <w:rPr>
          <w:rFonts w:hint="eastAsia" w:ascii="仿宋" w:hAnsi="仿宋" w:eastAsia="仿宋"/>
          <w:sz w:val="32"/>
          <w:szCs w:val="32"/>
        </w:rPr>
        <w:t>《GB 2760-2014食品安全国家标准 食品添加剂使用标准》等标准及产品明示标准和指标的要求。</w:t>
      </w:r>
    </w:p>
    <w:p w14:paraId="398DFCE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 w14:paraId="596B14D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山梨酸及其钾盐（以山梨酸计）、苯甲酸及其钠盐（以苯甲酸计）、脱氢乙酸及其钠盐（以脱氢乙酸计）、甜蜜素（以环己基氨基磺酸计）、糖精钠（以糖精计）</w:t>
      </w:r>
      <w:r>
        <w:rPr>
          <w:rFonts w:hint="eastAsia" w:ascii="仿宋" w:hAnsi="仿宋" w:eastAsia="仿宋"/>
          <w:sz w:val="32"/>
          <w:szCs w:val="32"/>
          <w:lang w:eastAsia="zh-CN"/>
        </w:rPr>
        <w:t>等。</w:t>
      </w:r>
    </w:p>
    <w:bookmarkEnd w:id="1"/>
    <w:p w14:paraId="365350E4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rPr>
          <w:rFonts w:hint="eastAsia"/>
          <w:lang w:eastAsia="zh-CN"/>
        </w:rPr>
        <w:t>三</w:t>
      </w:r>
      <w:r>
        <w:rPr>
          <w:rFonts w:hint="eastAsia"/>
        </w:rPr>
        <w:t>、炒货食品及坚果制品</w:t>
      </w:r>
    </w:p>
    <w:p w14:paraId="16EA068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（一）检验依据</w:t>
      </w:r>
    </w:p>
    <w:p w14:paraId="11169EE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2" w:name="OLE_LINK3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检验依据是</w:t>
      </w:r>
      <w:bookmarkEnd w:id="2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《GB 2760-2014 食品安全国家标准 食品添加剂使用标准》、《GB 2761-2017 食品安全国家标准 食品中真菌毒素限量》、《GB 19300-2014 食品安全国家标准 坚果与籽类食品》等标准及产品明示标准和指标的要求。</w:t>
      </w:r>
    </w:p>
    <w:p w14:paraId="1DE6AC9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（二）检验项目</w:t>
      </w:r>
    </w:p>
    <w:p w14:paraId="6A5F24D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糖精钠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(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以糖精计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),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酸价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(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以脂肪计，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KOH),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甜蜜素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(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以环己基氨基磺酸计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),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过氧化值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(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以脂肪计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),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铅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(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以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Pb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计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),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黄曲霉毒素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B</w:t>
      </w:r>
      <w:r>
        <w:rPr>
          <w:rFonts w:ascii="Cambria Math" w:hAnsi="Cambria Math" w:eastAsia="仿宋" w:cs="Cambria Math"/>
          <w:color w:val="000000"/>
          <w:kern w:val="0"/>
          <w:sz w:val="32"/>
          <w:szCs w:val="32"/>
        </w:rPr>
        <w:t>₁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,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山梨酸及其钾盐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(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以山梨酸计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),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苯甲酸及其钠盐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(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以苯甲酸计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),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脱氢乙酸及其钠盐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(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以脱氢乙酸计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),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二氧化硫残留量等。</w:t>
      </w:r>
    </w:p>
    <w:p w14:paraId="1C4333F1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 w:cstheme="majorBidi"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eastAsia="黑体" w:asciiTheme="majorHAnsi" w:hAnsiTheme="majorHAnsi" w:cstheme="majorBidi"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lang w:eastAsia="zh-CN"/>
        </w:rPr>
        <w:t>淀粉及淀粉制品</w:t>
      </w:r>
    </w:p>
    <w:p w14:paraId="08A5C9D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3" w:name="OLE_LINK2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检验依据</w:t>
      </w:r>
    </w:p>
    <w:p w14:paraId="5E331DB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检验依据是《GB 31637-2016食品安全国家标准 食用淀粉》、《GB 2760-2014食品安全国家标准 食品添加剂使用标准》、《GB 2762-2022食品安全国家标准 食品中污染物限量》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 w14:paraId="05888CD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（二）检验项目</w:t>
      </w:r>
    </w:p>
    <w:p w14:paraId="5C6CC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大肠菌群、菌落总数、沙门氏菌、苯甲酸及其钠盐（以苯甲酸计）、山梨酸及其钾盐（以山梨酸计）、铅（以Pb计）等。</w:t>
      </w:r>
    </w:p>
    <w:bookmarkEnd w:id="3"/>
    <w:p w14:paraId="64E45D5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黑体" w:asciiTheme="majorHAnsi" w:hAnsiTheme="majorHAnsi" w:cstheme="majorBidi"/>
          <w:bCs/>
          <w:kern w:val="2"/>
          <w:sz w:val="32"/>
          <w:szCs w:val="32"/>
          <w:lang w:val="en-US" w:eastAsia="zh-CN" w:bidi="ar-SA"/>
        </w:rPr>
        <w:t>五、</w:t>
      </w:r>
      <w:r>
        <w:rPr>
          <w:rStyle w:val="16"/>
          <w:rFonts w:hint="eastAsia"/>
          <w:lang w:val="en-US" w:eastAsia="zh-CN"/>
        </w:rPr>
        <w:t>豆制品</w:t>
      </w:r>
      <w:r>
        <w:rPr>
          <w:rStyle w:val="16"/>
          <w:rFonts w:hint="eastAsia"/>
          <w:lang w:val="en-US" w:eastAsia="zh-CN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检验依据</w:t>
      </w:r>
    </w:p>
    <w:p w14:paraId="68D6DE4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检验依据是《GB 31637-2016食品安全国家标准 食用淀粉》、《GB 2760-2014食品安全国家标准 食品添加剂使用标准》、《GB 2762-2022食品安全国家标准 食品中污染物限量》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 w14:paraId="40ABDA5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（二）检验项目</w:t>
      </w:r>
    </w:p>
    <w:p w14:paraId="051FE7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6"/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大肠菌群、菌落总数、沙门氏菌、苯甲酸及其钠盐（以苯甲酸计）、山梨酸及其钾盐（以山梨酸计）、铅（以Pb计）等。</w:t>
      </w:r>
    </w:p>
    <w:p w14:paraId="18026F7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16"/>
          <w:rFonts w:hint="eastAsia"/>
          <w:lang w:val="en-US" w:eastAsia="zh-CN"/>
        </w:rPr>
        <w:t>六、蜂制品</w:t>
      </w:r>
      <w:r>
        <w:rPr>
          <w:rStyle w:val="16"/>
          <w:rFonts w:hint="eastAsia"/>
          <w:lang w:val="en-US" w:eastAsia="zh-CN"/>
        </w:rPr>
        <w:br w:type="textWrapping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检验依据</w:t>
      </w:r>
    </w:p>
    <w:p w14:paraId="162169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检验依据是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《GB 14963-2011食品安全国家标准 蜂蜜》,《GB 2760-2014食品安全国家标准 食品添加剂使用标准》,农业农村部公告 第250号《食品动物中禁止使用的药品及其他化合物清单》,《GB 31650-2019食品安全国家标准 食品中兽药最大残留限量》,《GB 31650.1-2022食品安全国家标准 食品中41种兽药最大残留限量》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 w14:paraId="7C2DF793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（二）检验项目</w:t>
      </w:r>
    </w:p>
    <w:p w14:paraId="59AF36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Style w:val="16"/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氧氟沙星、诺氟沙星、山梨酸及其钾盐（以山梨酸计）、氯霉素、氟胺氰菊酯、嗜渗酵母计数、果糖和葡萄糖、双甲脒、呋喃唑酮代谢物、呋喃西林代谢物、蔗糖、甲硝唑、培氟沙星、菌落总数等。</w:t>
      </w:r>
    </w:p>
    <w:p w14:paraId="2B396E3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16"/>
          <w:rFonts w:hint="eastAsia"/>
          <w:lang w:eastAsia="zh-CN"/>
        </w:rPr>
      </w:pPr>
      <w:r>
        <w:rPr>
          <w:rStyle w:val="16"/>
          <w:rFonts w:hint="eastAsia"/>
          <w:lang w:val="en-US" w:eastAsia="zh-CN"/>
        </w:rPr>
        <w:t>七、</w:t>
      </w:r>
      <w:r>
        <w:rPr>
          <w:rStyle w:val="16"/>
          <w:rFonts w:hint="eastAsia"/>
          <w:lang w:eastAsia="zh-CN"/>
        </w:rPr>
        <w:t>糕点</w:t>
      </w:r>
    </w:p>
    <w:p w14:paraId="4E40E49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（一）检验依据</w:t>
      </w:r>
    </w:p>
    <w:p w14:paraId="2059C24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检验</w:t>
      </w:r>
      <w:r>
        <w:rPr>
          <w:rFonts w:ascii="仿宋" w:hAnsi="仿宋" w:eastAsia="仿宋"/>
          <w:sz w:val="32"/>
          <w:szCs w:val="32"/>
        </w:rPr>
        <w:t>依据</w:t>
      </w:r>
      <w:r>
        <w:rPr>
          <w:rFonts w:hint="eastAsia" w:ascii="仿宋" w:hAnsi="仿宋" w:eastAsia="仿宋"/>
          <w:sz w:val="32"/>
          <w:szCs w:val="32"/>
        </w:rPr>
        <w:t>是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GB 2760-2014食品安全国家标准 食品添加剂使用标准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GB 7099-2015食品安全国家标准 糕点、面包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GB 2762-2022食品安全国家标准 食品中污染物限量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标准及产品明示标准</w:t>
      </w:r>
      <w:r>
        <w:rPr>
          <w:rFonts w:hint="eastAsia" w:ascii="仿宋" w:hAnsi="仿宋" w:eastAsia="仿宋"/>
          <w:sz w:val="32"/>
          <w:szCs w:val="32"/>
        </w:rPr>
        <w:t>和指标</w:t>
      </w:r>
      <w:r>
        <w:rPr>
          <w:rFonts w:ascii="仿宋" w:hAnsi="仿宋" w:eastAsia="仿宋"/>
          <w:sz w:val="32"/>
          <w:szCs w:val="32"/>
        </w:rPr>
        <w:t>的要求。</w:t>
      </w:r>
    </w:p>
    <w:p w14:paraId="291EC8F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</w:t>
      </w:r>
      <w:r>
        <w:rPr>
          <w:rFonts w:ascii="仿宋" w:hAnsi="仿宋" w:eastAsia="仿宋"/>
          <w:sz w:val="32"/>
          <w:szCs w:val="32"/>
        </w:rPr>
        <w:t>项目</w:t>
      </w:r>
    </w:p>
    <w:p w14:paraId="6A4DF5B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铝的残留量(干样品,以Al计),甜蜜素(以环己基氨基磺酸计),丙二醇,铅(以Pb计),过氧化值(以脂肪计),大肠菌群,脱氢乙酸及其钠盐(以脱氢乙酸计),纳他霉素,菌落总数,酸价(以脂肪计)(KOH),苯甲酸及其钠盐(以苯甲酸计),丙酸及其钠盐、钙盐(以丙酸计),霉菌,三氯蔗糖,安赛蜜,山梨酸及其钾盐(以山梨酸计),糖精钠(以糖精计)等。</w:t>
      </w:r>
    </w:p>
    <w:p w14:paraId="02AD632C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rPr>
          <w:rFonts w:hint="eastAsia"/>
          <w:lang w:eastAsia="zh-CN"/>
        </w:rPr>
        <w:t>八</w:t>
      </w:r>
      <w:r>
        <w:rPr>
          <w:rFonts w:hint="eastAsia"/>
        </w:rPr>
        <w:t>、粮食加工品</w:t>
      </w:r>
    </w:p>
    <w:p w14:paraId="7DCB942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bookmarkStart w:id="4" w:name="OLE_LINK4"/>
      <w:r>
        <w:rPr>
          <w:rFonts w:hint="eastAsia" w:ascii="仿宋" w:hAnsi="仿宋" w:eastAsia="仿宋"/>
          <w:sz w:val="32"/>
          <w:szCs w:val="32"/>
        </w:rPr>
        <w:t>（一）检验依据</w:t>
      </w:r>
    </w:p>
    <w:p w14:paraId="192F7CD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检验</w:t>
      </w:r>
      <w:r>
        <w:rPr>
          <w:rFonts w:ascii="仿宋" w:hAnsi="仿宋" w:eastAsia="仿宋"/>
          <w:sz w:val="32"/>
          <w:szCs w:val="32"/>
        </w:rPr>
        <w:t>依据</w:t>
      </w:r>
      <w:r>
        <w:rPr>
          <w:rFonts w:hint="eastAsia" w:ascii="仿宋" w:hAnsi="仿宋" w:eastAsia="仿宋"/>
          <w:sz w:val="32"/>
          <w:szCs w:val="32"/>
        </w:rPr>
        <w:t>是《GB 2761-2017 食品安全国家标准 食品中真菌毒素限量》、《GB 2762-2022 食品安全国家标准 食品中污染物限量》等</w:t>
      </w:r>
      <w:r>
        <w:rPr>
          <w:rFonts w:ascii="仿宋" w:hAnsi="仿宋" w:eastAsia="仿宋"/>
          <w:sz w:val="32"/>
          <w:szCs w:val="32"/>
        </w:rPr>
        <w:t>标准及产品明示标准</w:t>
      </w:r>
      <w:r>
        <w:rPr>
          <w:rFonts w:hint="eastAsia" w:ascii="仿宋" w:hAnsi="仿宋" w:eastAsia="仿宋"/>
          <w:sz w:val="32"/>
          <w:szCs w:val="32"/>
        </w:rPr>
        <w:t>和指标</w:t>
      </w:r>
      <w:r>
        <w:rPr>
          <w:rFonts w:ascii="仿宋" w:hAnsi="仿宋" w:eastAsia="仿宋"/>
          <w:sz w:val="32"/>
          <w:szCs w:val="32"/>
        </w:rPr>
        <w:t>的要求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9315CD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</w:t>
      </w:r>
      <w:r>
        <w:rPr>
          <w:rFonts w:ascii="仿宋" w:hAnsi="仿宋" w:eastAsia="仿宋"/>
          <w:sz w:val="32"/>
          <w:szCs w:val="32"/>
        </w:rPr>
        <w:t>项目</w:t>
      </w:r>
    </w:p>
    <w:p w14:paraId="22CED69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铅(以Pb计),脱氢乙酸及其钠盐(以脱氢乙酸计)等。</w:t>
      </w:r>
    </w:p>
    <w:bookmarkEnd w:id="4"/>
    <w:p w14:paraId="3CB8209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eastAsia="黑体" w:asciiTheme="majorHAnsi" w:hAnsiTheme="majorHAnsi" w:cstheme="majorBidi"/>
          <w:bCs/>
          <w:kern w:val="2"/>
          <w:sz w:val="32"/>
          <w:szCs w:val="32"/>
          <w:lang w:val="en-US" w:eastAsia="zh-CN" w:bidi="ar-SA"/>
        </w:rPr>
        <w:t>九、肉制品</w:t>
      </w:r>
      <w:r>
        <w:rPr>
          <w:rFonts w:hint="eastAsia" w:eastAsia="黑体" w:asciiTheme="majorHAnsi" w:hAnsiTheme="majorHAnsi" w:cstheme="majorBidi"/>
          <w:bCs/>
          <w:kern w:val="2"/>
          <w:sz w:val="32"/>
          <w:szCs w:val="32"/>
          <w:lang w:val="en-US" w:eastAsia="zh-CN" w:bidi="ar-SA"/>
        </w:rPr>
        <w:br w:type="textWrapping"/>
      </w:r>
      <w:bookmarkStart w:id="5" w:name="OLE_LINK5"/>
      <w:r>
        <w:rPr>
          <w:rFonts w:hint="eastAsia" w:ascii="仿宋" w:hAnsi="仿宋" w:eastAsia="仿宋"/>
          <w:sz w:val="32"/>
          <w:szCs w:val="32"/>
        </w:rPr>
        <w:t>（一）检验依据</w:t>
      </w:r>
    </w:p>
    <w:p w14:paraId="3C42E00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检验</w:t>
      </w:r>
      <w:r>
        <w:rPr>
          <w:rFonts w:ascii="仿宋" w:hAnsi="仿宋" w:eastAsia="仿宋"/>
          <w:sz w:val="32"/>
          <w:szCs w:val="32"/>
        </w:rPr>
        <w:t>依据</w:t>
      </w:r>
      <w:r>
        <w:rPr>
          <w:rFonts w:hint="eastAsia" w:ascii="仿宋" w:hAnsi="仿宋" w:eastAsia="仿宋"/>
          <w:sz w:val="32"/>
          <w:szCs w:val="32"/>
        </w:rPr>
        <w:t>是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GB 2760-2014食品安全国家标准 食品添加剂使用标准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GB 2762-2022食品安全国家标准 食品中污染物限量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标准及产品明示标准</w:t>
      </w:r>
      <w:r>
        <w:rPr>
          <w:rFonts w:hint="eastAsia" w:ascii="仿宋" w:hAnsi="仿宋" w:eastAsia="仿宋"/>
          <w:sz w:val="32"/>
          <w:szCs w:val="32"/>
        </w:rPr>
        <w:t>和指标</w:t>
      </w:r>
      <w:r>
        <w:rPr>
          <w:rFonts w:ascii="仿宋" w:hAnsi="仿宋" w:eastAsia="仿宋"/>
          <w:sz w:val="32"/>
          <w:szCs w:val="32"/>
        </w:rPr>
        <w:t>的要求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8E92CB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</w:t>
      </w:r>
      <w:r>
        <w:rPr>
          <w:rFonts w:ascii="仿宋" w:hAnsi="仿宋" w:eastAsia="仿宋"/>
          <w:sz w:val="32"/>
          <w:szCs w:val="32"/>
        </w:rPr>
        <w:t>项目</w:t>
      </w:r>
    </w:p>
    <w:p w14:paraId="249C30D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cstheme="majorBidi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脱氢乙酸及其钠盐(以脱氢乙酸计),山梨酸及其钾盐(以山梨酸计),苯甲酸及其钠盐(以苯甲酸计),铅(以Pb计)等。</w:t>
      </w:r>
    </w:p>
    <w:bookmarkEnd w:id="5"/>
    <w:p w14:paraId="56DEB49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eastAsia="黑体" w:asciiTheme="majorHAnsi" w:hAnsiTheme="majorHAnsi" w:cstheme="majorBidi"/>
          <w:bCs/>
          <w:kern w:val="2"/>
          <w:sz w:val="32"/>
          <w:szCs w:val="32"/>
          <w:lang w:val="en-US" w:eastAsia="zh-CN" w:bidi="ar-SA"/>
        </w:rPr>
        <w:t>十、乳制品</w:t>
      </w:r>
      <w:r>
        <w:rPr>
          <w:rFonts w:hint="eastAsia" w:eastAsia="黑体" w:asciiTheme="majorHAnsi" w:hAnsiTheme="majorHAnsi" w:cstheme="majorBidi"/>
          <w:bCs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（一）检验依据</w:t>
      </w:r>
    </w:p>
    <w:p w14:paraId="3CF6FDC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检验</w:t>
      </w:r>
      <w:r>
        <w:rPr>
          <w:rFonts w:ascii="仿宋" w:hAnsi="仿宋" w:eastAsia="仿宋"/>
          <w:sz w:val="32"/>
          <w:szCs w:val="32"/>
        </w:rPr>
        <w:t>依据</w:t>
      </w:r>
      <w:r>
        <w:rPr>
          <w:rFonts w:hint="eastAsia" w:ascii="仿宋" w:hAnsi="仿宋" w:eastAsia="仿宋"/>
          <w:sz w:val="32"/>
          <w:szCs w:val="32"/>
        </w:rPr>
        <w:t>是 《GB 19302-2010食品安全国家标准 发酵乳》,《GB 2760-2014食品安全国家标准 食品添加剂使用标准》,卫生部、工业和信息化部、农业部、工商总局、质检总局公告2011年第10号《关于三聚氰胺在食品中的限量值的公告》,《GB 2762-2022食品安全国家标准 食品中污染物限量》,《GB 29921-2021食品安全国家标准 预包装食品中致病菌限量》 等</w:t>
      </w:r>
      <w:r>
        <w:rPr>
          <w:rFonts w:ascii="仿宋" w:hAnsi="仿宋" w:eastAsia="仿宋"/>
          <w:sz w:val="32"/>
          <w:szCs w:val="32"/>
        </w:rPr>
        <w:t>标准及产品明示标准</w:t>
      </w:r>
      <w:r>
        <w:rPr>
          <w:rFonts w:hint="eastAsia" w:ascii="仿宋" w:hAnsi="仿宋" w:eastAsia="仿宋"/>
          <w:sz w:val="32"/>
          <w:szCs w:val="32"/>
        </w:rPr>
        <w:t>和指标</w:t>
      </w:r>
      <w:r>
        <w:rPr>
          <w:rFonts w:ascii="仿宋" w:hAnsi="仿宋" w:eastAsia="仿宋"/>
          <w:sz w:val="32"/>
          <w:szCs w:val="32"/>
        </w:rPr>
        <w:t>的要求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EBED56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</w:t>
      </w:r>
      <w:r>
        <w:rPr>
          <w:rFonts w:ascii="仿宋" w:hAnsi="仿宋" w:eastAsia="仿宋"/>
          <w:sz w:val="32"/>
          <w:szCs w:val="32"/>
        </w:rPr>
        <w:t>项目</w:t>
      </w:r>
    </w:p>
    <w:p w14:paraId="577B27E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金黄色葡萄球菌、铅（以Pb计）、大肠菌群、酵母、酸度、沙门氏菌、三聚氰胺、蛋白质、脂肪、霉菌、山梨酸及其钾盐等。</w:t>
      </w:r>
    </w:p>
    <w:p w14:paraId="5244C88C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eastAsia="zh-CN"/>
        </w:rPr>
      </w:pPr>
      <w:r>
        <w:rPr>
          <w:rFonts w:hint="eastAsia" w:cstheme="majorBidi"/>
          <w:bCs/>
          <w:kern w:val="2"/>
          <w:sz w:val="32"/>
          <w:szCs w:val="32"/>
          <w:lang w:val="en-US" w:eastAsia="zh-CN" w:bidi="ar-SA"/>
        </w:rPr>
        <w:t>十一、</w:t>
      </w:r>
      <w:r>
        <w:rPr>
          <w:rFonts w:hint="eastAsia"/>
          <w:lang w:eastAsia="zh-CN"/>
        </w:rPr>
        <w:t>食糖</w:t>
      </w:r>
    </w:p>
    <w:p w14:paraId="0480393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（一）检验依据</w:t>
      </w:r>
    </w:p>
    <w:p w14:paraId="711D6A3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检验</w:t>
      </w:r>
      <w:r>
        <w:rPr>
          <w:rFonts w:ascii="仿宋" w:hAnsi="仿宋" w:eastAsia="仿宋"/>
          <w:sz w:val="32"/>
          <w:szCs w:val="32"/>
        </w:rPr>
        <w:t>依据</w:t>
      </w:r>
      <w:r>
        <w:rPr>
          <w:rFonts w:hint="eastAsia" w:ascii="仿宋" w:hAnsi="仿宋" w:eastAsia="仿宋"/>
          <w:sz w:val="32"/>
          <w:szCs w:val="32"/>
        </w:rPr>
        <w:t>是</w:t>
      </w:r>
      <w:r>
        <w:rPr>
          <w:rFonts w:hint="eastAsia" w:ascii="仿宋" w:hAnsi="仿宋" w:eastAsia="仿宋"/>
          <w:sz w:val="32"/>
          <w:szCs w:val="32"/>
          <w:lang w:eastAsia="zh-CN"/>
        </w:rPr>
        <w:t>《GB 13104-2014食品安全国家标准 食糖》、《GB 2760-2014食品安全国家标准 食品添加剂使用标准》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标准及产品明示标准</w:t>
      </w:r>
      <w:r>
        <w:rPr>
          <w:rFonts w:hint="eastAsia" w:ascii="仿宋" w:hAnsi="仿宋" w:eastAsia="仿宋"/>
          <w:sz w:val="32"/>
          <w:szCs w:val="32"/>
        </w:rPr>
        <w:t>和指标</w:t>
      </w:r>
      <w:r>
        <w:rPr>
          <w:rFonts w:ascii="仿宋" w:hAnsi="仿宋" w:eastAsia="仿宋"/>
          <w:sz w:val="32"/>
          <w:szCs w:val="32"/>
        </w:rPr>
        <w:t>的要求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A838F8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</w:t>
      </w:r>
      <w:r>
        <w:rPr>
          <w:rFonts w:ascii="仿宋" w:hAnsi="仿宋" w:eastAsia="仿宋"/>
          <w:sz w:val="32"/>
          <w:szCs w:val="32"/>
        </w:rPr>
        <w:t>项目</w:t>
      </w:r>
    </w:p>
    <w:p w14:paraId="55C3DB42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二氧化硫残留量,螨,柠檬黄,苋菜红,赤藓红,胭脂红,诱惑红,喹啉黄,酸性红,日落黄,新红等。</w:t>
      </w:r>
    </w:p>
    <w:p w14:paraId="2F349F2C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rPr>
          <w:rFonts w:hint="eastAsia"/>
          <w:lang w:eastAsia="zh-CN"/>
        </w:rPr>
        <w:t>十二</w:t>
      </w:r>
      <w:r>
        <w:rPr>
          <w:rFonts w:hint="eastAsia"/>
        </w:rPr>
        <w:t>、食用农产品</w:t>
      </w:r>
    </w:p>
    <w:p w14:paraId="0E9425A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1、畜禽肉及副产品</w:t>
      </w:r>
    </w:p>
    <w:p w14:paraId="1963370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（一）检验依据</w:t>
      </w:r>
    </w:p>
    <w:p w14:paraId="1A60C7C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检验依据是《GB 2707-2016 食品安全国家标准 鲜(冻)畜、禽产品》、《GB 31650-2019 食品安全国家标准 食品中兽药最大残留限量》、《GB 31650.1-2022 食品安全国家标准 食品中41种兽药最大残留限量》、《中华人民共和国农业农村部公告 第250号》等标准及产品明示标准和指标的要求。</w:t>
      </w:r>
    </w:p>
    <w:p w14:paraId="15019BE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 w14:paraId="2C478ED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克伦特罗、沙丁胺醇、莱克多巴胺、恩诺沙星、氯霉素、氟苯尼考、呋喃唑酮代谢物、呋喃它酮代谢物、呋喃西林代谢物、呋喃妥因代谢物、地塞米松、磺胺类（总量）、五氯酚酸钠、氧氟沙星等。</w:t>
      </w:r>
    </w:p>
    <w:p w14:paraId="64D4EF1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2、蔬菜</w:t>
      </w:r>
    </w:p>
    <w:p w14:paraId="03409D2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（一）检验依据</w:t>
      </w:r>
    </w:p>
    <w:p w14:paraId="1748A88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检验依据是《GB 2763-2021 食品安全国家标准 食品中农药最大残留限量》、《GB 2763.1-2022 食品安全国家标准 食品中2、4-滴丁酸钠盐等112种农药最大残留限量》等标准及产品明示标准和指标的要求。</w:t>
      </w:r>
    </w:p>
    <w:p w14:paraId="20A50E6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 w14:paraId="2E26711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甲胺磷、氧乐果、甲拌磷、乐果、毒死蜱、氯氰菊酯和高效氯氰菊酯、腐霉利、克百威、辛硫磷、多菌灵等。</w:t>
      </w:r>
    </w:p>
    <w:p w14:paraId="301B49B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3、水产品</w:t>
      </w:r>
    </w:p>
    <w:p w14:paraId="606734A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（一）检验依据</w:t>
      </w:r>
    </w:p>
    <w:p w14:paraId="25F8003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检验依据是《GB 2733-2015 食品安全国家标准 鲜、冻动物性水产品》、《GB 2762-2022 食品安全国家标准 食品中污染物限量》、《GB 31650-2019 食品安全国家标准 食品中兽药最大残留限量》、《中华人民共和国农业农村部公告 第250号》等标准及产品明示标准和指标的要求。</w:t>
      </w:r>
    </w:p>
    <w:p w14:paraId="51447C5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 w14:paraId="7DC9DD6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镉、孔雀石绿、氯霉素、氟苯尼考、呋喃唑酮代谢物、呋喃它酮代谢物、呋喃西林代谢物、呋喃妥因代谢物、恩诺沙星、培氟沙星、洛美沙星、诺氟沙星、五氯酚酸钠、磺胺类（总量）、地西泮、氧氟沙星等。</w:t>
      </w:r>
    </w:p>
    <w:p w14:paraId="53856BF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4、水果类</w:t>
      </w:r>
    </w:p>
    <w:p w14:paraId="0DB89E6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（一）检验依据</w:t>
      </w:r>
    </w:p>
    <w:p w14:paraId="1726171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检验依据是《GB 2763-2021 食品安全国家标准 食品中农药最大残留限量》、《GB 2763.1-2022 食品安全国家标准 食品中2、4-滴丁酸钠盐等112种农药最大残留限量》等标准及产品明示标准和指标的要求。</w:t>
      </w:r>
    </w:p>
    <w:p w14:paraId="0C5A40D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 w14:paraId="5BA27B9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甲环唑、氟虫腈、多菌灵、吡唑醚菌酯、腈苯唑等。</w:t>
      </w:r>
    </w:p>
    <w:p w14:paraId="3889E1B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5、鲜蛋</w:t>
      </w:r>
    </w:p>
    <w:p w14:paraId="093B675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（一）检验依据</w:t>
      </w:r>
    </w:p>
    <w:p w14:paraId="532246B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检验依据是《GB 2763-2021 食品安全国家标准 食品中农药最大残留限量》、《GB 31650-2019 食品安全国家标准 食品中兽药最大残留限量》、《GB 31650.1-2022 食品安全国家标准 食品中41种兽药最大残留限量》、《中华人民共和国农业农村部公告 第250号》等标准及产品明示标准和指标的要求。</w:t>
      </w:r>
    </w:p>
    <w:p w14:paraId="2E53218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 w14:paraId="2AFEAF9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镉、恩诺沙星、洛美沙星、氧氟沙星、培氟沙星、诺氟沙星、氟苯尼考、呋喃唑酮代谢物、呋喃它酮代谢物、呋喃西林代谢物、呋喃妥因代谢物、多西环素、总汞等。</w:t>
      </w:r>
      <w:bookmarkEnd w:id="0"/>
    </w:p>
    <w:p w14:paraId="73EA037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十三、蔬菜制品</w:t>
      </w:r>
      <w:r>
        <w:rPr>
          <w:rFonts w:hint="eastAsia"/>
          <w:lang w:eastAsia="zh-CN"/>
        </w:rPr>
        <w:br w:type="textWrapping"/>
      </w:r>
      <w:bookmarkStart w:id="6" w:name="OLE_LINK7"/>
      <w:r>
        <w:rPr>
          <w:rFonts w:hint="eastAsia" w:ascii="仿宋" w:hAnsi="仿宋" w:eastAsia="仿宋"/>
          <w:sz w:val="32"/>
          <w:szCs w:val="32"/>
        </w:rPr>
        <w:t>（一）检验依据</w:t>
      </w:r>
    </w:p>
    <w:p w14:paraId="6C47C7B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检验</w:t>
      </w:r>
      <w:r>
        <w:rPr>
          <w:rFonts w:ascii="仿宋" w:hAnsi="仿宋" w:eastAsia="仿宋"/>
          <w:sz w:val="32"/>
          <w:szCs w:val="32"/>
        </w:rPr>
        <w:t>依据</w:t>
      </w:r>
      <w:r>
        <w:rPr>
          <w:rFonts w:hint="eastAsia" w:ascii="仿宋" w:hAnsi="仿宋" w:eastAsia="仿宋"/>
          <w:sz w:val="32"/>
          <w:szCs w:val="32"/>
        </w:rPr>
        <w:t>是《GB 2762-2022食品安全国家标准 食品中污染物限量》,《GB 2760-2014食品安全国家标准 食品添加剂使用标准》,《GB 2714-2015食品安全国家标准 酱腌菜》等</w:t>
      </w:r>
      <w:r>
        <w:rPr>
          <w:rFonts w:ascii="仿宋" w:hAnsi="仿宋" w:eastAsia="仿宋"/>
          <w:sz w:val="32"/>
          <w:szCs w:val="32"/>
        </w:rPr>
        <w:t>标准及产品明示标准</w:t>
      </w:r>
      <w:r>
        <w:rPr>
          <w:rFonts w:hint="eastAsia" w:ascii="仿宋" w:hAnsi="仿宋" w:eastAsia="仿宋"/>
          <w:sz w:val="32"/>
          <w:szCs w:val="32"/>
        </w:rPr>
        <w:t>和指标</w:t>
      </w:r>
      <w:r>
        <w:rPr>
          <w:rFonts w:ascii="仿宋" w:hAnsi="仿宋" w:eastAsia="仿宋"/>
          <w:sz w:val="32"/>
          <w:szCs w:val="32"/>
        </w:rPr>
        <w:t>的要求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6F6EFE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</w:t>
      </w:r>
      <w:r>
        <w:rPr>
          <w:rFonts w:ascii="仿宋" w:hAnsi="仿宋" w:eastAsia="仿宋"/>
          <w:sz w:val="32"/>
          <w:szCs w:val="32"/>
        </w:rPr>
        <w:t>项目</w:t>
      </w:r>
    </w:p>
    <w:p w14:paraId="4CBF6B0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日落黄、山梨酸及其钾盐（以山梨酸计）、苯甲酸及其钠盐（以苯甲酸计）、柠檬黄、大肠菌群、亚硝酸盐（以 NaNO₂计）、防腐剂混合使用时各自用量占其最大使用量的比例之和、二氧化硫残留量、脱氢乙酸及其钠盐（以脱氢乙酸计）、甜蜜素（以环己基氨基磺酸计）、安赛蜜、糖精钠（以糖精计）等。</w:t>
      </w:r>
      <w:r>
        <w:rPr>
          <w:rFonts w:hint="eastAsia"/>
          <w:lang w:eastAsia="zh-CN"/>
        </w:rPr>
        <w:br w:type="textWrapping"/>
      </w:r>
      <w:bookmarkEnd w:id="6"/>
      <w:r>
        <w:rPr>
          <w:rFonts w:hint="eastAsia" w:ascii="黑体" w:hAnsi="黑体" w:eastAsia="黑体" w:cs="黑体"/>
          <w:sz w:val="32"/>
          <w:szCs w:val="32"/>
          <w:lang w:eastAsia="zh-CN"/>
        </w:rPr>
        <w:t>十四、水果制品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（一）检验依据</w:t>
      </w:r>
    </w:p>
    <w:p w14:paraId="51EFD84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检验</w:t>
      </w:r>
      <w:r>
        <w:rPr>
          <w:rFonts w:ascii="仿宋" w:hAnsi="仿宋" w:eastAsia="仿宋"/>
          <w:sz w:val="32"/>
          <w:szCs w:val="32"/>
        </w:rPr>
        <w:t>依据</w:t>
      </w:r>
      <w:r>
        <w:rPr>
          <w:rFonts w:hint="eastAsia" w:ascii="仿宋" w:hAnsi="仿宋" w:eastAsia="仿宋"/>
          <w:sz w:val="32"/>
          <w:szCs w:val="32"/>
        </w:rPr>
        <w:t>是《GB 2762-2022食品安全国家标准 食品中污染物限量》,《GB 2760-2014食品安全国家标准 食品添加剂使用标准》,《GB 14884-2016食品安全国家标准 蜜饯》 等</w:t>
      </w:r>
      <w:r>
        <w:rPr>
          <w:rFonts w:ascii="仿宋" w:hAnsi="仿宋" w:eastAsia="仿宋"/>
          <w:sz w:val="32"/>
          <w:szCs w:val="32"/>
        </w:rPr>
        <w:t>标准及产品明示标准</w:t>
      </w:r>
      <w:r>
        <w:rPr>
          <w:rFonts w:hint="eastAsia" w:ascii="仿宋" w:hAnsi="仿宋" w:eastAsia="仿宋"/>
          <w:sz w:val="32"/>
          <w:szCs w:val="32"/>
        </w:rPr>
        <w:t>和指标</w:t>
      </w:r>
      <w:r>
        <w:rPr>
          <w:rFonts w:ascii="仿宋" w:hAnsi="仿宋" w:eastAsia="仿宋"/>
          <w:sz w:val="32"/>
          <w:szCs w:val="32"/>
        </w:rPr>
        <w:t>的要求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F188C0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</w:t>
      </w:r>
      <w:r>
        <w:rPr>
          <w:rFonts w:ascii="仿宋" w:hAnsi="仿宋" w:eastAsia="仿宋"/>
          <w:sz w:val="32"/>
          <w:szCs w:val="32"/>
        </w:rPr>
        <w:t>项目</w:t>
      </w:r>
    </w:p>
    <w:p w14:paraId="5A5750F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肠菌群、安赛蜜、糖精钠（以糖精计）、胭脂红、日落黄、山梨酸及其钾盐（以山梨酸计）、苯甲酸及其钠盐（以苯甲酸计）、柠檬黄、铅（以Pb计）、防腐剂混合使用时各自用量占其最大使用量的比例之和、二氧化硫残留量、霉菌、脱氢乙酸及其钠盐（以脱氢乙酸计）、苋菜红、甜蜜素（以环己基氨基磺酸计）、菌落总数、相同色泽着色剂混合使用时各自用量占其最大使用量的比例之和等。</w:t>
      </w:r>
      <w:r>
        <w:rPr>
          <w:rFonts w:hint="eastAsia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十五、速冻食品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（一）检验依据</w:t>
      </w:r>
    </w:p>
    <w:p w14:paraId="47FE0EC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检验</w:t>
      </w:r>
      <w:r>
        <w:rPr>
          <w:rFonts w:ascii="仿宋" w:hAnsi="仿宋" w:eastAsia="仿宋"/>
          <w:sz w:val="32"/>
          <w:szCs w:val="32"/>
        </w:rPr>
        <w:t>依据</w:t>
      </w:r>
      <w:r>
        <w:rPr>
          <w:rFonts w:hint="eastAsia" w:ascii="仿宋" w:hAnsi="仿宋" w:eastAsia="仿宋"/>
          <w:sz w:val="32"/>
          <w:szCs w:val="32"/>
        </w:rPr>
        <w:t>是《SB/T 10379-2012速冻调制食品》,《GB 2762-2022食品安全国家 标准 食品中污染物限量》,《整顿办函[2011]1 号食品中可能违法添加的非食用物质和易滥用的 食品添加剂品种名单(第五批)》,《GB 2760-2014食品安全国家标准 食品添加剂使用标准》等</w:t>
      </w:r>
      <w:r>
        <w:rPr>
          <w:rFonts w:ascii="仿宋" w:hAnsi="仿宋" w:eastAsia="仿宋"/>
          <w:sz w:val="32"/>
          <w:szCs w:val="32"/>
        </w:rPr>
        <w:t>标准及产品明示标准</w:t>
      </w:r>
      <w:r>
        <w:rPr>
          <w:rFonts w:hint="eastAsia" w:ascii="仿宋" w:hAnsi="仿宋" w:eastAsia="仿宋"/>
          <w:sz w:val="32"/>
          <w:szCs w:val="32"/>
        </w:rPr>
        <w:t>和指标</w:t>
      </w:r>
      <w:r>
        <w:rPr>
          <w:rFonts w:ascii="仿宋" w:hAnsi="仿宋" w:eastAsia="仿宋"/>
          <w:sz w:val="32"/>
          <w:szCs w:val="32"/>
        </w:rPr>
        <w:t>的要求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E1B6C6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</w:t>
      </w:r>
      <w:r>
        <w:rPr>
          <w:rFonts w:ascii="仿宋" w:hAnsi="仿宋" w:eastAsia="仿宋"/>
          <w:sz w:val="32"/>
          <w:szCs w:val="32"/>
        </w:rPr>
        <w:t>项目</w:t>
      </w:r>
    </w:p>
    <w:p w14:paraId="2E58685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过氧化值（以脂肪计）、铅（以 Pb 计）、铬（以 Cr 计）、氯霉素、合成着色剂（胭脂红、柠檬黄、日落黄、诱惑红）、亚硝酸盐、苯甲酸及其钠盐（以苯甲酸计）、山梨酸及其钾盐（以山梨酸计）、脱氢乙酸及其钠盐(以脱氢乙酸计)、糖精钠（以糖精计）等。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十六、糖果制品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（一）检验依据</w:t>
      </w:r>
    </w:p>
    <w:p w14:paraId="66C1035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检验</w:t>
      </w:r>
      <w:r>
        <w:rPr>
          <w:rFonts w:ascii="仿宋" w:hAnsi="仿宋" w:eastAsia="仿宋"/>
          <w:sz w:val="32"/>
          <w:szCs w:val="32"/>
        </w:rPr>
        <w:t>依据</w:t>
      </w:r>
      <w:r>
        <w:rPr>
          <w:rFonts w:hint="eastAsia" w:ascii="仿宋" w:hAnsi="仿宋" w:eastAsia="仿宋"/>
          <w:sz w:val="32"/>
          <w:szCs w:val="32"/>
        </w:rPr>
        <w:t>是《GB 2762-2022食品安全国家标准 食品中污染物限量》,《GB 31607-2021食品安全国家标准 散装即食食品中致病菌限量》等</w:t>
      </w:r>
      <w:r>
        <w:rPr>
          <w:rFonts w:ascii="仿宋" w:hAnsi="仿宋" w:eastAsia="仿宋"/>
          <w:sz w:val="32"/>
          <w:szCs w:val="32"/>
        </w:rPr>
        <w:t>标准及产品明示标准</w:t>
      </w:r>
      <w:r>
        <w:rPr>
          <w:rFonts w:hint="eastAsia" w:ascii="仿宋" w:hAnsi="仿宋" w:eastAsia="仿宋"/>
          <w:sz w:val="32"/>
          <w:szCs w:val="32"/>
        </w:rPr>
        <w:t>和指标</w:t>
      </w:r>
      <w:r>
        <w:rPr>
          <w:rFonts w:ascii="仿宋" w:hAnsi="仿宋" w:eastAsia="仿宋"/>
          <w:sz w:val="32"/>
          <w:szCs w:val="32"/>
        </w:rPr>
        <w:t>的要求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EE8DB1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</w:t>
      </w:r>
      <w:r>
        <w:rPr>
          <w:rFonts w:ascii="仿宋" w:hAnsi="仿宋" w:eastAsia="仿宋"/>
          <w:sz w:val="32"/>
          <w:szCs w:val="32"/>
        </w:rPr>
        <w:t>项目</w:t>
      </w:r>
    </w:p>
    <w:p w14:paraId="7DDAA71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铅（以Pb计）、沙门氏菌等</w:t>
      </w:r>
    </w:p>
    <w:p w14:paraId="15A4A668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十七、调味品</w:t>
      </w:r>
    </w:p>
    <w:p w14:paraId="01EA296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bookmarkStart w:id="7" w:name="OLE_LINK8"/>
      <w:bookmarkStart w:id="8" w:name="OLE_LINK6"/>
      <w:r>
        <w:rPr>
          <w:rFonts w:hint="eastAsia" w:ascii="仿宋" w:hAnsi="仿宋" w:eastAsia="仿宋"/>
          <w:sz w:val="32"/>
          <w:szCs w:val="32"/>
        </w:rPr>
        <w:t>（一）检验依据</w:t>
      </w:r>
      <w:bookmarkStart w:id="9" w:name="_GoBack"/>
      <w:bookmarkEnd w:id="9"/>
    </w:p>
    <w:p w14:paraId="29702F5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检验</w:t>
      </w:r>
      <w:r>
        <w:rPr>
          <w:rFonts w:ascii="仿宋" w:hAnsi="仿宋" w:eastAsia="仿宋"/>
          <w:sz w:val="32"/>
          <w:szCs w:val="32"/>
        </w:rPr>
        <w:t>依据</w:t>
      </w:r>
      <w:r>
        <w:rPr>
          <w:rFonts w:hint="eastAsia" w:ascii="仿宋" w:hAnsi="仿宋" w:eastAsia="仿宋"/>
          <w:sz w:val="32"/>
          <w:szCs w:val="32"/>
        </w:rPr>
        <w:t>是《GB 2760-2014 食品安全国家标准 食品添加剂使用标准》等</w:t>
      </w:r>
      <w:r>
        <w:rPr>
          <w:rFonts w:ascii="仿宋" w:hAnsi="仿宋" w:eastAsia="仿宋"/>
          <w:sz w:val="32"/>
          <w:szCs w:val="32"/>
        </w:rPr>
        <w:t>标准及产品明示标准</w:t>
      </w:r>
      <w:r>
        <w:rPr>
          <w:rFonts w:hint="eastAsia" w:ascii="仿宋" w:hAnsi="仿宋" w:eastAsia="仿宋"/>
          <w:sz w:val="32"/>
          <w:szCs w:val="32"/>
        </w:rPr>
        <w:t>和指标</w:t>
      </w:r>
      <w:r>
        <w:rPr>
          <w:rFonts w:ascii="仿宋" w:hAnsi="仿宋" w:eastAsia="仿宋"/>
          <w:sz w:val="32"/>
          <w:szCs w:val="32"/>
        </w:rPr>
        <w:t>的要求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9AB0B7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</w:t>
      </w:r>
      <w:r>
        <w:rPr>
          <w:rFonts w:ascii="仿宋" w:hAnsi="仿宋" w:eastAsia="仿宋"/>
          <w:sz w:val="32"/>
          <w:szCs w:val="32"/>
        </w:rPr>
        <w:t>项目</w:t>
      </w:r>
    </w:p>
    <w:p w14:paraId="0D66D17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大肠菌群,甜蜜素(以环己基氨基磺酸计),糖精钠(以糖精计),菌落总数,呈味核苷酸二钠,谷氨酸钠等</w:t>
      </w:r>
      <w:bookmarkEnd w:id="7"/>
      <w:r>
        <w:rPr>
          <w:rFonts w:hint="eastAsia" w:ascii="仿宋" w:hAnsi="仿宋" w:eastAsia="仿宋"/>
          <w:sz w:val="32"/>
          <w:szCs w:val="32"/>
        </w:rPr>
        <w:t>。</w:t>
      </w:r>
    </w:p>
    <w:bookmarkEnd w:id="8"/>
    <w:p w14:paraId="1AE52895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rPr>
          <w:rFonts w:hint="eastAsia"/>
          <w:lang w:eastAsia="zh-CN"/>
        </w:rPr>
        <w:t>十八</w:t>
      </w:r>
      <w:r>
        <w:rPr>
          <w:rFonts w:hint="eastAsia"/>
        </w:rPr>
        <w:t>、饮料</w:t>
      </w:r>
    </w:p>
    <w:p w14:paraId="7605180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（一）检验依据</w:t>
      </w:r>
    </w:p>
    <w:p w14:paraId="7FF614C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检验依据是《GB 2760-2014 食品安全国家标准 食品添加剂使用标准》、《GB 7101-2022 食品安全国家标准 饮料》等标准及产品明示标准和指标的要求。</w:t>
      </w:r>
    </w:p>
    <w:p w14:paraId="300973B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 w14:paraId="110E3E5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霉菌,菌落总数,酵母,苯甲酸及其钠盐(以苯甲酸计),苋菜红,胭脂红,脱氢乙酸及其钠盐(以脱氢乙酸计),糖精钠(以糖精计),山梨酸及其钾盐(以山梨酸计),大肠菌群,安赛蜜等。</w:t>
      </w:r>
    </w:p>
    <w:p w14:paraId="587876FF"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NiZWFiZDg5M2Y1Y2JiMDM5NTU0MmYxNWRkYmI3YzcifQ=="/>
  </w:docVars>
  <w:rsids>
    <w:rsidRoot w:val="00C01C02"/>
    <w:rsid w:val="000117EB"/>
    <w:rsid w:val="00013696"/>
    <w:rsid w:val="000222FB"/>
    <w:rsid w:val="0002337B"/>
    <w:rsid w:val="0002410B"/>
    <w:rsid w:val="00026CE2"/>
    <w:rsid w:val="00033386"/>
    <w:rsid w:val="00066019"/>
    <w:rsid w:val="00070A70"/>
    <w:rsid w:val="0008245C"/>
    <w:rsid w:val="000918D7"/>
    <w:rsid w:val="0009203D"/>
    <w:rsid w:val="000A08FD"/>
    <w:rsid w:val="000B41E8"/>
    <w:rsid w:val="000D04A5"/>
    <w:rsid w:val="000D0C25"/>
    <w:rsid w:val="00100752"/>
    <w:rsid w:val="001154A7"/>
    <w:rsid w:val="0012043C"/>
    <w:rsid w:val="00122C8A"/>
    <w:rsid w:val="00135567"/>
    <w:rsid w:val="00144C68"/>
    <w:rsid w:val="00151900"/>
    <w:rsid w:val="001803BD"/>
    <w:rsid w:val="00182895"/>
    <w:rsid w:val="00184401"/>
    <w:rsid w:val="001A6E4E"/>
    <w:rsid w:val="001B35B7"/>
    <w:rsid w:val="001E18BF"/>
    <w:rsid w:val="001F39A4"/>
    <w:rsid w:val="00204BD5"/>
    <w:rsid w:val="002208F5"/>
    <w:rsid w:val="002263AE"/>
    <w:rsid w:val="00227FFD"/>
    <w:rsid w:val="00237C95"/>
    <w:rsid w:val="00272B9F"/>
    <w:rsid w:val="002808D2"/>
    <w:rsid w:val="00285A09"/>
    <w:rsid w:val="002A088F"/>
    <w:rsid w:val="002B0BEB"/>
    <w:rsid w:val="002C20AD"/>
    <w:rsid w:val="002E7D4A"/>
    <w:rsid w:val="002F3029"/>
    <w:rsid w:val="002F72FF"/>
    <w:rsid w:val="00301472"/>
    <w:rsid w:val="00304770"/>
    <w:rsid w:val="003150E8"/>
    <w:rsid w:val="003365CD"/>
    <w:rsid w:val="00366016"/>
    <w:rsid w:val="00366940"/>
    <w:rsid w:val="00366B77"/>
    <w:rsid w:val="00375621"/>
    <w:rsid w:val="00382F76"/>
    <w:rsid w:val="003A3325"/>
    <w:rsid w:val="003C375A"/>
    <w:rsid w:val="003C52A1"/>
    <w:rsid w:val="003F2948"/>
    <w:rsid w:val="00400350"/>
    <w:rsid w:val="00400D3D"/>
    <w:rsid w:val="00417E9B"/>
    <w:rsid w:val="0044626A"/>
    <w:rsid w:val="004465DF"/>
    <w:rsid w:val="0047120F"/>
    <w:rsid w:val="0048281A"/>
    <w:rsid w:val="004D3F4B"/>
    <w:rsid w:val="004E403A"/>
    <w:rsid w:val="004E576F"/>
    <w:rsid w:val="00502AF3"/>
    <w:rsid w:val="00503C3A"/>
    <w:rsid w:val="00516A01"/>
    <w:rsid w:val="00581DB1"/>
    <w:rsid w:val="005C01E4"/>
    <w:rsid w:val="005E49B9"/>
    <w:rsid w:val="005F0E11"/>
    <w:rsid w:val="005F3FC6"/>
    <w:rsid w:val="006105FE"/>
    <w:rsid w:val="006172C1"/>
    <w:rsid w:val="006300C5"/>
    <w:rsid w:val="00640C6F"/>
    <w:rsid w:val="00665A9E"/>
    <w:rsid w:val="006B1EDF"/>
    <w:rsid w:val="006F254F"/>
    <w:rsid w:val="00723CC1"/>
    <w:rsid w:val="007340D8"/>
    <w:rsid w:val="00741977"/>
    <w:rsid w:val="007456CC"/>
    <w:rsid w:val="00771589"/>
    <w:rsid w:val="007A1045"/>
    <w:rsid w:val="007A499A"/>
    <w:rsid w:val="007C53CE"/>
    <w:rsid w:val="007D2400"/>
    <w:rsid w:val="007F040F"/>
    <w:rsid w:val="007F4692"/>
    <w:rsid w:val="00800BDD"/>
    <w:rsid w:val="00814C8E"/>
    <w:rsid w:val="00840F9A"/>
    <w:rsid w:val="008552AA"/>
    <w:rsid w:val="00873ADA"/>
    <w:rsid w:val="008926E5"/>
    <w:rsid w:val="00895610"/>
    <w:rsid w:val="008C030D"/>
    <w:rsid w:val="008C1D30"/>
    <w:rsid w:val="008F0DD6"/>
    <w:rsid w:val="008F3317"/>
    <w:rsid w:val="0092354B"/>
    <w:rsid w:val="00925868"/>
    <w:rsid w:val="00965F71"/>
    <w:rsid w:val="009807E5"/>
    <w:rsid w:val="00986427"/>
    <w:rsid w:val="00987BEE"/>
    <w:rsid w:val="009A6E89"/>
    <w:rsid w:val="009B66DC"/>
    <w:rsid w:val="009B79B9"/>
    <w:rsid w:val="009C5E61"/>
    <w:rsid w:val="00A26C61"/>
    <w:rsid w:val="00A34BFC"/>
    <w:rsid w:val="00A46068"/>
    <w:rsid w:val="00A61397"/>
    <w:rsid w:val="00A85E34"/>
    <w:rsid w:val="00AA41EC"/>
    <w:rsid w:val="00AA5C0E"/>
    <w:rsid w:val="00AA73A2"/>
    <w:rsid w:val="00AD02B2"/>
    <w:rsid w:val="00AF3953"/>
    <w:rsid w:val="00AF48A5"/>
    <w:rsid w:val="00B5764D"/>
    <w:rsid w:val="00B57D22"/>
    <w:rsid w:val="00B90283"/>
    <w:rsid w:val="00B97D8D"/>
    <w:rsid w:val="00BB7B62"/>
    <w:rsid w:val="00C01C02"/>
    <w:rsid w:val="00C12654"/>
    <w:rsid w:val="00C25F02"/>
    <w:rsid w:val="00C25F64"/>
    <w:rsid w:val="00C33C14"/>
    <w:rsid w:val="00C417B7"/>
    <w:rsid w:val="00C518AE"/>
    <w:rsid w:val="00C63AC0"/>
    <w:rsid w:val="00C7667B"/>
    <w:rsid w:val="00CA47CD"/>
    <w:rsid w:val="00CD4DC3"/>
    <w:rsid w:val="00CE008B"/>
    <w:rsid w:val="00CE719F"/>
    <w:rsid w:val="00CF5409"/>
    <w:rsid w:val="00D1162D"/>
    <w:rsid w:val="00D36F3D"/>
    <w:rsid w:val="00D61A93"/>
    <w:rsid w:val="00D80231"/>
    <w:rsid w:val="00D95C13"/>
    <w:rsid w:val="00DA3C7C"/>
    <w:rsid w:val="00DB1E84"/>
    <w:rsid w:val="00DB2C96"/>
    <w:rsid w:val="00DB5C19"/>
    <w:rsid w:val="00DB7BB3"/>
    <w:rsid w:val="00DC4A1A"/>
    <w:rsid w:val="00DC546E"/>
    <w:rsid w:val="00DD4885"/>
    <w:rsid w:val="00DD668B"/>
    <w:rsid w:val="00DF3C39"/>
    <w:rsid w:val="00E00BFA"/>
    <w:rsid w:val="00E0202F"/>
    <w:rsid w:val="00E05FA7"/>
    <w:rsid w:val="00E33275"/>
    <w:rsid w:val="00E47DC9"/>
    <w:rsid w:val="00E57608"/>
    <w:rsid w:val="00E62C93"/>
    <w:rsid w:val="00E724B1"/>
    <w:rsid w:val="00E74B2E"/>
    <w:rsid w:val="00E77C12"/>
    <w:rsid w:val="00EB1CC9"/>
    <w:rsid w:val="00EC11FA"/>
    <w:rsid w:val="00EF3711"/>
    <w:rsid w:val="00EF78BD"/>
    <w:rsid w:val="00F178CD"/>
    <w:rsid w:val="00F41277"/>
    <w:rsid w:val="00F52C79"/>
    <w:rsid w:val="00F632FE"/>
    <w:rsid w:val="00F80686"/>
    <w:rsid w:val="00F90721"/>
    <w:rsid w:val="00FB0251"/>
    <w:rsid w:val="00FB3B28"/>
    <w:rsid w:val="00FD49E7"/>
    <w:rsid w:val="00FE15A2"/>
    <w:rsid w:val="04536448"/>
    <w:rsid w:val="051D4B94"/>
    <w:rsid w:val="05885B2B"/>
    <w:rsid w:val="095E0B11"/>
    <w:rsid w:val="0BC40AF4"/>
    <w:rsid w:val="0CA639A4"/>
    <w:rsid w:val="0D6C2A32"/>
    <w:rsid w:val="0D8C731C"/>
    <w:rsid w:val="0DAD0977"/>
    <w:rsid w:val="0F602382"/>
    <w:rsid w:val="15460945"/>
    <w:rsid w:val="214C1852"/>
    <w:rsid w:val="21C1030D"/>
    <w:rsid w:val="22D12C02"/>
    <w:rsid w:val="22F90D94"/>
    <w:rsid w:val="25915359"/>
    <w:rsid w:val="286D438F"/>
    <w:rsid w:val="291B2A9C"/>
    <w:rsid w:val="2C3A6039"/>
    <w:rsid w:val="2CF80B6C"/>
    <w:rsid w:val="32222597"/>
    <w:rsid w:val="345D3977"/>
    <w:rsid w:val="36BA5589"/>
    <w:rsid w:val="38E9069F"/>
    <w:rsid w:val="39AE67D9"/>
    <w:rsid w:val="3C7F1E90"/>
    <w:rsid w:val="3CEA279F"/>
    <w:rsid w:val="40A22202"/>
    <w:rsid w:val="41D86CC9"/>
    <w:rsid w:val="42CA660C"/>
    <w:rsid w:val="43E53CC0"/>
    <w:rsid w:val="46D16E3E"/>
    <w:rsid w:val="486707D7"/>
    <w:rsid w:val="521540CC"/>
    <w:rsid w:val="54177157"/>
    <w:rsid w:val="56280F82"/>
    <w:rsid w:val="566B3C34"/>
    <w:rsid w:val="5D486D34"/>
    <w:rsid w:val="63794CCC"/>
    <w:rsid w:val="63EC11A2"/>
    <w:rsid w:val="691429C2"/>
    <w:rsid w:val="69215E37"/>
    <w:rsid w:val="698A3977"/>
    <w:rsid w:val="6F796B0C"/>
    <w:rsid w:val="735E55A4"/>
    <w:rsid w:val="74F722F9"/>
    <w:rsid w:val="786F401E"/>
    <w:rsid w:val="7ABC3D6E"/>
    <w:rsid w:val="7B064866"/>
    <w:rsid w:val="7B1E6B1C"/>
    <w:rsid w:val="7E3D213B"/>
    <w:rsid w:val="7EE7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line="540" w:lineRule="exact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basedOn w:val="8"/>
    <w:qFormat/>
    <w:uiPriority w:val="20"/>
    <w:rPr>
      <w:i/>
      <w:i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8"/>
    <w:link w:val="3"/>
    <w:qFormat/>
    <w:uiPriority w:val="9"/>
    <w:rPr>
      <w:rFonts w:eastAsia="黑体" w:asciiTheme="majorHAnsi" w:hAnsiTheme="majorHAnsi" w:cstheme="majorBidi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3705</Words>
  <Characters>4274</Characters>
  <Lines>21</Lines>
  <Paragraphs>5</Paragraphs>
  <TotalTime>4</TotalTime>
  <ScaleCrop>false</ScaleCrop>
  <LinksUpToDate>false</LinksUpToDate>
  <CharactersWithSpaces>4410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2017-04-21T06:45:00Z</dcterms:created>
  <dc:creator>Administrator</dc:creator>
  <cp:lastModifiedBy>，</cp:lastModifiedBy>
  <dcterms:modified xsi:type="dcterms:W3CDTF">2024-09-24T05:53:19Z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9C002938A4D04862BB995134313F8ACE_12</vt:lpwstr>
  </property>
</Properties>
</file>