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rPr>
          <w:rFonts w:ascii="仿宋_GB2312" w:eastAsia="仿宋_GB2312"/>
        </w:rPr>
      </w:pP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高青县司法局</w:t>
      </w:r>
    </w:p>
    <w:p>
      <w:pPr>
        <w:spacing w:line="6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pStyle w:val="2"/>
        <w:ind w:firstLine="640"/>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司法局联系（地址：高青县清河路9号机关综合办公楼9楼；邮编：256300；电话：0533-6981237；传真：0533-6981237）。</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rPr>
      </w:pPr>
      <w:r>
        <w:rPr>
          <w:rFonts w:hint="eastAsia" w:ascii="仿宋_GB2312" w:eastAsia="仿宋_GB2312"/>
        </w:rPr>
        <w:t>健全政府信息公开机制，制定2021年度政务公开工作实施方案。2021年在县政府网站公开部门文件8件，按季度公开政府工作报告任务执行、年度重点工作等完成情况，公开机构职能、部门预算、行政执法事项清单、行政执法人员资格清单、执法结果等信息，</w:t>
      </w:r>
      <w:r>
        <w:rPr>
          <w:rFonts w:hint="eastAsia" w:ascii="仿宋_GB2312" w:eastAsia="仿宋_GB2312"/>
          <w:szCs w:val="32"/>
        </w:rPr>
        <w:t>发布8条解读材料，解读材料与政策文件一并公开，</w:t>
      </w:r>
      <w:r>
        <w:rPr>
          <w:rFonts w:hint="eastAsia" w:ascii="仿宋_GB2312" w:eastAsia="仿宋_GB2312"/>
        </w:rPr>
        <w:t>单位主要负责人开展政策解读1次，解读《高青县行政规范性文件管理办法》。</w:t>
      </w:r>
    </w:p>
    <w:p>
      <w:pPr>
        <w:spacing w:line="240" w:lineRule="auto"/>
        <w:ind w:firstLine="0"/>
        <w:rPr>
          <w:rFonts w:ascii="仿宋_GB2312" w:eastAsia="仿宋_GB2312"/>
        </w:rPr>
      </w:pPr>
      <w:r>
        <w:rPr>
          <w:rFonts w:hint="eastAsia" w:ascii="仿宋_GB2312" w:eastAsia="仿宋_GB2312"/>
        </w:rPr>
        <w:drawing>
          <wp:inline distT="0" distB="0" distL="114300" distR="114300">
            <wp:extent cx="5271135" cy="2683510"/>
            <wp:effectExtent l="0" t="0" r="5715" b="2540"/>
            <wp:docPr id="2" name="图片 2" descr="微信图片_2022010810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08101842"/>
                    <pic:cNvPicPr>
                      <a:picLocks noChangeAspect="1"/>
                    </pic:cNvPicPr>
                  </pic:nvPicPr>
                  <pic:blipFill>
                    <a:blip r:embed="rId6"/>
                    <a:stretch>
                      <a:fillRect/>
                    </a:stretch>
                  </pic:blipFill>
                  <pic:spPr>
                    <a:xfrm>
                      <a:off x="0" y="0"/>
                      <a:ext cx="5271135" cy="2683510"/>
                    </a:xfrm>
                    <a:prstGeom prst="rect">
                      <a:avLst/>
                    </a:prstGeom>
                  </pic:spPr>
                </pic:pic>
              </a:graphicData>
            </a:graphic>
          </wp:inline>
        </w:drawing>
      </w:r>
    </w:p>
    <w:p>
      <w:pPr>
        <w:spacing w:line="56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pPr>
      <w:r>
        <w:rPr>
          <w:rFonts w:hint="eastAsia" w:ascii="仿宋_GB2312" w:eastAsia="仿宋_GB2312"/>
          <w:szCs w:val="32"/>
        </w:rPr>
        <w:t>2021年，本机关共收到政府信息公开申请1件，申请内容为行政复议行政诉讼统计分析报告。办结政府信息公开申请1件，予以公开1件。未因政府信息公开被申请行政复议、提起行政诉讼。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建立政策文件管理制度及公文存档制度。政策文件管理制度是通过起草文件、预先审查，严格审核公开事项范围、内容、格式和时限等，再申请</w:t>
      </w:r>
      <w:r>
        <w:rPr>
          <w:rFonts w:hint="eastAsia" w:ascii="仿宋_GB2312" w:eastAsia="仿宋_GB2312"/>
          <w:szCs w:val="32"/>
          <w:lang w:val="en-US" w:eastAsia="zh-CN"/>
        </w:rPr>
        <w:t>文号</w:t>
      </w:r>
      <w:r>
        <w:rPr>
          <w:rFonts w:hint="eastAsia" w:ascii="仿宋_GB2312" w:eastAsia="仿宋_GB2312"/>
          <w:szCs w:val="32"/>
        </w:rPr>
        <w:t>进行打印。公文存档制度是各科室处所、中心将上年度档案材料收集整理完毕后，于每年年初移交办公室，再由局办公室对档案材料进行整理、立卷归档。加强档案维护，定期将有关档案移交县档案馆。实行政府信息动态调整制度，做好规范性文件的动态管理，各责任科室及时梳理失效文件，由办公室集中清理。</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szCs w:val="32"/>
        </w:rPr>
      </w:pPr>
      <w:r>
        <w:rPr>
          <w:rFonts w:hint="eastAsia" w:ascii="仿宋_GB2312" w:eastAsia="仿宋_GB2312"/>
          <w:szCs w:val="32"/>
        </w:rPr>
        <w:t>设置“高青司法行政法律服务”微信公众号、“高青普法”抖音号等政务新媒体平台对县司法局的工作开展情况等进行公开；在县政务大厅公共法律服务中心建立政务公开体验区，群众可以查询法律援助、人民调解办理条件等内容。</w:t>
      </w:r>
    </w:p>
    <w:p>
      <w:pPr>
        <w:pStyle w:val="2"/>
        <w:ind w:firstLine="0" w:firstLineChars="0"/>
        <w:jc w:val="center"/>
      </w:pPr>
      <w:r>
        <w:rPr>
          <w:rFonts w:hint="eastAsia"/>
        </w:rPr>
        <w:drawing>
          <wp:inline distT="0" distB="0" distL="114300" distR="114300">
            <wp:extent cx="5162550" cy="3505835"/>
            <wp:effectExtent l="0" t="0" r="0" b="18415"/>
            <wp:docPr id="3" name="图片 3" descr="微信图片_2022011114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11144831"/>
                    <pic:cNvPicPr>
                      <a:picLocks noChangeAspect="1"/>
                    </pic:cNvPicPr>
                  </pic:nvPicPr>
                  <pic:blipFill>
                    <a:blip r:embed="rId7"/>
                    <a:stretch>
                      <a:fillRect/>
                    </a:stretch>
                  </pic:blipFill>
                  <pic:spPr>
                    <a:xfrm>
                      <a:off x="0" y="0"/>
                      <a:ext cx="5163647" cy="3505835"/>
                    </a:xfrm>
                    <a:prstGeom prst="rect">
                      <a:avLst/>
                    </a:prstGeom>
                  </pic:spPr>
                </pic:pic>
              </a:graphicData>
            </a:graphic>
          </wp:inline>
        </w:drawing>
      </w:r>
    </w:p>
    <w:p>
      <w:pPr>
        <w:spacing w:line="56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eastAsia="仿宋_GB2312"/>
          <w:szCs w:val="32"/>
        </w:rPr>
      </w:pPr>
      <w:r>
        <w:rPr>
          <w:rFonts w:hint="eastAsia" w:ascii="仿宋_GB2312" w:eastAsia="仿宋_GB2312"/>
          <w:szCs w:val="32"/>
        </w:rPr>
        <w:t>调整政务公开领导小组，由局主要负责人任组长，健全完善领导体制和工作机制。局办公室负责政府信息公开工作，配备1名专职人员。2021年开展政务公开培训1次。</w:t>
      </w:r>
    </w:p>
    <w:p>
      <w:pPr>
        <w:pStyle w:val="2"/>
        <w:ind w:firstLine="640"/>
      </w:pPr>
    </w:p>
    <w:p>
      <w:pPr>
        <w:pStyle w:val="2"/>
        <w:ind w:firstLine="0" w:firstLineChars="0"/>
        <w:jc w:val="left"/>
      </w:pPr>
      <w:r>
        <w:rPr>
          <w:rFonts w:hint="eastAsia" w:ascii="仿宋_GB2312" w:eastAsia="仿宋_GB2312"/>
          <w:szCs w:val="32"/>
        </w:rPr>
        <w:drawing>
          <wp:inline distT="0" distB="0" distL="114300" distR="114300">
            <wp:extent cx="5274310" cy="2603500"/>
            <wp:effectExtent l="0" t="0" r="2540" b="6350"/>
            <wp:docPr id="4" name="图片 4" descr="微信图片_2022011115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11150029"/>
                    <pic:cNvPicPr>
                      <a:picLocks noChangeAspect="1"/>
                    </pic:cNvPicPr>
                  </pic:nvPicPr>
                  <pic:blipFill>
                    <a:blip r:embed="rId8"/>
                    <a:stretch>
                      <a:fillRect/>
                    </a:stretch>
                  </pic:blipFill>
                  <pic:spPr>
                    <a:xfrm>
                      <a:off x="0" y="0"/>
                      <a:ext cx="5274310" cy="260350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val="0"/>
        <w:spacing w:after="156" w:afterLines="50" w:line="240" w:lineRule="auto"/>
        <w:ind w:left="0" w:leftChars="0" w:firstLine="640" w:firstLineChars="200"/>
        <w:textAlignment w:val="auto"/>
        <w:rPr>
          <w:rFonts w:ascii="黑体" w:hAnsi="黑体" w:eastAsia="黑体"/>
          <w:szCs w:val="32"/>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1"/>
        <w:gridCol w:w="937"/>
        <w:gridCol w:w="2777"/>
        <w:gridCol w:w="836"/>
        <w:gridCol w:w="699"/>
        <w:gridCol w:w="699"/>
        <w:gridCol w:w="789"/>
        <w:gridCol w:w="837"/>
        <w:gridCol w:w="699"/>
        <w:gridCol w:w="901"/>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400" w:firstLineChars="200"/>
              <w:jc w:val="left"/>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jc w:val="left"/>
        <w:rPr>
          <w:rFonts w:ascii="楷体_GB2312" w:eastAsia="楷体_GB2312"/>
          <w:szCs w:val="32"/>
        </w:rPr>
      </w:pPr>
      <w:r>
        <w:rPr>
          <w:rFonts w:hint="eastAsia" w:ascii="楷体_GB2312" w:eastAsia="楷体_GB2312"/>
          <w:szCs w:val="32"/>
        </w:rPr>
        <w:t>（一）存在问题</w:t>
      </w:r>
    </w:p>
    <w:p>
      <w:pPr>
        <w:spacing w:line="560" w:lineRule="exact"/>
        <w:ind w:firstLine="640" w:firstLineChars="200"/>
        <w:jc w:val="left"/>
        <w:rPr>
          <w:rFonts w:ascii="仿宋_GB2312" w:eastAsia="仿宋_GB2312"/>
          <w:szCs w:val="32"/>
        </w:rPr>
      </w:pPr>
      <w:r>
        <w:rPr>
          <w:rFonts w:hint="eastAsia" w:ascii="仿宋_GB2312" w:eastAsia="仿宋_GB2312"/>
          <w:szCs w:val="32"/>
        </w:rPr>
        <w:t>一是政务公开工作人员的业务素质有待进一步提高。二是政务公开的内容质量需进一步加强。三是对政务公开工作的重要性认识不深刻，在政务公开工作落实中不够有力，监督指导力度不大。四是政策解读形式不够丰富多样，对于政策性文件，目前的解读形式以文字解读为主，图文、动画、视频等形式的解读少，不便于群众迅速准确的把握了解政策。</w:t>
      </w:r>
    </w:p>
    <w:p>
      <w:pPr>
        <w:spacing w:line="560" w:lineRule="exact"/>
        <w:ind w:firstLine="640" w:firstLineChars="200"/>
        <w:jc w:val="left"/>
        <w:rPr>
          <w:rFonts w:ascii="楷体_GB2312" w:eastAsia="楷体_GB2312"/>
          <w:szCs w:val="32"/>
        </w:rPr>
      </w:pPr>
      <w:r>
        <w:rPr>
          <w:rFonts w:hint="eastAsia" w:ascii="楷体_GB2312" w:eastAsia="楷体_GB2312"/>
          <w:szCs w:val="32"/>
        </w:rPr>
        <w:t>（二）改进措施</w:t>
      </w:r>
    </w:p>
    <w:p>
      <w:pPr>
        <w:spacing w:line="560" w:lineRule="exact"/>
        <w:ind w:firstLine="640" w:firstLineChars="200"/>
        <w:jc w:val="left"/>
        <w:rPr>
          <w:rFonts w:ascii="仿宋_GB2312" w:eastAsia="仿宋_GB2312"/>
          <w:szCs w:val="32"/>
        </w:rPr>
      </w:pPr>
      <w:r>
        <w:rPr>
          <w:rFonts w:hint="eastAsia" w:ascii="仿宋_GB2312" w:eastAsia="仿宋_GB2312"/>
          <w:szCs w:val="32"/>
        </w:rPr>
        <w:t>一是加强政务公开业务培训，切实提供工作人员的业务素质和水平。二是加强对政务公开内容的审核，确保政务公开内容的严谨性、真实性、和准确性。三是进一步提高思想认识，加大对政务公开工作的指导力度。充分认识到政务公开是加强党风廉政建设的一项重大举措，也是改进工作作风，提高办事效率，接受群众监督的有效措施。四是加大多媒体投入，对于政策性文件，尽量采取图片、图表、视频等解读，不断丰富解读形式，让群众能够看的清楚、读的明白，切实提高政务公开工作的有效性。</w:t>
      </w:r>
    </w:p>
    <w:p>
      <w:pPr>
        <w:spacing w:line="560" w:lineRule="exact"/>
        <w:ind w:firstLine="640" w:firstLineChars="200"/>
        <w:rPr>
          <w:rFonts w:hint="eastAsia" w:ascii="黑体" w:hAnsi="黑体" w:eastAsia="黑体"/>
          <w:szCs w:val="32"/>
        </w:rPr>
      </w:pPr>
    </w:p>
    <w:p>
      <w:pPr>
        <w:spacing w:line="560" w:lineRule="exact"/>
        <w:ind w:firstLine="640" w:firstLineChars="200"/>
        <w:rPr>
          <w:rFonts w:ascii="黑体" w:hAnsi="黑体" w:eastAsia="黑体"/>
          <w:szCs w:val="32"/>
        </w:rPr>
      </w:pPr>
      <w:bookmarkStart w:id="0" w:name="_GoBack"/>
      <w:bookmarkEnd w:id="0"/>
      <w:r>
        <w:rPr>
          <w:rFonts w:hint="eastAsia" w:ascii="黑体" w:hAnsi="黑体" w:eastAsia="黑体"/>
          <w:szCs w:val="32"/>
        </w:rPr>
        <w:t>六、其他需要报告的事项</w:t>
      </w:r>
    </w:p>
    <w:p>
      <w:pPr>
        <w:spacing w:line="560" w:lineRule="exact"/>
        <w:ind w:firstLine="640" w:firstLineChars="200"/>
        <w:jc w:val="left"/>
        <w:rPr>
          <w:rFonts w:ascii="楷体_GB2312" w:eastAsia="楷体_GB2312"/>
          <w:szCs w:val="32"/>
        </w:rPr>
      </w:pPr>
      <w:r>
        <w:rPr>
          <w:rFonts w:hint="eastAsia" w:ascii="楷体_GB2312" w:eastAsia="楷体_GB2312"/>
          <w:szCs w:val="32"/>
        </w:rPr>
        <w:t>（一）收取信息处理费情况</w:t>
      </w:r>
    </w:p>
    <w:p>
      <w:pPr>
        <w:spacing w:line="560" w:lineRule="exact"/>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jc w:val="left"/>
        <w:rPr>
          <w:rFonts w:ascii="楷体_GB2312" w:eastAsia="楷体_GB2312"/>
          <w:szCs w:val="32"/>
        </w:rPr>
      </w:pPr>
      <w:r>
        <w:rPr>
          <w:rFonts w:hint="eastAsia" w:ascii="楷体_GB2312" w:eastAsia="楷体_GB2312"/>
          <w:szCs w:val="32"/>
        </w:rPr>
        <w:t>（二）落实上级年度政务公开工作要点情况</w:t>
      </w:r>
    </w:p>
    <w:p>
      <w:pPr>
        <w:spacing w:line="560" w:lineRule="exact"/>
        <w:ind w:firstLine="640" w:firstLineChars="200"/>
        <w:jc w:val="left"/>
        <w:rPr>
          <w:rFonts w:eastAsia="仿宋_GB231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w:t>
      </w:r>
      <w:r>
        <w:fldChar w:fldCharType="begin"/>
      </w:r>
      <w:r>
        <w:instrText xml:space="preserve"> HYPERLINK "http://www.gaoqing.gov.cn/gongkai/site_gqxsfj/channel_5fd89bd4f7600b26acca710e/doc_617267006005c619aac0014c.html" \t "http://www.gaoqing.gov.cn/gongkai/site_gqxsfj/channel_5fd89bd4f7600b26acca710e/_blank" </w:instrText>
      </w:r>
      <w:r>
        <w:fldChar w:fldCharType="separate"/>
      </w:r>
      <w:r>
        <w:rPr>
          <w:rFonts w:hint="eastAsia" w:ascii="仿宋_GB2312" w:eastAsia="仿宋_GB2312"/>
          <w:szCs w:val="32"/>
        </w:rPr>
        <w:t>高青县司法局2021年政务公开工作实施方案</w:t>
      </w:r>
      <w:r>
        <w:rPr>
          <w:rFonts w:hint="eastAsia" w:ascii="仿宋_GB2312" w:eastAsia="仿宋_GB2312"/>
          <w:szCs w:val="32"/>
        </w:rPr>
        <w:fldChar w:fldCharType="end"/>
      </w:r>
      <w:r>
        <w:rPr>
          <w:rFonts w:hint="eastAsia" w:ascii="仿宋_GB2312" w:eastAsia="仿宋_GB2312"/>
          <w:szCs w:val="32"/>
        </w:rPr>
        <w:t>》，重点做好行政执法领域和双随机一公开的信息公开工作，指导各单位规范公开行政执法资格清单、行政执法流程图、行政执法人员资格清单、行政执法服务指南、行政执法结果、行政执法统计年报等信息；公开高青县司法局2021年“双随机、一公开”抽查工作计划、抽查事项清单、抽查情况和查处结果。</w:t>
      </w:r>
    </w:p>
    <w:p>
      <w:pPr>
        <w:spacing w:line="560" w:lineRule="exact"/>
        <w:ind w:firstLine="640" w:firstLineChars="200"/>
        <w:jc w:val="left"/>
        <w:rPr>
          <w:rFonts w:ascii="楷体_GB2312" w:eastAsia="楷体_GB2312"/>
          <w:szCs w:val="32"/>
        </w:rPr>
      </w:pPr>
      <w:r>
        <w:rPr>
          <w:rFonts w:hint="eastAsia" w:ascii="楷体_GB2312" w:eastAsia="楷体_GB2312"/>
          <w:szCs w:val="32"/>
        </w:rPr>
        <w:t>（三）人大代表建议和政协委员提案办理结果公开情况</w:t>
      </w:r>
    </w:p>
    <w:p>
      <w:pPr>
        <w:pStyle w:val="2"/>
        <w:spacing w:line="560" w:lineRule="exact"/>
        <w:ind w:firstLine="640"/>
      </w:pPr>
      <w:r>
        <w:rPr>
          <w:rFonts w:hint="eastAsia" w:ascii="仿宋_GB2312" w:eastAsia="仿宋_GB2312"/>
          <w:szCs w:val="32"/>
        </w:rPr>
        <w:t>2021年，共承办县十七届人大五次会议建议0件，承办县政协十四届五次会议提案1件，在县政府网站建议提案专题集中公开提案人、提案原文、提案办理结果等信息。</w:t>
      </w:r>
    </w:p>
    <w:p>
      <w:pPr>
        <w:spacing w:line="560" w:lineRule="exact"/>
        <w:ind w:firstLine="640" w:firstLineChars="200"/>
        <w:jc w:val="left"/>
        <w:rPr>
          <w:rFonts w:ascii="楷体_GB2312" w:eastAsia="楷体_GB2312"/>
          <w:szCs w:val="32"/>
        </w:rPr>
      </w:pPr>
      <w:r>
        <w:rPr>
          <w:rFonts w:hint="eastAsia" w:ascii="楷体_GB2312" w:eastAsia="楷体_GB2312"/>
          <w:szCs w:val="32"/>
        </w:rPr>
        <w:t>（四）政务公开工作创新情况</w:t>
      </w:r>
    </w:p>
    <w:p>
      <w:pPr>
        <w:pStyle w:val="2"/>
        <w:spacing w:line="560" w:lineRule="exact"/>
        <w:ind w:firstLine="640"/>
        <w:rPr>
          <w:rFonts w:ascii="仿宋_GB2312" w:eastAsia="仿宋_GB2312"/>
          <w:szCs w:val="32"/>
        </w:rPr>
      </w:pPr>
      <w:r>
        <w:rPr>
          <w:rFonts w:hint="eastAsia" w:ascii="仿宋_GB2312" w:eastAsia="仿宋_GB2312"/>
          <w:szCs w:val="32"/>
        </w:rPr>
        <w:t>邀请媒体记者见证行政复议办公室公开听证的行政复议案件一起，不断提高行政复议工作的透明度和公信力。</w:t>
      </w:r>
    </w:p>
    <w:p>
      <w:pPr>
        <w:spacing w:line="560" w:lineRule="exact"/>
        <w:ind w:firstLine="640" w:firstLineChars="200"/>
        <w:jc w:val="left"/>
        <w:rPr>
          <w:rFonts w:ascii="楷体_GB2312" w:eastAsia="楷体_GB2312"/>
          <w:szCs w:val="32"/>
        </w:rPr>
      </w:pPr>
      <w:r>
        <w:rPr>
          <w:rFonts w:hint="eastAsia" w:ascii="楷体_GB2312"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spacing w:line="560" w:lineRule="exact"/>
        <w:ind w:firstLine="600" w:firstLineChars="200"/>
        <w:rPr>
          <w:rFonts w:ascii="楷体_GB2312" w:hAnsi="黑体" w:eastAsia="楷体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945"/>
    <w:rsid w:val="000A002F"/>
    <w:rsid w:val="000E7B1F"/>
    <w:rsid w:val="00117733"/>
    <w:rsid w:val="00121DCF"/>
    <w:rsid w:val="00164C26"/>
    <w:rsid w:val="00211942"/>
    <w:rsid w:val="002E3543"/>
    <w:rsid w:val="00381040"/>
    <w:rsid w:val="00415AB1"/>
    <w:rsid w:val="004970E0"/>
    <w:rsid w:val="00591E5D"/>
    <w:rsid w:val="0062541A"/>
    <w:rsid w:val="00673AC7"/>
    <w:rsid w:val="00704FCD"/>
    <w:rsid w:val="00856EFD"/>
    <w:rsid w:val="008C4ED2"/>
    <w:rsid w:val="009B028C"/>
    <w:rsid w:val="00AC7C9C"/>
    <w:rsid w:val="00BF48E3"/>
    <w:rsid w:val="00C67940"/>
    <w:rsid w:val="00CC2BE7"/>
    <w:rsid w:val="00CD1D00"/>
    <w:rsid w:val="00DC5E6F"/>
    <w:rsid w:val="00E132CA"/>
    <w:rsid w:val="00E16FE2"/>
    <w:rsid w:val="00E60984"/>
    <w:rsid w:val="00EA0721"/>
    <w:rsid w:val="00EC370D"/>
    <w:rsid w:val="00EF5607"/>
    <w:rsid w:val="00F07F5B"/>
    <w:rsid w:val="00FA216A"/>
    <w:rsid w:val="00FD5381"/>
    <w:rsid w:val="013E61E2"/>
    <w:rsid w:val="01565C22"/>
    <w:rsid w:val="015974C0"/>
    <w:rsid w:val="018067FB"/>
    <w:rsid w:val="01EE19B6"/>
    <w:rsid w:val="01F3521E"/>
    <w:rsid w:val="01FD7E4B"/>
    <w:rsid w:val="01FF3BC3"/>
    <w:rsid w:val="025C1016"/>
    <w:rsid w:val="026B3007"/>
    <w:rsid w:val="02B01361"/>
    <w:rsid w:val="02B32C00"/>
    <w:rsid w:val="02C62933"/>
    <w:rsid w:val="02C848FD"/>
    <w:rsid w:val="02D36DFE"/>
    <w:rsid w:val="036A1510"/>
    <w:rsid w:val="0397607D"/>
    <w:rsid w:val="03B44E81"/>
    <w:rsid w:val="03C50E3C"/>
    <w:rsid w:val="041F054D"/>
    <w:rsid w:val="04206073"/>
    <w:rsid w:val="04223B99"/>
    <w:rsid w:val="042B5143"/>
    <w:rsid w:val="04351B1E"/>
    <w:rsid w:val="04D01847"/>
    <w:rsid w:val="051A0D14"/>
    <w:rsid w:val="05465FAD"/>
    <w:rsid w:val="05571F68"/>
    <w:rsid w:val="05B65085"/>
    <w:rsid w:val="05CA44E8"/>
    <w:rsid w:val="0616597F"/>
    <w:rsid w:val="06622973"/>
    <w:rsid w:val="06A61959"/>
    <w:rsid w:val="073E518E"/>
    <w:rsid w:val="07886409"/>
    <w:rsid w:val="078D1C71"/>
    <w:rsid w:val="079254DA"/>
    <w:rsid w:val="07A34FF1"/>
    <w:rsid w:val="0817778D"/>
    <w:rsid w:val="082425D6"/>
    <w:rsid w:val="082D1EDB"/>
    <w:rsid w:val="08607386"/>
    <w:rsid w:val="08664BD8"/>
    <w:rsid w:val="08B03E69"/>
    <w:rsid w:val="08E753B1"/>
    <w:rsid w:val="09216B15"/>
    <w:rsid w:val="093B685D"/>
    <w:rsid w:val="097529BD"/>
    <w:rsid w:val="098D41AA"/>
    <w:rsid w:val="09BE6112"/>
    <w:rsid w:val="0A56459C"/>
    <w:rsid w:val="0A60541B"/>
    <w:rsid w:val="0A913826"/>
    <w:rsid w:val="0AC37758"/>
    <w:rsid w:val="0AE24082"/>
    <w:rsid w:val="0B6B051B"/>
    <w:rsid w:val="0B860EB1"/>
    <w:rsid w:val="0B8D66E4"/>
    <w:rsid w:val="0BE81B6C"/>
    <w:rsid w:val="0C542D5E"/>
    <w:rsid w:val="0C6D3E1F"/>
    <w:rsid w:val="0C811679"/>
    <w:rsid w:val="0C8F023A"/>
    <w:rsid w:val="0CB35CD6"/>
    <w:rsid w:val="0CCE0D62"/>
    <w:rsid w:val="0CE560AB"/>
    <w:rsid w:val="0D103128"/>
    <w:rsid w:val="0DA25D4B"/>
    <w:rsid w:val="0DAD0977"/>
    <w:rsid w:val="0DBF4B4E"/>
    <w:rsid w:val="0DD34156"/>
    <w:rsid w:val="0DF02F5A"/>
    <w:rsid w:val="0E9438E5"/>
    <w:rsid w:val="0E947D89"/>
    <w:rsid w:val="0EC00B7E"/>
    <w:rsid w:val="0EDB7766"/>
    <w:rsid w:val="0EF30BAA"/>
    <w:rsid w:val="0F1D4E9F"/>
    <w:rsid w:val="0F24110D"/>
    <w:rsid w:val="0F2646A0"/>
    <w:rsid w:val="0F264E85"/>
    <w:rsid w:val="0F4F5A5E"/>
    <w:rsid w:val="0F597CB9"/>
    <w:rsid w:val="0F655282"/>
    <w:rsid w:val="0F713C26"/>
    <w:rsid w:val="0FF705D0"/>
    <w:rsid w:val="103C4234"/>
    <w:rsid w:val="10CD30DE"/>
    <w:rsid w:val="11951E4E"/>
    <w:rsid w:val="119B31DD"/>
    <w:rsid w:val="11CB5870"/>
    <w:rsid w:val="11E845DC"/>
    <w:rsid w:val="120D40DA"/>
    <w:rsid w:val="121D1E44"/>
    <w:rsid w:val="123107D5"/>
    <w:rsid w:val="12C549B5"/>
    <w:rsid w:val="12F2507E"/>
    <w:rsid w:val="13D03611"/>
    <w:rsid w:val="13D75A05"/>
    <w:rsid w:val="13FC4407"/>
    <w:rsid w:val="14131750"/>
    <w:rsid w:val="141D25CF"/>
    <w:rsid w:val="14373691"/>
    <w:rsid w:val="145002AE"/>
    <w:rsid w:val="1461426A"/>
    <w:rsid w:val="1463113E"/>
    <w:rsid w:val="146B6E96"/>
    <w:rsid w:val="147E306D"/>
    <w:rsid w:val="15086DDB"/>
    <w:rsid w:val="15793835"/>
    <w:rsid w:val="158B190C"/>
    <w:rsid w:val="158F12AA"/>
    <w:rsid w:val="15F555B1"/>
    <w:rsid w:val="1629525B"/>
    <w:rsid w:val="164976AB"/>
    <w:rsid w:val="16556050"/>
    <w:rsid w:val="167E55A7"/>
    <w:rsid w:val="168D57EA"/>
    <w:rsid w:val="16C136E5"/>
    <w:rsid w:val="16F2564D"/>
    <w:rsid w:val="172B0B5F"/>
    <w:rsid w:val="1763479D"/>
    <w:rsid w:val="179109AD"/>
    <w:rsid w:val="17942BA8"/>
    <w:rsid w:val="18616F2E"/>
    <w:rsid w:val="189664AC"/>
    <w:rsid w:val="18B3705E"/>
    <w:rsid w:val="18DA283C"/>
    <w:rsid w:val="19524AC9"/>
    <w:rsid w:val="199D3F96"/>
    <w:rsid w:val="1A7A42D7"/>
    <w:rsid w:val="1AB86BAD"/>
    <w:rsid w:val="1B267FBB"/>
    <w:rsid w:val="1B3A5814"/>
    <w:rsid w:val="1B9413C8"/>
    <w:rsid w:val="1BCB46BE"/>
    <w:rsid w:val="1C273FEB"/>
    <w:rsid w:val="1C6F14EE"/>
    <w:rsid w:val="1CE4370F"/>
    <w:rsid w:val="1CF245F9"/>
    <w:rsid w:val="1CF33ECD"/>
    <w:rsid w:val="1D100F23"/>
    <w:rsid w:val="1D1D719C"/>
    <w:rsid w:val="1D50587E"/>
    <w:rsid w:val="1D5C5165"/>
    <w:rsid w:val="1D7019C1"/>
    <w:rsid w:val="1D74500E"/>
    <w:rsid w:val="1D9C6312"/>
    <w:rsid w:val="1D9E652E"/>
    <w:rsid w:val="1DAF6046"/>
    <w:rsid w:val="1DC55869"/>
    <w:rsid w:val="1DE008F5"/>
    <w:rsid w:val="1E0A7720"/>
    <w:rsid w:val="1E2F362A"/>
    <w:rsid w:val="1E3B1FCF"/>
    <w:rsid w:val="1E5906A7"/>
    <w:rsid w:val="1E854B86"/>
    <w:rsid w:val="1E894AE9"/>
    <w:rsid w:val="1E8A6AB3"/>
    <w:rsid w:val="1E917E41"/>
    <w:rsid w:val="1E933BB9"/>
    <w:rsid w:val="1EB3600A"/>
    <w:rsid w:val="1ECC2C27"/>
    <w:rsid w:val="1EDD6BE3"/>
    <w:rsid w:val="1F0C571A"/>
    <w:rsid w:val="1F204D21"/>
    <w:rsid w:val="1F664E2A"/>
    <w:rsid w:val="1F9C084C"/>
    <w:rsid w:val="1FBC0EEE"/>
    <w:rsid w:val="1FDE5371"/>
    <w:rsid w:val="200F7270"/>
    <w:rsid w:val="20A57BD4"/>
    <w:rsid w:val="20A83220"/>
    <w:rsid w:val="20AA343C"/>
    <w:rsid w:val="20C20786"/>
    <w:rsid w:val="20C95670"/>
    <w:rsid w:val="20DB35F6"/>
    <w:rsid w:val="20FD17BE"/>
    <w:rsid w:val="211D59BC"/>
    <w:rsid w:val="21425423"/>
    <w:rsid w:val="214C004F"/>
    <w:rsid w:val="21B87493"/>
    <w:rsid w:val="21D95D87"/>
    <w:rsid w:val="21F20BF7"/>
    <w:rsid w:val="22235254"/>
    <w:rsid w:val="231D1CA3"/>
    <w:rsid w:val="233B037C"/>
    <w:rsid w:val="23403BE4"/>
    <w:rsid w:val="23533917"/>
    <w:rsid w:val="24172B97"/>
    <w:rsid w:val="241E3F25"/>
    <w:rsid w:val="241E5CD3"/>
    <w:rsid w:val="248F097F"/>
    <w:rsid w:val="24AF7273"/>
    <w:rsid w:val="24BD2B25"/>
    <w:rsid w:val="253F4153"/>
    <w:rsid w:val="257F09F3"/>
    <w:rsid w:val="26357304"/>
    <w:rsid w:val="263A2B6C"/>
    <w:rsid w:val="268A58A2"/>
    <w:rsid w:val="26926505"/>
    <w:rsid w:val="26B11081"/>
    <w:rsid w:val="2751016E"/>
    <w:rsid w:val="276C2613"/>
    <w:rsid w:val="27983FEE"/>
    <w:rsid w:val="28103E5D"/>
    <w:rsid w:val="28433F5A"/>
    <w:rsid w:val="28B46C06"/>
    <w:rsid w:val="292024ED"/>
    <w:rsid w:val="29230AEC"/>
    <w:rsid w:val="29312005"/>
    <w:rsid w:val="29491A44"/>
    <w:rsid w:val="295D729E"/>
    <w:rsid w:val="29FA0F90"/>
    <w:rsid w:val="29FC6AB7"/>
    <w:rsid w:val="2A13795C"/>
    <w:rsid w:val="2A1831C5"/>
    <w:rsid w:val="2A2878AC"/>
    <w:rsid w:val="2A297180"/>
    <w:rsid w:val="2A5F7045"/>
    <w:rsid w:val="2A704DAF"/>
    <w:rsid w:val="2AAE58D7"/>
    <w:rsid w:val="2AB7478C"/>
    <w:rsid w:val="2AE17A5A"/>
    <w:rsid w:val="2B1E0CAF"/>
    <w:rsid w:val="2B3E6C5B"/>
    <w:rsid w:val="2C0A4D8F"/>
    <w:rsid w:val="2C8C39F6"/>
    <w:rsid w:val="2CCB451E"/>
    <w:rsid w:val="2CF75313"/>
    <w:rsid w:val="2D594220"/>
    <w:rsid w:val="2D5B3AF4"/>
    <w:rsid w:val="2D6706EB"/>
    <w:rsid w:val="2D850B71"/>
    <w:rsid w:val="2DDC09C5"/>
    <w:rsid w:val="2DE41D3C"/>
    <w:rsid w:val="2DF16206"/>
    <w:rsid w:val="2E324243"/>
    <w:rsid w:val="2E693FEF"/>
    <w:rsid w:val="2EEB70FA"/>
    <w:rsid w:val="2F234AE5"/>
    <w:rsid w:val="2F2B74F6"/>
    <w:rsid w:val="2F300FB0"/>
    <w:rsid w:val="2F4607D4"/>
    <w:rsid w:val="2F6A44C2"/>
    <w:rsid w:val="2F9E5F1A"/>
    <w:rsid w:val="2FBD0A96"/>
    <w:rsid w:val="2FF67B04"/>
    <w:rsid w:val="30395C43"/>
    <w:rsid w:val="3062163D"/>
    <w:rsid w:val="306A22A0"/>
    <w:rsid w:val="31101099"/>
    <w:rsid w:val="31327262"/>
    <w:rsid w:val="315D1EEC"/>
    <w:rsid w:val="317E6003"/>
    <w:rsid w:val="319F5F79"/>
    <w:rsid w:val="31C51E84"/>
    <w:rsid w:val="31CD297B"/>
    <w:rsid w:val="31F2254D"/>
    <w:rsid w:val="3207249C"/>
    <w:rsid w:val="32075FF9"/>
    <w:rsid w:val="32344983"/>
    <w:rsid w:val="32625925"/>
    <w:rsid w:val="328C4750"/>
    <w:rsid w:val="32B37F2E"/>
    <w:rsid w:val="32D16607"/>
    <w:rsid w:val="32DA195F"/>
    <w:rsid w:val="33114C55"/>
    <w:rsid w:val="3317670F"/>
    <w:rsid w:val="33226E62"/>
    <w:rsid w:val="33305A23"/>
    <w:rsid w:val="335E433E"/>
    <w:rsid w:val="33953AD8"/>
    <w:rsid w:val="33DB773D"/>
    <w:rsid w:val="33EB36F8"/>
    <w:rsid w:val="340B78F6"/>
    <w:rsid w:val="340D4007"/>
    <w:rsid w:val="3416399C"/>
    <w:rsid w:val="34BA37F6"/>
    <w:rsid w:val="34DB0A44"/>
    <w:rsid w:val="34F30AB6"/>
    <w:rsid w:val="352B0250"/>
    <w:rsid w:val="35643762"/>
    <w:rsid w:val="35A16764"/>
    <w:rsid w:val="35AB75E3"/>
    <w:rsid w:val="35FC399A"/>
    <w:rsid w:val="364C66D0"/>
    <w:rsid w:val="368340BC"/>
    <w:rsid w:val="37023232"/>
    <w:rsid w:val="37305FF2"/>
    <w:rsid w:val="375B2943"/>
    <w:rsid w:val="378C0D4E"/>
    <w:rsid w:val="37983B97"/>
    <w:rsid w:val="379A346B"/>
    <w:rsid w:val="37D22C05"/>
    <w:rsid w:val="38033706"/>
    <w:rsid w:val="384653A1"/>
    <w:rsid w:val="384D4981"/>
    <w:rsid w:val="38B642D4"/>
    <w:rsid w:val="38EC419A"/>
    <w:rsid w:val="392A6A70"/>
    <w:rsid w:val="394A2BC2"/>
    <w:rsid w:val="3962620A"/>
    <w:rsid w:val="39BC3B6C"/>
    <w:rsid w:val="39F20B9C"/>
    <w:rsid w:val="3A0D43C8"/>
    <w:rsid w:val="3A241712"/>
    <w:rsid w:val="3A502507"/>
    <w:rsid w:val="3A9643BE"/>
    <w:rsid w:val="3A9C574C"/>
    <w:rsid w:val="3AAA7E69"/>
    <w:rsid w:val="3AC3717D"/>
    <w:rsid w:val="3AF630AE"/>
    <w:rsid w:val="3B0532F1"/>
    <w:rsid w:val="3B3779FE"/>
    <w:rsid w:val="3B854432"/>
    <w:rsid w:val="3BAB3E99"/>
    <w:rsid w:val="3BBD1E1E"/>
    <w:rsid w:val="3C3420E0"/>
    <w:rsid w:val="3C3D6ABB"/>
    <w:rsid w:val="3C4B742A"/>
    <w:rsid w:val="3C8666B4"/>
    <w:rsid w:val="3CA01049"/>
    <w:rsid w:val="3CB23005"/>
    <w:rsid w:val="3CB7686D"/>
    <w:rsid w:val="3CFB2BFE"/>
    <w:rsid w:val="3D3659E4"/>
    <w:rsid w:val="3D5C4AF5"/>
    <w:rsid w:val="3D8449A1"/>
    <w:rsid w:val="3E175815"/>
    <w:rsid w:val="3E3068D7"/>
    <w:rsid w:val="3E502AD5"/>
    <w:rsid w:val="3E570308"/>
    <w:rsid w:val="3EAB2402"/>
    <w:rsid w:val="3EF06066"/>
    <w:rsid w:val="3EF86E02"/>
    <w:rsid w:val="3F007C46"/>
    <w:rsid w:val="3F3E3276"/>
    <w:rsid w:val="3F8769CB"/>
    <w:rsid w:val="3FC92B3F"/>
    <w:rsid w:val="40063D93"/>
    <w:rsid w:val="401A15ED"/>
    <w:rsid w:val="403703F1"/>
    <w:rsid w:val="406665E0"/>
    <w:rsid w:val="415F51B8"/>
    <w:rsid w:val="41725340"/>
    <w:rsid w:val="418A09F4"/>
    <w:rsid w:val="41A56FAB"/>
    <w:rsid w:val="41D67795"/>
    <w:rsid w:val="41FF0A9A"/>
    <w:rsid w:val="420460B1"/>
    <w:rsid w:val="423F17DF"/>
    <w:rsid w:val="42426BD9"/>
    <w:rsid w:val="42845443"/>
    <w:rsid w:val="429338D8"/>
    <w:rsid w:val="42CB6BCE"/>
    <w:rsid w:val="42D71A17"/>
    <w:rsid w:val="42FA74B4"/>
    <w:rsid w:val="43056584"/>
    <w:rsid w:val="437454B8"/>
    <w:rsid w:val="437B23A2"/>
    <w:rsid w:val="43BD6E5F"/>
    <w:rsid w:val="43EC0A60"/>
    <w:rsid w:val="444529B0"/>
    <w:rsid w:val="445B21D4"/>
    <w:rsid w:val="44784B34"/>
    <w:rsid w:val="44AC2A30"/>
    <w:rsid w:val="44BE2E8F"/>
    <w:rsid w:val="45260A34"/>
    <w:rsid w:val="45596EB4"/>
    <w:rsid w:val="459260C9"/>
    <w:rsid w:val="46130FB8"/>
    <w:rsid w:val="46431172"/>
    <w:rsid w:val="464A2500"/>
    <w:rsid w:val="469B2D5C"/>
    <w:rsid w:val="46B53E1D"/>
    <w:rsid w:val="46D00C57"/>
    <w:rsid w:val="46E12E64"/>
    <w:rsid w:val="46F5246C"/>
    <w:rsid w:val="471B32B6"/>
    <w:rsid w:val="47394A4E"/>
    <w:rsid w:val="47C3256A"/>
    <w:rsid w:val="47E726FC"/>
    <w:rsid w:val="47EA3F9B"/>
    <w:rsid w:val="483416BA"/>
    <w:rsid w:val="483B0352"/>
    <w:rsid w:val="4847319B"/>
    <w:rsid w:val="48A56114"/>
    <w:rsid w:val="4904108C"/>
    <w:rsid w:val="493059DD"/>
    <w:rsid w:val="49F7474D"/>
    <w:rsid w:val="4A5D6CA6"/>
    <w:rsid w:val="4A676737"/>
    <w:rsid w:val="4A6C23E8"/>
    <w:rsid w:val="4B2C6678"/>
    <w:rsid w:val="4B726781"/>
    <w:rsid w:val="4BCB7C3F"/>
    <w:rsid w:val="4BD44D46"/>
    <w:rsid w:val="4C3954F1"/>
    <w:rsid w:val="4C59349D"/>
    <w:rsid w:val="4C6065D9"/>
    <w:rsid w:val="4CA54934"/>
    <w:rsid w:val="4CAF57B3"/>
    <w:rsid w:val="4CBA48CE"/>
    <w:rsid w:val="4CC72AFC"/>
    <w:rsid w:val="4D0C050F"/>
    <w:rsid w:val="4D1B4BF6"/>
    <w:rsid w:val="4D2717ED"/>
    <w:rsid w:val="4D331F40"/>
    <w:rsid w:val="4D8F2A73"/>
    <w:rsid w:val="4DBD7A5B"/>
    <w:rsid w:val="4DD70B1D"/>
    <w:rsid w:val="4DE84AD8"/>
    <w:rsid w:val="4E2B4398"/>
    <w:rsid w:val="4E6B74B7"/>
    <w:rsid w:val="4E6D1482"/>
    <w:rsid w:val="4E9B7D9D"/>
    <w:rsid w:val="4EBD41B7"/>
    <w:rsid w:val="4EE569BA"/>
    <w:rsid w:val="4EE74D90"/>
    <w:rsid w:val="4EEC684A"/>
    <w:rsid w:val="4F90367A"/>
    <w:rsid w:val="4F936CC6"/>
    <w:rsid w:val="4F980780"/>
    <w:rsid w:val="4FB860E2"/>
    <w:rsid w:val="4FD95020"/>
    <w:rsid w:val="50627875"/>
    <w:rsid w:val="508A00C9"/>
    <w:rsid w:val="50AD025B"/>
    <w:rsid w:val="516A1CA8"/>
    <w:rsid w:val="51C23892"/>
    <w:rsid w:val="51C92E73"/>
    <w:rsid w:val="51E732F9"/>
    <w:rsid w:val="520E4D2A"/>
    <w:rsid w:val="522719A7"/>
    <w:rsid w:val="525C6110"/>
    <w:rsid w:val="525E180D"/>
    <w:rsid w:val="52642B9B"/>
    <w:rsid w:val="52854FEC"/>
    <w:rsid w:val="52EF06B7"/>
    <w:rsid w:val="53852DC9"/>
    <w:rsid w:val="538E032A"/>
    <w:rsid w:val="53C75190"/>
    <w:rsid w:val="53EB70D0"/>
    <w:rsid w:val="54372316"/>
    <w:rsid w:val="548E3F00"/>
    <w:rsid w:val="54A84FC1"/>
    <w:rsid w:val="54AD25D8"/>
    <w:rsid w:val="55081F04"/>
    <w:rsid w:val="55684751"/>
    <w:rsid w:val="557650C0"/>
    <w:rsid w:val="55801A9A"/>
    <w:rsid w:val="558D41B7"/>
    <w:rsid w:val="55AF412E"/>
    <w:rsid w:val="55D911AB"/>
    <w:rsid w:val="55DA564E"/>
    <w:rsid w:val="55F81F79"/>
    <w:rsid w:val="567D422C"/>
    <w:rsid w:val="570F757A"/>
    <w:rsid w:val="574865E8"/>
    <w:rsid w:val="577E200A"/>
    <w:rsid w:val="57AA1051"/>
    <w:rsid w:val="57CE11E3"/>
    <w:rsid w:val="58304C51"/>
    <w:rsid w:val="58845D45"/>
    <w:rsid w:val="58D053E0"/>
    <w:rsid w:val="595474C6"/>
    <w:rsid w:val="59851D75"/>
    <w:rsid w:val="59B83EF9"/>
    <w:rsid w:val="59E545C2"/>
    <w:rsid w:val="5A647BDD"/>
    <w:rsid w:val="5A6B0F6B"/>
    <w:rsid w:val="5A7A11AE"/>
    <w:rsid w:val="5B24111A"/>
    <w:rsid w:val="5B5F2152"/>
    <w:rsid w:val="5B834092"/>
    <w:rsid w:val="5B9C6F02"/>
    <w:rsid w:val="5BA30291"/>
    <w:rsid w:val="5BDB4E57"/>
    <w:rsid w:val="5C6C4B26"/>
    <w:rsid w:val="5C71038F"/>
    <w:rsid w:val="5C981DBF"/>
    <w:rsid w:val="5CED210B"/>
    <w:rsid w:val="5CF11E55"/>
    <w:rsid w:val="5CF41FED"/>
    <w:rsid w:val="5CFA0384"/>
    <w:rsid w:val="5D064F7B"/>
    <w:rsid w:val="5D153410"/>
    <w:rsid w:val="5D366B7A"/>
    <w:rsid w:val="5D443CF5"/>
    <w:rsid w:val="5D4D4958"/>
    <w:rsid w:val="5D577585"/>
    <w:rsid w:val="5DD961EC"/>
    <w:rsid w:val="5E005E6E"/>
    <w:rsid w:val="5E56783C"/>
    <w:rsid w:val="5E6F4DA2"/>
    <w:rsid w:val="5E783C56"/>
    <w:rsid w:val="5EE50BC0"/>
    <w:rsid w:val="5EFF6126"/>
    <w:rsid w:val="5F557AF4"/>
    <w:rsid w:val="600B28A8"/>
    <w:rsid w:val="60402552"/>
    <w:rsid w:val="60A96349"/>
    <w:rsid w:val="60B13450"/>
    <w:rsid w:val="60C03693"/>
    <w:rsid w:val="60C82547"/>
    <w:rsid w:val="60F344DB"/>
    <w:rsid w:val="60FB0B6F"/>
    <w:rsid w:val="610E5FB8"/>
    <w:rsid w:val="614B11AE"/>
    <w:rsid w:val="61573FF7"/>
    <w:rsid w:val="6171498D"/>
    <w:rsid w:val="61D373F6"/>
    <w:rsid w:val="61F96E5C"/>
    <w:rsid w:val="62271196"/>
    <w:rsid w:val="627C183B"/>
    <w:rsid w:val="628F156F"/>
    <w:rsid w:val="628F5A13"/>
    <w:rsid w:val="62C54151"/>
    <w:rsid w:val="631A52DC"/>
    <w:rsid w:val="636E387A"/>
    <w:rsid w:val="638D2176"/>
    <w:rsid w:val="63C67212"/>
    <w:rsid w:val="63DF2082"/>
    <w:rsid w:val="642D7291"/>
    <w:rsid w:val="64436AB5"/>
    <w:rsid w:val="64A77044"/>
    <w:rsid w:val="64F658D5"/>
    <w:rsid w:val="65075D34"/>
    <w:rsid w:val="653528A1"/>
    <w:rsid w:val="65A25A5D"/>
    <w:rsid w:val="65AE61B0"/>
    <w:rsid w:val="65D57BE0"/>
    <w:rsid w:val="66065FEC"/>
    <w:rsid w:val="660B7078"/>
    <w:rsid w:val="66187ACD"/>
    <w:rsid w:val="6646653F"/>
    <w:rsid w:val="665705F5"/>
    <w:rsid w:val="66664CDC"/>
    <w:rsid w:val="66BC5161"/>
    <w:rsid w:val="67310E46"/>
    <w:rsid w:val="673143A9"/>
    <w:rsid w:val="6739419F"/>
    <w:rsid w:val="676F7BC1"/>
    <w:rsid w:val="67BD092C"/>
    <w:rsid w:val="67D77C40"/>
    <w:rsid w:val="680D6B72"/>
    <w:rsid w:val="681542C4"/>
    <w:rsid w:val="681C039C"/>
    <w:rsid w:val="68684D3C"/>
    <w:rsid w:val="6884144A"/>
    <w:rsid w:val="68FE744E"/>
    <w:rsid w:val="690507DD"/>
    <w:rsid w:val="6908207B"/>
    <w:rsid w:val="694D5CE0"/>
    <w:rsid w:val="69B034A5"/>
    <w:rsid w:val="69FC398E"/>
    <w:rsid w:val="6A0B1E23"/>
    <w:rsid w:val="6A3D3FA6"/>
    <w:rsid w:val="6A4D26A3"/>
    <w:rsid w:val="6A687275"/>
    <w:rsid w:val="6A70612A"/>
    <w:rsid w:val="6AB2229E"/>
    <w:rsid w:val="6ACD0E86"/>
    <w:rsid w:val="6AED32D6"/>
    <w:rsid w:val="6B1C3BBC"/>
    <w:rsid w:val="6B2A277C"/>
    <w:rsid w:val="6C0D2784"/>
    <w:rsid w:val="6C841A18"/>
    <w:rsid w:val="6C8B724B"/>
    <w:rsid w:val="6CAA1B63"/>
    <w:rsid w:val="6CB70040"/>
    <w:rsid w:val="6D1159A2"/>
    <w:rsid w:val="6D401DE3"/>
    <w:rsid w:val="6D4B2536"/>
    <w:rsid w:val="6D667370"/>
    <w:rsid w:val="6DA1401E"/>
    <w:rsid w:val="6DBB3B60"/>
    <w:rsid w:val="6DC72505"/>
    <w:rsid w:val="6DD644F6"/>
    <w:rsid w:val="6DD8201C"/>
    <w:rsid w:val="6E0B0643"/>
    <w:rsid w:val="6E443B55"/>
    <w:rsid w:val="6E55366C"/>
    <w:rsid w:val="6E82467D"/>
    <w:rsid w:val="6E8B52E0"/>
    <w:rsid w:val="6E91041D"/>
    <w:rsid w:val="6EC72090"/>
    <w:rsid w:val="6EC86534"/>
    <w:rsid w:val="6EF94940"/>
    <w:rsid w:val="6F1B2B08"/>
    <w:rsid w:val="6F307C36"/>
    <w:rsid w:val="6F370FC4"/>
    <w:rsid w:val="6FA0300D"/>
    <w:rsid w:val="6FFE5F86"/>
    <w:rsid w:val="70227EC6"/>
    <w:rsid w:val="702F613F"/>
    <w:rsid w:val="70357BF9"/>
    <w:rsid w:val="703B4AE4"/>
    <w:rsid w:val="707029DF"/>
    <w:rsid w:val="70730722"/>
    <w:rsid w:val="707B75D6"/>
    <w:rsid w:val="70D34D1C"/>
    <w:rsid w:val="70E433CD"/>
    <w:rsid w:val="70F058CE"/>
    <w:rsid w:val="70FD61B6"/>
    <w:rsid w:val="7101188A"/>
    <w:rsid w:val="71681909"/>
    <w:rsid w:val="717E737E"/>
    <w:rsid w:val="71D60F68"/>
    <w:rsid w:val="71E60A7F"/>
    <w:rsid w:val="722F68CA"/>
    <w:rsid w:val="7278201F"/>
    <w:rsid w:val="728B1D53"/>
    <w:rsid w:val="72B1108D"/>
    <w:rsid w:val="72E6342D"/>
    <w:rsid w:val="72F5541E"/>
    <w:rsid w:val="733F2B3D"/>
    <w:rsid w:val="735E7467"/>
    <w:rsid w:val="73927111"/>
    <w:rsid w:val="73DC213A"/>
    <w:rsid w:val="73E21E46"/>
    <w:rsid w:val="73F12089"/>
    <w:rsid w:val="743E4BA3"/>
    <w:rsid w:val="74E4574A"/>
    <w:rsid w:val="75093403"/>
    <w:rsid w:val="75A60C51"/>
    <w:rsid w:val="76054394"/>
    <w:rsid w:val="76512600"/>
    <w:rsid w:val="76674885"/>
    <w:rsid w:val="766A1C7F"/>
    <w:rsid w:val="7682521B"/>
    <w:rsid w:val="76856AB9"/>
    <w:rsid w:val="76C92E49"/>
    <w:rsid w:val="76E557A9"/>
    <w:rsid w:val="77091498"/>
    <w:rsid w:val="773724A9"/>
    <w:rsid w:val="774150D6"/>
    <w:rsid w:val="774D3A7A"/>
    <w:rsid w:val="77B114C5"/>
    <w:rsid w:val="77BA4E88"/>
    <w:rsid w:val="780D62A7"/>
    <w:rsid w:val="785B5D23"/>
    <w:rsid w:val="78911745"/>
    <w:rsid w:val="79226841"/>
    <w:rsid w:val="796432FD"/>
    <w:rsid w:val="79A05687"/>
    <w:rsid w:val="79F11399"/>
    <w:rsid w:val="7A460C55"/>
    <w:rsid w:val="7AA17C39"/>
    <w:rsid w:val="7AC06311"/>
    <w:rsid w:val="7AF64429"/>
    <w:rsid w:val="7B0246AB"/>
    <w:rsid w:val="7C2410E2"/>
    <w:rsid w:val="7C370855"/>
    <w:rsid w:val="7C507B69"/>
    <w:rsid w:val="7C52568F"/>
    <w:rsid w:val="7C887303"/>
    <w:rsid w:val="7CC320E9"/>
    <w:rsid w:val="7CF229CE"/>
    <w:rsid w:val="7D8B70AB"/>
    <w:rsid w:val="7DE20C95"/>
    <w:rsid w:val="7E6B2A38"/>
    <w:rsid w:val="7EC108AA"/>
    <w:rsid w:val="7F0A2251"/>
    <w:rsid w:val="7F1906E6"/>
    <w:rsid w:val="7F21759B"/>
    <w:rsid w:val="7FC468A4"/>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pacing w:line="240" w:lineRule="atLeast"/>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semiHidden/>
    <w:unhideWhenUsed/>
    <w:qFormat/>
    <w:uiPriority w:val="99"/>
    <w:pPr>
      <w:spacing w:beforeAutospacing="1" w:afterAutospacing="1"/>
      <w:jc w:val="left"/>
    </w:pPr>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qFormat/>
    <w:uiPriority w:val="99"/>
    <w:rPr>
      <w:rFonts w:ascii="Times New Roman" w:hAnsi="Times New Roman" w:eastAsia="方正仿宋_GBK" w:cs="Times New Roman"/>
      <w:snapToGrid w:val="0"/>
      <w:kern w:val="0"/>
      <w:sz w:val="18"/>
      <w:szCs w:val="18"/>
    </w:rPr>
  </w:style>
  <w:style w:type="character" w:customStyle="1" w:styleId="13">
    <w:name w:val="页脚 Char"/>
    <w:basedOn w:val="10"/>
    <w:link w:val="5"/>
    <w:qFormat/>
    <w:uiPriority w:val="99"/>
    <w:rPr>
      <w:rFonts w:ascii="Times New Roman" w:hAnsi="Times New Roman" w:eastAsia="方正仿宋_GBK" w:cs="Times New Roman"/>
      <w:snapToGrid w:val="0"/>
      <w:kern w:val="0"/>
      <w:sz w:val="18"/>
      <w:szCs w:val="18"/>
    </w:rPr>
  </w:style>
  <w:style w:type="character" w:customStyle="1" w:styleId="14">
    <w:name w:val="批注框文本 Char"/>
    <w:basedOn w:val="10"/>
    <w:link w:val="4"/>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581</Words>
  <Characters>3315</Characters>
  <Lines>27</Lines>
  <Paragraphs>7</Paragraphs>
  <TotalTime>0</TotalTime>
  <ScaleCrop>false</ScaleCrop>
  <LinksUpToDate>false</LinksUpToDate>
  <CharactersWithSpaces>3889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My way</cp:lastModifiedBy>
  <dcterms:modified xsi:type="dcterms:W3CDTF">2022-01-24T09:42:20Z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0C66E9FAD67F4CC487FE5D1BF0FA9474</vt:lpwstr>
  </property>
</Properties>
</file>