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rPr>
      </w:pPr>
      <w:r>
        <w:rPr>
          <w:rFonts w:hint="eastAsia" w:ascii="方正小标宋简体" w:eastAsia="方正小标宋简体"/>
          <w:sz w:val="44"/>
          <w:szCs w:val="44"/>
        </w:rPr>
        <w:t>高青县司法局2014年政府信息公开工作</w:t>
      </w:r>
    </w:p>
    <w:p>
      <w:pPr>
        <w:jc w:val="center"/>
        <w:rPr>
          <w:rFonts w:hint="eastAsia" w:ascii="方正小标宋简体" w:eastAsia="方正小标宋简体"/>
          <w:sz w:val="44"/>
          <w:szCs w:val="44"/>
        </w:rPr>
      </w:pPr>
      <w:r>
        <w:rPr>
          <w:rFonts w:hint="eastAsia" w:ascii="方正小标宋简体" w:eastAsia="方正小标宋简体"/>
          <w:sz w:val="44"/>
          <w:szCs w:val="44"/>
        </w:rPr>
        <w:t>年度报告</w:t>
      </w:r>
    </w:p>
    <w:p>
      <w:pPr>
        <w:rPr>
          <w:rFonts w:hint="eastAsia"/>
        </w:rPr>
      </w:pPr>
    </w:p>
    <w:p>
      <w:pPr>
        <w:pStyle w:val="2"/>
        <w:spacing w:before="63" w:beforeAutospacing="0" w:after="63" w:afterAutospacing="0"/>
        <w:ind w:firstLine="640" w:firstLineChars="2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根据《中华人民共和国政府信息公开条例》和县政府办公室通知要求，特向社会公布2014年度我局政府信息公开工作年度报告。报告内容由工作概况、政府信息公开的组织领导和制度建设情况、发布解读回应社会关切及互动交流情况、重点领域政府信息公开工作推进情况、主动公开政府信息情况、依申请公开政府信息情况、因政府信息公开申请行政复议、政府信息公开保密审查及监督检查情况、提起行政诉讼情况以及政府信息公开工作存在的主要问题及改进情况等构成。报告中所列统计数据期限自2014年1月1日起至2014年12月31日止。如对本年度报告有疑问，请与县司法局办公室联系（地址：黄河路29号；邮编：256300；电话：0533-6981237；传真：0533-6981237）。</w:t>
      </w:r>
    </w:p>
    <w:p>
      <w:pPr>
        <w:pStyle w:val="2"/>
        <w:spacing w:before="63" w:beforeAutospacing="0" w:after="63" w:afterAutospacing="0"/>
        <w:rPr>
          <w:rFonts w:hint="eastAsia" w:ascii="黑体" w:hAnsi="黑体" w:eastAsia="黑体" w:cs="Arial"/>
          <w:color w:val="000000"/>
          <w:sz w:val="32"/>
          <w:szCs w:val="32"/>
        </w:rPr>
      </w:pPr>
      <w:r>
        <w:rPr>
          <w:rFonts w:hint="eastAsia" w:ascii="Arial" w:hAnsi="Arial" w:eastAsia="仿宋_GB2312" w:cs="Arial"/>
          <w:color w:val="000000"/>
          <w:sz w:val="32"/>
          <w:szCs w:val="32"/>
        </w:rPr>
        <w:t>   </w:t>
      </w:r>
      <w:r>
        <w:rPr>
          <w:rFonts w:hint="eastAsia" w:ascii="仿宋_GB2312" w:hAnsi="Arial" w:eastAsia="仿宋_GB2312" w:cs="Arial"/>
          <w:color w:val="000000"/>
          <w:sz w:val="32"/>
          <w:szCs w:val="32"/>
        </w:rPr>
        <w:t xml:space="preserve">  </w:t>
      </w:r>
      <w:r>
        <w:rPr>
          <w:rFonts w:hint="eastAsia" w:ascii="黑体" w:hAnsi="黑体" w:eastAsia="黑体" w:cs="Arial"/>
          <w:color w:val="000000"/>
          <w:sz w:val="32"/>
          <w:szCs w:val="32"/>
        </w:rPr>
        <w:t>一、工作概况</w:t>
      </w:r>
    </w:p>
    <w:p>
      <w:pPr>
        <w:pStyle w:val="2"/>
        <w:spacing w:before="63" w:beforeAutospacing="0" w:after="63" w:afterAutospacing="0"/>
        <w:rPr>
          <w:rFonts w:hint="eastAsia" w:ascii="仿宋_GB2312" w:hAnsi="Arial" w:eastAsia="仿宋_GB2312" w:cs="Arial"/>
          <w:color w:val="000000"/>
          <w:sz w:val="32"/>
          <w:szCs w:val="32"/>
        </w:rPr>
      </w:pPr>
      <w:r>
        <w:rPr>
          <w:rFonts w:hint="eastAsia" w:ascii="Arial" w:hAnsi="Arial" w:eastAsia="仿宋_GB2312" w:cs="Arial"/>
          <w:color w:val="000000"/>
          <w:sz w:val="32"/>
          <w:szCs w:val="32"/>
        </w:rPr>
        <w:t xml:space="preserve">      </w:t>
      </w:r>
      <w:r>
        <w:rPr>
          <w:rFonts w:hint="eastAsia" w:ascii="仿宋_GB2312" w:hAnsi="Arial" w:eastAsia="仿宋_GB2312" w:cs="Arial"/>
          <w:color w:val="000000"/>
          <w:sz w:val="32"/>
          <w:szCs w:val="32"/>
        </w:rPr>
        <w:t>2014年，我局按照政府信息公开工作要求，认真贯彻落实《条例》，紧密结合司法行政工作实际，以建设政务公开、信息透明机关为目标，进一步完善政府信息公开工作制度、加大政府信息公开力度、拓宽政府信息公开内容、创新政府信息公开工作方式，扎扎实实做好政府信息公开各项工作。</w:t>
      </w:r>
    </w:p>
    <w:p>
      <w:pPr>
        <w:pStyle w:val="2"/>
        <w:spacing w:before="63" w:beforeAutospacing="0" w:after="63" w:afterAutospacing="0"/>
        <w:rPr>
          <w:rFonts w:hint="eastAsia" w:ascii="仿宋_GB2312" w:hAnsi="Arial" w:eastAsia="仿宋_GB2312" w:cs="Arial"/>
          <w:color w:val="000000"/>
          <w:sz w:val="32"/>
          <w:szCs w:val="32"/>
        </w:rPr>
      </w:pPr>
      <w:r>
        <w:rPr>
          <w:rFonts w:hint="eastAsia" w:ascii="Arial" w:hAnsi="Arial" w:eastAsia="仿宋_GB2312" w:cs="Arial"/>
          <w:color w:val="000000"/>
          <w:sz w:val="32"/>
          <w:szCs w:val="32"/>
        </w:rPr>
        <w:t>   </w:t>
      </w:r>
      <w:r>
        <w:rPr>
          <w:rFonts w:hint="eastAsia" w:ascii="仿宋_GB2312" w:hAnsi="Arial" w:eastAsia="仿宋_GB2312" w:cs="Arial"/>
          <w:color w:val="000000"/>
          <w:sz w:val="32"/>
          <w:szCs w:val="32"/>
        </w:rPr>
        <w:t xml:space="preserve">  1.强化政府信息公开意识。开展政府信息公开教育，认真学习《条例》及相关文件，进一步提高部机关干部对政府信息公开工作重要性的认识，不断强化政府信息公开理念，增强推进政府信息公开的紧迫感和责任感，为开展政府信息公开工作奠定良好的思想基础。</w:t>
      </w:r>
    </w:p>
    <w:p>
      <w:pPr>
        <w:pStyle w:val="2"/>
        <w:spacing w:before="63" w:beforeAutospacing="0" w:after="63" w:afterAutospacing="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2.完善政府信息公开工作制度。把完善和落实制度作为工作重点，健全完善政府信息主动公开工作制度和依申请公开工作流程，积极构建政府信息公开平台，拓宽信息公开渠道。</w:t>
      </w:r>
    </w:p>
    <w:p>
      <w:pPr>
        <w:pStyle w:val="2"/>
        <w:spacing w:before="63" w:beforeAutospacing="0" w:after="63" w:afterAutospacing="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3.丰富政府信息公开内容。认真梳理应主动公开政府信息，细化分类、完善目录、规范表述，不断拓展业务类、决策类等信息公开内容，信息公开内容更加符合群众的需求。</w:t>
      </w:r>
    </w:p>
    <w:p>
      <w:pPr>
        <w:pStyle w:val="2"/>
        <w:spacing w:before="63" w:beforeAutospacing="0" w:after="63" w:afterAutospacing="0"/>
        <w:rPr>
          <w:rFonts w:hint="eastAsia" w:ascii="黑体" w:hAnsi="黑体" w:eastAsia="黑体" w:cs="Arial"/>
          <w:color w:val="000000"/>
          <w:sz w:val="32"/>
          <w:szCs w:val="32"/>
        </w:rPr>
      </w:pPr>
      <w:r>
        <w:rPr>
          <w:rFonts w:hint="eastAsia" w:ascii="Arial" w:hAnsi="Arial" w:eastAsia="仿宋_GB2312" w:cs="Arial"/>
          <w:color w:val="000000"/>
          <w:sz w:val="32"/>
          <w:szCs w:val="32"/>
        </w:rPr>
        <w:t>   </w:t>
      </w:r>
      <w:r>
        <w:rPr>
          <w:rFonts w:hint="eastAsia" w:ascii="仿宋_GB2312" w:hAnsi="Arial" w:eastAsia="仿宋_GB2312" w:cs="Arial"/>
          <w:color w:val="000000"/>
          <w:sz w:val="32"/>
          <w:szCs w:val="32"/>
        </w:rPr>
        <w:t xml:space="preserve">  </w:t>
      </w:r>
      <w:r>
        <w:rPr>
          <w:rFonts w:hint="eastAsia" w:ascii="黑体" w:hAnsi="黑体" w:eastAsia="黑体" w:cs="Arial"/>
          <w:color w:val="000000"/>
          <w:sz w:val="32"/>
          <w:szCs w:val="32"/>
        </w:rPr>
        <w:t>二、政府信息公开的组织领导和制度建设情况</w:t>
      </w:r>
    </w:p>
    <w:p>
      <w:pPr>
        <w:pStyle w:val="2"/>
        <w:spacing w:before="63" w:beforeAutospacing="0" w:after="63" w:afterAutospacing="0"/>
        <w:rPr>
          <w:rFonts w:hint="eastAsia" w:ascii="仿宋_GB2312" w:hAnsi="Arial" w:eastAsia="仿宋_GB2312" w:cs="Arial"/>
          <w:color w:val="000000"/>
          <w:sz w:val="32"/>
          <w:szCs w:val="32"/>
        </w:rPr>
      </w:pPr>
      <w:r>
        <w:rPr>
          <w:rFonts w:hint="eastAsia" w:ascii="Arial" w:hAnsi="Arial" w:eastAsia="仿宋_GB2312" w:cs="Arial"/>
          <w:color w:val="000000"/>
          <w:sz w:val="32"/>
          <w:szCs w:val="32"/>
        </w:rPr>
        <w:t>   </w:t>
      </w:r>
      <w:r>
        <w:rPr>
          <w:rFonts w:hint="eastAsia" w:ascii="仿宋_GB2312" w:hAnsi="Arial" w:eastAsia="仿宋_GB2312" w:cs="Arial"/>
          <w:color w:val="000000"/>
          <w:sz w:val="32"/>
          <w:szCs w:val="32"/>
        </w:rPr>
        <w:t xml:space="preserve">  （一）组织领导情况</w:t>
      </w:r>
    </w:p>
    <w:p>
      <w:pPr>
        <w:pStyle w:val="2"/>
        <w:spacing w:before="63" w:beforeAutospacing="0" w:after="63" w:afterAutospacing="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局领导高度重视政府信息公开工作，建立了“主要领导亲自抓、分管领导具体抓、各科室各司其职，办公室协调办理”的领导体制和工作机制。调整充实了政府信息公开领导小组，明确局办公室为处理信息公开事务的牵头责任部门，各科室负责人对本科室的信息公开工作负责，做到有领导分管、有工作人员负责，建立健全了工作机制，为做好政府信息公开工作提供了组织保障。确保了我局信息公开工作的顺利开展。</w:t>
      </w:r>
    </w:p>
    <w:p>
      <w:pPr>
        <w:pStyle w:val="2"/>
        <w:spacing w:before="63" w:beforeAutospacing="0" w:after="63" w:afterAutospacing="0"/>
        <w:rPr>
          <w:rFonts w:hint="eastAsia" w:ascii="仿宋_GB2312" w:hAnsi="Arial" w:eastAsia="仿宋_GB2312" w:cs="Arial"/>
          <w:color w:val="000000"/>
          <w:sz w:val="32"/>
          <w:szCs w:val="32"/>
        </w:rPr>
      </w:pPr>
      <w:r>
        <w:rPr>
          <w:rFonts w:hint="eastAsia" w:ascii="Arial" w:hAnsi="Arial" w:eastAsia="仿宋_GB2312" w:cs="Arial"/>
          <w:color w:val="000000"/>
          <w:sz w:val="32"/>
          <w:szCs w:val="32"/>
        </w:rPr>
        <w:t>   </w:t>
      </w:r>
      <w:r>
        <w:rPr>
          <w:rFonts w:hint="eastAsia" w:ascii="仿宋_GB2312" w:hAnsi="Arial" w:eastAsia="仿宋_GB2312" w:cs="Arial"/>
          <w:color w:val="000000"/>
          <w:sz w:val="32"/>
          <w:szCs w:val="32"/>
        </w:rPr>
        <w:t xml:space="preserve"> （二）制度建设情况</w:t>
      </w:r>
    </w:p>
    <w:p>
      <w:pPr>
        <w:pStyle w:val="2"/>
        <w:spacing w:before="63" w:beforeAutospacing="0" w:after="63" w:afterAutospacing="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我局严格按照我县制定的政府信息公开工作相关规章制度开展工作。</w:t>
      </w:r>
    </w:p>
    <w:p>
      <w:pPr>
        <w:pStyle w:val="2"/>
        <w:spacing w:before="63" w:beforeAutospacing="0" w:after="63" w:afterAutospacing="0"/>
        <w:rPr>
          <w:rFonts w:hint="eastAsia" w:ascii="黑体" w:hAnsi="黑体" w:eastAsia="黑体" w:cs="Arial"/>
          <w:color w:val="000000"/>
          <w:sz w:val="32"/>
          <w:szCs w:val="32"/>
        </w:rPr>
      </w:pPr>
      <w:r>
        <w:rPr>
          <w:rFonts w:hint="eastAsia" w:ascii="Arial" w:hAnsi="Arial" w:eastAsia="仿宋_GB2312" w:cs="Arial"/>
          <w:color w:val="000000"/>
          <w:sz w:val="32"/>
          <w:szCs w:val="32"/>
        </w:rPr>
        <w:t>   </w:t>
      </w:r>
      <w:r>
        <w:rPr>
          <w:rFonts w:hint="eastAsia" w:ascii="仿宋_GB2312" w:hAnsi="Arial" w:eastAsia="仿宋_GB2312" w:cs="Arial"/>
          <w:color w:val="000000"/>
          <w:sz w:val="32"/>
          <w:szCs w:val="32"/>
        </w:rPr>
        <w:t xml:space="preserve">   </w:t>
      </w:r>
      <w:r>
        <w:rPr>
          <w:rFonts w:hint="eastAsia" w:ascii="黑体" w:hAnsi="黑体" w:eastAsia="黑体" w:cs="Arial"/>
          <w:color w:val="000000"/>
          <w:sz w:val="32"/>
          <w:szCs w:val="32"/>
        </w:rPr>
        <w:t>三、主动公开政府信息以及公开平台建设情况</w:t>
      </w:r>
    </w:p>
    <w:p>
      <w:pPr>
        <w:pStyle w:val="2"/>
        <w:spacing w:before="63" w:beforeAutospacing="0" w:after="63" w:afterAutospacing="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（一）主动公开政府信息情况</w:t>
      </w:r>
    </w:p>
    <w:p>
      <w:pPr>
        <w:pStyle w:val="2"/>
        <w:spacing w:before="63" w:beforeAutospacing="0" w:after="63" w:afterAutospacing="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2014年，我局发布信息214条，其中，红头文件3条，机构职能类信息9条。</w:t>
      </w:r>
    </w:p>
    <w:p>
      <w:pPr>
        <w:pStyle w:val="2"/>
        <w:spacing w:before="63" w:beforeAutospacing="0" w:after="63" w:afterAutospacing="0"/>
        <w:rPr>
          <w:rFonts w:hint="eastAsia" w:ascii="仿宋_GB2312" w:hAnsi="Arial" w:eastAsia="仿宋_GB2312" w:cs="Arial"/>
          <w:color w:val="000000"/>
          <w:sz w:val="32"/>
          <w:szCs w:val="32"/>
        </w:rPr>
      </w:pPr>
      <w:r>
        <w:rPr>
          <w:rFonts w:hint="eastAsia" w:ascii="Arial" w:hAnsi="Arial" w:eastAsia="仿宋_GB2312" w:cs="Arial"/>
          <w:color w:val="000000"/>
          <w:sz w:val="32"/>
          <w:szCs w:val="32"/>
        </w:rPr>
        <w:t> </w:t>
      </w:r>
      <w:r>
        <w:rPr>
          <w:rFonts w:hint="eastAsia" w:ascii="仿宋_GB2312" w:hAnsi="Arial" w:eastAsia="仿宋_GB2312" w:cs="Arial"/>
          <w:color w:val="000000"/>
          <w:sz w:val="32"/>
          <w:szCs w:val="32"/>
        </w:rPr>
        <w:t xml:space="preserve"> </w:t>
      </w:r>
      <w:r>
        <w:rPr>
          <w:rFonts w:hint="eastAsia" w:ascii="Arial" w:hAnsi="Arial" w:eastAsia="仿宋_GB2312" w:cs="Arial"/>
          <w:color w:val="000000"/>
          <w:sz w:val="32"/>
          <w:szCs w:val="32"/>
        </w:rPr>
        <w:t> </w:t>
      </w:r>
      <w:r>
        <w:rPr>
          <w:rFonts w:hint="eastAsia" w:ascii="仿宋_GB2312" w:hAnsi="Arial" w:eastAsia="仿宋_GB2312" w:cs="Arial"/>
          <w:color w:val="000000"/>
          <w:sz w:val="32"/>
          <w:szCs w:val="32"/>
        </w:rPr>
        <w:t xml:space="preserve"> </w:t>
      </w:r>
      <w:r>
        <w:rPr>
          <w:rFonts w:hint="eastAsia" w:ascii="Arial" w:hAnsi="Arial" w:eastAsia="仿宋_GB2312" w:cs="Arial"/>
          <w:color w:val="000000"/>
          <w:sz w:val="32"/>
          <w:szCs w:val="32"/>
        </w:rPr>
        <w:t> </w:t>
      </w:r>
      <w:r>
        <w:rPr>
          <w:rFonts w:hint="eastAsia" w:ascii="仿宋_GB2312" w:hAnsi="Arial" w:eastAsia="仿宋_GB2312" w:cs="Arial"/>
          <w:color w:val="000000"/>
          <w:sz w:val="32"/>
          <w:szCs w:val="32"/>
        </w:rPr>
        <w:t xml:space="preserve"> 我局主动公开的信息有信息公开指南、机构概况、内设机构、机构领导、政策法规、规划计划、业务工作、统计数据等9类。</w:t>
      </w:r>
    </w:p>
    <w:p>
      <w:pPr>
        <w:pStyle w:val="2"/>
        <w:spacing w:before="63" w:beforeAutospacing="0" w:after="63" w:afterAutospacing="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（二）政府信息公开平台建设情况</w:t>
      </w:r>
    </w:p>
    <w:p>
      <w:pPr>
        <w:pStyle w:val="2"/>
        <w:spacing w:before="63" w:beforeAutospacing="0" w:after="63" w:afterAutospacing="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1、政府网站。市民通过县政府门户网站的“政府信息公开”栏目可查看我局主动公开的政府信息。此外，2014年我局还在高青政务网开通“法治高青”专栏，开通网站红页“www.高青县司法局.政务”，积极拓展信息公开渠道。</w:t>
      </w:r>
    </w:p>
    <w:p>
      <w:pPr>
        <w:pStyle w:val="2"/>
        <w:spacing w:before="63" w:beforeAutospacing="0" w:after="63" w:afterAutospacing="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2、政府信息查阅室。局办公室是我局信息查阅室及资料索取点，该科室有明确工作人员为群众查阅信息服务。</w:t>
      </w:r>
    </w:p>
    <w:p>
      <w:pPr>
        <w:pStyle w:val="2"/>
        <w:spacing w:before="63" w:beforeAutospacing="0" w:after="63" w:afterAutospacing="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3、其他平台。我局通过《高青工作》、“政风行风热线”、“高青新闻”等平台，及时公开需要社会公众广泛知晓的信息。在局院内设置信息告知栏积极公开政府信息，丰富信息公开内容。</w:t>
      </w:r>
    </w:p>
    <w:p>
      <w:pPr>
        <w:pStyle w:val="2"/>
        <w:spacing w:before="63" w:beforeAutospacing="0" w:after="63" w:afterAutospacing="0"/>
        <w:rPr>
          <w:rFonts w:hint="eastAsia" w:ascii="黑体" w:hAnsi="黑体" w:eastAsia="黑体" w:cs="Arial"/>
          <w:color w:val="000000"/>
          <w:sz w:val="32"/>
          <w:szCs w:val="32"/>
        </w:rPr>
      </w:pPr>
      <w:r>
        <w:rPr>
          <w:rFonts w:hint="eastAsia" w:ascii="仿宋_GB2312" w:hAnsi="Arial" w:eastAsia="仿宋_GB2312" w:cs="Arial"/>
          <w:color w:val="000000"/>
          <w:sz w:val="32"/>
          <w:szCs w:val="32"/>
        </w:rPr>
        <w:t>　　</w:t>
      </w:r>
      <w:r>
        <w:rPr>
          <w:rFonts w:hint="eastAsia" w:ascii="黑体" w:hAnsi="黑体" w:eastAsia="黑体" w:cs="Arial"/>
          <w:color w:val="000000"/>
          <w:sz w:val="32"/>
          <w:szCs w:val="32"/>
        </w:rPr>
        <w:t>四、政府信息公开申请的办理情况</w:t>
      </w:r>
    </w:p>
    <w:p>
      <w:pPr>
        <w:pStyle w:val="2"/>
        <w:spacing w:before="63" w:beforeAutospacing="0" w:after="63" w:afterAutospacing="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2014年度，未有公民、法人或其他组织提出政府信息公开申请。</w:t>
      </w:r>
    </w:p>
    <w:p>
      <w:pPr>
        <w:pStyle w:val="2"/>
        <w:spacing w:before="63" w:beforeAutospacing="0" w:after="63" w:afterAutospacing="0"/>
        <w:rPr>
          <w:rFonts w:hint="eastAsia" w:ascii="黑体" w:hAnsi="黑体" w:eastAsia="黑体" w:cs="Arial"/>
          <w:color w:val="000000"/>
          <w:sz w:val="32"/>
          <w:szCs w:val="32"/>
        </w:rPr>
      </w:pPr>
      <w:r>
        <w:rPr>
          <w:rFonts w:hint="eastAsia" w:ascii="仿宋_GB2312" w:hAnsi="Arial" w:eastAsia="仿宋_GB2312" w:cs="Arial"/>
          <w:color w:val="000000"/>
          <w:sz w:val="32"/>
          <w:szCs w:val="32"/>
        </w:rPr>
        <w:t>　　</w:t>
      </w:r>
      <w:r>
        <w:rPr>
          <w:rFonts w:hint="eastAsia" w:ascii="黑体" w:hAnsi="黑体" w:eastAsia="黑体" w:cs="Arial"/>
          <w:color w:val="000000"/>
          <w:sz w:val="32"/>
          <w:szCs w:val="32"/>
        </w:rPr>
        <w:t>五、政府信息公开的收费及减免情况</w:t>
      </w:r>
    </w:p>
    <w:p>
      <w:pPr>
        <w:pStyle w:val="2"/>
        <w:spacing w:before="63" w:beforeAutospacing="0" w:after="63" w:afterAutospacing="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2014年度，无政府信息公开收费及减免情况。</w:t>
      </w:r>
    </w:p>
    <w:p>
      <w:pPr>
        <w:pStyle w:val="2"/>
        <w:spacing w:before="63" w:beforeAutospacing="0" w:after="63" w:afterAutospacing="0"/>
        <w:rPr>
          <w:rFonts w:hint="eastAsia" w:ascii="黑体" w:hAnsi="黑体" w:eastAsia="黑体" w:cs="Arial"/>
          <w:color w:val="000000"/>
          <w:sz w:val="32"/>
          <w:szCs w:val="32"/>
        </w:rPr>
      </w:pPr>
      <w:r>
        <w:rPr>
          <w:rFonts w:hint="eastAsia" w:ascii="仿宋_GB2312" w:hAnsi="Arial" w:eastAsia="仿宋_GB2312" w:cs="Arial"/>
          <w:color w:val="000000"/>
          <w:sz w:val="32"/>
          <w:szCs w:val="32"/>
        </w:rPr>
        <w:t>　　</w:t>
      </w:r>
      <w:r>
        <w:rPr>
          <w:rFonts w:hint="eastAsia" w:ascii="黑体" w:hAnsi="黑体" w:eastAsia="黑体" w:cs="Arial"/>
          <w:color w:val="000000"/>
          <w:sz w:val="32"/>
          <w:szCs w:val="32"/>
        </w:rPr>
        <w:t>六、因政府信息公开申请行政复议、提起行政诉讼的情况</w:t>
      </w:r>
    </w:p>
    <w:p>
      <w:pPr>
        <w:pStyle w:val="2"/>
        <w:spacing w:before="63" w:beforeAutospacing="0" w:after="63" w:afterAutospacing="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2014年度，我局没有发生因政府信息公开申请行政复议、提起行政诉讼的情况。</w:t>
      </w:r>
    </w:p>
    <w:p>
      <w:pPr>
        <w:pStyle w:val="2"/>
        <w:spacing w:before="63" w:beforeAutospacing="0" w:after="63" w:afterAutospacing="0"/>
        <w:rPr>
          <w:rFonts w:hint="eastAsia" w:ascii="黑体" w:hAnsi="黑体" w:eastAsia="黑体" w:cs="Arial"/>
          <w:color w:val="000000"/>
          <w:sz w:val="32"/>
          <w:szCs w:val="32"/>
        </w:rPr>
      </w:pPr>
      <w:r>
        <w:rPr>
          <w:rFonts w:hint="eastAsia" w:ascii="仿宋_GB2312" w:hAnsi="Arial" w:eastAsia="仿宋_GB2312" w:cs="Arial"/>
          <w:color w:val="000000"/>
          <w:sz w:val="32"/>
          <w:szCs w:val="32"/>
        </w:rPr>
        <w:t>　　</w:t>
      </w:r>
      <w:r>
        <w:rPr>
          <w:rFonts w:hint="eastAsia" w:ascii="黑体" w:hAnsi="黑体" w:eastAsia="黑体" w:cs="Arial"/>
          <w:color w:val="000000"/>
          <w:sz w:val="32"/>
          <w:szCs w:val="32"/>
        </w:rPr>
        <w:t>七、政府信息公开保密审查及监督检查情况</w:t>
      </w:r>
    </w:p>
    <w:p>
      <w:pPr>
        <w:pStyle w:val="2"/>
        <w:spacing w:before="63" w:beforeAutospacing="0" w:after="63" w:afterAutospacing="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（一）保密审查情况</w:t>
      </w:r>
    </w:p>
    <w:p>
      <w:pPr>
        <w:pStyle w:val="2"/>
        <w:spacing w:before="63" w:beforeAutospacing="0" w:after="63" w:afterAutospacing="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我局严格按照《高青县政府信息公开保密审查办法（试行）》、《高青县行政机关公文类信息公开审核办法（试行）》开展政府信息保密审查工作。规定所有公开的信息都要进行严格的逐级审批，先由各科室主要负责人审核，再报局办公室审核，然后报分管领导审核，最后报主要领导审签。</w:t>
      </w:r>
    </w:p>
    <w:p>
      <w:pPr>
        <w:pStyle w:val="2"/>
        <w:spacing w:before="63" w:beforeAutospacing="0" w:after="63" w:afterAutospacing="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（二）监督检查情况</w:t>
      </w:r>
    </w:p>
    <w:p>
      <w:pPr>
        <w:pStyle w:val="2"/>
        <w:spacing w:before="63" w:beforeAutospacing="0" w:after="63" w:afterAutospacing="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为使政府信息公开工作落到实处，我局通过投诉电话、电子邮箱等方式，广泛听取社会各界的意见和要求，充分发挥社会监督的作用，并积极接受县政府的检查督导。</w:t>
      </w:r>
    </w:p>
    <w:p>
      <w:pPr>
        <w:pStyle w:val="2"/>
        <w:spacing w:before="63" w:beforeAutospacing="0" w:after="63" w:afterAutospacing="0"/>
        <w:rPr>
          <w:rFonts w:hint="eastAsia" w:ascii="黑体" w:hAnsi="黑体" w:eastAsia="黑体" w:cs="Arial"/>
          <w:color w:val="000000"/>
          <w:sz w:val="32"/>
          <w:szCs w:val="32"/>
        </w:rPr>
      </w:pPr>
      <w:r>
        <w:rPr>
          <w:rFonts w:hint="eastAsia" w:ascii="仿宋_GB2312" w:hAnsi="Arial" w:eastAsia="仿宋_GB2312" w:cs="Arial"/>
          <w:color w:val="000000"/>
          <w:sz w:val="32"/>
          <w:szCs w:val="32"/>
        </w:rPr>
        <w:t>　　</w:t>
      </w:r>
      <w:r>
        <w:rPr>
          <w:rFonts w:hint="eastAsia" w:ascii="黑体" w:hAnsi="黑体" w:eastAsia="黑体" w:cs="Arial"/>
          <w:color w:val="000000"/>
          <w:sz w:val="32"/>
          <w:szCs w:val="32"/>
        </w:rPr>
        <w:t>八、政府信息公开工作存在的主要问题及改进情况</w:t>
      </w:r>
    </w:p>
    <w:p>
      <w:pPr>
        <w:pStyle w:val="2"/>
        <w:spacing w:before="63" w:beforeAutospacing="0" w:after="63" w:afterAutospacing="0"/>
        <w:ind w:firstLine="645"/>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2014年政府信息公开工作取得了一定成效，但仍然存在着信息公开的工作机制和制度建设不够健全、公开平台相对滞后等问题。为此，在今后工作中，一是认真贯彻执行《政府信息公开条例》，进一步加强和完善政府信息公开工作，健全政府信息公开管理制度，二是继续完善和充实政府信息公开内容，做到及时增删，确保信息公开内容的合法、全面、及时。</w:t>
      </w:r>
    </w:p>
    <w:p>
      <w:pPr>
        <w:pStyle w:val="2"/>
        <w:spacing w:before="63" w:beforeAutospacing="0" w:after="63" w:afterAutospacing="0"/>
        <w:ind w:firstLine="645"/>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 xml:space="preserve"> </w:t>
      </w:r>
    </w:p>
    <w:p>
      <w:pPr>
        <w:pStyle w:val="2"/>
        <w:spacing w:before="63" w:beforeAutospacing="0" w:after="63" w:afterAutospacing="0"/>
        <w:ind w:firstLine="4960" w:firstLineChars="155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高青县司法局</w:t>
      </w:r>
    </w:p>
    <w:p>
      <w:pPr>
        <w:pStyle w:val="2"/>
        <w:spacing w:before="63" w:beforeAutospacing="0" w:after="63" w:afterAutospacing="0"/>
        <w:ind w:firstLine="4480" w:firstLineChars="1400"/>
        <w:rPr>
          <w:rFonts w:hint="eastAsia" w:ascii="仿宋_GB2312" w:hAnsi="Arial" w:eastAsia="仿宋_GB2312" w:cs="Arial"/>
          <w:color w:val="000000"/>
          <w:sz w:val="32"/>
          <w:szCs w:val="32"/>
        </w:rPr>
      </w:pPr>
      <w:r>
        <w:rPr>
          <w:rFonts w:hint="eastAsia" w:ascii="仿宋_GB2312" w:hAnsi="Arial" w:eastAsia="仿宋_GB2312" w:cs="Arial"/>
          <w:color w:val="000000"/>
          <w:sz w:val="32"/>
          <w:szCs w:val="32"/>
        </w:rPr>
        <w:t>2015年</w:t>
      </w:r>
      <w:r>
        <w:rPr>
          <w:rFonts w:hint="eastAsia" w:ascii="仿宋_GB2312" w:hAnsi="Arial" w:eastAsia="仿宋_GB2312" w:cs="Arial"/>
          <w:color w:val="000000"/>
          <w:sz w:val="32"/>
          <w:szCs w:val="32"/>
          <w:lang w:val="en-US" w:eastAsia="zh-CN"/>
        </w:rPr>
        <w:t>3</w:t>
      </w:r>
      <w:r>
        <w:rPr>
          <w:rFonts w:hint="eastAsia" w:ascii="仿宋_GB2312" w:hAnsi="Arial" w:eastAsia="仿宋_GB2312" w:cs="Arial"/>
          <w:color w:val="000000"/>
          <w:sz w:val="32"/>
          <w:szCs w:val="32"/>
        </w:rPr>
        <w:t>月</w:t>
      </w:r>
      <w:r>
        <w:rPr>
          <w:rFonts w:hint="eastAsia" w:ascii="仿宋_GB2312" w:hAnsi="Arial" w:eastAsia="仿宋_GB2312" w:cs="Arial"/>
          <w:color w:val="000000"/>
          <w:sz w:val="32"/>
          <w:szCs w:val="32"/>
          <w:lang w:val="en-US" w:eastAsia="zh-CN"/>
        </w:rPr>
        <w:t>1</w:t>
      </w:r>
      <w:bookmarkStart w:id="0" w:name="_GoBack"/>
      <w:bookmarkEnd w:id="0"/>
      <w:r>
        <w:rPr>
          <w:rFonts w:hint="eastAsia" w:ascii="仿宋_GB2312" w:hAnsi="Arial" w:eastAsia="仿宋_GB2312" w:cs="Arial"/>
          <w:color w:val="000000"/>
          <w:sz w:val="32"/>
          <w:szCs w:val="32"/>
        </w:rPr>
        <w:t>8日</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C6859"/>
    <w:rsid w:val="000C63E8"/>
    <w:rsid w:val="000C6859"/>
    <w:rsid w:val="006D4C92"/>
    <w:rsid w:val="00846C8D"/>
    <w:rsid w:val="00AC7042"/>
    <w:rsid w:val="49932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312</Words>
  <Characters>1781</Characters>
  <Lines>14</Lines>
  <Paragraphs>4</Paragraphs>
  <TotalTime>3</TotalTime>
  <ScaleCrop>false</ScaleCrop>
  <LinksUpToDate>false</LinksUpToDate>
  <CharactersWithSpaces>2089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2020-06-30T11:51:00Z</dcterms:created>
  <dc:creator>dreamsummit</dc:creator>
  <cp:lastModifiedBy>大哥爱去图书馆</cp:lastModifiedBy>
  <dcterms:modified xsi:type="dcterms:W3CDTF">2021-05-26T03:14:31Z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C99766C1422848CDB41DF77B71C3081B</vt:lpwstr>
  </property>
</Properties>
</file>