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410" w:lineRule="atLeast"/>
        <w:ind w:left="0" w:firstLine="42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高青县审计局2010年度政府信息公开工作年度报告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2010</w:t>
      </w:r>
      <w:r>
        <w:rPr>
          <w:rFonts w:hint="eastAsia" w:ascii="仿宋" w:hAnsi="仿宋" w:eastAsia="仿宋" w:cs="仿宋"/>
          <w:sz w:val="32"/>
          <w:szCs w:val="32"/>
        </w:rPr>
        <w:t>年，高青县审计局按照《中华人民共和国政府信息公开条例》、《山东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省政府信息公开办法》要求，扎实开展审计信息公开工作，提高审计工作的开放性和透明度，助推审计工作科学转型。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一、基本情况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是组织领导进一步加强。结合机构改革，及时调整了县审计局政府信息公开工作领导小组，调整落实了责任科室和工作人员。局领导对信息公开工作高度重视，主要领导亲自抓，分管领导靠上抓，各科室负责人共同参与，确保全局信息的准确性、安全性；领导小组成立办公室，设在局办公室，具体负责全局信息的发布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是制度建设进一步完善。编制和更新《高青县审计局政府信息公开指南》和《高青县审计局政府信息公开目录》，制定了《高青县审计局政府信息公开暂行规定》，完善了政府信息公开办理流程，健全了信息公开工作反应及时、层层把关、责任落实的工作机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三是公开渠道进一步拓宽。在依托政府门户网站做好信息公开工作的同时，根据审计工作实际，进一步拓宽信息公开渠道，着力打造和利用好“审计信息、审计网站、审计刊物、新闻媒体”四个载体，适时更新工作信息，实现各层次、立体式信息覆盖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（一）主动公开的主要内容。依托县政府门户网站政府信息公开系统，主要是涉及人民群众切身利益和需要社会广泛知晓的信息。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（二）主动公开的主要形式。借助媒体中介公开。充分利用审计系统内外的报刊、电台和电视台等多媒体，多层次宣传审计工作。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三、办理申请公开政府信息情况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在政府信息公开工作中，没有收到要求县审计局公开政府信息的申请。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四、收费及减免情况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未收取任何费用。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五、行政复议和行政诉讼情况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未发生因政府信息公开申请而向县审计局提起行政复议、行政诉讼的情况。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　六、保密审查及监督检查情况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我局对主动公开、依申请公开、不公开的内容进行界定，对政府信息公开内容的发布进行保密审查，严格执行信息公开工作流程，对信息内容保密性进行层层把关审核，并将政府信息公开纳入我局的岗位风险控制体系，进一步明确责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　七、存在的问题及改进情况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</w:pPr>
      <w:r>
        <w:rPr>
          <w:rFonts w:hint="eastAsia" w:ascii="仿宋" w:hAnsi="仿宋" w:eastAsia="仿宋" w:cs="仿宋"/>
          <w:sz w:val="32"/>
          <w:szCs w:val="32"/>
        </w:rPr>
        <w:t>　　存在的主要问题有：信息公开的意识有待进一步加强，信息公开工作的规范化有待进一步提高。今后，县审计局将继续按照县政府信息公开领导小组的要求，推进信息公开制度化、规范化。一是加强学习和培训，促进全局人员进一步领会信息公开重要性的认识，提高信息公开自觉性；二是加强制度化建设。对信息公开工作进行系统总结，根据工作实际和发展需要，适时修订完善相关制度，提高信息公开工作水平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B53CA"/>
    <w:rsid w:val="657B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2021-11-19T08:32:00Z</dcterms:created>
  <dc:creator>GQSJJ008</dc:creator>
  <cp:lastModifiedBy>GQSJJ008</cp:lastModifiedBy>
  <dcterms:modified xsi:type="dcterms:W3CDTF">2021-11-19T08:35:49Z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