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10" w:lineRule="atLeast"/>
        <w:ind w:left="0" w:firstLine="4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高青县审计局2010年度政府信息公开工作年度报告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</w:t>
      </w:r>
      <w:r>
        <w:rPr>
          <w:rFonts w:hint="eastAsia" w:ascii="仿宋" w:hAnsi="仿宋" w:eastAsia="仿宋" w:cs="仿宋"/>
          <w:sz w:val="32"/>
          <w:szCs w:val="32"/>
        </w:rPr>
        <w:t>年，高青县审计局按照《中华人民共和国政府信息公开条例》、《山东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省政府信息公开办法》要求，扎实开展审计信息公开工作，提高审计工作的开放性和透明度，助推审计工作科学转型。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组织领导进一步加强。结合机构改革，及时调整了县审计局政府信息公开工作领导小组，调整落实了责任科室和工作人员。局领导对信息公开工作高度重视，主要领导亲自抓，分管领导靠上抓，各科室负责人共同参与，确保全局信息的准确性、安全性；领导小组成立办公室，设在局办公室，具体负责全局信息的发布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制度建设进一步完善。编制和更新《高青县审计局政府信息公开指南》和《高青县审计局政府信息公开目录》，制定了《高青县审计局政府信息公开暂行规定》，完善了政府信息公开办理流程，健全了信息公开工作反应及时、层层把关、责任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是公开渠道进一步拓宽。在依托政府门户网站做好信息公开工作的同时，根据审计工作实际，进一步拓宽信息公开渠道，着力打造和利用好“审计信息、审计网站、审计刊物、新闻媒体”四个载体，适时更新工作信息，实现各层次、立体式信息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（一）主动公开的主要内容。依托县政府门户网站政府信息公开系统，主要是涉及人民群众切身利益和需要社会广泛知晓的信息。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（二）主动公开的主要形式。借助媒体中介公开。充分利用审计系统内外的报刊、电台和电视台等多媒体，多层次宣传审计工作。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三、办理申请公开政府信息情况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在政府信息公开工作中，没有收到要求县审计局公开政府信息的申请。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四、收费及减免情况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五、行政复议和行政诉讼情况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未发生因政府信息公开申请而向县审计局提起行政复议、行政诉讼的情况。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　六、保密审查及监督检查情况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我局对主动公开、依申请公开、不公开的内容进行界定，对政府信息公开内容的发布进行保密审查，严格执行信息公开工作流程，对信息内容保密性进行层层把关审核，并将政府信息公开纳入我局的岗位风险控制体系，进一步明确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　七、存在的问题及改进情况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　　存在的主要问题有：信息公开的意识有待进一步加强，信息公开工作的规范化有待进一步提高。今后，县审计局将继续按照县政府信息公开领导小组的要求，推进信息公开制度化、规范化。一是加强学习和培训，促进全局人员进一步领会信息公开重要性的认识，提高信息公开自觉性；二是加强制度化建设。对信息公开工作进行系统总结，根据工作实际和发展需要，适时修订完善相关制度，提高信息公开工作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B53CA"/>
    <w:rsid w:val="657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2021-11-19T08:32:00Z</dcterms:created>
  <dc:creator>GQSJJ008</dc:creator>
  <cp:lastModifiedBy>GQSJJ008</cp:lastModifiedBy>
  <dcterms:modified xsi:type="dcterms:W3CDTF">2021-11-19T08:35:49Z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