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42" w:type="dxa"/>
        <w:tblCellMar>
          <w:left w:w="0" w:type="dxa"/>
          <w:right w:w="0" w:type="dxa"/>
        </w:tblCellMar>
        <w:tblLook w:val="04A0"/>
      </w:tblPr>
      <w:tblGrid>
        <w:gridCol w:w="8448"/>
      </w:tblGrid>
      <w:tr w:rsidR="0046514F" w:rsidRPr="0046514F" w:rsidTr="00F33D28">
        <w:trPr>
          <w:trHeight w:val="600"/>
          <w:jc w:val="center"/>
        </w:trPr>
        <w:tc>
          <w:tcPr>
            <w:tcW w:w="8448" w:type="dxa"/>
            <w:vAlign w:val="center"/>
            <w:hideMark/>
          </w:tcPr>
          <w:p w:rsidR="0046514F" w:rsidRPr="0046514F" w:rsidRDefault="0046514F" w:rsidP="0046514F">
            <w:pPr>
              <w:widowControl/>
              <w:jc w:val="left"/>
              <w:rPr>
                <w:rFonts w:ascii="宋体" w:eastAsia="宋体" w:hAnsi="宋体" w:cs="宋体"/>
                <w:kern w:val="0"/>
                <w:sz w:val="24"/>
                <w:szCs w:val="24"/>
              </w:rPr>
            </w:pPr>
          </w:p>
        </w:tc>
      </w:tr>
      <w:tr w:rsidR="0046514F" w:rsidRPr="0046514F" w:rsidTr="00F33D28">
        <w:trPr>
          <w:jc w:val="center"/>
        </w:trPr>
        <w:tc>
          <w:tcPr>
            <w:tcW w:w="8448" w:type="dxa"/>
            <w:vAlign w:val="center"/>
            <w:hideMark/>
          </w:tcPr>
          <w:p w:rsidR="0046514F" w:rsidRPr="0046514F" w:rsidRDefault="0046514F" w:rsidP="0046514F">
            <w:pPr>
              <w:widowControl/>
              <w:spacing w:line="448" w:lineRule="atLeast"/>
              <w:jc w:val="center"/>
              <w:rPr>
                <w:rFonts w:ascii="宋体" w:eastAsia="宋体" w:hAnsi="宋体" w:cs="宋体"/>
                <w:b/>
                <w:bCs/>
                <w:color w:val="3D3D3D"/>
                <w:kern w:val="0"/>
                <w:sz w:val="30"/>
                <w:szCs w:val="30"/>
              </w:rPr>
            </w:pPr>
            <w:r>
              <w:rPr>
                <w:rFonts w:ascii="宋体" w:eastAsia="宋体" w:hAnsi="宋体" w:cs="宋体" w:hint="eastAsia"/>
                <w:b/>
                <w:bCs/>
                <w:color w:val="3D3D3D"/>
                <w:kern w:val="0"/>
                <w:sz w:val="30"/>
                <w:szCs w:val="30"/>
              </w:rPr>
              <w:t>高青县</w:t>
            </w:r>
            <w:r w:rsidRPr="0046514F">
              <w:rPr>
                <w:rFonts w:ascii="宋体" w:eastAsia="宋体" w:hAnsi="宋体" w:cs="宋体"/>
                <w:b/>
                <w:bCs/>
                <w:color w:val="3D3D3D"/>
                <w:kern w:val="0"/>
                <w:sz w:val="30"/>
                <w:szCs w:val="30"/>
              </w:rPr>
              <w:t>水利局重大行政执法决定法制审核目录清单</w:t>
            </w:r>
          </w:p>
        </w:tc>
      </w:tr>
      <w:tr w:rsidR="0046514F" w:rsidRPr="0046514F" w:rsidTr="00F33D28">
        <w:trPr>
          <w:trHeight w:val="300"/>
          <w:jc w:val="center"/>
        </w:trPr>
        <w:tc>
          <w:tcPr>
            <w:tcW w:w="8448" w:type="dxa"/>
            <w:vAlign w:val="center"/>
            <w:hideMark/>
          </w:tcPr>
          <w:p w:rsidR="0046514F" w:rsidRPr="0046514F" w:rsidRDefault="0046514F" w:rsidP="0046514F">
            <w:pPr>
              <w:widowControl/>
              <w:jc w:val="left"/>
              <w:rPr>
                <w:rFonts w:ascii="宋体" w:eastAsia="宋体" w:hAnsi="宋体" w:cs="宋体"/>
                <w:kern w:val="0"/>
                <w:sz w:val="24"/>
                <w:szCs w:val="24"/>
              </w:rPr>
            </w:pPr>
          </w:p>
        </w:tc>
      </w:tr>
      <w:tr w:rsidR="0046514F" w:rsidRPr="0046514F" w:rsidTr="00F33D28">
        <w:trPr>
          <w:jc w:val="center"/>
        </w:trPr>
        <w:tc>
          <w:tcPr>
            <w:tcW w:w="8448" w:type="dxa"/>
            <w:vAlign w:val="center"/>
            <w:hideMark/>
          </w:tcPr>
          <w:p w:rsidR="0046514F" w:rsidRPr="0046514F" w:rsidRDefault="0046514F" w:rsidP="0046514F">
            <w:pPr>
              <w:widowControl/>
              <w:jc w:val="left"/>
              <w:rPr>
                <w:rFonts w:ascii="宋体" w:eastAsia="宋体" w:hAnsi="宋体" w:cs="宋体"/>
                <w:kern w:val="0"/>
                <w:sz w:val="24"/>
                <w:szCs w:val="24"/>
              </w:rPr>
            </w:pPr>
          </w:p>
        </w:tc>
      </w:tr>
      <w:tr w:rsidR="0046514F" w:rsidRPr="0046514F" w:rsidTr="00F33D28">
        <w:trPr>
          <w:jc w:val="center"/>
        </w:trPr>
        <w:tc>
          <w:tcPr>
            <w:tcW w:w="8448" w:type="dxa"/>
            <w:vAlign w:val="center"/>
            <w:hideMark/>
          </w:tcPr>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56"/>
              <w:gridCol w:w="917"/>
              <w:gridCol w:w="2165"/>
              <w:gridCol w:w="1425"/>
              <w:gridCol w:w="537"/>
              <w:gridCol w:w="2877"/>
              <w:gridCol w:w="255"/>
            </w:tblGrid>
            <w:tr w:rsidR="00A9348E" w:rsidRPr="0046514F" w:rsidTr="0046514F">
              <w:trPr>
                <w:trHeight w:val="620"/>
                <w:jc w:val="center"/>
              </w:trPr>
              <w:tc>
                <w:tcPr>
                  <w:tcW w:w="25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6514F" w:rsidRPr="0046514F" w:rsidRDefault="0046514F" w:rsidP="0046514F">
                  <w:pPr>
                    <w:widowControl/>
                    <w:jc w:val="center"/>
                    <w:rPr>
                      <w:rFonts w:ascii="宋体" w:eastAsia="宋体" w:hAnsi="宋体" w:cs="宋体"/>
                      <w:kern w:val="0"/>
                      <w:sz w:val="24"/>
                      <w:szCs w:val="24"/>
                    </w:rPr>
                  </w:pPr>
                  <w:r w:rsidRPr="0046514F">
                    <w:rPr>
                      <w:rFonts w:ascii="宋体" w:eastAsia="宋体" w:hAnsi="宋体" w:cs="宋体"/>
                      <w:kern w:val="0"/>
                      <w:sz w:val="24"/>
                      <w:szCs w:val="24"/>
                    </w:rPr>
                    <w:t>序号</w:t>
                  </w:r>
                </w:p>
              </w:tc>
              <w:tc>
                <w:tcPr>
                  <w:tcW w:w="65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6514F" w:rsidRPr="0046514F" w:rsidRDefault="0046514F" w:rsidP="0046514F">
                  <w:pPr>
                    <w:widowControl/>
                    <w:jc w:val="center"/>
                    <w:rPr>
                      <w:rFonts w:ascii="宋体" w:eastAsia="宋体" w:hAnsi="宋体" w:cs="宋体"/>
                      <w:kern w:val="0"/>
                      <w:sz w:val="24"/>
                      <w:szCs w:val="24"/>
                    </w:rPr>
                  </w:pPr>
                  <w:r w:rsidRPr="0046514F">
                    <w:rPr>
                      <w:rFonts w:ascii="宋体" w:eastAsia="宋体" w:hAnsi="宋体" w:cs="宋体"/>
                      <w:kern w:val="0"/>
                      <w:sz w:val="24"/>
                      <w:szCs w:val="24"/>
                    </w:rPr>
                    <w:t>执法项目类别</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6514F" w:rsidRPr="0046514F" w:rsidRDefault="0046514F" w:rsidP="0046514F">
                  <w:pPr>
                    <w:widowControl/>
                    <w:jc w:val="center"/>
                    <w:rPr>
                      <w:rFonts w:ascii="宋体" w:eastAsia="宋体" w:hAnsi="宋体" w:cs="宋体"/>
                      <w:kern w:val="0"/>
                      <w:sz w:val="24"/>
                      <w:szCs w:val="24"/>
                    </w:rPr>
                  </w:pPr>
                  <w:r w:rsidRPr="0046514F">
                    <w:rPr>
                      <w:rFonts w:ascii="宋体" w:eastAsia="宋体" w:hAnsi="宋体" w:cs="宋体"/>
                      <w:kern w:val="0"/>
                      <w:sz w:val="24"/>
                      <w:szCs w:val="24"/>
                    </w:rPr>
                    <w:t>审核的具体执法决定项目</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6514F" w:rsidRPr="0046514F" w:rsidRDefault="0046514F" w:rsidP="0046514F">
                  <w:pPr>
                    <w:widowControl/>
                    <w:jc w:val="center"/>
                    <w:rPr>
                      <w:rFonts w:ascii="宋体" w:eastAsia="宋体" w:hAnsi="宋体" w:cs="宋体"/>
                      <w:kern w:val="0"/>
                      <w:sz w:val="24"/>
                      <w:szCs w:val="24"/>
                    </w:rPr>
                  </w:pPr>
                  <w:r w:rsidRPr="0046514F">
                    <w:rPr>
                      <w:rFonts w:ascii="宋体" w:eastAsia="宋体" w:hAnsi="宋体" w:cs="宋体"/>
                      <w:kern w:val="0"/>
                      <w:sz w:val="24"/>
                      <w:szCs w:val="24"/>
                    </w:rPr>
                    <w:t>应提交的审核资料</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6514F" w:rsidRPr="0046514F" w:rsidRDefault="0046514F" w:rsidP="0046514F">
                  <w:pPr>
                    <w:widowControl/>
                    <w:jc w:val="center"/>
                    <w:rPr>
                      <w:rFonts w:ascii="宋体" w:eastAsia="宋体" w:hAnsi="宋体" w:cs="宋体"/>
                      <w:kern w:val="0"/>
                      <w:sz w:val="24"/>
                      <w:szCs w:val="24"/>
                    </w:rPr>
                  </w:pPr>
                  <w:r w:rsidRPr="0046514F">
                    <w:rPr>
                      <w:rFonts w:ascii="宋体" w:eastAsia="宋体" w:hAnsi="宋体" w:cs="宋体"/>
                      <w:kern w:val="0"/>
                      <w:sz w:val="24"/>
                      <w:szCs w:val="24"/>
                    </w:rPr>
                    <w:t>提交部门</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6514F" w:rsidRPr="0046514F" w:rsidRDefault="0046514F" w:rsidP="0046514F">
                  <w:pPr>
                    <w:widowControl/>
                    <w:jc w:val="center"/>
                    <w:rPr>
                      <w:rFonts w:ascii="宋体" w:eastAsia="宋体" w:hAnsi="宋体" w:cs="宋体"/>
                      <w:kern w:val="0"/>
                      <w:sz w:val="24"/>
                      <w:szCs w:val="24"/>
                    </w:rPr>
                  </w:pPr>
                  <w:r w:rsidRPr="0046514F">
                    <w:rPr>
                      <w:rFonts w:ascii="宋体" w:eastAsia="宋体" w:hAnsi="宋体" w:cs="宋体"/>
                      <w:kern w:val="0"/>
                      <w:sz w:val="24"/>
                      <w:szCs w:val="24"/>
                    </w:rPr>
                    <w:t>审核重点</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6514F" w:rsidRPr="0046514F" w:rsidRDefault="0046514F" w:rsidP="0046514F">
                  <w:pPr>
                    <w:widowControl/>
                    <w:jc w:val="center"/>
                    <w:rPr>
                      <w:rFonts w:ascii="宋体" w:eastAsia="宋体" w:hAnsi="宋体" w:cs="宋体"/>
                      <w:kern w:val="0"/>
                      <w:sz w:val="24"/>
                      <w:szCs w:val="24"/>
                    </w:rPr>
                  </w:pPr>
                  <w:r w:rsidRPr="0046514F">
                    <w:rPr>
                      <w:rFonts w:ascii="宋体" w:eastAsia="宋体" w:hAnsi="宋体" w:cs="宋体"/>
                      <w:kern w:val="0"/>
                      <w:sz w:val="24"/>
                      <w:szCs w:val="24"/>
                    </w:rPr>
                    <w:t>审核期限</w:t>
                  </w:r>
                </w:p>
              </w:tc>
            </w:tr>
            <w:tr w:rsidR="00A9348E" w:rsidRPr="0046514F" w:rsidTr="0046514F">
              <w:trPr>
                <w:trHeight w:val="1820"/>
                <w:jc w:val="center"/>
              </w:trPr>
              <w:tc>
                <w:tcPr>
                  <w:tcW w:w="25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6514F" w:rsidRPr="0046514F" w:rsidRDefault="0046514F" w:rsidP="0046514F">
                  <w:pPr>
                    <w:widowControl/>
                    <w:jc w:val="left"/>
                    <w:rPr>
                      <w:rFonts w:ascii="宋体" w:eastAsia="宋体" w:hAnsi="宋体" w:cs="宋体"/>
                      <w:kern w:val="0"/>
                      <w:sz w:val="24"/>
                      <w:szCs w:val="24"/>
                    </w:rPr>
                  </w:pPr>
                  <w:r>
                    <w:rPr>
                      <w:rFonts w:ascii="宋体" w:eastAsia="宋体" w:hAnsi="宋体" w:cs="宋体" w:hint="eastAsia"/>
                      <w:kern w:val="0"/>
                      <w:sz w:val="24"/>
                      <w:szCs w:val="24"/>
                    </w:rPr>
                    <w:t>1</w:t>
                  </w:r>
                </w:p>
              </w:tc>
              <w:tc>
                <w:tcPr>
                  <w:tcW w:w="0" w:type="auto"/>
                  <w:vMerge w:val="restart"/>
                  <w:tcBorders>
                    <w:top w:val="outset" w:sz="6" w:space="0" w:color="auto"/>
                    <w:left w:val="outset" w:sz="6" w:space="0" w:color="auto"/>
                    <w:bottom w:val="single" w:sz="4" w:space="0" w:color="000000"/>
                    <w:right w:val="outset" w:sz="6" w:space="0" w:color="auto"/>
                  </w:tcBorders>
                  <w:tcMar>
                    <w:top w:w="0" w:type="dxa"/>
                    <w:left w:w="0" w:type="dxa"/>
                    <w:bottom w:w="0" w:type="dxa"/>
                    <w:right w:w="0" w:type="dxa"/>
                  </w:tcMar>
                  <w:vAlign w:val="center"/>
                  <w:hideMark/>
                </w:tcPr>
                <w:p w:rsidR="0046514F" w:rsidRPr="0046514F" w:rsidRDefault="0046514F" w:rsidP="0046514F">
                  <w:pPr>
                    <w:widowControl/>
                    <w:jc w:val="left"/>
                    <w:rPr>
                      <w:rFonts w:ascii="宋体" w:eastAsia="宋体" w:hAnsi="宋体" w:cs="宋体"/>
                      <w:kern w:val="0"/>
                      <w:sz w:val="24"/>
                      <w:szCs w:val="24"/>
                    </w:rPr>
                  </w:pPr>
                  <w:r>
                    <w:rPr>
                      <w:rFonts w:ascii="宋体" w:eastAsia="宋体" w:hAnsi="宋体" w:cs="宋体" w:hint="eastAsia"/>
                      <w:kern w:val="0"/>
                      <w:sz w:val="24"/>
                      <w:szCs w:val="24"/>
                    </w:rPr>
                    <w:t>行政处罚</w:t>
                  </w:r>
                </w:p>
              </w:tc>
              <w:tc>
                <w:tcPr>
                  <w:tcW w:w="210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6514F" w:rsidRPr="0046514F" w:rsidRDefault="0046514F" w:rsidP="0046514F">
                  <w:pPr>
                    <w:widowControl/>
                    <w:jc w:val="left"/>
                    <w:rPr>
                      <w:rFonts w:ascii="宋体" w:eastAsia="宋体" w:hAnsi="宋体" w:cs="宋体"/>
                      <w:kern w:val="0"/>
                      <w:sz w:val="24"/>
                      <w:szCs w:val="24"/>
                    </w:rPr>
                  </w:pPr>
                  <w:r w:rsidRPr="0046514F">
                    <w:rPr>
                      <w:rFonts w:ascii="宋体" w:eastAsia="宋体" w:hAnsi="宋体" w:cs="宋体"/>
                      <w:kern w:val="0"/>
                      <w:sz w:val="24"/>
                      <w:szCs w:val="24"/>
                    </w:rPr>
                    <w:t>暂扣或者吊销许可证</w:t>
                  </w:r>
                </w:p>
              </w:tc>
              <w:tc>
                <w:tcPr>
                  <w:tcW w:w="150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6514F" w:rsidRPr="0046514F" w:rsidRDefault="0046514F" w:rsidP="0046514F">
                  <w:pPr>
                    <w:widowControl/>
                    <w:jc w:val="left"/>
                    <w:rPr>
                      <w:rFonts w:ascii="宋体" w:eastAsia="宋体" w:hAnsi="宋体" w:cs="宋体"/>
                      <w:kern w:val="0"/>
                      <w:sz w:val="24"/>
                      <w:szCs w:val="24"/>
                    </w:rPr>
                  </w:pPr>
                  <w:r w:rsidRPr="0046514F">
                    <w:rPr>
                      <w:rFonts w:ascii="宋体" w:eastAsia="宋体" w:hAnsi="宋体" w:cs="宋体"/>
                      <w:kern w:val="0"/>
                      <w:sz w:val="24"/>
                      <w:szCs w:val="24"/>
                    </w:rPr>
                    <w:t>拟作出的行政执法决定的情况说明；拟作出重大水行政执法决定的法律依据、事实依据以及有关程序等证据材料；拟作出的行政执法决定书文本；经过听证程序的,应当提交听证笔录；经过评估鉴定程序的,应当提交评估鉴定报告。</w:t>
                  </w:r>
                </w:p>
              </w:tc>
              <w:tc>
                <w:tcPr>
                  <w:tcW w:w="56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6514F" w:rsidRPr="0046514F" w:rsidRDefault="0046514F" w:rsidP="0046514F">
                  <w:pPr>
                    <w:widowControl/>
                    <w:jc w:val="left"/>
                    <w:rPr>
                      <w:rFonts w:ascii="宋体" w:eastAsia="宋体" w:hAnsi="宋体" w:cs="宋体"/>
                      <w:kern w:val="0"/>
                      <w:sz w:val="24"/>
                      <w:szCs w:val="24"/>
                    </w:rPr>
                  </w:pPr>
                  <w:r>
                    <w:rPr>
                      <w:rFonts w:ascii="宋体" w:eastAsia="宋体" w:hAnsi="宋体" w:cs="宋体" w:hint="eastAsia"/>
                      <w:kern w:val="0"/>
                      <w:sz w:val="24"/>
                      <w:szCs w:val="24"/>
                    </w:rPr>
                    <w:t>高青县水利局水政科</w:t>
                  </w:r>
                </w:p>
              </w:tc>
              <w:tc>
                <w:tcPr>
                  <w:tcW w:w="29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6514F" w:rsidRPr="0046514F" w:rsidRDefault="0046514F" w:rsidP="0046514F">
                  <w:pPr>
                    <w:widowControl/>
                    <w:jc w:val="left"/>
                    <w:rPr>
                      <w:rFonts w:ascii="宋体" w:eastAsia="宋体" w:hAnsi="宋体" w:cs="宋体"/>
                      <w:kern w:val="0"/>
                      <w:sz w:val="24"/>
                      <w:szCs w:val="24"/>
                    </w:rPr>
                  </w:pPr>
                  <w:r w:rsidRPr="0046514F">
                    <w:rPr>
                      <w:rFonts w:ascii="宋体" w:eastAsia="宋体" w:hAnsi="宋体" w:cs="宋体"/>
                      <w:kern w:val="0"/>
                      <w:sz w:val="24"/>
                      <w:szCs w:val="24"/>
                    </w:rPr>
                    <w:t>行政执法机关主体是否合法，行政执法人员是否具备执法资格；主要事实是否清楚，证据是否确凿、充分；适用法律、法规、规章是否准确，执行裁量基准是否适当；程序是否合法；是否有超越本机关职权范围或滥用职权的情形；行政执法文书是否规范、齐备；违法行为是否涉嫌犯罪需要移送司法机关；其他应当审核的内容。</w:t>
                  </w:r>
                  <w:r w:rsidRPr="0046514F">
                    <w:rPr>
                      <w:rFonts w:ascii="宋体" w:eastAsia="宋体" w:hAnsi="宋体" w:cs="宋体"/>
                      <w:kern w:val="0"/>
                      <w:sz w:val="24"/>
                      <w:szCs w:val="24"/>
                    </w:rPr>
                    <w:b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6514F" w:rsidRPr="0046514F" w:rsidRDefault="0046514F" w:rsidP="0046514F">
                  <w:pPr>
                    <w:widowControl/>
                    <w:jc w:val="left"/>
                    <w:rPr>
                      <w:rFonts w:ascii="宋体" w:eastAsia="宋体" w:hAnsi="宋体" w:cs="宋体"/>
                      <w:kern w:val="0"/>
                      <w:sz w:val="24"/>
                      <w:szCs w:val="24"/>
                    </w:rPr>
                  </w:pPr>
                  <w:r w:rsidRPr="0046514F">
                    <w:rPr>
                      <w:rFonts w:ascii="宋体" w:eastAsia="宋体" w:hAnsi="宋体" w:cs="宋体"/>
                      <w:kern w:val="0"/>
                      <w:sz w:val="24"/>
                      <w:szCs w:val="24"/>
                    </w:rPr>
                    <w:t>5个工作日</w:t>
                  </w:r>
                </w:p>
              </w:tc>
            </w:tr>
            <w:tr w:rsidR="00A9348E" w:rsidRPr="0046514F" w:rsidTr="0046514F">
              <w:trPr>
                <w:trHeight w:val="2304"/>
                <w:jc w:val="center"/>
              </w:trPr>
              <w:tc>
                <w:tcPr>
                  <w:tcW w:w="25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6514F" w:rsidRPr="0046514F" w:rsidRDefault="0046514F" w:rsidP="0046514F">
                  <w:pPr>
                    <w:widowControl/>
                    <w:jc w:val="left"/>
                    <w:rPr>
                      <w:rFonts w:ascii="宋体" w:eastAsia="宋体" w:hAnsi="宋体" w:cs="宋体"/>
                      <w:kern w:val="0"/>
                      <w:sz w:val="24"/>
                      <w:szCs w:val="24"/>
                    </w:rPr>
                  </w:pPr>
                  <w:r>
                    <w:rPr>
                      <w:rFonts w:ascii="宋体" w:eastAsia="宋体" w:hAnsi="宋体" w:cs="宋体" w:hint="eastAsia"/>
                      <w:kern w:val="0"/>
                      <w:sz w:val="24"/>
                      <w:szCs w:val="24"/>
                    </w:rPr>
                    <w:t>2</w:t>
                  </w:r>
                </w:p>
              </w:tc>
              <w:tc>
                <w:tcPr>
                  <w:tcW w:w="0" w:type="auto"/>
                  <w:vMerge/>
                  <w:tcBorders>
                    <w:top w:val="outset" w:sz="6" w:space="0" w:color="auto"/>
                    <w:left w:val="outset" w:sz="6" w:space="0" w:color="auto"/>
                    <w:bottom w:val="single" w:sz="4" w:space="0" w:color="000000"/>
                    <w:right w:val="outset" w:sz="6" w:space="0" w:color="auto"/>
                  </w:tcBorders>
                  <w:tcMar>
                    <w:top w:w="0" w:type="dxa"/>
                    <w:left w:w="0" w:type="dxa"/>
                    <w:bottom w:w="0" w:type="dxa"/>
                    <w:right w:w="0" w:type="dxa"/>
                  </w:tcMar>
                  <w:vAlign w:val="center"/>
                  <w:hideMark/>
                </w:tcPr>
                <w:p w:rsidR="0046514F" w:rsidRPr="0046514F" w:rsidRDefault="0046514F" w:rsidP="0046514F">
                  <w:pPr>
                    <w:widowControl/>
                    <w:jc w:val="left"/>
                    <w:rPr>
                      <w:rFonts w:ascii="宋体" w:eastAsia="宋体" w:hAnsi="宋体" w:cs="宋体"/>
                      <w:kern w:val="0"/>
                      <w:sz w:val="24"/>
                      <w:szCs w:val="24"/>
                    </w:rPr>
                  </w:pPr>
                </w:p>
              </w:tc>
              <w:tc>
                <w:tcPr>
                  <w:tcW w:w="210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6514F" w:rsidRPr="0046514F" w:rsidRDefault="0046514F" w:rsidP="0046514F">
                  <w:pPr>
                    <w:widowControl/>
                    <w:jc w:val="left"/>
                    <w:rPr>
                      <w:rFonts w:ascii="宋体" w:eastAsia="宋体" w:hAnsi="宋体" w:cs="宋体"/>
                      <w:kern w:val="0"/>
                      <w:sz w:val="24"/>
                      <w:szCs w:val="24"/>
                    </w:rPr>
                  </w:pPr>
                  <w:r w:rsidRPr="0046514F">
                    <w:rPr>
                      <w:rFonts w:ascii="宋体" w:eastAsia="宋体" w:hAnsi="宋体" w:cs="宋体"/>
                      <w:kern w:val="0"/>
                      <w:sz w:val="24"/>
                      <w:szCs w:val="24"/>
                    </w:rPr>
                    <w:t>对公民处以500元以上罚款,对法人和其他组织处以2万元以上罚款</w:t>
                  </w:r>
                </w:p>
              </w:tc>
              <w:tc>
                <w:tcPr>
                  <w:tcW w:w="150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6514F" w:rsidRPr="0046514F" w:rsidRDefault="0046514F" w:rsidP="0046514F">
                  <w:pPr>
                    <w:widowControl/>
                    <w:jc w:val="left"/>
                    <w:rPr>
                      <w:rFonts w:ascii="宋体" w:eastAsia="宋体" w:hAnsi="宋体" w:cs="宋体"/>
                      <w:kern w:val="0"/>
                      <w:sz w:val="24"/>
                      <w:szCs w:val="24"/>
                    </w:rPr>
                  </w:pPr>
                  <w:r w:rsidRPr="0046514F">
                    <w:rPr>
                      <w:rFonts w:ascii="宋体" w:eastAsia="宋体" w:hAnsi="宋体" w:cs="宋体"/>
                      <w:kern w:val="0"/>
                      <w:sz w:val="24"/>
                      <w:szCs w:val="24"/>
                    </w:rPr>
                    <w:t>拟作出的行政执法决定的情况说明；拟作出重大水行政执法决定的法律依据、事实依据以及有关程序等证据材料；拟作出的行政执法决定书文本；经过听证程序的,应当提交听证笔录；经过评估鉴</w:t>
                  </w:r>
                  <w:r w:rsidRPr="0046514F">
                    <w:rPr>
                      <w:rFonts w:ascii="宋体" w:eastAsia="宋体" w:hAnsi="宋体" w:cs="宋体"/>
                      <w:kern w:val="0"/>
                      <w:sz w:val="24"/>
                      <w:szCs w:val="24"/>
                    </w:rPr>
                    <w:lastRenderedPageBreak/>
                    <w:t>定程序的,应当提交评估鉴定报告。</w:t>
                  </w:r>
                </w:p>
              </w:tc>
              <w:tc>
                <w:tcPr>
                  <w:tcW w:w="56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6514F" w:rsidRPr="0046514F" w:rsidRDefault="003D0FD9" w:rsidP="0046514F">
                  <w:pPr>
                    <w:widowControl/>
                    <w:jc w:val="left"/>
                    <w:rPr>
                      <w:rFonts w:ascii="宋体" w:eastAsia="宋体" w:hAnsi="宋体" w:cs="宋体"/>
                      <w:kern w:val="0"/>
                      <w:sz w:val="24"/>
                      <w:szCs w:val="24"/>
                    </w:rPr>
                  </w:pPr>
                  <w:r>
                    <w:rPr>
                      <w:rFonts w:ascii="宋体" w:eastAsia="宋体" w:hAnsi="宋体" w:cs="宋体" w:hint="eastAsia"/>
                      <w:kern w:val="0"/>
                      <w:sz w:val="24"/>
                      <w:szCs w:val="24"/>
                    </w:rPr>
                    <w:lastRenderedPageBreak/>
                    <w:t>高青县水利局水政科</w:t>
                  </w:r>
                </w:p>
              </w:tc>
              <w:tc>
                <w:tcPr>
                  <w:tcW w:w="29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6514F" w:rsidRPr="0046514F" w:rsidRDefault="0046514F" w:rsidP="0046514F">
                  <w:pPr>
                    <w:widowControl/>
                    <w:jc w:val="left"/>
                    <w:rPr>
                      <w:rFonts w:ascii="宋体" w:eastAsia="宋体" w:hAnsi="宋体" w:cs="宋体"/>
                      <w:kern w:val="0"/>
                      <w:sz w:val="24"/>
                      <w:szCs w:val="24"/>
                    </w:rPr>
                  </w:pPr>
                  <w:r w:rsidRPr="0046514F">
                    <w:rPr>
                      <w:rFonts w:ascii="宋体" w:eastAsia="宋体" w:hAnsi="宋体" w:cs="宋体"/>
                      <w:kern w:val="0"/>
                      <w:sz w:val="24"/>
                      <w:szCs w:val="24"/>
                    </w:rPr>
                    <w:t>行政执法机关主体是否合法，行政执法人员是否具备执法资格；主要事实是否清楚，证据是否确凿、充分；适用法律、法规、规章是否准确，执行裁量基准是否适当；程序是否合法；是否有超越本机关职权范围或滥用职权的情形；行政执法文书是否规范、齐备；违法行为是否涉嫌犯罪需要移送司法机关；其他应当审核的内容。</w:t>
                  </w:r>
                  <w:r w:rsidRPr="0046514F">
                    <w:rPr>
                      <w:rFonts w:ascii="宋体" w:eastAsia="宋体" w:hAnsi="宋体" w:cs="宋体"/>
                      <w:kern w:val="0"/>
                      <w:sz w:val="24"/>
                      <w:szCs w:val="24"/>
                    </w:rPr>
                    <w:b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6514F" w:rsidRPr="0046514F" w:rsidRDefault="0046514F" w:rsidP="0046514F">
                  <w:pPr>
                    <w:widowControl/>
                    <w:jc w:val="left"/>
                    <w:rPr>
                      <w:rFonts w:ascii="宋体" w:eastAsia="宋体" w:hAnsi="宋体" w:cs="宋体"/>
                      <w:kern w:val="0"/>
                      <w:sz w:val="24"/>
                      <w:szCs w:val="24"/>
                    </w:rPr>
                  </w:pPr>
                  <w:r w:rsidRPr="0046514F">
                    <w:rPr>
                      <w:rFonts w:ascii="宋体" w:eastAsia="宋体" w:hAnsi="宋体" w:cs="宋体"/>
                      <w:kern w:val="0"/>
                      <w:sz w:val="24"/>
                      <w:szCs w:val="24"/>
                    </w:rPr>
                    <w:t>5个工作日</w:t>
                  </w:r>
                </w:p>
              </w:tc>
            </w:tr>
            <w:tr w:rsidR="00A9348E" w:rsidRPr="0046514F" w:rsidTr="0046514F">
              <w:trPr>
                <w:trHeight w:val="1840"/>
                <w:jc w:val="center"/>
              </w:trPr>
              <w:tc>
                <w:tcPr>
                  <w:tcW w:w="25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6514F" w:rsidRPr="0046514F" w:rsidRDefault="0046514F" w:rsidP="0046514F">
                  <w:pPr>
                    <w:widowControl/>
                    <w:jc w:val="left"/>
                    <w:rPr>
                      <w:rFonts w:ascii="宋体" w:eastAsia="宋体" w:hAnsi="宋体" w:cs="宋体"/>
                      <w:kern w:val="0"/>
                      <w:sz w:val="24"/>
                      <w:szCs w:val="24"/>
                    </w:rPr>
                  </w:pPr>
                  <w:r>
                    <w:rPr>
                      <w:rFonts w:ascii="宋体" w:eastAsia="宋体" w:hAnsi="宋体" w:cs="宋体" w:hint="eastAsia"/>
                      <w:kern w:val="0"/>
                      <w:sz w:val="24"/>
                      <w:szCs w:val="24"/>
                    </w:rPr>
                    <w:lastRenderedPageBreak/>
                    <w:t>3</w:t>
                  </w:r>
                </w:p>
              </w:tc>
              <w:tc>
                <w:tcPr>
                  <w:tcW w:w="0" w:type="auto"/>
                  <w:vMerge/>
                  <w:tcBorders>
                    <w:top w:val="outset" w:sz="6" w:space="0" w:color="auto"/>
                    <w:left w:val="outset" w:sz="6" w:space="0" w:color="auto"/>
                    <w:bottom w:val="single" w:sz="4" w:space="0" w:color="000000"/>
                    <w:right w:val="outset" w:sz="6" w:space="0" w:color="auto"/>
                  </w:tcBorders>
                  <w:tcMar>
                    <w:top w:w="0" w:type="dxa"/>
                    <w:left w:w="0" w:type="dxa"/>
                    <w:bottom w:w="0" w:type="dxa"/>
                    <w:right w:w="0" w:type="dxa"/>
                  </w:tcMar>
                  <w:vAlign w:val="center"/>
                  <w:hideMark/>
                </w:tcPr>
                <w:p w:rsidR="0046514F" w:rsidRPr="0046514F" w:rsidRDefault="0046514F" w:rsidP="0046514F">
                  <w:pPr>
                    <w:widowControl/>
                    <w:jc w:val="left"/>
                    <w:rPr>
                      <w:rFonts w:ascii="宋体" w:eastAsia="宋体" w:hAnsi="宋体" w:cs="宋体"/>
                      <w:kern w:val="0"/>
                      <w:sz w:val="24"/>
                      <w:szCs w:val="24"/>
                    </w:rPr>
                  </w:pPr>
                </w:p>
              </w:tc>
              <w:tc>
                <w:tcPr>
                  <w:tcW w:w="210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6514F" w:rsidRPr="0046514F" w:rsidRDefault="0046514F" w:rsidP="0046514F">
                  <w:pPr>
                    <w:widowControl/>
                    <w:jc w:val="left"/>
                    <w:rPr>
                      <w:rFonts w:ascii="宋体" w:eastAsia="宋体" w:hAnsi="宋体" w:cs="宋体"/>
                      <w:kern w:val="0"/>
                      <w:sz w:val="24"/>
                      <w:szCs w:val="24"/>
                    </w:rPr>
                  </w:pPr>
                  <w:r w:rsidRPr="0046514F">
                    <w:rPr>
                      <w:rFonts w:ascii="宋体" w:eastAsia="宋体" w:hAnsi="宋体" w:cs="宋体"/>
                      <w:kern w:val="0"/>
                      <w:sz w:val="24"/>
                      <w:szCs w:val="24"/>
                    </w:rPr>
                    <w:t>法律、法规、规章规定或者水行政执法机关主要负责人认为需要集体讨论决定的行政处罚案件</w:t>
                  </w:r>
                </w:p>
              </w:tc>
              <w:tc>
                <w:tcPr>
                  <w:tcW w:w="150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6514F" w:rsidRPr="0046514F" w:rsidRDefault="0046514F" w:rsidP="0046514F">
                  <w:pPr>
                    <w:widowControl/>
                    <w:jc w:val="left"/>
                    <w:rPr>
                      <w:rFonts w:ascii="宋体" w:eastAsia="宋体" w:hAnsi="宋体" w:cs="宋体"/>
                      <w:kern w:val="0"/>
                      <w:sz w:val="24"/>
                      <w:szCs w:val="24"/>
                    </w:rPr>
                  </w:pPr>
                  <w:r w:rsidRPr="0046514F">
                    <w:rPr>
                      <w:rFonts w:ascii="宋体" w:eastAsia="宋体" w:hAnsi="宋体" w:cs="宋体"/>
                      <w:kern w:val="0"/>
                      <w:sz w:val="24"/>
                      <w:szCs w:val="24"/>
                    </w:rPr>
                    <w:t>拟作出的行政执法决定的情况说明；拟作出重大水行政执法决定的法律依据、事实依据以及有关程序等证据材料；拟作出的行政执法决定书文本；经过听证程序的,应当提交听证笔录；经过评估鉴定程序的,应当提交评估鉴定报告。</w:t>
                  </w:r>
                </w:p>
              </w:tc>
              <w:tc>
                <w:tcPr>
                  <w:tcW w:w="56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6514F" w:rsidRPr="0046514F" w:rsidRDefault="003D0FD9" w:rsidP="0046514F">
                  <w:pPr>
                    <w:widowControl/>
                    <w:jc w:val="left"/>
                    <w:rPr>
                      <w:rFonts w:ascii="宋体" w:eastAsia="宋体" w:hAnsi="宋体" w:cs="宋体"/>
                      <w:kern w:val="0"/>
                      <w:sz w:val="24"/>
                      <w:szCs w:val="24"/>
                    </w:rPr>
                  </w:pPr>
                  <w:r>
                    <w:rPr>
                      <w:rFonts w:ascii="宋体" w:eastAsia="宋体" w:hAnsi="宋体" w:cs="宋体" w:hint="eastAsia"/>
                      <w:kern w:val="0"/>
                      <w:sz w:val="24"/>
                      <w:szCs w:val="24"/>
                    </w:rPr>
                    <w:t>高青县水利局水政科</w:t>
                  </w:r>
                </w:p>
              </w:tc>
              <w:tc>
                <w:tcPr>
                  <w:tcW w:w="29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6514F" w:rsidRPr="0046514F" w:rsidRDefault="0046514F" w:rsidP="0046514F">
                  <w:pPr>
                    <w:widowControl/>
                    <w:jc w:val="left"/>
                    <w:rPr>
                      <w:rFonts w:ascii="宋体" w:eastAsia="宋体" w:hAnsi="宋体" w:cs="宋体"/>
                      <w:kern w:val="0"/>
                      <w:sz w:val="24"/>
                      <w:szCs w:val="24"/>
                    </w:rPr>
                  </w:pPr>
                  <w:r w:rsidRPr="0046514F">
                    <w:rPr>
                      <w:rFonts w:ascii="宋体" w:eastAsia="宋体" w:hAnsi="宋体" w:cs="宋体"/>
                      <w:kern w:val="0"/>
                      <w:sz w:val="24"/>
                      <w:szCs w:val="24"/>
                    </w:rPr>
                    <w:t>行政执法机关主体是否合法，行政执法人员是否具备执法资格；主要事实是否清楚，证据是否确凿、充分；适用法律、法规、规章是否准确，执行裁量基准是否适当；程序是否合法；是否有超越本机关职权范围或滥用职权的情形；行政执法文书是否规范、齐备；违法行为是否涉嫌犯罪需要移送司法机关；其他应当审核的内容。</w:t>
                  </w:r>
                  <w:r w:rsidRPr="0046514F">
                    <w:rPr>
                      <w:rFonts w:ascii="宋体" w:eastAsia="宋体" w:hAnsi="宋体" w:cs="宋体"/>
                      <w:kern w:val="0"/>
                      <w:sz w:val="24"/>
                      <w:szCs w:val="24"/>
                    </w:rPr>
                    <w:b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6514F" w:rsidRPr="0046514F" w:rsidRDefault="0046514F" w:rsidP="0046514F">
                  <w:pPr>
                    <w:widowControl/>
                    <w:jc w:val="left"/>
                    <w:rPr>
                      <w:rFonts w:ascii="宋体" w:eastAsia="宋体" w:hAnsi="宋体" w:cs="宋体"/>
                      <w:kern w:val="0"/>
                      <w:sz w:val="24"/>
                      <w:szCs w:val="24"/>
                    </w:rPr>
                  </w:pPr>
                  <w:r w:rsidRPr="0046514F">
                    <w:rPr>
                      <w:rFonts w:ascii="宋体" w:eastAsia="宋体" w:hAnsi="宋体" w:cs="宋体"/>
                      <w:kern w:val="0"/>
                      <w:sz w:val="24"/>
                      <w:szCs w:val="24"/>
                    </w:rPr>
                    <w:t>5个工作日</w:t>
                  </w:r>
                </w:p>
              </w:tc>
            </w:tr>
            <w:tr w:rsidR="00A9348E" w:rsidRPr="0046514F" w:rsidTr="0046514F">
              <w:trPr>
                <w:trHeight w:val="2016"/>
                <w:jc w:val="center"/>
              </w:trPr>
              <w:tc>
                <w:tcPr>
                  <w:tcW w:w="25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6514F" w:rsidRPr="0046514F" w:rsidRDefault="0046514F" w:rsidP="0046514F">
                  <w:pPr>
                    <w:widowControl/>
                    <w:jc w:val="left"/>
                    <w:rPr>
                      <w:rFonts w:ascii="宋体" w:eastAsia="宋体" w:hAnsi="宋体" w:cs="宋体"/>
                      <w:kern w:val="0"/>
                      <w:sz w:val="24"/>
                      <w:szCs w:val="24"/>
                    </w:rPr>
                  </w:pPr>
                  <w:r>
                    <w:rPr>
                      <w:rFonts w:ascii="宋体" w:eastAsia="宋体" w:hAnsi="宋体" w:cs="宋体" w:hint="eastAsia"/>
                      <w:kern w:val="0"/>
                      <w:sz w:val="24"/>
                      <w:szCs w:val="24"/>
                    </w:rPr>
                    <w:t>4</w:t>
                  </w:r>
                </w:p>
              </w:tc>
              <w:tc>
                <w:tcPr>
                  <w:tcW w:w="653" w:type="dxa"/>
                  <w:vMerge w:val="restart"/>
                  <w:tcBorders>
                    <w:top w:val="outset" w:sz="6" w:space="0" w:color="auto"/>
                    <w:left w:val="outset" w:sz="6" w:space="0" w:color="auto"/>
                    <w:bottom w:val="single" w:sz="4" w:space="0" w:color="000000"/>
                    <w:right w:val="outset" w:sz="6" w:space="0" w:color="auto"/>
                  </w:tcBorders>
                  <w:tcMar>
                    <w:top w:w="0" w:type="dxa"/>
                    <w:left w:w="0" w:type="dxa"/>
                    <w:bottom w:w="0" w:type="dxa"/>
                    <w:right w:w="0" w:type="dxa"/>
                  </w:tcMar>
                  <w:vAlign w:val="center"/>
                  <w:hideMark/>
                </w:tcPr>
                <w:p w:rsidR="0046514F" w:rsidRPr="0046514F" w:rsidRDefault="0046514F" w:rsidP="0046514F">
                  <w:pPr>
                    <w:widowControl/>
                    <w:jc w:val="left"/>
                    <w:rPr>
                      <w:rFonts w:ascii="宋体" w:eastAsia="宋体" w:hAnsi="宋体" w:cs="宋体"/>
                      <w:kern w:val="0"/>
                      <w:sz w:val="24"/>
                      <w:szCs w:val="24"/>
                    </w:rPr>
                  </w:pPr>
                  <w:r w:rsidRPr="0046514F">
                    <w:rPr>
                      <w:rFonts w:ascii="宋体" w:eastAsia="宋体" w:hAnsi="宋体" w:cs="宋体"/>
                      <w:kern w:val="0"/>
                      <w:sz w:val="24"/>
                      <w:szCs w:val="24"/>
                    </w:rPr>
                    <w:t>行政强制</w:t>
                  </w:r>
                </w:p>
              </w:tc>
              <w:tc>
                <w:tcPr>
                  <w:tcW w:w="210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6514F" w:rsidRPr="0046514F" w:rsidRDefault="0046514F" w:rsidP="0046514F">
                  <w:pPr>
                    <w:widowControl/>
                    <w:jc w:val="left"/>
                    <w:rPr>
                      <w:rFonts w:ascii="宋体" w:eastAsia="宋体" w:hAnsi="宋体" w:cs="宋体"/>
                      <w:kern w:val="0"/>
                      <w:sz w:val="24"/>
                      <w:szCs w:val="24"/>
                    </w:rPr>
                  </w:pPr>
                  <w:r w:rsidRPr="0046514F">
                    <w:rPr>
                      <w:rFonts w:ascii="宋体" w:eastAsia="宋体" w:hAnsi="宋体" w:cs="宋体"/>
                      <w:kern w:val="0"/>
                      <w:sz w:val="24"/>
                      <w:szCs w:val="24"/>
                    </w:rPr>
                    <w:t>作出强制拆除违法的建筑物、构筑物、设施设备决定的</w:t>
                  </w:r>
                </w:p>
              </w:tc>
              <w:tc>
                <w:tcPr>
                  <w:tcW w:w="150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6514F" w:rsidRPr="0046514F" w:rsidRDefault="0046514F" w:rsidP="0046514F">
                  <w:pPr>
                    <w:widowControl/>
                    <w:jc w:val="left"/>
                    <w:rPr>
                      <w:rFonts w:ascii="宋体" w:eastAsia="宋体" w:hAnsi="宋体" w:cs="宋体"/>
                      <w:kern w:val="0"/>
                      <w:sz w:val="24"/>
                      <w:szCs w:val="24"/>
                    </w:rPr>
                  </w:pPr>
                  <w:r w:rsidRPr="0046514F">
                    <w:rPr>
                      <w:rFonts w:ascii="宋体" w:eastAsia="宋体" w:hAnsi="宋体" w:cs="宋体"/>
                      <w:kern w:val="0"/>
                      <w:sz w:val="24"/>
                      <w:szCs w:val="24"/>
                    </w:rPr>
                    <w:t>拟作出的行政执法决定的情况说明；拟作出重大水行政执法决定的法律依据、事实依据以及有关程序等证据材料；拟作出的行政执法决定书文本；经过听证程序的,应当提交听证笔录；经过评估鉴定程序的,应当提交评估</w:t>
                  </w:r>
                  <w:r w:rsidRPr="0046514F">
                    <w:rPr>
                      <w:rFonts w:ascii="宋体" w:eastAsia="宋体" w:hAnsi="宋体" w:cs="宋体"/>
                      <w:kern w:val="0"/>
                      <w:sz w:val="24"/>
                      <w:szCs w:val="24"/>
                    </w:rPr>
                    <w:lastRenderedPageBreak/>
                    <w:t>鉴定报告。</w:t>
                  </w:r>
                </w:p>
              </w:tc>
              <w:tc>
                <w:tcPr>
                  <w:tcW w:w="56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6514F" w:rsidRPr="0046514F" w:rsidRDefault="003D0FD9" w:rsidP="0046514F">
                  <w:pPr>
                    <w:widowControl/>
                    <w:jc w:val="left"/>
                    <w:rPr>
                      <w:rFonts w:ascii="宋体" w:eastAsia="宋体" w:hAnsi="宋体" w:cs="宋体"/>
                      <w:kern w:val="0"/>
                      <w:sz w:val="24"/>
                      <w:szCs w:val="24"/>
                    </w:rPr>
                  </w:pPr>
                  <w:r>
                    <w:rPr>
                      <w:rFonts w:ascii="宋体" w:eastAsia="宋体" w:hAnsi="宋体" w:cs="宋体" w:hint="eastAsia"/>
                      <w:kern w:val="0"/>
                      <w:sz w:val="24"/>
                      <w:szCs w:val="24"/>
                    </w:rPr>
                    <w:lastRenderedPageBreak/>
                    <w:t>高青县水利局水政科</w:t>
                  </w:r>
                </w:p>
              </w:tc>
              <w:tc>
                <w:tcPr>
                  <w:tcW w:w="29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6514F" w:rsidRPr="0046514F" w:rsidRDefault="0046514F" w:rsidP="0046514F">
                  <w:pPr>
                    <w:widowControl/>
                    <w:jc w:val="left"/>
                    <w:rPr>
                      <w:rFonts w:ascii="宋体" w:eastAsia="宋体" w:hAnsi="宋体" w:cs="宋体"/>
                      <w:kern w:val="0"/>
                      <w:sz w:val="24"/>
                      <w:szCs w:val="24"/>
                    </w:rPr>
                  </w:pPr>
                  <w:r w:rsidRPr="0046514F">
                    <w:rPr>
                      <w:rFonts w:ascii="宋体" w:eastAsia="宋体" w:hAnsi="宋体" w:cs="宋体"/>
                      <w:kern w:val="0"/>
                      <w:sz w:val="24"/>
                      <w:szCs w:val="24"/>
                    </w:rPr>
                    <w:t>行政执法机关主体是否合法，行政执法人员是否具备执法资格；主要事实是否清楚，证据是否确凿、充分；适用法律、法规、规章是否准确，执行裁量基准是否适当；程序是否合法；是否有超越本机关职权范围或滥用职权的情形；行政执法文书是否规范、齐备；违法行为是否涉嫌犯罪需要移送司法机关；其他应当审核的内容。</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6514F" w:rsidRPr="0046514F" w:rsidRDefault="0046514F" w:rsidP="0046514F">
                  <w:pPr>
                    <w:widowControl/>
                    <w:jc w:val="left"/>
                    <w:rPr>
                      <w:rFonts w:ascii="宋体" w:eastAsia="宋体" w:hAnsi="宋体" w:cs="宋体"/>
                      <w:kern w:val="0"/>
                      <w:sz w:val="24"/>
                      <w:szCs w:val="24"/>
                    </w:rPr>
                  </w:pPr>
                  <w:r w:rsidRPr="0046514F">
                    <w:rPr>
                      <w:rFonts w:ascii="宋体" w:eastAsia="宋体" w:hAnsi="宋体" w:cs="宋体"/>
                      <w:kern w:val="0"/>
                      <w:sz w:val="24"/>
                      <w:szCs w:val="24"/>
                    </w:rPr>
                    <w:t>5个工作日</w:t>
                  </w:r>
                </w:p>
              </w:tc>
            </w:tr>
            <w:tr w:rsidR="00A9348E" w:rsidRPr="0046514F" w:rsidTr="0046514F">
              <w:trPr>
                <w:trHeight w:val="2016"/>
                <w:jc w:val="center"/>
              </w:trPr>
              <w:tc>
                <w:tcPr>
                  <w:tcW w:w="25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6514F" w:rsidRPr="0046514F" w:rsidRDefault="0046514F" w:rsidP="0046514F">
                  <w:pPr>
                    <w:widowControl/>
                    <w:jc w:val="left"/>
                    <w:rPr>
                      <w:rFonts w:ascii="宋体" w:eastAsia="宋体" w:hAnsi="宋体" w:cs="宋体"/>
                      <w:kern w:val="0"/>
                      <w:sz w:val="24"/>
                      <w:szCs w:val="24"/>
                    </w:rPr>
                  </w:pPr>
                  <w:r>
                    <w:rPr>
                      <w:rFonts w:ascii="宋体" w:eastAsia="宋体" w:hAnsi="宋体" w:cs="宋体" w:hint="eastAsia"/>
                      <w:kern w:val="0"/>
                      <w:sz w:val="24"/>
                      <w:szCs w:val="24"/>
                    </w:rPr>
                    <w:lastRenderedPageBreak/>
                    <w:t>5</w:t>
                  </w:r>
                </w:p>
              </w:tc>
              <w:tc>
                <w:tcPr>
                  <w:tcW w:w="0" w:type="auto"/>
                  <w:vMerge/>
                  <w:tcBorders>
                    <w:top w:val="outset" w:sz="6" w:space="0" w:color="auto"/>
                    <w:left w:val="outset" w:sz="6" w:space="0" w:color="auto"/>
                    <w:bottom w:val="single" w:sz="4" w:space="0" w:color="000000"/>
                    <w:right w:val="outset" w:sz="6" w:space="0" w:color="auto"/>
                  </w:tcBorders>
                  <w:tcMar>
                    <w:top w:w="0" w:type="dxa"/>
                    <w:left w:w="0" w:type="dxa"/>
                    <w:bottom w:w="0" w:type="dxa"/>
                    <w:right w:w="0" w:type="dxa"/>
                  </w:tcMar>
                  <w:vAlign w:val="center"/>
                  <w:hideMark/>
                </w:tcPr>
                <w:p w:rsidR="0046514F" w:rsidRPr="0046514F" w:rsidRDefault="0046514F" w:rsidP="0046514F">
                  <w:pPr>
                    <w:widowControl/>
                    <w:jc w:val="left"/>
                    <w:rPr>
                      <w:rFonts w:ascii="宋体" w:eastAsia="宋体" w:hAnsi="宋体" w:cs="宋体"/>
                      <w:kern w:val="0"/>
                      <w:sz w:val="24"/>
                      <w:szCs w:val="24"/>
                    </w:rPr>
                  </w:pPr>
                </w:p>
              </w:tc>
              <w:tc>
                <w:tcPr>
                  <w:tcW w:w="210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6514F" w:rsidRPr="0046514F" w:rsidRDefault="0046514F" w:rsidP="0046514F">
                  <w:pPr>
                    <w:widowControl/>
                    <w:jc w:val="left"/>
                    <w:rPr>
                      <w:rFonts w:ascii="宋体" w:eastAsia="宋体" w:hAnsi="宋体" w:cs="宋体"/>
                      <w:kern w:val="0"/>
                      <w:sz w:val="24"/>
                      <w:szCs w:val="24"/>
                    </w:rPr>
                  </w:pPr>
                  <w:r w:rsidRPr="0046514F">
                    <w:rPr>
                      <w:rFonts w:ascii="宋体" w:eastAsia="宋体" w:hAnsi="宋体" w:cs="宋体"/>
                      <w:kern w:val="0"/>
                      <w:sz w:val="24"/>
                      <w:szCs w:val="24"/>
                    </w:rPr>
                    <w:t>申请人民法院强制执行的</w:t>
                  </w:r>
                </w:p>
              </w:tc>
              <w:tc>
                <w:tcPr>
                  <w:tcW w:w="150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6514F" w:rsidRPr="0046514F" w:rsidRDefault="0046514F" w:rsidP="0046514F">
                  <w:pPr>
                    <w:widowControl/>
                    <w:jc w:val="left"/>
                    <w:rPr>
                      <w:rFonts w:ascii="宋体" w:eastAsia="宋体" w:hAnsi="宋体" w:cs="宋体"/>
                      <w:kern w:val="0"/>
                      <w:sz w:val="24"/>
                      <w:szCs w:val="24"/>
                    </w:rPr>
                  </w:pPr>
                  <w:r w:rsidRPr="0046514F">
                    <w:rPr>
                      <w:rFonts w:ascii="宋体" w:eastAsia="宋体" w:hAnsi="宋体" w:cs="宋体"/>
                      <w:kern w:val="0"/>
                      <w:sz w:val="24"/>
                      <w:szCs w:val="24"/>
                    </w:rPr>
                    <w:t>拟作出的行政执法决定的情况说明；拟作出重大水行政执法决定的法律依据、事实依据以及有关程序等证据材料；拟作出的行政执法决定书文本；经过听证程序的,应当提交听证笔录；经过评估鉴定程序的,应当提交评估鉴定报告。</w:t>
                  </w:r>
                </w:p>
              </w:tc>
              <w:tc>
                <w:tcPr>
                  <w:tcW w:w="56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6514F" w:rsidRPr="0046514F" w:rsidRDefault="00432293" w:rsidP="0046514F">
                  <w:pPr>
                    <w:widowControl/>
                    <w:jc w:val="left"/>
                    <w:rPr>
                      <w:rFonts w:ascii="宋体" w:eastAsia="宋体" w:hAnsi="宋体" w:cs="宋体"/>
                      <w:kern w:val="0"/>
                      <w:sz w:val="24"/>
                      <w:szCs w:val="24"/>
                    </w:rPr>
                  </w:pPr>
                  <w:r>
                    <w:rPr>
                      <w:rFonts w:ascii="宋体" w:eastAsia="宋体" w:hAnsi="宋体" w:cs="宋体" w:hint="eastAsia"/>
                      <w:kern w:val="0"/>
                      <w:sz w:val="24"/>
                      <w:szCs w:val="24"/>
                    </w:rPr>
                    <w:t>高青县水利局水政科</w:t>
                  </w:r>
                </w:p>
              </w:tc>
              <w:tc>
                <w:tcPr>
                  <w:tcW w:w="29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6514F" w:rsidRPr="0046514F" w:rsidRDefault="0046514F" w:rsidP="0046514F">
                  <w:pPr>
                    <w:widowControl/>
                    <w:jc w:val="left"/>
                    <w:rPr>
                      <w:rFonts w:ascii="宋体" w:eastAsia="宋体" w:hAnsi="宋体" w:cs="宋体"/>
                      <w:kern w:val="0"/>
                      <w:sz w:val="24"/>
                      <w:szCs w:val="24"/>
                    </w:rPr>
                  </w:pPr>
                  <w:r w:rsidRPr="0046514F">
                    <w:rPr>
                      <w:rFonts w:ascii="宋体" w:eastAsia="宋体" w:hAnsi="宋体" w:cs="宋体"/>
                      <w:kern w:val="0"/>
                      <w:sz w:val="24"/>
                      <w:szCs w:val="24"/>
                    </w:rPr>
                    <w:t>行政执法机关主体是否合法，行政执法人员是否具备执法资格；主要事实是否清楚，证据是否确凿、充分；适用法律、法规、规章是否准确，执行裁量基准是否适当；程序是否合法；是否有超越本机关职权范围或滥用职权的情形；行政执法文书是否规范、齐备；违法行为是否涉嫌犯罪需要移送司法机关；其他应当审核的内容。</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6514F" w:rsidRPr="0046514F" w:rsidRDefault="0046514F" w:rsidP="0046514F">
                  <w:pPr>
                    <w:widowControl/>
                    <w:jc w:val="left"/>
                    <w:rPr>
                      <w:rFonts w:ascii="宋体" w:eastAsia="宋体" w:hAnsi="宋体" w:cs="宋体"/>
                      <w:kern w:val="0"/>
                      <w:sz w:val="24"/>
                      <w:szCs w:val="24"/>
                    </w:rPr>
                  </w:pPr>
                  <w:r w:rsidRPr="0046514F">
                    <w:rPr>
                      <w:rFonts w:ascii="宋体" w:eastAsia="宋体" w:hAnsi="宋体" w:cs="宋体"/>
                      <w:kern w:val="0"/>
                      <w:sz w:val="24"/>
                      <w:szCs w:val="24"/>
                    </w:rPr>
                    <w:t>5个工作日</w:t>
                  </w:r>
                </w:p>
              </w:tc>
            </w:tr>
            <w:tr w:rsidR="00A9348E" w:rsidRPr="0046514F" w:rsidTr="0046514F">
              <w:trPr>
                <w:trHeight w:val="1728"/>
                <w:jc w:val="center"/>
              </w:trPr>
              <w:tc>
                <w:tcPr>
                  <w:tcW w:w="25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6514F" w:rsidRPr="0046514F" w:rsidRDefault="0046514F" w:rsidP="0046514F">
                  <w:pPr>
                    <w:widowControl/>
                    <w:jc w:val="left"/>
                    <w:rPr>
                      <w:rFonts w:ascii="宋体" w:eastAsia="宋体" w:hAnsi="宋体" w:cs="宋体"/>
                      <w:kern w:val="0"/>
                      <w:sz w:val="24"/>
                      <w:szCs w:val="24"/>
                    </w:rPr>
                  </w:pPr>
                  <w:r>
                    <w:rPr>
                      <w:rFonts w:ascii="宋体" w:eastAsia="宋体" w:hAnsi="宋体" w:cs="宋体" w:hint="eastAsia"/>
                      <w:kern w:val="0"/>
                      <w:sz w:val="24"/>
                      <w:szCs w:val="24"/>
                    </w:rPr>
                    <w:t>6</w:t>
                  </w:r>
                </w:p>
              </w:tc>
              <w:tc>
                <w:tcPr>
                  <w:tcW w:w="653" w:type="dxa"/>
                  <w:vMerge w:val="restart"/>
                  <w:tcBorders>
                    <w:top w:val="outset" w:sz="6" w:space="0" w:color="auto"/>
                    <w:left w:val="outset" w:sz="6" w:space="0" w:color="auto"/>
                    <w:bottom w:val="single" w:sz="4" w:space="0" w:color="000000"/>
                    <w:right w:val="outset" w:sz="6" w:space="0" w:color="auto"/>
                  </w:tcBorders>
                  <w:tcMar>
                    <w:top w:w="0" w:type="dxa"/>
                    <w:left w:w="0" w:type="dxa"/>
                    <w:bottom w:w="0" w:type="dxa"/>
                    <w:right w:w="0" w:type="dxa"/>
                  </w:tcMar>
                  <w:vAlign w:val="center"/>
                  <w:hideMark/>
                </w:tcPr>
                <w:p w:rsidR="0046514F" w:rsidRPr="0046514F" w:rsidRDefault="0046514F" w:rsidP="0046514F">
                  <w:pPr>
                    <w:widowControl/>
                    <w:jc w:val="left"/>
                    <w:rPr>
                      <w:rFonts w:ascii="宋体" w:eastAsia="宋体" w:hAnsi="宋体" w:cs="宋体"/>
                      <w:kern w:val="0"/>
                      <w:sz w:val="24"/>
                      <w:szCs w:val="24"/>
                    </w:rPr>
                  </w:pPr>
                  <w:r w:rsidRPr="0046514F">
                    <w:rPr>
                      <w:rFonts w:ascii="宋体" w:eastAsia="宋体" w:hAnsi="宋体" w:cs="宋体"/>
                      <w:kern w:val="0"/>
                      <w:sz w:val="24"/>
                      <w:szCs w:val="24"/>
                    </w:rPr>
                    <w:t>行政征收</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6514F" w:rsidRPr="0046514F" w:rsidRDefault="0046514F" w:rsidP="0046514F">
                  <w:pPr>
                    <w:widowControl/>
                    <w:jc w:val="left"/>
                    <w:rPr>
                      <w:rFonts w:ascii="宋体" w:eastAsia="宋体" w:hAnsi="宋体" w:cs="宋体"/>
                      <w:kern w:val="0"/>
                      <w:sz w:val="24"/>
                      <w:szCs w:val="24"/>
                    </w:rPr>
                  </w:pPr>
                  <w:r w:rsidRPr="0046514F">
                    <w:rPr>
                      <w:rFonts w:ascii="宋体" w:eastAsia="宋体" w:hAnsi="宋体" w:cs="宋体"/>
                      <w:kern w:val="0"/>
                      <w:sz w:val="24"/>
                      <w:szCs w:val="24"/>
                    </w:rPr>
                    <w:t>被征收人要求听证的</w:t>
                  </w:r>
                </w:p>
              </w:tc>
              <w:tc>
                <w:tcPr>
                  <w:tcW w:w="150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6514F" w:rsidRPr="0046514F" w:rsidRDefault="0046514F" w:rsidP="0046514F">
                  <w:pPr>
                    <w:widowControl/>
                    <w:jc w:val="left"/>
                    <w:rPr>
                      <w:rFonts w:ascii="宋体" w:eastAsia="宋体" w:hAnsi="宋体" w:cs="宋体"/>
                      <w:kern w:val="0"/>
                      <w:sz w:val="24"/>
                      <w:szCs w:val="24"/>
                    </w:rPr>
                  </w:pPr>
                  <w:r w:rsidRPr="0046514F">
                    <w:rPr>
                      <w:rFonts w:ascii="宋体" w:eastAsia="宋体" w:hAnsi="宋体" w:cs="宋体"/>
                      <w:kern w:val="0"/>
                      <w:sz w:val="24"/>
                      <w:szCs w:val="24"/>
                    </w:rPr>
                    <w:t>拟作出的行政执法决定的情况说明；拟作出重大水行政执法决定的法律依据、事实依据以及有关程序等证据材料；拟作出的行政执法决定书文本；经过听证程序的,应当提交听证笔录；经过评估鉴定程序的,应当提交评估鉴定报告。</w:t>
                  </w:r>
                </w:p>
              </w:tc>
              <w:tc>
                <w:tcPr>
                  <w:tcW w:w="56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6514F" w:rsidRPr="0046514F" w:rsidRDefault="00432293" w:rsidP="0046514F">
                  <w:pPr>
                    <w:widowControl/>
                    <w:jc w:val="left"/>
                    <w:rPr>
                      <w:rFonts w:ascii="宋体" w:eastAsia="宋体" w:hAnsi="宋体" w:cs="宋体"/>
                      <w:kern w:val="0"/>
                      <w:sz w:val="24"/>
                      <w:szCs w:val="24"/>
                    </w:rPr>
                  </w:pPr>
                  <w:r>
                    <w:rPr>
                      <w:rFonts w:ascii="宋体" w:eastAsia="宋体" w:hAnsi="宋体" w:cs="宋体" w:hint="eastAsia"/>
                      <w:kern w:val="0"/>
                      <w:sz w:val="24"/>
                      <w:szCs w:val="24"/>
                    </w:rPr>
                    <w:t>高青县水利局行业监督管理科</w:t>
                  </w:r>
                </w:p>
              </w:tc>
              <w:tc>
                <w:tcPr>
                  <w:tcW w:w="29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6514F" w:rsidRPr="0046514F" w:rsidRDefault="0046514F" w:rsidP="0046514F">
                  <w:pPr>
                    <w:widowControl/>
                    <w:jc w:val="left"/>
                    <w:rPr>
                      <w:rFonts w:ascii="宋体" w:eastAsia="宋体" w:hAnsi="宋体" w:cs="宋体"/>
                      <w:kern w:val="0"/>
                      <w:sz w:val="24"/>
                      <w:szCs w:val="24"/>
                    </w:rPr>
                  </w:pPr>
                  <w:r w:rsidRPr="0046514F">
                    <w:rPr>
                      <w:rFonts w:ascii="宋体" w:eastAsia="宋体" w:hAnsi="宋体" w:cs="宋体"/>
                      <w:kern w:val="0"/>
                      <w:sz w:val="24"/>
                      <w:szCs w:val="24"/>
                    </w:rPr>
                    <w:t>行政征收机关主体是否合法，行政执法人员是否具备执法资格；是否有超越本机关职权范围或滥用职权的情形；是否按照标准征收；是否出具合法票据。</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6514F" w:rsidRPr="0046514F" w:rsidRDefault="0046514F" w:rsidP="0046514F">
                  <w:pPr>
                    <w:widowControl/>
                    <w:jc w:val="left"/>
                    <w:rPr>
                      <w:rFonts w:ascii="宋体" w:eastAsia="宋体" w:hAnsi="宋体" w:cs="宋体"/>
                      <w:kern w:val="0"/>
                      <w:sz w:val="24"/>
                      <w:szCs w:val="24"/>
                    </w:rPr>
                  </w:pPr>
                  <w:r w:rsidRPr="0046514F">
                    <w:rPr>
                      <w:rFonts w:ascii="宋体" w:eastAsia="宋体" w:hAnsi="宋体" w:cs="宋体"/>
                      <w:kern w:val="0"/>
                      <w:sz w:val="24"/>
                      <w:szCs w:val="24"/>
                    </w:rPr>
                    <w:t>5个工作日</w:t>
                  </w:r>
                </w:p>
              </w:tc>
            </w:tr>
            <w:tr w:rsidR="00A9348E" w:rsidRPr="0046514F" w:rsidTr="0046514F">
              <w:trPr>
                <w:trHeight w:val="1728"/>
                <w:jc w:val="center"/>
              </w:trPr>
              <w:tc>
                <w:tcPr>
                  <w:tcW w:w="25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6514F" w:rsidRPr="0046514F" w:rsidRDefault="0046514F" w:rsidP="0046514F">
                  <w:pPr>
                    <w:widowControl/>
                    <w:jc w:val="left"/>
                    <w:rPr>
                      <w:rFonts w:ascii="宋体" w:eastAsia="宋体" w:hAnsi="宋体" w:cs="宋体"/>
                      <w:kern w:val="0"/>
                      <w:sz w:val="24"/>
                      <w:szCs w:val="24"/>
                    </w:rPr>
                  </w:pPr>
                  <w:r>
                    <w:rPr>
                      <w:rFonts w:ascii="宋体" w:eastAsia="宋体" w:hAnsi="宋体" w:cs="宋体" w:hint="eastAsia"/>
                      <w:kern w:val="0"/>
                      <w:sz w:val="24"/>
                      <w:szCs w:val="24"/>
                    </w:rPr>
                    <w:lastRenderedPageBreak/>
                    <w:t>7</w:t>
                  </w:r>
                </w:p>
              </w:tc>
              <w:tc>
                <w:tcPr>
                  <w:tcW w:w="0" w:type="auto"/>
                  <w:vMerge/>
                  <w:tcBorders>
                    <w:top w:val="outset" w:sz="6" w:space="0" w:color="auto"/>
                    <w:left w:val="outset" w:sz="6" w:space="0" w:color="auto"/>
                    <w:bottom w:val="single" w:sz="4" w:space="0" w:color="000000"/>
                    <w:right w:val="outset" w:sz="6" w:space="0" w:color="auto"/>
                  </w:tcBorders>
                  <w:tcMar>
                    <w:top w:w="0" w:type="dxa"/>
                    <w:left w:w="0" w:type="dxa"/>
                    <w:bottom w:w="0" w:type="dxa"/>
                    <w:right w:w="0" w:type="dxa"/>
                  </w:tcMar>
                  <w:vAlign w:val="center"/>
                  <w:hideMark/>
                </w:tcPr>
                <w:p w:rsidR="0046514F" w:rsidRPr="0046514F" w:rsidRDefault="0046514F" w:rsidP="0046514F">
                  <w:pPr>
                    <w:widowControl/>
                    <w:jc w:val="left"/>
                    <w:rPr>
                      <w:rFonts w:ascii="宋体" w:eastAsia="宋体" w:hAnsi="宋体" w:cs="宋体"/>
                      <w:kern w:val="0"/>
                      <w:sz w:val="24"/>
                      <w:szCs w:val="24"/>
                    </w:rPr>
                  </w:pPr>
                </w:p>
              </w:tc>
              <w:tc>
                <w:tcPr>
                  <w:tcW w:w="210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6514F" w:rsidRPr="0046514F" w:rsidRDefault="0046514F" w:rsidP="0046514F">
                  <w:pPr>
                    <w:widowControl/>
                    <w:jc w:val="left"/>
                    <w:rPr>
                      <w:rFonts w:ascii="宋体" w:eastAsia="宋体" w:hAnsi="宋体" w:cs="宋体"/>
                      <w:kern w:val="0"/>
                      <w:sz w:val="24"/>
                      <w:szCs w:val="24"/>
                    </w:rPr>
                  </w:pPr>
                  <w:r w:rsidRPr="0046514F">
                    <w:rPr>
                      <w:rFonts w:ascii="宋体" w:eastAsia="宋体" w:hAnsi="宋体" w:cs="宋体"/>
                      <w:kern w:val="0"/>
                      <w:sz w:val="24"/>
                      <w:szCs w:val="24"/>
                    </w:rPr>
                    <w:t>涉及人数众多或对水土保持补偿费征收数额存有异议的</w:t>
                  </w:r>
                </w:p>
              </w:tc>
              <w:tc>
                <w:tcPr>
                  <w:tcW w:w="150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6514F" w:rsidRPr="0046514F" w:rsidRDefault="0046514F" w:rsidP="0046514F">
                  <w:pPr>
                    <w:widowControl/>
                    <w:jc w:val="left"/>
                    <w:rPr>
                      <w:rFonts w:ascii="宋体" w:eastAsia="宋体" w:hAnsi="宋体" w:cs="宋体"/>
                      <w:kern w:val="0"/>
                      <w:sz w:val="24"/>
                      <w:szCs w:val="24"/>
                    </w:rPr>
                  </w:pPr>
                  <w:r w:rsidRPr="0046514F">
                    <w:rPr>
                      <w:rFonts w:ascii="宋体" w:eastAsia="宋体" w:hAnsi="宋体" w:cs="宋体"/>
                      <w:kern w:val="0"/>
                      <w:sz w:val="24"/>
                      <w:szCs w:val="24"/>
                    </w:rPr>
                    <w:t>拟作出的行政执法决定的情况说明；拟作出重大水行政执法决定的法律依据、事实依据以及有关程序等证据材料；拟作出的行政执法决定书文本；经过听证程序的,应当提交听证笔录；经过评估鉴定程序的,应当提交评估鉴定报告。</w:t>
                  </w:r>
                </w:p>
              </w:tc>
              <w:tc>
                <w:tcPr>
                  <w:tcW w:w="56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6514F" w:rsidRPr="0046514F" w:rsidRDefault="00A9348E" w:rsidP="0046514F">
                  <w:pPr>
                    <w:widowControl/>
                    <w:jc w:val="left"/>
                    <w:rPr>
                      <w:rFonts w:ascii="宋体" w:eastAsia="宋体" w:hAnsi="宋体" w:cs="宋体"/>
                      <w:kern w:val="0"/>
                      <w:sz w:val="24"/>
                      <w:szCs w:val="24"/>
                    </w:rPr>
                  </w:pPr>
                  <w:r>
                    <w:rPr>
                      <w:rFonts w:ascii="宋体" w:eastAsia="宋体" w:hAnsi="宋体" w:cs="宋体" w:hint="eastAsia"/>
                      <w:kern w:val="0"/>
                      <w:sz w:val="24"/>
                      <w:szCs w:val="24"/>
                    </w:rPr>
                    <w:t>高青县水利局行业监督管理科</w:t>
                  </w:r>
                </w:p>
              </w:tc>
              <w:tc>
                <w:tcPr>
                  <w:tcW w:w="29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6514F" w:rsidRPr="0046514F" w:rsidRDefault="0046514F" w:rsidP="0046514F">
                  <w:pPr>
                    <w:widowControl/>
                    <w:jc w:val="left"/>
                    <w:rPr>
                      <w:rFonts w:ascii="宋体" w:eastAsia="宋体" w:hAnsi="宋体" w:cs="宋体"/>
                      <w:kern w:val="0"/>
                      <w:sz w:val="24"/>
                      <w:szCs w:val="24"/>
                    </w:rPr>
                  </w:pPr>
                  <w:r w:rsidRPr="0046514F">
                    <w:rPr>
                      <w:rFonts w:ascii="宋体" w:eastAsia="宋体" w:hAnsi="宋体" w:cs="宋体"/>
                      <w:kern w:val="0"/>
                      <w:sz w:val="24"/>
                      <w:szCs w:val="24"/>
                    </w:rPr>
                    <w:t>行政征收机关主体是否合法，行政执法人员是否具备执法资格；是否有超越本机关职权范围或滥用职权的情形；是否按照标准征收；是否出具合法票据。</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6514F" w:rsidRPr="0046514F" w:rsidRDefault="0046514F" w:rsidP="0046514F">
                  <w:pPr>
                    <w:widowControl/>
                    <w:jc w:val="left"/>
                    <w:rPr>
                      <w:rFonts w:ascii="宋体" w:eastAsia="宋体" w:hAnsi="宋体" w:cs="宋体"/>
                      <w:kern w:val="0"/>
                      <w:sz w:val="24"/>
                      <w:szCs w:val="24"/>
                    </w:rPr>
                  </w:pPr>
                  <w:r w:rsidRPr="0046514F">
                    <w:rPr>
                      <w:rFonts w:ascii="宋体" w:eastAsia="宋体" w:hAnsi="宋体" w:cs="宋体"/>
                      <w:kern w:val="0"/>
                      <w:sz w:val="24"/>
                      <w:szCs w:val="24"/>
                    </w:rPr>
                    <w:t>5个工作日</w:t>
                  </w:r>
                </w:p>
              </w:tc>
            </w:tr>
            <w:tr w:rsidR="00A9348E" w:rsidRPr="0046514F" w:rsidTr="0046514F">
              <w:trPr>
                <w:trHeight w:val="1728"/>
                <w:jc w:val="center"/>
              </w:trPr>
              <w:tc>
                <w:tcPr>
                  <w:tcW w:w="25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6514F" w:rsidRPr="0046514F" w:rsidRDefault="0046514F" w:rsidP="0046514F">
                  <w:pPr>
                    <w:widowControl/>
                    <w:jc w:val="left"/>
                    <w:rPr>
                      <w:rFonts w:ascii="宋体" w:eastAsia="宋体" w:hAnsi="宋体" w:cs="宋体"/>
                      <w:kern w:val="0"/>
                      <w:sz w:val="24"/>
                      <w:szCs w:val="24"/>
                    </w:rPr>
                  </w:pPr>
                  <w:r>
                    <w:rPr>
                      <w:rFonts w:ascii="宋体" w:eastAsia="宋体" w:hAnsi="宋体" w:cs="宋体" w:hint="eastAsia"/>
                      <w:kern w:val="0"/>
                      <w:sz w:val="24"/>
                      <w:szCs w:val="24"/>
                    </w:rPr>
                    <w:t>8</w:t>
                  </w:r>
                </w:p>
              </w:tc>
              <w:tc>
                <w:tcPr>
                  <w:tcW w:w="0" w:type="auto"/>
                  <w:vMerge/>
                  <w:tcBorders>
                    <w:top w:val="outset" w:sz="6" w:space="0" w:color="auto"/>
                    <w:left w:val="outset" w:sz="6" w:space="0" w:color="auto"/>
                    <w:bottom w:val="single" w:sz="4" w:space="0" w:color="000000"/>
                    <w:right w:val="outset" w:sz="6" w:space="0" w:color="auto"/>
                  </w:tcBorders>
                  <w:tcMar>
                    <w:top w:w="0" w:type="dxa"/>
                    <w:left w:w="0" w:type="dxa"/>
                    <w:bottom w:w="0" w:type="dxa"/>
                    <w:right w:w="0" w:type="dxa"/>
                  </w:tcMar>
                  <w:vAlign w:val="center"/>
                  <w:hideMark/>
                </w:tcPr>
                <w:p w:rsidR="0046514F" w:rsidRPr="0046514F" w:rsidRDefault="0046514F" w:rsidP="0046514F">
                  <w:pPr>
                    <w:widowControl/>
                    <w:jc w:val="left"/>
                    <w:rPr>
                      <w:rFonts w:ascii="宋体" w:eastAsia="宋体" w:hAnsi="宋体" w:cs="宋体"/>
                      <w:kern w:val="0"/>
                      <w:sz w:val="24"/>
                      <w:szCs w:val="24"/>
                    </w:rPr>
                  </w:pPr>
                </w:p>
              </w:tc>
              <w:tc>
                <w:tcPr>
                  <w:tcW w:w="210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6514F" w:rsidRPr="0046514F" w:rsidRDefault="0046514F" w:rsidP="0046514F">
                  <w:pPr>
                    <w:widowControl/>
                    <w:jc w:val="left"/>
                    <w:rPr>
                      <w:rFonts w:ascii="宋体" w:eastAsia="宋体" w:hAnsi="宋体" w:cs="宋体"/>
                      <w:kern w:val="0"/>
                      <w:sz w:val="24"/>
                      <w:szCs w:val="24"/>
                    </w:rPr>
                  </w:pPr>
                  <w:r w:rsidRPr="0046514F">
                    <w:rPr>
                      <w:rFonts w:ascii="宋体" w:eastAsia="宋体" w:hAnsi="宋体" w:cs="宋体"/>
                      <w:kern w:val="0"/>
                      <w:sz w:val="24"/>
                      <w:szCs w:val="24"/>
                    </w:rPr>
                    <w:t>其他对本地经济社会发展有重大影响的行政征收决定的</w:t>
                  </w:r>
                  <w:r w:rsidRPr="0046514F">
                    <w:rPr>
                      <w:rFonts w:ascii="宋体" w:eastAsia="宋体" w:hAnsi="宋体" w:cs="宋体"/>
                      <w:kern w:val="0"/>
                      <w:sz w:val="24"/>
                      <w:szCs w:val="24"/>
                    </w:rPr>
                    <w:br/>
                    <w:t>           </w:t>
                  </w:r>
                </w:p>
              </w:tc>
              <w:tc>
                <w:tcPr>
                  <w:tcW w:w="150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6514F" w:rsidRPr="0046514F" w:rsidRDefault="0046514F" w:rsidP="0046514F">
                  <w:pPr>
                    <w:widowControl/>
                    <w:jc w:val="left"/>
                    <w:rPr>
                      <w:rFonts w:ascii="宋体" w:eastAsia="宋体" w:hAnsi="宋体" w:cs="宋体"/>
                      <w:kern w:val="0"/>
                      <w:sz w:val="24"/>
                      <w:szCs w:val="24"/>
                    </w:rPr>
                  </w:pPr>
                  <w:r w:rsidRPr="0046514F">
                    <w:rPr>
                      <w:rFonts w:ascii="宋体" w:eastAsia="宋体" w:hAnsi="宋体" w:cs="宋体"/>
                      <w:kern w:val="0"/>
                      <w:sz w:val="24"/>
                      <w:szCs w:val="24"/>
                    </w:rPr>
                    <w:t>拟作出的行政执法决定的情况说明；拟作出重大水行政执法决定的法律依据、事实依据以及有关程序等证据材料；拟作出的行政执法决定书文本；经过听证程序的,应当提交听证笔录；经过评估鉴定程序的,应当提交评估鉴定报告。</w:t>
                  </w:r>
                </w:p>
              </w:tc>
              <w:tc>
                <w:tcPr>
                  <w:tcW w:w="56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6514F" w:rsidRPr="0046514F" w:rsidRDefault="00A9348E" w:rsidP="0046514F">
                  <w:pPr>
                    <w:widowControl/>
                    <w:jc w:val="left"/>
                    <w:rPr>
                      <w:rFonts w:ascii="宋体" w:eastAsia="宋体" w:hAnsi="宋体" w:cs="宋体"/>
                      <w:kern w:val="0"/>
                      <w:sz w:val="24"/>
                      <w:szCs w:val="24"/>
                    </w:rPr>
                  </w:pPr>
                  <w:r>
                    <w:rPr>
                      <w:rFonts w:ascii="宋体" w:eastAsia="宋体" w:hAnsi="宋体" w:cs="宋体" w:hint="eastAsia"/>
                      <w:kern w:val="0"/>
                      <w:sz w:val="24"/>
                      <w:szCs w:val="24"/>
                    </w:rPr>
                    <w:t>高青县水利局行业监督管理科</w:t>
                  </w:r>
                </w:p>
              </w:tc>
              <w:tc>
                <w:tcPr>
                  <w:tcW w:w="29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6514F" w:rsidRPr="0046514F" w:rsidRDefault="0046514F" w:rsidP="0046514F">
                  <w:pPr>
                    <w:widowControl/>
                    <w:jc w:val="left"/>
                    <w:rPr>
                      <w:rFonts w:ascii="宋体" w:eastAsia="宋体" w:hAnsi="宋体" w:cs="宋体"/>
                      <w:kern w:val="0"/>
                      <w:sz w:val="24"/>
                      <w:szCs w:val="24"/>
                    </w:rPr>
                  </w:pPr>
                  <w:r w:rsidRPr="0046514F">
                    <w:rPr>
                      <w:rFonts w:ascii="宋体" w:eastAsia="宋体" w:hAnsi="宋体" w:cs="宋体"/>
                      <w:kern w:val="0"/>
                      <w:sz w:val="24"/>
                      <w:szCs w:val="24"/>
                    </w:rPr>
                    <w:t>行政征收机关主体是否合法，行政执法人员是否具备执法资格；是否有超越本机关职权范围或滥用职权的情形；是否按照标准征收；是否出具合法票据。</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6514F" w:rsidRPr="0046514F" w:rsidRDefault="0046514F" w:rsidP="0046514F">
                  <w:pPr>
                    <w:widowControl/>
                    <w:jc w:val="left"/>
                    <w:rPr>
                      <w:rFonts w:ascii="宋体" w:eastAsia="宋体" w:hAnsi="宋体" w:cs="宋体"/>
                      <w:kern w:val="0"/>
                      <w:sz w:val="24"/>
                      <w:szCs w:val="24"/>
                    </w:rPr>
                  </w:pPr>
                  <w:r w:rsidRPr="0046514F">
                    <w:rPr>
                      <w:rFonts w:ascii="宋体" w:eastAsia="宋体" w:hAnsi="宋体" w:cs="宋体"/>
                      <w:kern w:val="0"/>
                      <w:sz w:val="24"/>
                      <w:szCs w:val="24"/>
                    </w:rPr>
                    <w:t>5个工作日</w:t>
                  </w:r>
                </w:p>
              </w:tc>
            </w:tr>
          </w:tbl>
          <w:p w:rsidR="0046514F" w:rsidRPr="0046514F" w:rsidRDefault="0046514F" w:rsidP="0046514F">
            <w:pPr>
              <w:widowControl/>
              <w:spacing w:line="435" w:lineRule="atLeast"/>
              <w:jc w:val="left"/>
              <w:rPr>
                <w:rFonts w:ascii="宋体" w:eastAsia="宋体" w:hAnsi="宋体" w:cs="宋体"/>
                <w:color w:val="3D3D3D"/>
                <w:kern w:val="0"/>
                <w:sz w:val="20"/>
                <w:szCs w:val="20"/>
              </w:rPr>
            </w:pPr>
          </w:p>
        </w:tc>
      </w:tr>
    </w:tbl>
    <w:p w:rsidR="005F5F88" w:rsidRDefault="005F5F88"/>
    <w:sectPr w:rsidR="005F5F88" w:rsidSect="005F5F8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1069" w:rsidRDefault="00361069" w:rsidP="00F33D28">
      <w:r>
        <w:separator/>
      </w:r>
    </w:p>
  </w:endnote>
  <w:endnote w:type="continuationSeparator" w:id="1">
    <w:p w:rsidR="00361069" w:rsidRDefault="00361069" w:rsidP="00F33D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1069" w:rsidRDefault="00361069" w:rsidP="00F33D28">
      <w:r>
        <w:separator/>
      </w:r>
    </w:p>
  </w:footnote>
  <w:footnote w:type="continuationSeparator" w:id="1">
    <w:p w:rsidR="00361069" w:rsidRDefault="00361069" w:rsidP="00F33D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F0BF9"/>
    <w:multiLevelType w:val="multilevel"/>
    <w:tmpl w:val="9F727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1E753A"/>
    <w:multiLevelType w:val="multilevel"/>
    <w:tmpl w:val="127EB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2A5810"/>
    <w:multiLevelType w:val="multilevel"/>
    <w:tmpl w:val="705E6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6514F"/>
    <w:rsid w:val="00361069"/>
    <w:rsid w:val="003D0FD9"/>
    <w:rsid w:val="00432293"/>
    <w:rsid w:val="0046514F"/>
    <w:rsid w:val="005F5F88"/>
    <w:rsid w:val="00A9348E"/>
    <w:rsid w:val="00DA4407"/>
    <w:rsid w:val="00E41C73"/>
    <w:rsid w:val="00F33D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F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6514F"/>
    <w:rPr>
      <w:color w:val="0000FF"/>
      <w:u w:val="single"/>
    </w:rPr>
  </w:style>
  <w:style w:type="paragraph" w:styleId="z-">
    <w:name w:val="HTML Top of Form"/>
    <w:basedOn w:val="a"/>
    <w:next w:val="a"/>
    <w:link w:val="z-Char"/>
    <w:hidden/>
    <w:uiPriority w:val="99"/>
    <w:semiHidden/>
    <w:unhideWhenUsed/>
    <w:rsid w:val="0046514F"/>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46514F"/>
    <w:rPr>
      <w:rFonts w:ascii="Arial" w:eastAsia="宋体" w:hAnsi="Arial" w:cs="Arial"/>
      <w:vanish/>
      <w:kern w:val="0"/>
      <w:sz w:val="16"/>
      <w:szCs w:val="16"/>
    </w:rPr>
  </w:style>
  <w:style w:type="paragraph" w:styleId="z-0">
    <w:name w:val="HTML Bottom of Form"/>
    <w:basedOn w:val="a"/>
    <w:next w:val="a"/>
    <w:link w:val="z-Char0"/>
    <w:hidden/>
    <w:uiPriority w:val="99"/>
    <w:semiHidden/>
    <w:unhideWhenUsed/>
    <w:rsid w:val="0046514F"/>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46514F"/>
    <w:rPr>
      <w:rFonts w:ascii="Arial" w:eastAsia="宋体" w:hAnsi="Arial" w:cs="Arial"/>
      <w:vanish/>
      <w:kern w:val="0"/>
      <w:sz w:val="16"/>
      <w:szCs w:val="16"/>
    </w:rPr>
  </w:style>
  <w:style w:type="paragraph" w:styleId="a4">
    <w:name w:val="Normal (Web)"/>
    <w:basedOn w:val="a"/>
    <w:uiPriority w:val="99"/>
    <w:unhideWhenUsed/>
    <w:rsid w:val="0046514F"/>
    <w:pPr>
      <w:widowControl/>
      <w:spacing w:before="100" w:beforeAutospacing="1" w:after="100" w:afterAutospacing="1"/>
      <w:jc w:val="left"/>
    </w:pPr>
    <w:rPr>
      <w:rFonts w:ascii="宋体" w:eastAsia="宋体" w:hAnsi="宋体" w:cs="宋体"/>
      <w:kern w:val="0"/>
      <w:sz w:val="24"/>
      <w:szCs w:val="24"/>
    </w:rPr>
  </w:style>
  <w:style w:type="paragraph" w:customStyle="1" w:styleId="hide">
    <w:name w:val="hide"/>
    <w:basedOn w:val="a"/>
    <w:rsid w:val="0046514F"/>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46514F"/>
    <w:rPr>
      <w:sz w:val="18"/>
      <w:szCs w:val="18"/>
    </w:rPr>
  </w:style>
  <w:style w:type="character" w:customStyle="1" w:styleId="Char">
    <w:name w:val="批注框文本 Char"/>
    <w:basedOn w:val="a0"/>
    <w:link w:val="a5"/>
    <w:uiPriority w:val="99"/>
    <w:semiHidden/>
    <w:rsid w:val="0046514F"/>
    <w:rPr>
      <w:sz w:val="18"/>
      <w:szCs w:val="18"/>
    </w:rPr>
  </w:style>
  <w:style w:type="paragraph" w:styleId="a6">
    <w:name w:val="header"/>
    <w:basedOn w:val="a"/>
    <w:link w:val="Char0"/>
    <w:uiPriority w:val="99"/>
    <w:semiHidden/>
    <w:unhideWhenUsed/>
    <w:rsid w:val="00F33D2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F33D28"/>
    <w:rPr>
      <w:sz w:val="18"/>
      <w:szCs w:val="18"/>
    </w:rPr>
  </w:style>
  <w:style w:type="paragraph" w:styleId="a7">
    <w:name w:val="footer"/>
    <w:basedOn w:val="a"/>
    <w:link w:val="Char1"/>
    <w:uiPriority w:val="99"/>
    <w:semiHidden/>
    <w:unhideWhenUsed/>
    <w:rsid w:val="00F33D28"/>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F33D28"/>
    <w:rPr>
      <w:sz w:val="18"/>
      <w:szCs w:val="18"/>
    </w:rPr>
  </w:style>
</w:styles>
</file>

<file path=word/webSettings.xml><?xml version="1.0" encoding="utf-8"?>
<w:webSettings xmlns:r="http://schemas.openxmlformats.org/officeDocument/2006/relationships" xmlns:w="http://schemas.openxmlformats.org/wordprocessingml/2006/main">
  <w:divs>
    <w:div w:id="1275165123">
      <w:bodyDiv w:val="1"/>
      <w:marLeft w:val="0"/>
      <w:marRight w:val="0"/>
      <w:marTop w:val="0"/>
      <w:marBottom w:val="0"/>
      <w:divBdr>
        <w:top w:val="none" w:sz="0" w:space="0" w:color="auto"/>
        <w:left w:val="none" w:sz="0" w:space="0" w:color="auto"/>
        <w:bottom w:val="none" w:sz="0" w:space="0" w:color="auto"/>
        <w:right w:val="none" w:sz="0" w:space="0" w:color="auto"/>
      </w:divBdr>
      <w:divsChild>
        <w:div w:id="905184074">
          <w:marLeft w:val="0"/>
          <w:marRight w:val="0"/>
          <w:marTop w:val="0"/>
          <w:marBottom w:val="0"/>
          <w:divBdr>
            <w:top w:val="none" w:sz="0" w:space="0" w:color="auto"/>
            <w:left w:val="none" w:sz="0" w:space="0" w:color="auto"/>
            <w:bottom w:val="none" w:sz="0" w:space="0" w:color="auto"/>
            <w:right w:val="none" w:sz="0" w:space="0" w:color="auto"/>
          </w:divBdr>
          <w:divsChild>
            <w:div w:id="1698384159">
              <w:marLeft w:val="0"/>
              <w:marRight w:val="0"/>
              <w:marTop w:val="0"/>
              <w:marBottom w:val="0"/>
              <w:divBdr>
                <w:top w:val="none" w:sz="0" w:space="0" w:color="auto"/>
                <w:left w:val="none" w:sz="0" w:space="0" w:color="auto"/>
                <w:bottom w:val="none" w:sz="0" w:space="0" w:color="auto"/>
                <w:right w:val="none" w:sz="0" w:space="0" w:color="auto"/>
              </w:divBdr>
              <w:divsChild>
                <w:div w:id="1105271270">
                  <w:marLeft w:val="0"/>
                  <w:marRight w:val="0"/>
                  <w:marTop w:val="0"/>
                  <w:marBottom w:val="0"/>
                  <w:divBdr>
                    <w:top w:val="none" w:sz="0" w:space="0" w:color="auto"/>
                    <w:left w:val="none" w:sz="0" w:space="0" w:color="auto"/>
                    <w:bottom w:val="none" w:sz="0" w:space="0" w:color="auto"/>
                    <w:right w:val="none" w:sz="0" w:space="0" w:color="auto"/>
                  </w:divBdr>
                </w:div>
                <w:div w:id="172879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11227">
          <w:marLeft w:val="0"/>
          <w:marRight w:val="0"/>
          <w:marTop w:val="0"/>
          <w:marBottom w:val="0"/>
          <w:divBdr>
            <w:top w:val="none" w:sz="0" w:space="0" w:color="auto"/>
            <w:left w:val="none" w:sz="0" w:space="0" w:color="auto"/>
            <w:bottom w:val="none" w:sz="0" w:space="0" w:color="auto"/>
            <w:right w:val="none" w:sz="0" w:space="0" w:color="auto"/>
          </w:divBdr>
          <w:divsChild>
            <w:div w:id="634674415">
              <w:marLeft w:val="0"/>
              <w:marRight w:val="0"/>
              <w:marTop w:val="0"/>
              <w:marBottom w:val="0"/>
              <w:divBdr>
                <w:top w:val="none" w:sz="0" w:space="0" w:color="auto"/>
                <w:left w:val="none" w:sz="0" w:space="0" w:color="auto"/>
                <w:bottom w:val="none" w:sz="0" w:space="0" w:color="auto"/>
                <w:right w:val="none" w:sz="0" w:space="0" w:color="auto"/>
              </w:divBdr>
            </w:div>
            <w:div w:id="971905622">
              <w:marLeft w:val="0"/>
              <w:marRight w:val="14"/>
              <w:marTop w:val="761"/>
              <w:marBottom w:val="0"/>
              <w:divBdr>
                <w:top w:val="none" w:sz="0" w:space="0" w:color="auto"/>
                <w:left w:val="none" w:sz="0" w:space="0" w:color="auto"/>
                <w:bottom w:val="none" w:sz="0" w:space="0" w:color="auto"/>
                <w:right w:val="none" w:sz="0" w:space="0" w:color="auto"/>
              </w:divBdr>
              <w:divsChild>
                <w:div w:id="161829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92128">
          <w:marLeft w:val="0"/>
          <w:marRight w:val="0"/>
          <w:marTop w:val="0"/>
          <w:marBottom w:val="0"/>
          <w:divBdr>
            <w:top w:val="none" w:sz="0" w:space="0" w:color="auto"/>
            <w:left w:val="none" w:sz="0" w:space="0" w:color="auto"/>
            <w:bottom w:val="none" w:sz="0" w:space="0" w:color="auto"/>
            <w:right w:val="none" w:sz="0" w:space="0" w:color="auto"/>
          </w:divBdr>
          <w:divsChild>
            <w:div w:id="2090495039">
              <w:marLeft w:val="0"/>
              <w:marRight w:val="0"/>
              <w:marTop w:val="0"/>
              <w:marBottom w:val="0"/>
              <w:divBdr>
                <w:top w:val="none" w:sz="0" w:space="0" w:color="auto"/>
                <w:left w:val="none" w:sz="0" w:space="0" w:color="auto"/>
                <w:bottom w:val="none" w:sz="0" w:space="0" w:color="auto"/>
                <w:right w:val="none" w:sz="0" w:space="0" w:color="auto"/>
              </w:divBdr>
            </w:div>
          </w:divsChild>
        </w:div>
        <w:div w:id="2114472210">
          <w:marLeft w:val="0"/>
          <w:marRight w:val="0"/>
          <w:marTop w:val="0"/>
          <w:marBottom w:val="0"/>
          <w:divBdr>
            <w:top w:val="none" w:sz="0" w:space="0" w:color="auto"/>
            <w:left w:val="none" w:sz="0" w:space="0" w:color="auto"/>
            <w:bottom w:val="none" w:sz="0" w:space="0" w:color="auto"/>
            <w:right w:val="none" w:sz="0" w:space="0" w:color="auto"/>
          </w:divBdr>
          <w:divsChild>
            <w:div w:id="1102997521">
              <w:marLeft w:val="0"/>
              <w:marRight w:val="0"/>
              <w:marTop w:val="0"/>
              <w:marBottom w:val="0"/>
              <w:divBdr>
                <w:top w:val="none" w:sz="0" w:space="0" w:color="auto"/>
                <w:left w:val="none" w:sz="0" w:space="0" w:color="auto"/>
                <w:bottom w:val="none" w:sz="0" w:space="0" w:color="auto"/>
                <w:right w:val="none" w:sz="0" w:space="0" w:color="auto"/>
              </w:divBdr>
            </w:div>
          </w:divsChild>
        </w:div>
        <w:div w:id="1595361212">
          <w:marLeft w:val="0"/>
          <w:marRight w:val="0"/>
          <w:marTop w:val="272"/>
          <w:marBottom w:val="0"/>
          <w:divBdr>
            <w:top w:val="none" w:sz="0" w:space="0" w:color="auto"/>
            <w:left w:val="none" w:sz="0" w:space="0" w:color="auto"/>
            <w:bottom w:val="none" w:sz="0" w:space="0" w:color="auto"/>
            <w:right w:val="none" w:sz="0" w:space="0" w:color="auto"/>
          </w:divBdr>
        </w:div>
        <w:div w:id="777678924">
          <w:marLeft w:val="0"/>
          <w:marRight w:val="0"/>
          <w:marTop w:val="340"/>
          <w:marBottom w:val="0"/>
          <w:divBdr>
            <w:top w:val="none" w:sz="0" w:space="0" w:color="auto"/>
            <w:left w:val="none" w:sz="0" w:space="0" w:color="auto"/>
            <w:bottom w:val="none" w:sz="0" w:space="0" w:color="auto"/>
            <w:right w:val="none" w:sz="0" w:space="0" w:color="auto"/>
          </w:divBdr>
          <w:divsChild>
            <w:div w:id="1185942720">
              <w:marLeft w:val="0"/>
              <w:marRight w:val="0"/>
              <w:marTop w:val="0"/>
              <w:marBottom w:val="0"/>
              <w:divBdr>
                <w:top w:val="none" w:sz="0" w:space="0" w:color="auto"/>
                <w:left w:val="none" w:sz="0" w:space="0" w:color="auto"/>
                <w:bottom w:val="none" w:sz="0" w:space="0" w:color="auto"/>
                <w:right w:val="none" w:sz="0" w:space="0" w:color="auto"/>
              </w:divBdr>
              <w:divsChild>
                <w:div w:id="258872222">
                  <w:marLeft w:val="1766"/>
                  <w:marRight w:val="0"/>
                  <w:marTop w:val="272"/>
                  <w:marBottom w:val="0"/>
                  <w:divBdr>
                    <w:top w:val="none" w:sz="0" w:space="0" w:color="auto"/>
                    <w:left w:val="none" w:sz="0" w:space="0" w:color="auto"/>
                    <w:bottom w:val="none" w:sz="0" w:space="0" w:color="auto"/>
                    <w:right w:val="none" w:sz="0" w:space="0" w:color="auto"/>
                  </w:divBdr>
                </w:div>
                <w:div w:id="1304119330">
                  <w:marLeft w:val="489"/>
                  <w:marRight w:val="0"/>
                  <w:marTop w:val="408"/>
                  <w:marBottom w:val="0"/>
                  <w:divBdr>
                    <w:top w:val="none" w:sz="0" w:space="0" w:color="auto"/>
                    <w:left w:val="none" w:sz="0" w:space="0" w:color="auto"/>
                    <w:bottom w:val="none" w:sz="0" w:space="0" w:color="auto"/>
                    <w:right w:val="none" w:sz="0" w:space="0" w:color="auto"/>
                  </w:divBdr>
                  <w:divsChild>
                    <w:div w:id="857281783">
                      <w:marLeft w:val="0"/>
                      <w:marRight w:val="0"/>
                      <w:marTop w:val="68"/>
                      <w:marBottom w:val="0"/>
                      <w:divBdr>
                        <w:top w:val="none" w:sz="0" w:space="0" w:color="auto"/>
                        <w:left w:val="none" w:sz="0" w:space="0" w:color="auto"/>
                        <w:bottom w:val="none" w:sz="0" w:space="0" w:color="auto"/>
                        <w:right w:val="none" w:sz="0" w:space="0" w:color="auto"/>
                      </w:divBdr>
                    </w:div>
                  </w:divsChild>
                </w:div>
                <w:div w:id="1485394625">
                  <w:marLeft w:val="1494"/>
                  <w:marRight w:val="0"/>
                  <w:marTop w:val="611"/>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335</Words>
  <Characters>1911</Characters>
  <Application>Microsoft Office Word</Application>
  <DocSecurity>0</DocSecurity>
  <Lines>15</Lines>
  <Paragraphs>4</Paragraphs>
  <ScaleCrop>false</ScaleCrop>
  <Company>China</Company>
  <LinksUpToDate>false</LinksUpToDate>
  <CharactersWithSpaces>2242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2019-12-14T02:06:00Z</dcterms:created>
  <dcterms:modified xsi:type="dcterms:W3CDTF">2019-12-14T02:24:00Z</dcterms:modified>
</cp:coreProperties>
</file>