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355F7" w14:textId="77777777" w:rsidR="00D211F2" w:rsidRPr="006057A9" w:rsidRDefault="003B6E35">
      <w:pPr>
        <w:rPr>
          <w:rFonts w:ascii="宋体" w:eastAsia="宋体" w:hAnsi="宋体"/>
          <w:kern w:val="0"/>
          <w:sz w:val="28"/>
        </w:rPr>
      </w:pPr>
      <w:r w:rsidRPr="006057A9">
        <w:rPr>
          <w:rFonts w:ascii="宋体" w:eastAsia="宋体" w:hAnsi="宋体"/>
          <w:noProof/>
          <w:kern w:val="0"/>
          <w:sz w:val="28"/>
        </w:rPr>
        <w:drawing>
          <wp:anchor distT="0" distB="0" distL="114300" distR="114300" simplePos="0" relativeHeight="251659264" behindDoc="1" locked="0" layoutInCell="1" allowOverlap="1" wp14:anchorId="6AAB1CC1" wp14:editId="417B18D7">
            <wp:simplePos x="0" y="0"/>
            <wp:positionH relativeFrom="margin">
              <wp:align>right</wp:align>
            </wp:positionH>
            <wp:positionV relativeFrom="paragraph">
              <wp:posOffset>10795</wp:posOffset>
            </wp:positionV>
            <wp:extent cx="767715" cy="767715"/>
            <wp:effectExtent l="0" t="0" r="0" b="0"/>
            <wp:wrapNone/>
            <wp:docPr id="36" name="图片 95" descr="D:\我的文档\企业微信文件夹\WXWork Files\Image\2019-01\森诺公众号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5" descr="D:\我的文档\企业微信文件夹\WXWork Files\Image\2019-01\森诺公众号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67715" cy="767715"/>
                    </a:xfrm>
                    <a:prstGeom prst="rect">
                      <a:avLst/>
                    </a:prstGeom>
                    <a:noFill/>
                    <a:ln>
                      <a:noFill/>
                    </a:ln>
                  </pic:spPr>
                </pic:pic>
              </a:graphicData>
            </a:graphic>
          </wp:anchor>
        </w:drawing>
      </w:r>
      <w:r w:rsidRPr="006057A9">
        <w:rPr>
          <w:rFonts w:ascii="宋体" w:eastAsia="宋体" w:hAnsi="宋体" w:hint="eastAsia"/>
          <w:kern w:val="0"/>
          <w:sz w:val="28"/>
        </w:rPr>
        <w:t>项目编号：HYP202602001</w:t>
      </w:r>
    </w:p>
    <w:p w14:paraId="7795C2B0" w14:textId="77777777" w:rsidR="00D211F2" w:rsidRPr="006057A9" w:rsidRDefault="00D211F2">
      <w:pPr>
        <w:rPr>
          <w:rFonts w:ascii="仿宋_GB2312" w:eastAsia="仿宋_GB2312" w:hAnsi="仿宋_GB2312" w:cs="仿宋_GB2312"/>
          <w:kern w:val="0"/>
          <w:sz w:val="36"/>
          <w:szCs w:val="36"/>
        </w:rPr>
      </w:pPr>
    </w:p>
    <w:p w14:paraId="475AD199" w14:textId="77777777" w:rsidR="00D211F2" w:rsidRPr="006057A9" w:rsidRDefault="00D211F2">
      <w:pPr>
        <w:rPr>
          <w:rFonts w:ascii="仿宋_GB2312" w:eastAsia="仿宋_GB2312" w:hAnsi="仿宋_GB2312" w:cs="仿宋_GB2312"/>
          <w:kern w:val="0"/>
          <w:sz w:val="36"/>
          <w:szCs w:val="36"/>
        </w:rPr>
      </w:pPr>
    </w:p>
    <w:p w14:paraId="0227B792" w14:textId="77777777" w:rsidR="00D211F2" w:rsidRPr="006057A9" w:rsidRDefault="00D211F2">
      <w:pPr>
        <w:rPr>
          <w:rFonts w:ascii="仿宋_GB2312" w:eastAsia="仿宋_GB2312" w:hAnsi="仿宋_GB2312" w:cs="仿宋_GB2312"/>
          <w:kern w:val="0"/>
          <w:sz w:val="36"/>
          <w:szCs w:val="36"/>
        </w:rPr>
      </w:pPr>
    </w:p>
    <w:p w14:paraId="48BA1F79" w14:textId="77777777" w:rsidR="00D211F2" w:rsidRPr="006057A9" w:rsidRDefault="00D211F2">
      <w:pPr>
        <w:rPr>
          <w:rFonts w:ascii="仿宋_GB2312" w:eastAsia="仿宋_GB2312" w:hAnsi="仿宋_GB2312" w:cs="仿宋_GB2312"/>
          <w:kern w:val="0"/>
          <w:sz w:val="36"/>
          <w:szCs w:val="36"/>
        </w:rPr>
      </w:pPr>
    </w:p>
    <w:p w14:paraId="27565115" w14:textId="77777777" w:rsidR="00D211F2" w:rsidRPr="006057A9" w:rsidRDefault="003B6E35">
      <w:pPr>
        <w:jc w:val="center"/>
        <w:rPr>
          <w:rFonts w:ascii="楷体_GB2312" w:eastAsia="楷体_GB2312" w:hAnsi="楷体"/>
          <w:bCs/>
          <w:kern w:val="0"/>
          <w:sz w:val="72"/>
          <w:szCs w:val="72"/>
        </w:rPr>
      </w:pPr>
      <w:r w:rsidRPr="006057A9">
        <w:rPr>
          <w:rFonts w:ascii="楷体_GB2312" w:eastAsia="楷体_GB2312" w:hAnsi="楷体" w:hint="eastAsia"/>
          <w:bCs/>
          <w:kern w:val="0"/>
          <w:sz w:val="72"/>
          <w:szCs w:val="72"/>
        </w:rPr>
        <w:t>建设项目环境影响报告表</w:t>
      </w:r>
    </w:p>
    <w:p w14:paraId="3571613B" w14:textId="77777777" w:rsidR="00D211F2" w:rsidRPr="006057A9" w:rsidRDefault="003B6E35">
      <w:pPr>
        <w:snapToGrid w:val="0"/>
        <w:spacing w:beforeLines="80" w:before="192"/>
        <w:jc w:val="center"/>
        <w:rPr>
          <w:rFonts w:ascii="楷体_GB2312" w:eastAsia="楷体_GB2312"/>
          <w:bCs/>
          <w:kern w:val="0"/>
          <w:sz w:val="48"/>
          <w:szCs w:val="48"/>
        </w:rPr>
      </w:pPr>
      <w:r w:rsidRPr="006057A9">
        <w:rPr>
          <w:rFonts w:ascii="楷体_GB2312" w:eastAsia="楷体_GB2312" w:hint="eastAsia"/>
          <w:bCs/>
          <w:kern w:val="0"/>
          <w:sz w:val="48"/>
          <w:szCs w:val="48"/>
        </w:rPr>
        <w:t>（生态影响类）</w:t>
      </w:r>
    </w:p>
    <w:p w14:paraId="59ABDCAA" w14:textId="77777777" w:rsidR="00D211F2" w:rsidRPr="006057A9" w:rsidRDefault="003B6E35">
      <w:pPr>
        <w:pStyle w:val="SSEC0"/>
        <w:tabs>
          <w:tab w:val="left" w:pos="6497"/>
        </w:tabs>
        <w:ind w:firstLine="480"/>
        <w:rPr>
          <w:kern w:val="0"/>
        </w:rPr>
      </w:pPr>
      <w:bookmarkStart w:id="0" w:name="_Hlk57883728"/>
      <w:r w:rsidRPr="006057A9">
        <w:rPr>
          <w:kern w:val="0"/>
        </w:rPr>
        <w:tab/>
      </w:r>
    </w:p>
    <w:p w14:paraId="313D437F" w14:textId="77777777" w:rsidR="00D211F2" w:rsidRPr="006057A9" w:rsidRDefault="00D211F2">
      <w:pPr>
        <w:jc w:val="center"/>
        <w:rPr>
          <w:rFonts w:eastAsia="仿宋"/>
          <w:kern w:val="0"/>
          <w:sz w:val="52"/>
          <w:szCs w:val="52"/>
        </w:rPr>
      </w:pPr>
    </w:p>
    <w:p w14:paraId="16531B88" w14:textId="77777777" w:rsidR="00D211F2" w:rsidRPr="006057A9" w:rsidRDefault="00D211F2">
      <w:pPr>
        <w:ind w:firstLine="1040"/>
        <w:rPr>
          <w:rFonts w:eastAsia="仿宋"/>
          <w:kern w:val="0"/>
          <w:sz w:val="44"/>
          <w:szCs w:val="44"/>
        </w:rPr>
      </w:pPr>
    </w:p>
    <w:p w14:paraId="0D53F352" w14:textId="77777777" w:rsidR="00D211F2" w:rsidRPr="006057A9" w:rsidRDefault="00D211F2">
      <w:pPr>
        <w:ind w:firstLine="1040"/>
        <w:rPr>
          <w:rFonts w:eastAsia="仿宋"/>
          <w:kern w:val="0"/>
          <w:sz w:val="44"/>
          <w:szCs w:val="44"/>
        </w:rPr>
      </w:pPr>
    </w:p>
    <w:p w14:paraId="68AA4C21" w14:textId="77777777" w:rsidR="00D211F2" w:rsidRPr="006057A9" w:rsidRDefault="00D211F2">
      <w:pPr>
        <w:ind w:firstLine="1040"/>
        <w:rPr>
          <w:rFonts w:eastAsia="仿宋"/>
          <w:kern w:val="0"/>
          <w:sz w:val="44"/>
          <w:szCs w:val="44"/>
        </w:rPr>
      </w:pPr>
    </w:p>
    <w:p w14:paraId="683788CB" w14:textId="77777777" w:rsidR="00D211F2" w:rsidRPr="006057A9" w:rsidRDefault="00D211F2">
      <w:pPr>
        <w:ind w:firstLine="1040"/>
        <w:rPr>
          <w:rFonts w:eastAsia="仿宋"/>
          <w:kern w:val="0"/>
          <w:sz w:val="44"/>
          <w:szCs w:val="44"/>
        </w:rPr>
      </w:pPr>
    </w:p>
    <w:tbl>
      <w:tblPr>
        <w:tblW w:w="0" w:type="auto"/>
        <w:tblInd w:w="1242" w:type="dxa"/>
        <w:tblLayout w:type="fixed"/>
        <w:tblLook w:val="04A0" w:firstRow="1" w:lastRow="0" w:firstColumn="1" w:lastColumn="0" w:noHBand="0" w:noVBand="1"/>
      </w:tblPr>
      <w:tblGrid>
        <w:gridCol w:w="1884"/>
        <w:gridCol w:w="243"/>
        <w:gridCol w:w="4711"/>
      </w:tblGrid>
      <w:tr w:rsidR="006057A9" w:rsidRPr="006057A9" w14:paraId="29488923" w14:textId="77777777">
        <w:tc>
          <w:tcPr>
            <w:tcW w:w="1884" w:type="dxa"/>
          </w:tcPr>
          <w:bookmarkEnd w:id="0"/>
          <w:p w14:paraId="3587C8C9" w14:textId="77777777" w:rsidR="00D211F2" w:rsidRPr="006057A9" w:rsidRDefault="003B6E35">
            <w:pPr>
              <w:snapToGrid w:val="0"/>
              <w:spacing w:line="288" w:lineRule="auto"/>
              <w:rPr>
                <w:rFonts w:ascii="仿宋_GB2312" w:eastAsia="仿宋_GB2312"/>
                <w:kern w:val="0"/>
                <w:sz w:val="36"/>
                <w:szCs w:val="36"/>
              </w:rPr>
            </w:pPr>
            <w:r w:rsidRPr="006057A9">
              <w:rPr>
                <w:rFonts w:ascii="仿宋_GB2312" w:eastAsia="仿宋_GB2312" w:hint="eastAsia"/>
                <w:kern w:val="0"/>
                <w:sz w:val="36"/>
                <w:szCs w:val="36"/>
              </w:rPr>
              <w:t>项目名称</w:t>
            </w:r>
          </w:p>
        </w:tc>
        <w:tc>
          <w:tcPr>
            <w:tcW w:w="243" w:type="dxa"/>
          </w:tcPr>
          <w:p w14:paraId="352E9638" w14:textId="77777777" w:rsidR="00D211F2" w:rsidRPr="006057A9" w:rsidRDefault="003B6E35">
            <w:pPr>
              <w:snapToGrid w:val="0"/>
              <w:spacing w:line="288" w:lineRule="auto"/>
              <w:rPr>
                <w:rFonts w:ascii="仿宋_GB2312" w:eastAsia="仿宋_GB2312"/>
                <w:kern w:val="0"/>
                <w:sz w:val="36"/>
                <w:szCs w:val="36"/>
              </w:rPr>
            </w:pPr>
            <w:r w:rsidRPr="006057A9">
              <w:rPr>
                <w:rFonts w:ascii="仿宋_GB2312" w:eastAsia="仿宋_GB2312" w:hint="eastAsia"/>
                <w:kern w:val="0"/>
                <w:sz w:val="36"/>
                <w:szCs w:val="36"/>
              </w:rPr>
              <w:t>：</w:t>
            </w:r>
          </w:p>
        </w:tc>
        <w:tc>
          <w:tcPr>
            <w:tcW w:w="4711" w:type="dxa"/>
          </w:tcPr>
          <w:p w14:paraId="5745BBF5" w14:textId="77777777" w:rsidR="00D211F2" w:rsidRPr="006057A9" w:rsidRDefault="003B6E35">
            <w:pPr>
              <w:snapToGrid w:val="0"/>
              <w:spacing w:line="288" w:lineRule="auto"/>
              <w:jc w:val="left"/>
              <w:rPr>
                <w:rFonts w:ascii="宋体" w:eastAsia="宋体" w:hAnsi="宋体"/>
                <w:kern w:val="0"/>
                <w:sz w:val="30"/>
                <w:u w:val="single"/>
              </w:rPr>
            </w:pPr>
            <w:proofErr w:type="gramStart"/>
            <w:r w:rsidRPr="006057A9">
              <w:rPr>
                <w:rFonts w:ascii="宋体" w:eastAsia="宋体" w:hAnsi="宋体" w:hint="eastAsia"/>
                <w:kern w:val="0"/>
                <w:sz w:val="30"/>
                <w:u w:val="single"/>
              </w:rPr>
              <w:t>高斜</w:t>
            </w:r>
            <w:proofErr w:type="gramEnd"/>
            <w:r w:rsidRPr="006057A9">
              <w:rPr>
                <w:rFonts w:ascii="宋体" w:eastAsia="宋体" w:hAnsi="宋体" w:hint="eastAsia"/>
                <w:kern w:val="0"/>
                <w:sz w:val="30"/>
                <w:u w:val="single"/>
              </w:rPr>
              <w:t xml:space="preserve">951、高953等两口井 </w:t>
            </w:r>
            <w:r w:rsidRPr="006057A9">
              <w:rPr>
                <w:rFonts w:ascii="宋体" w:eastAsia="宋体" w:hAnsi="宋体"/>
                <w:kern w:val="0"/>
                <w:sz w:val="30"/>
                <w:u w:val="single"/>
              </w:rPr>
              <w:t xml:space="preserve">                       </w:t>
            </w:r>
          </w:p>
        </w:tc>
      </w:tr>
      <w:tr w:rsidR="006057A9" w:rsidRPr="006057A9" w14:paraId="5CDCE7CC" w14:textId="77777777">
        <w:tc>
          <w:tcPr>
            <w:tcW w:w="1884" w:type="dxa"/>
          </w:tcPr>
          <w:p w14:paraId="5EC1C31A" w14:textId="77777777" w:rsidR="00D211F2" w:rsidRPr="006057A9" w:rsidRDefault="003B6E35">
            <w:pPr>
              <w:snapToGrid w:val="0"/>
              <w:spacing w:line="288" w:lineRule="auto"/>
              <w:rPr>
                <w:rFonts w:ascii="仿宋_GB2312" w:eastAsia="仿宋_GB2312"/>
                <w:kern w:val="0"/>
                <w:sz w:val="36"/>
                <w:szCs w:val="36"/>
              </w:rPr>
            </w:pPr>
            <w:r w:rsidRPr="006057A9">
              <w:rPr>
                <w:rFonts w:ascii="仿宋_GB2312" w:eastAsia="仿宋_GB2312" w:hint="eastAsia"/>
                <w:kern w:val="0"/>
                <w:sz w:val="36"/>
                <w:szCs w:val="36"/>
              </w:rPr>
              <w:t>建设单位（盖章）</w:t>
            </w:r>
          </w:p>
        </w:tc>
        <w:tc>
          <w:tcPr>
            <w:tcW w:w="243" w:type="dxa"/>
          </w:tcPr>
          <w:p w14:paraId="4A66AFE9" w14:textId="77777777" w:rsidR="00D211F2" w:rsidRPr="006057A9" w:rsidRDefault="003B6E35">
            <w:pPr>
              <w:snapToGrid w:val="0"/>
              <w:spacing w:line="288" w:lineRule="auto"/>
              <w:jc w:val="center"/>
              <w:rPr>
                <w:rFonts w:ascii="仿宋_GB2312" w:eastAsia="仿宋_GB2312"/>
                <w:kern w:val="0"/>
                <w:sz w:val="36"/>
                <w:szCs w:val="36"/>
              </w:rPr>
            </w:pPr>
            <w:r w:rsidRPr="006057A9">
              <w:rPr>
                <w:rFonts w:ascii="仿宋_GB2312" w:eastAsia="仿宋_GB2312" w:hint="eastAsia"/>
                <w:kern w:val="0"/>
                <w:sz w:val="36"/>
                <w:szCs w:val="36"/>
              </w:rPr>
              <w:t>：</w:t>
            </w:r>
          </w:p>
        </w:tc>
        <w:tc>
          <w:tcPr>
            <w:tcW w:w="4711" w:type="dxa"/>
          </w:tcPr>
          <w:p w14:paraId="607753F6" w14:textId="2BF0C8B3" w:rsidR="00D211F2" w:rsidRPr="006057A9" w:rsidRDefault="00994365">
            <w:pPr>
              <w:snapToGrid w:val="0"/>
              <w:spacing w:line="288" w:lineRule="auto"/>
              <w:jc w:val="left"/>
              <w:rPr>
                <w:rFonts w:ascii="宋体" w:eastAsia="宋体" w:hAnsi="宋体"/>
                <w:kern w:val="0"/>
                <w:sz w:val="36"/>
                <w:szCs w:val="36"/>
              </w:rPr>
            </w:pPr>
            <w:bookmarkStart w:id="1" w:name="_1678173641"/>
            <w:bookmarkEnd w:id="1"/>
            <w:r w:rsidRPr="006057A9">
              <w:rPr>
                <w:rFonts w:ascii="宋体" w:eastAsia="宋体" w:hAnsi="宋体" w:hint="eastAsia"/>
                <w:bCs/>
                <w:kern w:val="0"/>
                <w:sz w:val="30"/>
                <w:u w:val="single"/>
              </w:rPr>
              <w:t>中国石油化工股份有限公司胜利油田分公司油气勘探管理中心</w:t>
            </w:r>
            <w:r w:rsidR="003B6E35" w:rsidRPr="006057A9">
              <w:rPr>
                <w:rFonts w:ascii="宋体" w:eastAsia="宋体" w:hAnsi="宋体" w:hint="eastAsia"/>
                <w:kern w:val="0"/>
                <w:sz w:val="30"/>
                <w:u w:val="single"/>
              </w:rPr>
              <w:t xml:space="preserve"> </w:t>
            </w:r>
            <w:r w:rsidR="003B6E35" w:rsidRPr="006057A9">
              <w:rPr>
                <w:rFonts w:ascii="宋体" w:eastAsia="宋体" w:hAnsi="宋体"/>
                <w:kern w:val="0"/>
                <w:sz w:val="30"/>
                <w:u w:val="single"/>
              </w:rPr>
              <w:t xml:space="preserve">                      </w:t>
            </w:r>
          </w:p>
        </w:tc>
      </w:tr>
      <w:tr w:rsidR="00D211F2" w:rsidRPr="006057A9" w14:paraId="7798BA32" w14:textId="77777777">
        <w:tc>
          <w:tcPr>
            <w:tcW w:w="1884" w:type="dxa"/>
          </w:tcPr>
          <w:p w14:paraId="21B55860" w14:textId="77777777" w:rsidR="00D211F2" w:rsidRPr="006057A9" w:rsidRDefault="003B6E35">
            <w:pPr>
              <w:snapToGrid w:val="0"/>
              <w:spacing w:line="288" w:lineRule="auto"/>
              <w:rPr>
                <w:rFonts w:ascii="仿宋_GB2312" w:eastAsia="仿宋_GB2312"/>
                <w:kern w:val="0"/>
                <w:sz w:val="36"/>
                <w:szCs w:val="36"/>
              </w:rPr>
            </w:pPr>
            <w:r w:rsidRPr="006057A9">
              <w:rPr>
                <w:rFonts w:ascii="仿宋_GB2312" w:eastAsia="仿宋_GB2312" w:hint="eastAsia"/>
                <w:kern w:val="0"/>
                <w:sz w:val="36"/>
                <w:szCs w:val="36"/>
              </w:rPr>
              <w:t>编制日期</w:t>
            </w:r>
          </w:p>
        </w:tc>
        <w:tc>
          <w:tcPr>
            <w:tcW w:w="243" w:type="dxa"/>
          </w:tcPr>
          <w:p w14:paraId="450C177E" w14:textId="77777777" w:rsidR="00D211F2" w:rsidRPr="006057A9" w:rsidRDefault="003B6E35">
            <w:pPr>
              <w:snapToGrid w:val="0"/>
              <w:spacing w:line="288" w:lineRule="auto"/>
              <w:rPr>
                <w:rFonts w:ascii="仿宋_GB2312" w:eastAsia="仿宋_GB2312"/>
                <w:kern w:val="0"/>
                <w:sz w:val="36"/>
                <w:szCs w:val="36"/>
              </w:rPr>
            </w:pPr>
            <w:r w:rsidRPr="006057A9">
              <w:rPr>
                <w:rFonts w:ascii="仿宋_GB2312" w:eastAsia="仿宋_GB2312" w:hint="eastAsia"/>
                <w:kern w:val="0"/>
                <w:sz w:val="36"/>
                <w:szCs w:val="36"/>
              </w:rPr>
              <w:t>：</w:t>
            </w:r>
          </w:p>
        </w:tc>
        <w:tc>
          <w:tcPr>
            <w:tcW w:w="4711" w:type="dxa"/>
          </w:tcPr>
          <w:p w14:paraId="7BEE1496" w14:textId="64427B4E" w:rsidR="00D211F2" w:rsidRPr="006057A9" w:rsidRDefault="00994365">
            <w:pPr>
              <w:snapToGrid w:val="0"/>
              <w:spacing w:line="288" w:lineRule="auto"/>
              <w:jc w:val="left"/>
              <w:rPr>
                <w:rFonts w:ascii="宋体" w:eastAsia="宋体" w:hAnsi="宋体"/>
                <w:bCs/>
                <w:kern w:val="0"/>
                <w:sz w:val="30"/>
                <w:szCs w:val="30"/>
                <w:u w:val="single"/>
              </w:rPr>
            </w:pPr>
            <w:r w:rsidRPr="006057A9">
              <w:rPr>
                <w:rFonts w:ascii="宋体" w:eastAsia="宋体" w:hAnsi="宋体" w:hint="eastAsia"/>
                <w:kern w:val="0"/>
                <w:sz w:val="30"/>
                <w:szCs w:val="30"/>
                <w:u w:val="single"/>
              </w:rPr>
              <w:t>2026年2月</w:t>
            </w:r>
            <w:r w:rsidR="003B6E35" w:rsidRPr="006057A9">
              <w:rPr>
                <w:rFonts w:ascii="宋体" w:eastAsia="宋体" w:hAnsi="宋体" w:hint="eastAsia"/>
                <w:bCs/>
                <w:kern w:val="0"/>
                <w:sz w:val="30"/>
                <w:szCs w:val="30"/>
                <w:u w:val="single"/>
              </w:rPr>
              <w:t xml:space="preserve"> </w:t>
            </w:r>
            <w:r w:rsidR="003B6E35" w:rsidRPr="006057A9">
              <w:rPr>
                <w:rFonts w:ascii="宋体" w:eastAsia="宋体" w:hAnsi="宋体"/>
                <w:bCs/>
                <w:kern w:val="0"/>
                <w:sz w:val="30"/>
                <w:szCs w:val="30"/>
                <w:u w:val="single"/>
              </w:rPr>
              <w:t xml:space="preserve">                 </w:t>
            </w:r>
          </w:p>
        </w:tc>
      </w:tr>
    </w:tbl>
    <w:p w14:paraId="392C0C2C" w14:textId="77777777" w:rsidR="00D211F2" w:rsidRPr="006057A9" w:rsidRDefault="00D211F2">
      <w:pPr>
        <w:snapToGrid w:val="0"/>
        <w:spacing w:line="288" w:lineRule="auto"/>
        <w:ind w:firstLine="1040"/>
        <w:rPr>
          <w:rFonts w:ascii="仿宋_GB2312" w:eastAsia="仿宋_GB2312"/>
          <w:kern w:val="0"/>
          <w:sz w:val="36"/>
          <w:szCs w:val="36"/>
          <w:u w:val="single"/>
        </w:rPr>
      </w:pPr>
    </w:p>
    <w:p w14:paraId="69DBBF23" w14:textId="77777777" w:rsidR="00D211F2" w:rsidRPr="006057A9" w:rsidRDefault="00D211F2">
      <w:pPr>
        <w:snapToGrid w:val="0"/>
        <w:spacing w:line="288" w:lineRule="auto"/>
        <w:ind w:firstLine="1040"/>
        <w:rPr>
          <w:rFonts w:ascii="仿宋_GB2312" w:eastAsia="仿宋_GB2312"/>
          <w:kern w:val="0"/>
          <w:sz w:val="36"/>
          <w:szCs w:val="36"/>
        </w:rPr>
      </w:pPr>
    </w:p>
    <w:p w14:paraId="2E4082AC" w14:textId="77777777" w:rsidR="00D211F2" w:rsidRPr="006057A9" w:rsidRDefault="00D211F2">
      <w:pPr>
        <w:snapToGrid w:val="0"/>
        <w:spacing w:line="288" w:lineRule="auto"/>
        <w:ind w:firstLine="1040"/>
        <w:rPr>
          <w:rFonts w:ascii="仿宋_GB2312" w:eastAsia="仿宋_GB2312"/>
          <w:kern w:val="0"/>
          <w:sz w:val="36"/>
          <w:szCs w:val="36"/>
        </w:rPr>
      </w:pPr>
    </w:p>
    <w:p w14:paraId="7BE1DBF8" w14:textId="77777777" w:rsidR="00D211F2" w:rsidRPr="006057A9" w:rsidRDefault="00D211F2">
      <w:pPr>
        <w:snapToGrid w:val="0"/>
        <w:spacing w:line="288" w:lineRule="auto"/>
        <w:ind w:firstLine="1040"/>
        <w:rPr>
          <w:rFonts w:ascii="仿宋_GB2312" w:eastAsia="仿宋_GB2312"/>
          <w:kern w:val="0"/>
          <w:sz w:val="36"/>
          <w:szCs w:val="36"/>
        </w:rPr>
      </w:pPr>
    </w:p>
    <w:p w14:paraId="22C0B0FB" w14:textId="77777777" w:rsidR="00D211F2" w:rsidRPr="006057A9" w:rsidRDefault="00D211F2">
      <w:pPr>
        <w:snapToGrid w:val="0"/>
        <w:spacing w:line="288" w:lineRule="auto"/>
        <w:ind w:firstLine="1040"/>
        <w:rPr>
          <w:rFonts w:ascii="仿宋_GB2312" w:eastAsia="仿宋_GB2312"/>
          <w:kern w:val="0"/>
          <w:sz w:val="36"/>
          <w:szCs w:val="36"/>
        </w:rPr>
      </w:pPr>
    </w:p>
    <w:p w14:paraId="555258A3" w14:textId="77777777" w:rsidR="00D211F2" w:rsidRPr="006057A9" w:rsidRDefault="003B6E35">
      <w:pPr>
        <w:snapToGrid w:val="0"/>
        <w:spacing w:line="288" w:lineRule="auto"/>
        <w:jc w:val="center"/>
        <w:rPr>
          <w:rFonts w:ascii="楷体_GB2312" w:eastAsia="楷体_GB2312"/>
          <w:kern w:val="0"/>
          <w:sz w:val="36"/>
          <w:szCs w:val="36"/>
        </w:rPr>
      </w:pPr>
      <w:r w:rsidRPr="006057A9">
        <w:rPr>
          <w:rFonts w:ascii="楷体_GB2312" w:eastAsia="楷体_GB2312" w:hint="eastAsia"/>
          <w:kern w:val="0"/>
          <w:sz w:val="36"/>
          <w:szCs w:val="36"/>
        </w:rPr>
        <w:t>中华人民共和国生态环境部制</w:t>
      </w:r>
    </w:p>
    <w:p w14:paraId="531F3BAE" w14:textId="77777777" w:rsidR="00D211F2" w:rsidRPr="006057A9" w:rsidRDefault="003B6E35">
      <w:pPr>
        <w:snapToGrid w:val="0"/>
        <w:spacing w:line="288" w:lineRule="auto"/>
        <w:jc w:val="center"/>
        <w:rPr>
          <w:rFonts w:ascii="楷体_GB2312" w:eastAsia="楷体_GB2312"/>
          <w:kern w:val="0"/>
          <w:sz w:val="36"/>
          <w:szCs w:val="36"/>
        </w:rPr>
        <w:sectPr w:rsidR="00D211F2" w:rsidRPr="006057A9">
          <w:footerReference w:type="even" r:id="rId12"/>
          <w:footerReference w:type="default" r:id="rId13"/>
          <w:pgSz w:w="11906" w:h="16838"/>
          <w:pgMar w:top="1440" w:right="1080" w:bottom="1440" w:left="1080" w:header="737" w:footer="851" w:gutter="0"/>
          <w:pgNumType w:start="21"/>
          <w:cols w:space="720"/>
          <w:docGrid w:linePitch="312"/>
        </w:sectPr>
      </w:pPr>
      <w:r w:rsidRPr="006057A9">
        <w:rPr>
          <w:rFonts w:ascii="楷体_GB2312" w:eastAsia="楷体_GB2312"/>
          <w:kern w:val="0"/>
          <w:sz w:val="36"/>
          <w:szCs w:val="36"/>
        </w:rPr>
        <w:br w:type="page"/>
      </w:r>
    </w:p>
    <w:p w14:paraId="70417393" w14:textId="2D93371E" w:rsidR="00D211F2" w:rsidRPr="006057A9" w:rsidRDefault="00E95F1E" w:rsidP="00E95F1E">
      <w:pPr>
        <w:pStyle w:val="SSECa"/>
        <w:sectPr w:rsidR="00D211F2" w:rsidRPr="006057A9">
          <w:pgSz w:w="11906" w:h="16838"/>
          <w:pgMar w:top="1440" w:right="1080" w:bottom="1440" w:left="1080" w:header="737" w:footer="851" w:gutter="0"/>
          <w:pgNumType w:start="21"/>
          <w:cols w:space="720"/>
          <w:docGrid w:linePitch="312"/>
        </w:sectPr>
      </w:pPr>
      <w:r w:rsidRPr="006057A9">
        <w:rPr>
          <w:rFonts w:hint="eastAsia"/>
          <w:noProof/>
        </w:rPr>
        <w:lastRenderedPageBreak/>
        <w:drawing>
          <wp:inline distT="0" distB="0" distL="0" distR="0" wp14:anchorId="6C35C528" wp14:editId="392B70FF">
            <wp:extent cx="6188710" cy="8758555"/>
            <wp:effectExtent l="0" t="0" r="2540" b="4445"/>
            <wp:docPr id="5648949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94976" name="图片 564894976"/>
                    <pic:cNvPicPr/>
                  </pic:nvPicPr>
                  <pic:blipFill>
                    <a:blip r:embed="rId14"/>
                    <a:stretch>
                      <a:fillRect/>
                    </a:stretch>
                  </pic:blipFill>
                  <pic:spPr>
                    <a:xfrm>
                      <a:off x="0" y="0"/>
                      <a:ext cx="6188710" cy="8758555"/>
                    </a:xfrm>
                    <a:prstGeom prst="rect">
                      <a:avLst/>
                    </a:prstGeom>
                  </pic:spPr>
                </pic:pic>
              </a:graphicData>
            </a:graphic>
          </wp:inline>
        </w:drawing>
      </w:r>
      <w:r w:rsidRPr="006057A9">
        <w:rPr>
          <w:rFonts w:hint="eastAsia"/>
          <w:noProof/>
        </w:rPr>
        <w:lastRenderedPageBreak/>
        <w:drawing>
          <wp:inline distT="0" distB="0" distL="0" distR="0" wp14:anchorId="2ABE1CAB" wp14:editId="170A6C28">
            <wp:extent cx="6188710" cy="8758555"/>
            <wp:effectExtent l="0" t="0" r="2540" b="4445"/>
            <wp:docPr id="11554491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49123" name="图片 1155449123"/>
                    <pic:cNvPicPr/>
                  </pic:nvPicPr>
                  <pic:blipFill>
                    <a:blip r:embed="rId15"/>
                    <a:stretch>
                      <a:fillRect/>
                    </a:stretch>
                  </pic:blipFill>
                  <pic:spPr>
                    <a:xfrm>
                      <a:off x="0" y="0"/>
                      <a:ext cx="6188710" cy="8758555"/>
                    </a:xfrm>
                    <a:prstGeom prst="rect">
                      <a:avLst/>
                    </a:prstGeom>
                  </pic:spPr>
                </pic:pic>
              </a:graphicData>
            </a:graphic>
          </wp:inline>
        </w:drawing>
      </w:r>
    </w:p>
    <w:p w14:paraId="19FBC7CA" w14:textId="77777777" w:rsidR="00D211F2" w:rsidRPr="006057A9" w:rsidRDefault="003B6E35">
      <w:pPr>
        <w:pStyle w:val="TOC11"/>
        <w:jc w:val="center"/>
        <w:rPr>
          <w:rFonts w:ascii="黑体" w:eastAsia="黑体" w:hAnsi="黑体"/>
          <w:color w:val="auto"/>
          <w:lang w:val="zh-CN"/>
        </w:rPr>
      </w:pPr>
      <w:r w:rsidRPr="006057A9">
        <w:rPr>
          <w:rFonts w:ascii="黑体" w:eastAsia="黑体" w:hAnsi="黑体"/>
          <w:color w:val="auto"/>
          <w:lang w:val="zh-CN"/>
        </w:rPr>
        <w:lastRenderedPageBreak/>
        <w:t>目</w:t>
      </w:r>
      <w:r w:rsidRPr="006057A9">
        <w:rPr>
          <w:rFonts w:ascii="黑体" w:eastAsia="黑体" w:hAnsi="黑体" w:hint="eastAsia"/>
          <w:color w:val="auto"/>
          <w:lang w:val="zh-CN"/>
        </w:rPr>
        <w:t xml:space="preserve"> </w:t>
      </w:r>
      <w:r w:rsidRPr="006057A9">
        <w:rPr>
          <w:rFonts w:ascii="黑体" w:eastAsia="黑体" w:hAnsi="黑体"/>
          <w:color w:val="auto"/>
          <w:lang w:val="zh-CN"/>
        </w:rPr>
        <w:t xml:space="preserve"> 录</w:t>
      </w:r>
    </w:p>
    <w:p w14:paraId="2CB2E1BA" w14:textId="045FC4BB"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一、建设项目基本情况</w:t>
      </w:r>
      <w:r w:rsidRPr="006057A9">
        <w:rPr>
          <w:rFonts w:hint="eastAsia"/>
          <w:noProof/>
          <w:webHidden/>
        </w:rPr>
        <w:tab/>
        <w:t>1</w:t>
      </w:r>
    </w:p>
    <w:p w14:paraId="658A5A02" w14:textId="2078DF80"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二、建设内容</w:t>
      </w:r>
      <w:r w:rsidRPr="006057A9">
        <w:rPr>
          <w:rFonts w:hint="eastAsia"/>
          <w:noProof/>
          <w:webHidden/>
        </w:rPr>
        <w:tab/>
        <w:t>20</w:t>
      </w:r>
    </w:p>
    <w:p w14:paraId="07ABFCD6" w14:textId="7F27405C"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三、生态环境现状、保护目标及评价标准</w:t>
      </w:r>
      <w:r w:rsidRPr="006057A9">
        <w:rPr>
          <w:rFonts w:hint="eastAsia"/>
          <w:noProof/>
          <w:webHidden/>
        </w:rPr>
        <w:tab/>
        <w:t>37</w:t>
      </w:r>
    </w:p>
    <w:p w14:paraId="6C0F45C0" w14:textId="4BCA0AAB"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四、生态环境影响分析</w:t>
      </w:r>
      <w:r w:rsidRPr="006057A9">
        <w:rPr>
          <w:rFonts w:hint="eastAsia"/>
          <w:noProof/>
          <w:webHidden/>
        </w:rPr>
        <w:tab/>
        <w:t>45</w:t>
      </w:r>
    </w:p>
    <w:p w14:paraId="20F3D6CE" w14:textId="442E7456"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五、主要生态环境保护措施</w:t>
      </w:r>
      <w:r w:rsidRPr="006057A9">
        <w:rPr>
          <w:rFonts w:hint="eastAsia"/>
          <w:noProof/>
          <w:webHidden/>
        </w:rPr>
        <w:tab/>
        <w:t>62</w:t>
      </w:r>
    </w:p>
    <w:p w14:paraId="458460A5" w14:textId="3AC48D5C"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六、生态环境保护措施监督检查清单</w:t>
      </w:r>
      <w:r w:rsidRPr="006057A9">
        <w:rPr>
          <w:rFonts w:hint="eastAsia"/>
          <w:noProof/>
          <w:webHidden/>
        </w:rPr>
        <w:tab/>
        <w:t>72</w:t>
      </w:r>
    </w:p>
    <w:p w14:paraId="027C828C" w14:textId="1A08C35B"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七、结论</w:t>
      </w:r>
      <w:r w:rsidRPr="006057A9">
        <w:rPr>
          <w:rFonts w:hint="eastAsia"/>
          <w:noProof/>
          <w:webHidden/>
        </w:rPr>
        <w:tab/>
        <w:t>74</w:t>
      </w:r>
    </w:p>
    <w:p w14:paraId="7DA8D7D9" w14:textId="09550F90" w:rsidR="002D373C" w:rsidRPr="006057A9" w:rsidRDefault="002D373C">
      <w:pPr>
        <w:pStyle w:val="TOC1"/>
        <w:tabs>
          <w:tab w:val="right" w:leader="dot" w:pos="9736"/>
        </w:tabs>
        <w:rPr>
          <w:rFonts w:asciiTheme="minorHAnsi" w:eastAsiaTheme="minorEastAsia" w:cstheme="minorBidi"/>
          <w:b w:val="0"/>
          <w:bCs w:val="0"/>
          <w:noProof/>
          <w:sz w:val="22"/>
          <w:szCs w:val="24"/>
          <w14:ligatures w14:val="standardContextual"/>
        </w:rPr>
      </w:pPr>
      <w:r w:rsidRPr="006057A9">
        <w:rPr>
          <w:rStyle w:val="aff7"/>
          <w:rFonts w:eastAsia="黑体" w:hAnsi="黑体" w:hint="eastAsia"/>
          <w:noProof/>
          <w:snapToGrid w:val="0"/>
          <w:color w:val="auto"/>
        </w:rPr>
        <w:t>八、专项评价</w:t>
      </w:r>
      <w:r w:rsidRPr="006057A9">
        <w:rPr>
          <w:rFonts w:hint="eastAsia"/>
          <w:noProof/>
          <w:webHidden/>
        </w:rPr>
        <w:tab/>
        <w:t>75</w:t>
      </w:r>
    </w:p>
    <w:p w14:paraId="7FFCF525" w14:textId="1E141B15" w:rsidR="00D211F2" w:rsidRPr="006057A9" w:rsidRDefault="00D211F2">
      <w:pPr>
        <w:rPr>
          <w:kern w:val="0"/>
        </w:rPr>
      </w:pPr>
    </w:p>
    <w:p w14:paraId="26559244" w14:textId="77777777" w:rsidR="00D211F2" w:rsidRPr="006057A9" w:rsidRDefault="00D211F2">
      <w:pPr>
        <w:snapToGrid w:val="0"/>
        <w:spacing w:line="288" w:lineRule="auto"/>
        <w:ind w:firstLine="1040"/>
        <w:rPr>
          <w:rFonts w:ascii="仿宋_GB2312" w:eastAsia="仿宋_GB2312"/>
          <w:kern w:val="0"/>
          <w:sz w:val="36"/>
          <w:szCs w:val="36"/>
        </w:rPr>
        <w:sectPr w:rsidR="00D211F2" w:rsidRPr="006057A9">
          <w:pgSz w:w="11906" w:h="16838"/>
          <w:pgMar w:top="1440" w:right="1080" w:bottom="1440" w:left="1080" w:header="737" w:footer="851" w:gutter="0"/>
          <w:pgNumType w:start="21"/>
          <w:cols w:space="720"/>
          <w:docGrid w:linePitch="312"/>
        </w:sectPr>
      </w:pPr>
    </w:p>
    <w:p w14:paraId="3BD8FE10"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bookmarkStart w:id="2" w:name="_Toc223072750"/>
      <w:r w:rsidRPr="006057A9">
        <w:rPr>
          <w:rFonts w:ascii="黑体" w:eastAsia="黑体" w:hAnsi="黑体" w:hint="eastAsia"/>
          <w:snapToGrid w:val="0"/>
          <w:sz w:val="30"/>
          <w:szCs w:val="30"/>
        </w:rPr>
        <w:lastRenderedPageBreak/>
        <w:t>一、建设项目基本情况</w:t>
      </w:r>
      <w:bookmarkEnd w:id="2"/>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7"/>
        <w:gridCol w:w="1118"/>
        <w:gridCol w:w="2405"/>
        <w:gridCol w:w="2097"/>
        <w:gridCol w:w="10"/>
        <w:gridCol w:w="2379"/>
        <w:gridCol w:w="179"/>
      </w:tblGrid>
      <w:tr w:rsidR="006057A9" w:rsidRPr="006057A9" w14:paraId="2E9A3D7D" w14:textId="77777777">
        <w:trPr>
          <w:trHeight w:val="845"/>
        </w:trPr>
        <w:tc>
          <w:tcPr>
            <w:tcW w:w="1985" w:type="dxa"/>
            <w:gridSpan w:val="2"/>
            <w:tcMar>
              <w:top w:w="16" w:type="dxa"/>
              <w:left w:w="16" w:type="dxa"/>
              <w:right w:w="16" w:type="dxa"/>
            </w:tcMar>
            <w:vAlign w:val="center"/>
          </w:tcPr>
          <w:p w14:paraId="0E9790F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建设项目名称</w:t>
            </w:r>
          </w:p>
        </w:tc>
        <w:tc>
          <w:tcPr>
            <w:tcW w:w="7070" w:type="dxa"/>
            <w:gridSpan w:val="5"/>
            <w:vAlign w:val="center"/>
          </w:tcPr>
          <w:p w14:paraId="67A135CF" w14:textId="77777777" w:rsidR="00D211F2" w:rsidRPr="006057A9" w:rsidRDefault="003B6E35">
            <w:pPr>
              <w:snapToGrid w:val="0"/>
              <w:jc w:val="center"/>
              <w:rPr>
                <w:rFonts w:ascii="宋体" w:eastAsia="宋体" w:hAnsi="宋体" w:cs="宋体"/>
                <w:kern w:val="0"/>
              </w:rPr>
            </w:pPr>
            <w:proofErr w:type="gramStart"/>
            <w:r w:rsidRPr="006057A9">
              <w:rPr>
                <w:rFonts w:ascii="宋体" w:eastAsia="宋体" w:hAnsi="宋体" w:cs="宋体" w:hint="eastAsia"/>
                <w:kern w:val="0"/>
              </w:rPr>
              <w:t>高斜</w:t>
            </w:r>
            <w:proofErr w:type="gramEnd"/>
            <w:r w:rsidRPr="006057A9">
              <w:rPr>
                <w:rFonts w:ascii="宋体" w:eastAsia="宋体" w:hAnsi="宋体" w:cs="宋体" w:hint="eastAsia"/>
                <w:kern w:val="0"/>
              </w:rPr>
              <w:t>951、高953等两口井</w:t>
            </w:r>
          </w:p>
        </w:tc>
      </w:tr>
      <w:tr w:rsidR="006057A9" w:rsidRPr="006057A9" w14:paraId="189CCBA3" w14:textId="77777777">
        <w:trPr>
          <w:trHeight w:val="845"/>
        </w:trPr>
        <w:tc>
          <w:tcPr>
            <w:tcW w:w="1985" w:type="dxa"/>
            <w:gridSpan w:val="2"/>
            <w:tcMar>
              <w:top w:w="16" w:type="dxa"/>
              <w:left w:w="16" w:type="dxa"/>
              <w:right w:w="16" w:type="dxa"/>
            </w:tcMar>
            <w:vAlign w:val="center"/>
          </w:tcPr>
          <w:p w14:paraId="6E359E7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项目代码</w:t>
            </w:r>
          </w:p>
        </w:tc>
        <w:tc>
          <w:tcPr>
            <w:tcW w:w="7070" w:type="dxa"/>
            <w:gridSpan w:val="5"/>
            <w:vAlign w:val="center"/>
          </w:tcPr>
          <w:p w14:paraId="1A0DA5C2"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无</w:t>
            </w:r>
          </w:p>
        </w:tc>
      </w:tr>
      <w:tr w:rsidR="006057A9" w:rsidRPr="006057A9" w14:paraId="18E4A713" w14:textId="77777777">
        <w:trPr>
          <w:trHeight w:val="845"/>
        </w:trPr>
        <w:tc>
          <w:tcPr>
            <w:tcW w:w="1985" w:type="dxa"/>
            <w:gridSpan w:val="2"/>
            <w:tcMar>
              <w:top w:w="16" w:type="dxa"/>
              <w:left w:w="16" w:type="dxa"/>
              <w:right w:w="16" w:type="dxa"/>
            </w:tcMar>
            <w:vAlign w:val="center"/>
          </w:tcPr>
          <w:p w14:paraId="523CDC9E"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建设单位联系人</w:t>
            </w:r>
          </w:p>
        </w:tc>
        <w:tc>
          <w:tcPr>
            <w:tcW w:w="2405" w:type="dxa"/>
            <w:vAlign w:val="center"/>
          </w:tcPr>
          <w:p w14:paraId="03E88047" w14:textId="7F12FCD1" w:rsidR="00D211F2" w:rsidRPr="006057A9" w:rsidRDefault="00D211F2">
            <w:pPr>
              <w:snapToGrid w:val="0"/>
              <w:jc w:val="center"/>
              <w:rPr>
                <w:rFonts w:ascii="宋体" w:eastAsia="宋体" w:hAnsi="宋体" w:cs="宋体"/>
                <w:kern w:val="0"/>
              </w:rPr>
            </w:pPr>
          </w:p>
        </w:tc>
        <w:tc>
          <w:tcPr>
            <w:tcW w:w="2107" w:type="dxa"/>
            <w:gridSpan w:val="2"/>
            <w:vAlign w:val="center"/>
          </w:tcPr>
          <w:p w14:paraId="098DE65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联系方式</w:t>
            </w:r>
          </w:p>
        </w:tc>
        <w:tc>
          <w:tcPr>
            <w:tcW w:w="2558" w:type="dxa"/>
            <w:gridSpan w:val="2"/>
            <w:vAlign w:val="center"/>
          </w:tcPr>
          <w:p w14:paraId="23CA09BF" w14:textId="1679DAD6" w:rsidR="00D211F2" w:rsidRPr="006057A9" w:rsidRDefault="00D211F2">
            <w:pPr>
              <w:snapToGrid w:val="0"/>
              <w:jc w:val="center"/>
              <w:rPr>
                <w:rFonts w:ascii="宋体" w:eastAsia="宋体" w:hAnsi="宋体" w:cs="宋体"/>
                <w:kern w:val="0"/>
              </w:rPr>
            </w:pPr>
          </w:p>
        </w:tc>
      </w:tr>
      <w:tr w:rsidR="006057A9" w:rsidRPr="006057A9" w14:paraId="06CFE69D" w14:textId="77777777">
        <w:trPr>
          <w:trHeight w:val="845"/>
        </w:trPr>
        <w:tc>
          <w:tcPr>
            <w:tcW w:w="1985" w:type="dxa"/>
            <w:gridSpan w:val="2"/>
            <w:tcMar>
              <w:top w:w="16" w:type="dxa"/>
              <w:left w:w="16" w:type="dxa"/>
              <w:right w:w="16" w:type="dxa"/>
            </w:tcMar>
            <w:vAlign w:val="center"/>
          </w:tcPr>
          <w:p w14:paraId="16EA50B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建设地点</w:t>
            </w:r>
          </w:p>
        </w:tc>
        <w:tc>
          <w:tcPr>
            <w:tcW w:w="7070" w:type="dxa"/>
            <w:gridSpan w:val="5"/>
            <w:vAlign w:val="center"/>
          </w:tcPr>
          <w:p w14:paraId="3626EA33"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bCs/>
                <w:kern w:val="0"/>
              </w:rPr>
              <w:t>山东省淄博市高青县</w:t>
            </w:r>
            <w:r w:rsidRPr="006057A9">
              <w:rPr>
                <w:rFonts w:ascii="宋体" w:eastAsia="宋体" w:hAnsi="宋体" w:cs="宋体" w:hint="eastAsia"/>
                <w:kern w:val="0"/>
              </w:rPr>
              <w:t>，具体建设地点分别为：</w:t>
            </w:r>
          </w:p>
          <w:p w14:paraId="0DF37415" w14:textId="24193994"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①</w:t>
            </w:r>
            <w:proofErr w:type="gramStart"/>
            <w:r w:rsidRPr="006057A9">
              <w:rPr>
                <w:rFonts w:ascii="宋体" w:eastAsia="宋体" w:hAnsi="宋体" w:cs="宋体" w:hint="eastAsia"/>
                <w:kern w:val="0"/>
              </w:rPr>
              <w:t>高斜</w:t>
            </w:r>
            <w:proofErr w:type="gramEnd"/>
            <w:r w:rsidRPr="006057A9">
              <w:rPr>
                <w:rFonts w:ascii="宋体" w:eastAsia="宋体" w:hAnsi="宋体" w:cs="宋体" w:hint="eastAsia"/>
                <w:kern w:val="0"/>
              </w:rPr>
              <w:t>951：</w:t>
            </w:r>
            <w:r w:rsidRPr="006057A9">
              <w:rPr>
                <w:rFonts w:ascii="宋体" w:eastAsia="宋体" w:hAnsi="宋体" w:cs="宋体" w:hint="eastAsia"/>
                <w:bCs/>
                <w:kern w:val="0"/>
              </w:rPr>
              <w:t>山东省淄博市高青县芦湖街道</w:t>
            </w:r>
          </w:p>
          <w:p w14:paraId="4FB8FD07" w14:textId="76C2B050"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②高953：</w:t>
            </w:r>
            <w:bookmarkStart w:id="3" w:name="_1678174013"/>
            <w:bookmarkEnd w:id="3"/>
            <w:r w:rsidRPr="006057A9">
              <w:rPr>
                <w:rFonts w:ascii="宋体" w:eastAsia="宋体" w:hAnsi="宋体" w:cs="宋体" w:hint="eastAsia"/>
                <w:bCs/>
                <w:kern w:val="0"/>
              </w:rPr>
              <w:t>山东省淄博市高青县高城镇</w:t>
            </w:r>
          </w:p>
        </w:tc>
      </w:tr>
      <w:tr w:rsidR="006057A9" w:rsidRPr="006057A9" w14:paraId="2074B7F8" w14:textId="77777777">
        <w:trPr>
          <w:trHeight w:val="845"/>
        </w:trPr>
        <w:tc>
          <w:tcPr>
            <w:tcW w:w="1985" w:type="dxa"/>
            <w:gridSpan w:val="2"/>
            <w:tcMar>
              <w:top w:w="16" w:type="dxa"/>
              <w:left w:w="16" w:type="dxa"/>
              <w:right w:w="16" w:type="dxa"/>
            </w:tcMar>
            <w:vAlign w:val="center"/>
          </w:tcPr>
          <w:p w14:paraId="70CECC2E"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地理坐标</w:t>
            </w:r>
          </w:p>
        </w:tc>
        <w:tc>
          <w:tcPr>
            <w:tcW w:w="7070" w:type="dxa"/>
            <w:gridSpan w:val="5"/>
            <w:vAlign w:val="center"/>
          </w:tcPr>
          <w:p w14:paraId="566FF772" w14:textId="5BCCEF6D" w:rsidR="00D211F2" w:rsidRPr="006057A9" w:rsidRDefault="00D211F2">
            <w:pPr>
              <w:snapToGrid w:val="0"/>
              <w:jc w:val="left"/>
              <w:rPr>
                <w:rFonts w:ascii="宋体" w:eastAsia="宋体" w:hAnsi="宋体" w:cs="宋体"/>
                <w:kern w:val="0"/>
              </w:rPr>
            </w:pPr>
          </w:p>
        </w:tc>
      </w:tr>
      <w:tr w:rsidR="006057A9" w:rsidRPr="006057A9" w14:paraId="4111F44E" w14:textId="77777777">
        <w:trPr>
          <w:trHeight w:val="845"/>
        </w:trPr>
        <w:tc>
          <w:tcPr>
            <w:tcW w:w="1985" w:type="dxa"/>
            <w:gridSpan w:val="2"/>
            <w:tcMar>
              <w:top w:w="16" w:type="dxa"/>
              <w:left w:w="16" w:type="dxa"/>
              <w:right w:w="16" w:type="dxa"/>
            </w:tcMar>
            <w:vAlign w:val="center"/>
          </w:tcPr>
          <w:p w14:paraId="38C2599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建设项目</w:t>
            </w:r>
          </w:p>
          <w:p w14:paraId="12F4E8E7"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行业类别</w:t>
            </w:r>
          </w:p>
        </w:tc>
        <w:tc>
          <w:tcPr>
            <w:tcW w:w="2405" w:type="dxa"/>
            <w:vAlign w:val="center"/>
          </w:tcPr>
          <w:p w14:paraId="5897ABF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kern w:val="0"/>
              </w:rPr>
              <w:t>四十六、专业技术服务业</w:t>
            </w:r>
          </w:p>
          <w:p w14:paraId="4DAD694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9</w:t>
            </w:r>
            <w:r w:rsidRPr="006057A9">
              <w:rPr>
                <w:rFonts w:ascii="宋体" w:eastAsia="宋体" w:hAnsi="宋体" w:cs="宋体"/>
                <w:kern w:val="0"/>
              </w:rPr>
              <w:t>9陆地矿产资源地质勘查（含油气资源勘探）；二氧化碳地质封存</w:t>
            </w:r>
          </w:p>
        </w:tc>
        <w:tc>
          <w:tcPr>
            <w:tcW w:w="2097" w:type="dxa"/>
            <w:vAlign w:val="center"/>
          </w:tcPr>
          <w:p w14:paraId="10AD2310"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用地（用海）面积（</w:t>
            </w:r>
            <w:r w:rsidRPr="006057A9">
              <w:rPr>
                <w:rFonts w:ascii="宋体" w:eastAsia="宋体" w:hAnsi="宋体" w:cs="宋体"/>
                <w:kern w:val="0"/>
              </w:rPr>
              <w:t>m</w:t>
            </w:r>
            <w:r w:rsidRPr="006057A9">
              <w:rPr>
                <w:rFonts w:ascii="宋体" w:eastAsia="宋体" w:hAnsi="宋体" w:cs="宋体"/>
                <w:kern w:val="0"/>
                <w:vertAlign w:val="superscript"/>
              </w:rPr>
              <w:t>2</w:t>
            </w:r>
            <w:r w:rsidRPr="006057A9">
              <w:rPr>
                <w:rFonts w:ascii="宋体" w:eastAsia="宋体" w:hAnsi="宋体" w:cs="宋体" w:hint="eastAsia"/>
                <w:kern w:val="0"/>
              </w:rPr>
              <w:t>）</w:t>
            </w:r>
            <w:r w:rsidRPr="006057A9">
              <w:rPr>
                <w:rFonts w:ascii="宋体" w:eastAsia="宋体" w:hAnsi="宋体" w:cs="宋体"/>
                <w:kern w:val="0"/>
              </w:rPr>
              <w:t>/</w:t>
            </w:r>
            <w:r w:rsidRPr="006057A9">
              <w:rPr>
                <w:rFonts w:ascii="宋体" w:eastAsia="宋体" w:hAnsi="宋体" w:cs="宋体" w:hint="eastAsia"/>
                <w:kern w:val="0"/>
              </w:rPr>
              <w:t>长度（</w:t>
            </w:r>
            <w:r w:rsidRPr="006057A9">
              <w:rPr>
                <w:rFonts w:ascii="宋体" w:eastAsia="宋体" w:hAnsi="宋体" w:cs="宋体"/>
                <w:kern w:val="0"/>
              </w:rPr>
              <w:t>km</w:t>
            </w:r>
            <w:r w:rsidRPr="006057A9">
              <w:rPr>
                <w:rFonts w:ascii="宋体" w:eastAsia="宋体" w:hAnsi="宋体" w:cs="宋体" w:hint="eastAsia"/>
                <w:kern w:val="0"/>
              </w:rPr>
              <w:t>）</w:t>
            </w:r>
          </w:p>
        </w:tc>
        <w:tc>
          <w:tcPr>
            <w:tcW w:w="2568" w:type="dxa"/>
            <w:gridSpan w:val="3"/>
            <w:vAlign w:val="center"/>
          </w:tcPr>
          <w:p w14:paraId="5D26D4DB"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永久用地：0</w:t>
            </w:r>
          </w:p>
          <w:p w14:paraId="35C0D0AB"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临时用地：16000</w:t>
            </w:r>
          </w:p>
        </w:tc>
      </w:tr>
      <w:tr w:rsidR="006057A9" w:rsidRPr="006057A9" w14:paraId="3474123E" w14:textId="77777777">
        <w:trPr>
          <w:trHeight w:val="845"/>
        </w:trPr>
        <w:tc>
          <w:tcPr>
            <w:tcW w:w="1985" w:type="dxa"/>
            <w:gridSpan w:val="2"/>
            <w:tcMar>
              <w:top w:w="16" w:type="dxa"/>
              <w:left w:w="16" w:type="dxa"/>
              <w:right w:w="16" w:type="dxa"/>
            </w:tcMar>
            <w:vAlign w:val="center"/>
          </w:tcPr>
          <w:p w14:paraId="68D63969"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建设性质</w:t>
            </w:r>
          </w:p>
        </w:tc>
        <w:tc>
          <w:tcPr>
            <w:tcW w:w="2405" w:type="dxa"/>
            <w:vAlign w:val="center"/>
          </w:tcPr>
          <w:p w14:paraId="7D65729E"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√新建（迁建）</w:t>
            </w:r>
          </w:p>
          <w:p w14:paraId="37EB12CE"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□改建</w:t>
            </w:r>
          </w:p>
          <w:p w14:paraId="503D48F8"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□扩建</w:t>
            </w:r>
          </w:p>
          <w:p w14:paraId="5A252DA8"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□技术改造</w:t>
            </w:r>
          </w:p>
        </w:tc>
        <w:tc>
          <w:tcPr>
            <w:tcW w:w="2097" w:type="dxa"/>
            <w:vAlign w:val="center"/>
          </w:tcPr>
          <w:p w14:paraId="5F555E8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建设项目</w:t>
            </w:r>
          </w:p>
          <w:p w14:paraId="69180202"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申报情形</w:t>
            </w:r>
          </w:p>
        </w:tc>
        <w:tc>
          <w:tcPr>
            <w:tcW w:w="2568" w:type="dxa"/>
            <w:gridSpan w:val="3"/>
            <w:vAlign w:val="center"/>
          </w:tcPr>
          <w:p w14:paraId="591203EE"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√首次申报项目</w:t>
            </w:r>
          </w:p>
          <w:p w14:paraId="232DAF4F"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□不予批准后再次申报项目</w:t>
            </w:r>
          </w:p>
          <w:p w14:paraId="2AAB281E" w14:textId="77777777" w:rsidR="00D211F2" w:rsidRPr="006057A9" w:rsidRDefault="003B6E35">
            <w:pPr>
              <w:snapToGrid w:val="0"/>
              <w:jc w:val="left"/>
              <w:rPr>
                <w:rFonts w:ascii="宋体" w:eastAsia="宋体" w:hAnsi="宋体" w:cs="宋体"/>
                <w:kern w:val="0"/>
              </w:rPr>
            </w:pPr>
            <w:r w:rsidRPr="006057A9">
              <w:rPr>
                <w:rFonts w:ascii="宋体" w:eastAsia="宋体" w:hAnsi="宋体" w:cs="宋体" w:hint="eastAsia"/>
                <w:kern w:val="0"/>
              </w:rPr>
              <w:t>□超五年重新审核项目</w:t>
            </w:r>
          </w:p>
          <w:p w14:paraId="032EC624" w14:textId="77777777" w:rsidR="00D211F2" w:rsidRPr="006057A9" w:rsidRDefault="003B6E35">
            <w:pPr>
              <w:snapToGrid w:val="0"/>
              <w:rPr>
                <w:rFonts w:ascii="宋体" w:eastAsia="宋体" w:hAnsi="宋体" w:cs="宋体"/>
                <w:kern w:val="0"/>
              </w:rPr>
            </w:pPr>
            <w:r w:rsidRPr="006057A9">
              <w:rPr>
                <w:rFonts w:ascii="宋体" w:eastAsia="宋体" w:hAnsi="宋体" w:cs="宋体" w:hint="eastAsia"/>
                <w:kern w:val="0"/>
              </w:rPr>
              <w:t>□重大变动重新报批项目</w:t>
            </w:r>
          </w:p>
        </w:tc>
      </w:tr>
      <w:tr w:rsidR="006057A9" w:rsidRPr="006057A9" w14:paraId="0AAA2557" w14:textId="77777777">
        <w:trPr>
          <w:trHeight w:val="845"/>
        </w:trPr>
        <w:tc>
          <w:tcPr>
            <w:tcW w:w="1985" w:type="dxa"/>
            <w:gridSpan w:val="2"/>
            <w:tcMar>
              <w:top w:w="16" w:type="dxa"/>
              <w:left w:w="16" w:type="dxa"/>
              <w:right w:w="16" w:type="dxa"/>
            </w:tcMar>
            <w:vAlign w:val="center"/>
          </w:tcPr>
          <w:p w14:paraId="63ECB31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项目审批（核准</w:t>
            </w:r>
            <w:r w:rsidRPr="006057A9">
              <w:rPr>
                <w:rFonts w:ascii="宋体" w:eastAsia="宋体" w:hAnsi="宋体" w:cs="宋体"/>
                <w:kern w:val="0"/>
              </w:rPr>
              <w:t>/</w:t>
            </w:r>
          </w:p>
          <w:p w14:paraId="0A9F2651"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备案）部门（选填）</w:t>
            </w:r>
          </w:p>
        </w:tc>
        <w:tc>
          <w:tcPr>
            <w:tcW w:w="2405" w:type="dxa"/>
            <w:vAlign w:val="center"/>
          </w:tcPr>
          <w:p w14:paraId="168DA44E"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无</w:t>
            </w:r>
          </w:p>
        </w:tc>
        <w:tc>
          <w:tcPr>
            <w:tcW w:w="2097" w:type="dxa"/>
            <w:vAlign w:val="center"/>
          </w:tcPr>
          <w:p w14:paraId="52E504A0"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项目审批（核准</w:t>
            </w:r>
            <w:r w:rsidRPr="006057A9">
              <w:rPr>
                <w:rFonts w:ascii="宋体" w:eastAsia="宋体" w:hAnsi="宋体" w:cs="宋体"/>
                <w:kern w:val="0"/>
              </w:rPr>
              <w:t>/</w:t>
            </w:r>
          </w:p>
          <w:p w14:paraId="36EF421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备案）文号（选填）</w:t>
            </w:r>
          </w:p>
        </w:tc>
        <w:tc>
          <w:tcPr>
            <w:tcW w:w="2568" w:type="dxa"/>
            <w:gridSpan w:val="3"/>
            <w:vAlign w:val="center"/>
          </w:tcPr>
          <w:p w14:paraId="13C86A7E"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无</w:t>
            </w:r>
          </w:p>
        </w:tc>
      </w:tr>
      <w:tr w:rsidR="006057A9" w:rsidRPr="006057A9" w14:paraId="5E7F9DAA" w14:textId="77777777">
        <w:trPr>
          <w:trHeight w:val="845"/>
        </w:trPr>
        <w:tc>
          <w:tcPr>
            <w:tcW w:w="1985" w:type="dxa"/>
            <w:gridSpan w:val="2"/>
            <w:tcMar>
              <w:top w:w="16" w:type="dxa"/>
              <w:left w:w="16" w:type="dxa"/>
              <w:right w:w="16" w:type="dxa"/>
            </w:tcMar>
            <w:vAlign w:val="center"/>
          </w:tcPr>
          <w:p w14:paraId="3C672B9C"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总投资（万元）</w:t>
            </w:r>
          </w:p>
        </w:tc>
        <w:tc>
          <w:tcPr>
            <w:tcW w:w="2405" w:type="dxa"/>
            <w:vAlign w:val="center"/>
          </w:tcPr>
          <w:p w14:paraId="5D00D191" w14:textId="25F2ED31" w:rsidR="00D211F2" w:rsidRPr="006057A9" w:rsidRDefault="00D211F2">
            <w:pPr>
              <w:snapToGrid w:val="0"/>
              <w:jc w:val="center"/>
              <w:rPr>
                <w:rFonts w:ascii="宋体" w:eastAsia="宋体" w:hAnsi="宋体" w:cs="宋体"/>
                <w:kern w:val="0"/>
              </w:rPr>
            </w:pPr>
            <w:bookmarkStart w:id="4" w:name="_1678276052"/>
            <w:bookmarkEnd w:id="4"/>
          </w:p>
        </w:tc>
        <w:tc>
          <w:tcPr>
            <w:tcW w:w="2097" w:type="dxa"/>
            <w:tcMar>
              <w:top w:w="16" w:type="dxa"/>
              <w:left w:w="16" w:type="dxa"/>
              <w:right w:w="16" w:type="dxa"/>
            </w:tcMar>
            <w:vAlign w:val="center"/>
          </w:tcPr>
          <w:p w14:paraId="037495F9"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环保投资（万元）</w:t>
            </w:r>
          </w:p>
        </w:tc>
        <w:tc>
          <w:tcPr>
            <w:tcW w:w="2568" w:type="dxa"/>
            <w:gridSpan w:val="3"/>
            <w:vAlign w:val="center"/>
          </w:tcPr>
          <w:p w14:paraId="2AAA3352" w14:textId="6637611D" w:rsidR="00D211F2" w:rsidRPr="006057A9" w:rsidRDefault="00D211F2">
            <w:pPr>
              <w:snapToGrid w:val="0"/>
              <w:jc w:val="center"/>
              <w:rPr>
                <w:rFonts w:ascii="宋体" w:eastAsia="宋体" w:hAnsi="宋体" w:cs="宋体"/>
                <w:kern w:val="0"/>
              </w:rPr>
            </w:pPr>
            <w:bookmarkStart w:id="5" w:name="_1678276051"/>
            <w:bookmarkEnd w:id="5"/>
          </w:p>
        </w:tc>
      </w:tr>
      <w:tr w:rsidR="006057A9" w:rsidRPr="006057A9" w14:paraId="082DF13F" w14:textId="77777777">
        <w:trPr>
          <w:trHeight w:val="845"/>
        </w:trPr>
        <w:tc>
          <w:tcPr>
            <w:tcW w:w="1985" w:type="dxa"/>
            <w:gridSpan w:val="2"/>
            <w:tcMar>
              <w:top w:w="16" w:type="dxa"/>
              <w:left w:w="16" w:type="dxa"/>
              <w:right w:w="16" w:type="dxa"/>
            </w:tcMar>
            <w:vAlign w:val="center"/>
          </w:tcPr>
          <w:p w14:paraId="60D06A8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环保投资占比（</w:t>
            </w:r>
            <w:r w:rsidRPr="006057A9">
              <w:rPr>
                <w:rFonts w:ascii="宋体" w:eastAsia="宋体" w:hAnsi="宋体" w:cs="宋体"/>
                <w:kern w:val="0"/>
              </w:rPr>
              <w:t>%</w:t>
            </w:r>
            <w:r w:rsidRPr="006057A9">
              <w:rPr>
                <w:rFonts w:ascii="宋体" w:eastAsia="宋体" w:hAnsi="宋体" w:cs="宋体" w:hint="eastAsia"/>
                <w:kern w:val="0"/>
              </w:rPr>
              <w:t>）</w:t>
            </w:r>
          </w:p>
        </w:tc>
        <w:tc>
          <w:tcPr>
            <w:tcW w:w="2405" w:type="dxa"/>
            <w:vAlign w:val="center"/>
          </w:tcPr>
          <w:p w14:paraId="3693D333" w14:textId="73823BA7" w:rsidR="00D211F2" w:rsidRPr="006057A9" w:rsidRDefault="00D211F2">
            <w:pPr>
              <w:snapToGrid w:val="0"/>
              <w:jc w:val="center"/>
              <w:rPr>
                <w:rFonts w:ascii="宋体" w:eastAsia="宋体" w:hAnsi="宋体" w:cs="宋体"/>
                <w:kern w:val="0"/>
              </w:rPr>
            </w:pPr>
            <w:bookmarkStart w:id="6" w:name="_1678276050"/>
            <w:bookmarkEnd w:id="6"/>
          </w:p>
        </w:tc>
        <w:tc>
          <w:tcPr>
            <w:tcW w:w="2097" w:type="dxa"/>
            <w:tcMar>
              <w:top w:w="16" w:type="dxa"/>
              <w:left w:w="16" w:type="dxa"/>
              <w:right w:w="16" w:type="dxa"/>
            </w:tcMar>
            <w:vAlign w:val="center"/>
          </w:tcPr>
          <w:p w14:paraId="601A25A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施工工期</w:t>
            </w:r>
          </w:p>
        </w:tc>
        <w:tc>
          <w:tcPr>
            <w:tcW w:w="2568" w:type="dxa"/>
            <w:gridSpan w:val="3"/>
            <w:vAlign w:val="center"/>
          </w:tcPr>
          <w:p w14:paraId="6623D84D"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260d</w:t>
            </w:r>
          </w:p>
        </w:tc>
      </w:tr>
      <w:tr w:rsidR="006057A9" w:rsidRPr="006057A9" w14:paraId="0AE60F0C" w14:textId="77777777">
        <w:trPr>
          <w:trHeight w:val="669"/>
        </w:trPr>
        <w:tc>
          <w:tcPr>
            <w:tcW w:w="1985" w:type="dxa"/>
            <w:gridSpan w:val="2"/>
            <w:tcMar>
              <w:top w:w="16" w:type="dxa"/>
              <w:left w:w="16" w:type="dxa"/>
              <w:right w:w="16" w:type="dxa"/>
            </w:tcMar>
            <w:vAlign w:val="center"/>
          </w:tcPr>
          <w:p w14:paraId="658CA73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是否开工建设</w:t>
            </w:r>
          </w:p>
        </w:tc>
        <w:tc>
          <w:tcPr>
            <w:tcW w:w="7070" w:type="dxa"/>
            <w:gridSpan w:val="5"/>
            <w:vAlign w:val="center"/>
          </w:tcPr>
          <w:p w14:paraId="5FF8FFEA" w14:textId="77777777" w:rsidR="00D211F2" w:rsidRPr="006057A9" w:rsidRDefault="003B6E35">
            <w:pPr>
              <w:snapToGrid w:val="0"/>
              <w:ind w:firstLine="105"/>
              <w:jc w:val="left"/>
              <w:rPr>
                <w:rFonts w:ascii="宋体" w:eastAsia="宋体" w:hAnsi="宋体" w:cs="宋体"/>
                <w:kern w:val="0"/>
              </w:rPr>
            </w:pPr>
            <w:r w:rsidRPr="006057A9">
              <w:rPr>
                <w:rFonts w:ascii="宋体" w:eastAsia="宋体" w:hAnsi="宋体" w:cs="宋体" w:hint="eastAsia"/>
                <w:kern w:val="0"/>
              </w:rPr>
              <w:t>√否</w:t>
            </w:r>
          </w:p>
          <w:p w14:paraId="6E7EA0A7" w14:textId="77777777" w:rsidR="00D211F2" w:rsidRPr="006057A9" w:rsidRDefault="003B6E35">
            <w:pPr>
              <w:snapToGrid w:val="0"/>
              <w:ind w:firstLine="92"/>
              <w:jc w:val="left"/>
              <w:rPr>
                <w:rFonts w:ascii="宋体" w:eastAsia="宋体" w:hAnsi="宋体" w:cs="宋体"/>
                <w:kern w:val="0"/>
              </w:rPr>
            </w:pPr>
            <w:r w:rsidRPr="006057A9">
              <w:rPr>
                <w:rFonts w:ascii="宋体" w:eastAsia="宋体" w:hAnsi="宋体" w:cs="宋体" w:hint="eastAsia"/>
                <w:kern w:val="0"/>
              </w:rPr>
              <w:t>□是：</w:t>
            </w:r>
            <w:r w:rsidRPr="006057A9">
              <w:rPr>
                <w:rFonts w:ascii="宋体" w:eastAsia="宋体" w:hAnsi="宋体" w:cs="宋体"/>
                <w:kern w:val="0"/>
                <w:u w:val="single"/>
              </w:rPr>
              <w:t xml:space="preserve"> </w:t>
            </w:r>
            <w:r w:rsidRPr="006057A9">
              <w:rPr>
                <w:rFonts w:ascii="宋体" w:eastAsia="宋体" w:hAnsi="宋体" w:cs="宋体" w:hint="eastAsia"/>
                <w:kern w:val="0"/>
                <w:u w:val="single"/>
              </w:rPr>
              <w:t xml:space="preserve">                     </w:t>
            </w:r>
            <w:r w:rsidRPr="006057A9">
              <w:rPr>
                <w:rFonts w:ascii="宋体" w:eastAsia="宋体" w:hAnsi="宋体" w:cs="宋体"/>
                <w:kern w:val="0"/>
                <w:u w:val="single"/>
              </w:rPr>
              <w:t xml:space="preserve">       </w:t>
            </w:r>
          </w:p>
        </w:tc>
      </w:tr>
      <w:tr w:rsidR="006057A9" w:rsidRPr="006057A9" w14:paraId="2E51FF5E" w14:textId="77777777">
        <w:trPr>
          <w:trHeight w:val="669"/>
        </w:trPr>
        <w:tc>
          <w:tcPr>
            <w:tcW w:w="1985" w:type="dxa"/>
            <w:gridSpan w:val="2"/>
            <w:tcMar>
              <w:top w:w="16" w:type="dxa"/>
              <w:left w:w="16" w:type="dxa"/>
              <w:right w:w="16" w:type="dxa"/>
            </w:tcMar>
            <w:vAlign w:val="center"/>
          </w:tcPr>
          <w:p w14:paraId="36DBF3E3"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cs="宋体" w:hint="eastAsia"/>
                <w:kern w:val="0"/>
              </w:rPr>
              <w:t>专项评价设置情况</w:t>
            </w:r>
          </w:p>
        </w:tc>
        <w:tc>
          <w:tcPr>
            <w:tcW w:w="7070" w:type="dxa"/>
            <w:gridSpan w:val="5"/>
            <w:tcMar>
              <w:top w:w="16" w:type="dxa"/>
              <w:left w:w="16" w:type="dxa"/>
              <w:right w:w="16" w:type="dxa"/>
            </w:tcMar>
            <w:vAlign w:val="center"/>
          </w:tcPr>
          <w:p w14:paraId="2F280B9B"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项目设置《高斜951、高953等两口井环境风险专项评价》</w:t>
            </w:r>
          </w:p>
        </w:tc>
      </w:tr>
      <w:tr w:rsidR="006057A9" w:rsidRPr="006057A9" w14:paraId="065C95D1" w14:textId="77777777">
        <w:trPr>
          <w:trHeight w:val="669"/>
        </w:trPr>
        <w:tc>
          <w:tcPr>
            <w:tcW w:w="1985" w:type="dxa"/>
            <w:gridSpan w:val="2"/>
            <w:tcMar>
              <w:top w:w="16" w:type="dxa"/>
              <w:left w:w="16" w:type="dxa"/>
              <w:right w:w="16" w:type="dxa"/>
            </w:tcMar>
            <w:vAlign w:val="center"/>
          </w:tcPr>
          <w:p w14:paraId="1ABE8C9F"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cs="宋体" w:hint="eastAsia"/>
                <w:kern w:val="0"/>
              </w:rPr>
              <w:t>规划情况</w:t>
            </w:r>
          </w:p>
        </w:tc>
        <w:tc>
          <w:tcPr>
            <w:tcW w:w="7070" w:type="dxa"/>
            <w:gridSpan w:val="5"/>
            <w:tcMar>
              <w:top w:w="16" w:type="dxa"/>
              <w:left w:w="16" w:type="dxa"/>
              <w:right w:w="16" w:type="dxa"/>
            </w:tcMar>
            <w:vAlign w:val="center"/>
          </w:tcPr>
          <w:p w14:paraId="1B257094"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kern w:val="0"/>
              </w:rPr>
              <w:t>无</w:t>
            </w:r>
          </w:p>
        </w:tc>
      </w:tr>
      <w:tr w:rsidR="006057A9" w:rsidRPr="006057A9" w14:paraId="3B6A25D3" w14:textId="77777777">
        <w:trPr>
          <w:trHeight w:val="669"/>
        </w:trPr>
        <w:tc>
          <w:tcPr>
            <w:tcW w:w="1985" w:type="dxa"/>
            <w:gridSpan w:val="2"/>
            <w:tcMar>
              <w:top w:w="16" w:type="dxa"/>
              <w:left w:w="16" w:type="dxa"/>
              <w:right w:w="16" w:type="dxa"/>
            </w:tcMar>
            <w:vAlign w:val="center"/>
          </w:tcPr>
          <w:p w14:paraId="28EC214F"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cs="宋体" w:hint="eastAsia"/>
                <w:kern w:val="0"/>
              </w:rPr>
              <w:t>规划环境影响</w:t>
            </w:r>
          </w:p>
          <w:p w14:paraId="05C697E3"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cs="宋体" w:hint="eastAsia"/>
                <w:kern w:val="0"/>
              </w:rPr>
              <w:t>评价情况</w:t>
            </w:r>
          </w:p>
        </w:tc>
        <w:tc>
          <w:tcPr>
            <w:tcW w:w="7070" w:type="dxa"/>
            <w:gridSpan w:val="5"/>
            <w:tcMar>
              <w:top w:w="16" w:type="dxa"/>
              <w:left w:w="16" w:type="dxa"/>
              <w:right w:w="16" w:type="dxa"/>
            </w:tcMar>
            <w:vAlign w:val="center"/>
          </w:tcPr>
          <w:p w14:paraId="2EBD9E2E" w14:textId="77777777" w:rsidR="00D211F2" w:rsidRPr="006057A9" w:rsidRDefault="003B6E35">
            <w:pPr>
              <w:snapToGrid w:val="0"/>
              <w:jc w:val="center"/>
              <w:rPr>
                <w:rFonts w:ascii="宋体" w:eastAsia="宋体" w:hAnsi="宋体" w:cs="宋体"/>
                <w:kern w:val="0"/>
              </w:rPr>
            </w:pPr>
            <w:r w:rsidRPr="006057A9">
              <w:rPr>
                <w:rFonts w:ascii="宋体" w:eastAsia="宋体" w:hAnsi="宋体"/>
                <w:kern w:val="0"/>
              </w:rPr>
              <w:t>无</w:t>
            </w:r>
          </w:p>
        </w:tc>
      </w:tr>
      <w:tr w:rsidR="006057A9" w:rsidRPr="006057A9" w14:paraId="60166DF3" w14:textId="77777777">
        <w:trPr>
          <w:trHeight w:val="669"/>
        </w:trPr>
        <w:tc>
          <w:tcPr>
            <w:tcW w:w="1985" w:type="dxa"/>
            <w:gridSpan w:val="2"/>
            <w:tcMar>
              <w:top w:w="16" w:type="dxa"/>
              <w:left w:w="16" w:type="dxa"/>
              <w:right w:w="16" w:type="dxa"/>
            </w:tcMar>
            <w:vAlign w:val="center"/>
          </w:tcPr>
          <w:p w14:paraId="7239E4B1"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cs="宋体" w:hint="eastAsia"/>
                <w:kern w:val="0"/>
              </w:rPr>
              <w:t>规划及规划环境影响评价符合性分析</w:t>
            </w:r>
          </w:p>
        </w:tc>
        <w:tc>
          <w:tcPr>
            <w:tcW w:w="7070" w:type="dxa"/>
            <w:gridSpan w:val="5"/>
            <w:tcMar>
              <w:top w:w="16" w:type="dxa"/>
              <w:left w:w="16" w:type="dxa"/>
              <w:right w:w="16" w:type="dxa"/>
            </w:tcMar>
            <w:vAlign w:val="center"/>
          </w:tcPr>
          <w:p w14:paraId="320760B9" w14:textId="77777777" w:rsidR="00D211F2" w:rsidRPr="006057A9" w:rsidRDefault="003B6E35">
            <w:pPr>
              <w:autoSpaceDE w:val="0"/>
              <w:autoSpaceDN w:val="0"/>
              <w:snapToGrid w:val="0"/>
              <w:jc w:val="center"/>
              <w:rPr>
                <w:rFonts w:ascii="宋体" w:eastAsia="宋体" w:hAnsi="宋体" w:cs="宋体"/>
                <w:kern w:val="0"/>
              </w:rPr>
            </w:pPr>
            <w:r w:rsidRPr="006057A9">
              <w:rPr>
                <w:rFonts w:ascii="宋体" w:eastAsia="宋体" w:hAnsi="宋体"/>
                <w:kern w:val="0"/>
              </w:rPr>
              <w:t>无</w:t>
            </w:r>
          </w:p>
        </w:tc>
      </w:tr>
      <w:tr w:rsidR="006057A9" w:rsidRPr="006057A9" w14:paraId="7F63A2D5" w14:textId="77777777">
        <w:trPr>
          <w:gridAfter w:val="1"/>
          <w:wAfter w:w="179" w:type="dxa"/>
          <w:trHeight w:val="13866"/>
        </w:trPr>
        <w:tc>
          <w:tcPr>
            <w:tcW w:w="867" w:type="dxa"/>
            <w:tcMar>
              <w:top w:w="16" w:type="dxa"/>
              <w:left w:w="16" w:type="dxa"/>
              <w:right w:w="16" w:type="dxa"/>
            </w:tcMar>
            <w:vAlign w:val="center"/>
          </w:tcPr>
          <w:p w14:paraId="5784EDD3" w14:textId="77777777" w:rsidR="00D211F2" w:rsidRPr="006057A9" w:rsidRDefault="003B6E35">
            <w:pPr>
              <w:autoSpaceDE w:val="0"/>
              <w:autoSpaceDN w:val="0"/>
              <w:snapToGrid w:val="0"/>
              <w:jc w:val="center"/>
              <w:rPr>
                <w:rFonts w:ascii="宋体" w:eastAsia="宋体" w:hAnsi="宋体" w:cs="宋体"/>
                <w:kern w:val="0"/>
              </w:rPr>
            </w:pPr>
            <w:bookmarkStart w:id="7" w:name="_Hlk56690880"/>
            <w:r w:rsidRPr="006057A9">
              <w:rPr>
                <w:rFonts w:ascii="宋体" w:eastAsia="宋体" w:hAnsi="宋体" w:cs="宋体" w:hint="eastAsia"/>
                <w:kern w:val="0"/>
              </w:rPr>
              <w:lastRenderedPageBreak/>
              <w:t>其他符合性分析</w:t>
            </w:r>
            <w:bookmarkEnd w:id="7"/>
          </w:p>
        </w:tc>
        <w:tc>
          <w:tcPr>
            <w:tcW w:w="8009" w:type="dxa"/>
            <w:gridSpan w:val="5"/>
            <w:tcMar>
              <w:top w:w="16" w:type="dxa"/>
              <w:left w:w="16" w:type="dxa"/>
              <w:right w:w="16" w:type="dxa"/>
            </w:tcMar>
          </w:tcPr>
          <w:p w14:paraId="21A49CBC" w14:textId="77777777" w:rsidR="00D211F2" w:rsidRPr="006057A9" w:rsidRDefault="003B6E35">
            <w:pPr>
              <w:pStyle w:val="X22"/>
            </w:pPr>
            <w:r w:rsidRPr="006057A9">
              <w:rPr>
                <w:rFonts w:hint="eastAsia"/>
              </w:rPr>
              <w:t>1、产业政策分析</w:t>
            </w:r>
          </w:p>
          <w:p w14:paraId="431D8D0C" w14:textId="77777777" w:rsidR="00D211F2" w:rsidRPr="006057A9" w:rsidRDefault="003B6E35">
            <w:pPr>
              <w:pStyle w:val="X22"/>
            </w:pPr>
            <w:r w:rsidRPr="006057A9">
              <w:rPr>
                <w:rFonts w:hint="eastAsia"/>
              </w:rPr>
              <w:t>根据《产业结构调整指导目录（2024年本）》（2024年2月1日），本项目属于鼓励类范围（第七类石油天然气中的第1条石油天然气开采：</w:t>
            </w:r>
            <w:r w:rsidRPr="006057A9">
              <w:t>常规石油、天然气勘探与开采，页岩气、页岩油、致密油（气）、油砂、天然气水合物等非常规资源勘探开发</w:t>
            </w:r>
            <w:r w:rsidRPr="006057A9">
              <w:rPr>
                <w:rFonts w:hint="eastAsia"/>
              </w:rPr>
              <w:t>），本项目建设符合国家产业政策。</w:t>
            </w:r>
          </w:p>
          <w:p w14:paraId="5FB8DA67" w14:textId="5026E34A" w:rsidR="00D211F2" w:rsidRPr="006057A9" w:rsidRDefault="003B6E35">
            <w:pPr>
              <w:pStyle w:val="X22"/>
            </w:pPr>
            <w:r w:rsidRPr="006057A9">
              <w:rPr>
                <w:rFonts w:hint="eastAsia"/>
              </w:rPr>
              <w:t>2、</w:t>
            </w:r>
            <w:r w:rsidR="00AC78A0" w:rsidRPr="006057A9">
              <w:t>《石油天然气开采业污染防治技术政策》（公告 2012年 第18号）</w:t>
            </w:r>
            <w:r w:rsidRPr="006057A9">
              <w:t>符合性分析</w:t>
            </w:r>
          </w:p>
          <w:p w14:paraId="519F817A" w14:textId="6A9879C9" w:rsidR="00D211F2" w:rsidRPr="006057A9" w:rsidRDefault="003B6E35">
            <w:pPr>
              <w:pStyle w:val="X22"/>
            </w:pPr>
            <w:r w:rsidRPr="006057A9">
              <w:rPr>
                <w:rFonts w:hint="eastAsia"/>
              </w:rPr>
              <w:t>本项目与</w:t>
            </w:r>
            <w:r w:rsidR="00AC78A0" w:rsidRPr="006057A9">
              <w:t>《石油天然气开采业污染防治技术政策》（公告 2012年 第18号）</w:t>
            </w:r>
            <w:r w:rsidRPr="006057A9">
              <w:rPr>
                <w:rFonts w:hint="eastAsia"/>
              </w:rPr>
              <w:t>的符合性分析见</w:t>
            </w:r>
            <w:r w:rsidR="00994365" w:rsidRPr="006057A9">
              <w:rPr>
                <w:rFonts w:hint="eastAsia"/>
              </w:rPr>
              <w:t>表 1</w:t>
            </w:r>
            <w:r w:rsidRPr="006057A9">
              <w:rPr>
                <w:rFonts w:hint="eastAsia"/>
              </w:rPr>
              <w:t>。</w:t>
            </w:r>
          </w:p>
          <w:p w14:paraId="6F36F9E9" w14:textId="16B8086C" w:rsidR="00D211F2" w:rsidRPr="006057A9" w:rsidRDefault="003B6E35">
            <w:pPr>
              <w:pStyle w:val="a8"/>
              <w:spacing w:before="120"/>
              <w:rPr>
                <w:rFonts w:hAnsi="宋体" w:cs="宋体"/>
                <w:kern w:val="0"/>
              </w:rPr>
            </w:pPr>
            <w:bookmarkStart w:id="8" w:name="_Ref33647528"/>
            <w:r w:rsidRPr="006057A9">
              <w:rPr>
                <w:rFonts w:hAnsi="宋体" w:cs="宋体" w:hint="eastAsia"/>
                <w:kern w:val="0"/>
              </w:rPr>
              <w:t xml:space="preserve">表 </w:t>
            </w:r>
            <w:r w:rsidR="00994365" w:rsidRPr="006057A9">
              <w:rPr>
                <w:rFonts w:hAnsi="宋体" w:cs="宋体" w:hint="eastAsia"/>
                <w:noProof/>
                <w:kern w:val="0"/>
              </w:rPr>
              <w:t>1</w:t>
            </w:r>
            <w:bookmarkEnd w:id="8"/>
            <w:r w:rsidRPr="006057A9">
              <w:rPr>
                <w:rFonts w:hAnsi="宋体" w:cs="宋体"/>
                <w:kern w:val="0"/>
              </w:rPr>
              <w:t xml:space="preserve"> </w:t>
            </w:r>
            <w:r w:rsidR="00AC78A0" w:rsidRPr="006057A9">
              <w:rPr>
                <w:rFonts w:hAnsi="宋体" w:cs="宋体"/>
                <w:kern w:val="0"/>
              </w:rPr>
              <w:t>《石油天然气开采业污染防治技术政策》（公告 2012年 第18号）</w:t>
            </w:r>
            <w:r w:rsidRPr="006057A9">
              <w:rPr>
                <w:rFonts w:hAnsi="宋体" w:cs="宋体" w:hint="eastAsia"/>
                <w:kern w:val="0"/>
              </w:rPr>
              <w:t>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2954"/>
              <w:gridCol w:w="562"/>
            </w:tblGrid>
            <w:tr w:rsidR="006057A9" w:rsidRPr="006057A9" w14:paraId="0E893A58" w14:textId="77777777">
              <w:trPr>
                <w:trHeight w:val="340"/>
                <w:tblHeader/>
                <w:jc w:val="center"/>
              </w:trPr>
              <w:tc>
                <w:tcPr>
                  <w:tcW w:w="2793" w:type="pct"/>
                  <w:vAlign w:val="center"/>
                </w:tcPr>
                <w:p w14:paraId="2B1E629F" w14:textId="77777777" w:rsidR="00D211F2" w:rsidRPr="006057A9" w:rsidRDefault="003B6E35">
                  <w:pPr>
                    <w:pStyle w:val="SSECa"/>
                    <w:rPr>
                      <w:rFonts w:hAnsi="宋体" w:cs="宋体"/>
                      <w:kern w:val="0"/>
                      <w:szCs w:val="20"/>
                    </w:rPr>
                  </w:pPr>
                  <w:r w:rsidRPr="006057A9">
                    <w:rPr>
                      <w:rFonts w:hAnsi="宋体" w:cs="宋体"/>
                      <w:kern w:val="0"/>
                      <w:szCs w:val="20"/>
                    </w:rPr>
                    <w:t>文件要求</w:t>
                  </w:r>
                </w:p>
              </w:tc>
              <w:tc>
                <w:tcPr>
                  <w:tcW w:w="1854" w:type="pct"/>
                  <w:vAlign w:val="center"/>
                </w:tcPr>
                <w:p w14:paraId="47BA34B8" w14:textId="77777777" w:rsidR="00D211F2" w:rsidRPr="006057A9" w:rsidRDefault="003B6E35">
                  <w:pPr>
                    <w:pStyle w:val="SSECa"/>
                    <w:rPr>
                      <w:rFonts w:hAnsi="宋体" w:cs="宋体"/>
                      <w:kern w:val="0"/>
                      <w:szCs w:val="20"/>
                    </w:rPr>
                  </w:pPr>
                  <w:r w:rsidRPr="006057A9">
                    <w:rPr>
                      <w:rFonts w:hAnsi="宋体" w:cs="宋体"/>
                      <w:kern w:val="0"/>
                      <w:szCs w:val="20"/>
                    </w:rPr>
                    <w:t>项目情况</w:t>
                  </w:r>
                </w:p>
              </w:tc>
              <w:tc>
                <w:tcPr>
                  <w:tcW w:w="353" w:type="pct"/>
                  <w:vAlign w:val="center"/>
                </w:tcPr>
                <w:p w14:paraId="4D855135" w14:textId="77777777" w:rsidR="00D211F2" w:rsidRPr="006057A9" w:rsidRDefault="003B6E35">
                  <w:pPr>
                    <w:pStyle w:val="SSECa"/>
                    <w:rPr>
                      <w:rFonts w:hAnsi="宋体" w:cs="宋体"/>
                      <w:kern w:val="0"/>
                      <w:szCs w:val="20"/>
                    </w:rPr>
                  </w:pPr>
                  <w:r w:rsidRPr="006057A9">
                    <w:rPr>
                      <w:rFonts w:hAnsi="宋体" w:cs="宋体"/>
                      <w:kern w:val="0"/>
                      <w:szCs w:val="20"/>
                    </w:rPr>
                    <w:t>符合情况</w:t>
                  </w:r>
                </w:p>
              </w:tc>
            </w:tr>
            <w:tr w:rsidR="006057A9" w:rsidRPr="006057A9" w14:paraId="49C5FF5C" w14:textId="77777777">
              <w:trPr>
                <w:trHeight w:val="340"/>
                <w:jc w:val="center"/>
              </w:trPr>
              <w:tc>
                <w:tcPr>
                  <w:tcW w:w="2793" w:type="pct"/>
                  <w:vAlign w:val="center"/>
                </w:tcPr>
                <w:p w14:paraId="418FFE83" w14:textId="77777777" w:rsidR="00D211F2" w:rsidRPr="006057A9" w:rsidRDefault="003B6E35">
                  <w:pPr>
                    <w:pStyle w:val="SSECa"/>
                    <w:rPr>
                      <w:rFonts w:hAnsi="宋体" w:cs="宋体"/>
                      <w:kern w:val="0"/>
                      <w:szCs w:val="20"/>
                    </w:rPr>
                  </w:pPr>
                  <w:r w:rsidRPr="006057A9">
                    <w:rPr>
                      <w:rFonts w:hAnsi="宋体" w:cs="宋体"/>
                      <w:kern w:val="0"/>
                      <w:szCs w:val="20"/>
                    </w:rPr>
                    <w:t>一、总则</w:t>
                  </w:r>
                </w:p>
              </w:tc>
              <w:tc>
                <w:tcPr>
                  <w:tcW w:w="1854" w:type="pct"/>
                  <w:vAlign w:val="center"/>
                </w:tcPr>
                <w:p w14:paraId="4C23B870" w14:textId="77777777" w:rsidR="00D211F2" w:rsidRPr="006057A9" w:rsidRDefault="00D211F2">
                  <w:pPr>
                    <w:pStyle w:val="SSECa"/>
                    <w:rPr>
                      <w:rFonts w:hAnsi="宋体" w:cs="宋体"/>
                      <w:kern w:val="0"/>
                      <w:szCs w:val="20"/>
                    </w:rPr>
                  </w:pPr>
                </w:p>
              </w:tc>
              <w:tc>
                <w:tcPr>
                  <w:tcW w:w="353" w:type="pct"/>
                  <w:vAlign w:val="center"/>
                </w:tcPr>
                <w:p w14:paraId="11677A28" w14:textId="77777777" w:rsidR="00D211F2" w:rsidRPr="006057A9" w:rsidRDefault="00D211F2">
                  <w:pPr>
                    <w:pStyle w:val="SSECa"/>
                    <w:rPr>
                      <w:rFonts w:hAnsi="宋体" w:cs="宋体"/>
                      <w:kern w:val="0"/>
                      <w:szCs w:val="20"/>
                    </w:rPr>
                  </w:pPr>
                </w:p>
              </w:tc>
            </w:tr>
            <w:tr w:rsidR="006057A9" w:rsidRPr="006057A9" w14:paraId="1CE63975" w14:textId="77777777">
              <w:trPr>
                <w:trHeight w:val="340"/>
                <w:jc w:val="center"/>
              </w:trPr>
              <w:tc>
                <w:tcPr>
                  <w:tcW w:w="2793" w:type="pct"/>
                  <w:vAlign w:val="center"/>
                </w:tcPr>
                <w:p w14:paraId="4BE25A6B" w14:textId="77777777" w:rsidR="00D211F2" w:rsidRPr="006057A9" w:rsidRDefault="003B6E35">
                  <w:pPr>
                    <w:pStyle w:val="SSECa"/>
                    <w:rPr>
                      <w:rFonts w:hAnsi="宋体" w:cs="宋体"/>
                      <w:kern w:val="0"/>
                      <w:szCs w:val="20"/>
                    </w:rPr>
                  </w:pPr>
                  <w:r w:rsidRPr="006057A9">
                    <w:rPr>
                      <w:rFonts w:hAnsi="宋体" w:cs="宋体"/>
                      <w:kern w:val="0"/>
                      <w:szCs w:val="20"/>
                    </w:rPr>
                    <w:t>（三）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1854" w:type="pct"/>
                  <w:vAlign w:val="center"/>
                </w:tcPr>
                <w:p w14:paraId="45B38739" w14:textId="77777777" w:rsidR="00D211F2" w:rsidRPr="006057A9" w:rsidRDefault="003B6E35">
                  <w:pPr>
                    <w:pStyle w:val="SSECa"/>
                    <w:rPr>
                      <w:rFonts w:hAnsi="宋体" w:cs="宋体"/>
                      <w:kern w:val="0"/>
                      <w:szCs w:val="20"/>
                    </w:rPr>
                  </w:pPr>
                  <w:r w:rsidRPr="006057A9">
                    <w:rPr>
                      <w:rFonts w:hAnsi="宋体" w:cs="宋体" w:hint="eastAsia"/>
                      <w:kern w:val="0"/>
                      <w:szCs w:val="20"/>
                    </w:rPr>
                    <w:t>项目</w:t>
                  </w:r>
                  <w:r w:rsidRPr="006057A9">
                    <w:rPr>
                      <w:rFonts w:hAnsi="宋体" w:cs="宋体"/>
                      <w:kern w:val="0"/>
                      <w:szCs w:val="20"/>
                    </w:rPr>
                    <w:t>采用清洁生产工艺和技术，</w:t>
                  </w:r>
                  <w:r w:rsidRPr="006057A9">
                    <w:rPr>
                      <w:rFonts w:hAnsi="宋体" w:cs="宋体" w:hint="eastAsia"/>
                      <w:kern w:val="0"/>
                      <w:szCs w:val="20"/>
                    </w:rPr>
                    <w:t>生产</w:t>
                  </w:r>
                  <w:r w:rsidRPr="006057A9">
                    <w:rPr>
                      <w:rFonts w:hAnsi="宋体" w:cs="宋体"/>
                      <w:kern w:val="0"/>
                      <w:szCs w:val="20"/>
                    </w:rPr>
                    <w:t>废水回用率达到</w:t>
                  </w:r>
                  <w:r w:rsidRPr="006057A9">
                    <w:rPr>
                      <w:rFonts w:hAnsi="宋体" w:cs="宋体" w:hint="eastAsia"/>
                      <w:kern w:val="0"/>
                      <w:szCs w:val="20"/>
                    </w:rPr>
                    <w:t>10</w:t>
                  </w:r>
                  <w:r w:rsidRPr="006057A9">
                    <w:rPr>
                      <w:rFonts w:hAnsi="宋体" w:cs="宋体"/>
                      <w:kern w:val="0"/>
                      <w:szCs w:val="20"/>
                    </w:rPr>
                    <w:t>0%，固体废物资源化及无害化处理处置率达到100%。</w:t>
                  </w:r>
                </w:p>
              </w:tc>
              <w:tc>
                <w:tcPr>
                  <w:tcW w:w="353" w:type="pct"/>
                  <w:vAlign w:val="center"/>
                </w:tcPr>
                <w:p w14:paraId="13577312"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23275238" w14:textId="77777777">
              <w:trPr>
                <w:trHeight w:val="340"/>
                <w:jc w:val="center"/>
              </w:trPr>
              <w:tc>
                <w:tcPr>
                  <w:tcW w:w="2793" w:type="pct"/>
                  <w:vAlign w:val="center"/>
                </w:tcPr>
                <w:p w14:paraId="4736EEA8" w14:textId="77777777" w:rsidR="00D211F2" w:rsidRPr="006057A9" w:rsidRDefault="003B6E35">
                  <w:pPr>
                    <w:pStyle w:val="SSECa"/>
                    <w:rPr>
                      <w:rFonts w:hAnsi="宋体" w:cs="宋体"/>
                      <w:kern w:val="0"/>
                      <w:szCs w:val="20"/>
                    </w:rPr>
                  </w:pPr>
                  <w:r w:rsidRPr="006057A9">
                    <w:rPr>
                      <w:rFonts w:hAnsi="宋体" w:cs="宋体"/>
                      <w:kern w:val="0"/>
                      <w:szCs w:val="20"/>
                    </w:rPr>
                    <w:t>（四）石油天然气开采要坚持油气开发与环境保护并举，油气田整体开发与优化布局相结合，污染防治与生态保护并重。大力推行清洁生产，发展循环经济，强化末端治理，注重环境风险防范，因地制宜进行生态恢复与建设，实现绿色发展。</w:t>
                  </w:r>
                </w:p>
              </w:tc>
              <w:tc>
                <w:tcPr>
                  <w:tcW w:w="1854" w:type="pct"/>
                  <w:vAlign w:val="center"/>
                </w:tcPr>
                <w:p w14:paraId="216E82DE" w14:textId="77777777" w:rsidR="00D211F2" w:rsidRPr="006057A9" w:rsidRDefault="003B6E35">
                  <w:pPr>
                    <w:pStyle w:val="SSECa"/>
                    <w:rPr>
                      <w:rFonts w:hAnsi="宋体" w:cs="宋体"/>
                      <w:kern w:val="0"/>
                      <w:szCs w:val="20"/>
                    </w:rPr>
                  </w:pPr>
                  <w:r w:rsidRPr="006057A9">
                    <w:rPr>
                      <w:rFonts w:hAnsi="宋体" w:cs="宋体" w:hint="eastAsia"/>
                      <w:kern w:val="0"/>
                      <w:szCs w:val="20"/>
                    </w:rPr>
                    <w:t>拟实施</w:t>
                  </w:r>
                  <w:r w:rsidRPr="006057A9">
                    <w:rPr>
                      <w:rFonts w:hAnsi="宋体" w:cs="宋体"/>
                      <w:kern w:val="0"/>
                      <w:szCs w:val="20"/>
                    </w:rPr>
                    <w:t>污染防治与生态保护</w:t>
                  </w:r>
                  <w:r w:rsidRPr="006057A9">
                    <w:rPr>
                      <w:rFonts w:hAnsi="宋体" w:cs="宋体" w:hint="eastAsia"/>
                      <w:kern w:val="0"/>
                      <w:szCs w:val="20"/>
                    </w:rPr>
                    <w:t>措施</w:t>
                  </w:r>
                  <w:r w:rsidRPr="006057A9">
                    <w:rPr>
                      <w:rFonts w:hAnsi="宋体" w:cs="宋体"/>
                      <w:kern w:val="0"/>
                      <w:szCs w:val="20"/>
                    </w:rPr>
                    <w:t>。</w:t>
                  </w:r>
                  <w:proofErr w:type="gramStart"/>
                  <w:r w:rsidRPr="006057A9">
                    <w:rPr>
                      <w:rFonts w:hAnsi="宋体" w:cs="宋体" w:hint="eastAsia"/>
                      <w:kern w:val="0"/>
                      <w:szCs w:val="20"/>
                    </w:rPr>
                    <w:t>拟</w:t>
                  </w:r>
                  <w:r w:rsidRPr="006057A9">
                    <w:rPr>
                      <w:rFonts w:hAnsi="宋体" w:cs="宋体"/>
                      <w:kern w:val="0"/>
                      <w:szCs w:val="20"/>
                    </w:rPr>
                    <w:t>推行</w:t>
                  </w:r>
                  <w:proofErr w:type="gramEnd"/>
                  <w:r w:rsidRPr="006057A9">
                    <w:rPr>
                      <w:rFonts w:hAnsi="宋体" w:cs="宋体"/>
                      <w:kern w:val="0"/>
                      <w:szCs w:val="20"/>
                    </w:rPr>
                    <w:t>清洁生产，发展循环经济，注重环境风险防范，因地制宜进行生态恢复与建设。</w:t>
                  </w:r>
                </w:p>
              </w:tc>
              <w:tc>
                <w:tcPr>
                  <w:tcW w:w="353" w:type="pct"/>
                  <w:vAlign w:val="center"/>
                </w:tcPr>
                <w:p w14:paraId="279F3E57"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3F697661" w14:textId="77777777">
              <w:trPr>
                <w:trHeight w:val="340"/>
                <w:jc w:val="center"/>
              </w:trPr>
              <w:tc>
                <w:tcPr>
                  <w:tcW w:w="2793" w:type="pct"/>
                  <w:vAlign w:val="center"/>
                </w:tcPr>
                <w:p w14:paraId="3689F42E" w14:textId="77777777" w:rsidR="00D211F2" w:rsidRPr="006057A9" w:rsidRDefault="003B6E35">
                  <w:pPr>
                    <w:pStyle w:val="SSECa"/>
                    <w:rPr>
                      <w:rFonts w:hAnsi="宋体" w:cs="宋体"/>
                      <w:kern w:val="0"/>
                      <w:szCs w:val="20"/>
                    </w:rPr>
                  </w:pPr>
                  <w:r w:rsidRPr="006057A9">
                    <w:rPr>
                      <w:rFonts w:hAnsi="宋体" w:cs="宋体"/>
                      <w:kern w:val="0"/>
                      <w:szCs w:val="20"/>
                    </w:rPr>
                    <w:t>（五）在环境敏感区进行石油天然气勘探、开采的，要在开发前对生态、环境影响进行充分论证，并严格执行环境影响评价文件的要求，积极采取缓解生态、环境破坏的措施。</w:t>
                  </w:r>
                </w:p>
              </w:tc>
              <w:tc>
                <w:tcPr>
                  <w:tcW w:w="1854" w:type="pct"/>
                  <w:vAlign w:val="center"/>
                </w:tcPr>
                <w:p w14:paraId="65694746" w14:textId="77777777" w:rsidR="00D211F2" w:rsidRPr="006057A9" w:rsidRDefault="003B6E35">
                  <w:pPr>
                    <w:pStyle w:val="SSECa"/>
                    <w:rPr>
                      <w:rFonts w:hAnsi="宋体" w:cs="宋体"/>
                      <w:kern w:val="0"/>
                      <w:szCs w:val="20"/>
                    </w:rPr>
                  </w:pPr>
                  <w:r w:rsidRPr="006057A9">
                    <w:rPr>
                      <w:rFonts w:hAnsi="宋体" w:cs="宋体" w:hint="eastAsia"/>
                      <w:kern w:val="0"/>
                      <w:szCs w:val="20"/>
                    </w:rPr>
                    <w:t>本项目不在环境敏感区，本次评价充分论证项目对生态、环境影响，</w:t>
                  </w:r>
                  <w:proofErr w:type="gramStart"/>
                  <w:r w:rsidRPr="006057A9">
                    <w:rPr>
                      <w:rFonts w:hAnsi="宋体" w:cs="宋体" w:hint="eastAsia"/>
                      <w:kern w:val="0"/>
                      <w:szCs w:val="20"/>
                    </w:rPr>
                    <w:t>拟严格</w:t>
                  </w:r>
                  <w:proofErr w:type="gramEnd"/>
                  <w:r w:rsidRPr="006057A9">
                    <w:rPr>
                      <w:rFonts w:hAnsi="宋体" w:cs="宋体" w:hint="eastAsia"/>
                      <w:kern w:val="0"/>
                      <w:szCs w:val="20"/>
                    </w:rPr>
                    <w:t>执行环境影响评价文件的要求，积极采取缓解生态、环境破坏的措施。</w:t>
                  </w:r>
                </w:p>
              </w:tc>
              <w:tc>
                <w:tcPr>
                  <w:tcW w:w="353" w:type="pct"/>
                  <w:vAlign w:val="center"/>
                </w:tcPr>
                <w:p w14:paraId="12E03BF9"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40EFFFCB" w14:textId="77777777">
              <w:trPr>
                <w:trHeight w:val="340"/>
                <w:jc w:val="center"/>
              </w:trPr>
              <w:tc>
                <w:tcPr>
                  <w:tcW w:w="2793" w:type="pct"/>
                  <w:vAlign w:val="center"/>
                </w:tcPr>
                <w:p w14:paraId="4BEF468C" w14:textId="77777777" w:rsidR="00D211F2" w:rsidRPr="006057A9" w:rsidRDefault="003B6E35">
                  <w:pPr>
                    <w:pStyle w:val="SSECa"/>
                    <w:rPr>
                      <w:rFonts w:hAnsi="宋体" w:cs="宋体"/>
                      <w:kern w:val="0"/>
                      <w:szCs w:val="20"/>
                    </w:rPr>
                  </w:pPr>
                  <w:r w:rsidRPr="006057A9">
                    <w:rPr>
                      <w:rFonts w:hAnsi="宋体" w:cs="宋体"/>
                      <w:kern w:val="0"/>
                      <w:szCs w:val="20"/>
                    </w:rPr>
                    <w:t>二、清洁生产</w:t>
                  </w:r>
                </w:p>
              </w:tc>
              <w:tc>
                <w:tcPr>
                  <w:tcW w:w="1854" w:type="pct"/>
                  <w:vAlign w:val="center"/>
                </w:tcPr>
                <w:p w14:paraId="3572447F" w14:textId="77777777" w:rsidR="00D211F2" w:rsidRPr="006057A9" w:rsidRDefault="00D211F2">
                  <w:pPr>
                    <w:pStyle w:val="SSECa"/>
                    <w:rPr>
                      <w:rFonts w:hAnsi="宋体" w:cs="宋体"/>
                      <w:kern w:val="0"/>
                      <w:szCs w:val="20"/>
                    </w:rPr>
                  </w:pPr>
                </w:p>
              </w:tc>
              <w:tc>
                <w:tcPr>
                  <w:tcW w:w="353" w:type="pct"/>
                  <w:vAlign w:val="center"/>
                </w:tcPr>
                <w:p w14:paraId="7BBA9B98" w14:textId="77777777" w:rsidR="00D211F2" w:rsidRPr="006057A9" w:rsidRDefault="00D211F2">
                  <w:pPr>
                    <w:pStyle w:val="SSECa"/>
                    <w:rPr>
                      <w:rFonts w:hAnsi="宋体" w:cs="宋体"/>
                      <w:kern w:val="0"/>
                      <w:szCs w:val="20"/>
                    </w:rPr>
                  </w:pPr>
                </w:p>
              </w:tc>
            </w:tr>
            <w:tr w:rsidR="006057A9" w:rsidRPr="006057A9" w14:paraId="126A4FA4" w14:textId="77777777">
              <w:trPr>
                <w:trHeight w:val="397"/>
                <w:jc w:val="center"/>
              </w:trPr>
              <w:tc>
                <w:tcPr>
                  <w:tcW w:w="2793" w:type="pct"/>
                  <w:vAlign w:val="center"/>
                </w:tcPr>
                <w:p w14:paraId="5234E609" w14:textId="77777777" w:rsidR="00D211F2" w:rsidRPr="006057A9" w:rsidRDefault="003B6E35">
                  <w:pPr>
                    <w:pStyle w:val="SSECa"/>
                    <w:rPr>
                      <w:rFonts w:cs="宋体"/>
                      <w:kern w:val="0"/>
                      <w:szCs w:val="20"/>
                    </w:rPr>
                  </w:pPr>
                  <w:r w:rsidRPr="006057A9">
                    <w:t>（一）油气田建设应总体规划，优化布局，整体开发，减少占地和油气损失，实现油气和废物的集中收集、处理处置。</w:t>
                  </w:r>
                </w:p>
              </w:tc>
              <w:tc>
                <w:tcPr>
                  <w:tcW w:w="1854" w:type="pct"/>
                  <w:vAlign w:val="center"/>
                </w:tcPr>
                <w:p w14:paraId="5269D88F" w14:textId="77777777" w:rsidR="00D211F2" w:rsidRPr="006057A9" w:rsidRDefault="003B6E35">
                  <w:pPr>
                    <w:pStyle w:val="SSECa"/>
                    <w:rPr>
                      <w:rFonts w:cs="宋体"/>
                      <w:kern w:val="0"/>
                      <w:szCs w:val="20"/>
                    </w:rPr>
                  </w:pPr>
                  <w:r w:rsidRPr="006057A9">
                    <w:rPr>
                      <w:rFonts w:hint="eastAsia"/>
                    </w:rPr>
                    <w:t>本项目为勘探井，不属于开发井。</w:t>
                  </w:r>
                </w:p>
              </w:tc>
              <w:tc>
                <w:tcPr>
                  <w:tcW w:w="353" w:type="pct"/>
                  <w:vAlign w:val="center"/>
                </w:tcPr>
                <w:p w14:paraId="41A5D85D" w14:textId="77777777" w:rsidR="00D211F2" w:rsidRPr="006057A9" w:rsidRDefault="003B6E35">
                  <w:pPr>
                    <w:pStyle w:val="SSECa"/>
                    <w:rPr>
                      <w:rFonts w:cs="宋体"/>
                      <w:kern w:val="0"/>
                      <w:szCs w:val="20"/>
                    </w:rPr>
                  </w:pPr>
                  <w:r w:rsidRPr="006057A9">
                    <w:rPr>
                      <w:rFonts w:hint="eastAsia"/>
                    </w:rPr>
                    <w:t>符合</w:t>
                  </w:r>
                </w:p>
              </w:tc>
            </w:tr>
            <w:tr w:rsidR="006057A9" w:rsidRPr="006057A9" w14:paraId="44F89453" w14:textId="77777777">
              <w:trPr>
                <w:trHeight w:val="397"/>
                <w:jc w:val="center"/>
              </w:trPr>
              <w:tc>
                <w:tcPr>
                  <w:tcW w:w="2793" w:type="pct"/>
                  <w:vAlign w:val="center"/>
                </w:tcPr>
                <w:p w14:paraId="137DF09E" w14:textId="77777777" w:rsidR="00D211F2" w:rsidRPr="006057A9" w:rsidRDefault="003B6E35">
                  <w:pPr>
                    <w:pStyle w:val="SSECa"/>
                    <w:rPr>
                      <w:rFonts w:hAnsi="宋体" w:cs="宋体"/>
                      <w:kern w:val="0"/>
                      <w:szCs w:val="20"/>
                    </w:rPr>
                  </w:pPr>
                  <w:r w:rsidRPr="006057A9">
                    <w:rPr>
                      <w:rFonts w:hAnsi="宋体" w:cs="宋体"/>
                      <w:kern w:val="0"/>
                      <w:szCs w:val="20"/>
                    </w:rPr>
                    <w:t>（二）油气田开发不得使用含有国际公约禁用化学物质的油气田化学剂，逐步淘汰微毒及以上油气田化学剂，鼓励使用无毒油气田化学剂。</w:t>
                  </w:r>
                </w:p>
              </w:tc>
              <w:tc>
                <w:tcPr>
                  <w:tcW w:w="1854" w:type="pct"/>
                  <w:vAlign w:val="center"/>
                </w:tcPr>
                <w:p w14:paraId="61848D0D" w14:textId="77777777" w:rsidR="00D211F2" w:rsidRPr="006057A9" w:rsidRDefault="003B6E35">
                  <w:pPr>
                    <w:pStyle w:val="SSECa"/>
                    <w:rPr>
                      <w:rFonts w:hAnsi="宋体" w:cs="宋体"/>
                      <w:kern w:val="0"/>
                      <w:szCs w:val="20"/>
                    </w:rPr>
                  </w:pPr>
                  <w:r w:rsidRPr="006057A9">
                    <w:rPr>
                      <w:rFonts w:hAnsi="宋体" w:hint="eastAsia"/>
                    </w:rPr>
                    <w:t>本项目</w:t>
                  </w:r>
                  <w:r w:rsidRPr="006057A9">
                    <w:rPr>
                      <w:rFonts w:hAnsi="宋体"/>
                    </w:rPr>
                    <w:t>不使用含有国际公约禁用化学物质的油气田化学剂</w:t>
                  </w:r>
                  <w:r w:rsidRPr="006057A9">
                    <w:rPr>
                      <w:rFonts w:hAnsi="宋体" w:hint="eastAsia"/>
                      <w:kern w:val="0"/>
                    </w:rPr>
                    <w:t>。</w:t>
                  </w:r>
                </w:p>
              </w:tc>
              <w:tc>
                <w:tcPr>
                  <w:tcW w:w="353" w:type="pct"/>
                  <w:vAlign w:val="center"/>
                </w:tcPr>
                <w:p w14:paraId="352419A5"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26B8E63F" w14:textId="77777777">
              <w:trPr>
                <w:trHeight w:val="397"/>
                <w:jc w:val="center"/>
              </w:trPr>
              <w:tc>
                <w:tcPr>
                  <w:tcW w:w="2793" w:type="pct"/>
                  <w:vAlign w:val="center"/>
                </w:tcPr>
                <w:p w14:paraId="0F5F15A3" w14:textId="77777777" w:rsidR="00D211F2" w:rsidRPr="006057A9" w:rsidRDefault="003B6E35">
                  <w:pPr>
                    <w:pStyle w:val="SSECa"/>
                    <w:rPr>
                      <w:rFonts w:hAnsi="宋体" w:cs="宋体"/>
                      <w:kern w:val="0"/>
                      <w:szCs w:val="20"/>
                    </w:rPr>
                  </w:pPr>
                  <w:r w:rsidRPr="006057A9">
                    <w:rPr>
                      <w:rFonts w:hAnsi="宋体" w:cs="宋体"/>
                      <w:kern w:val="0"/>
                      <w:szCs w:val="20"/>
                    </w:rPr>
                    <w:t>（三）在勘探开发过程中，应防止产生落地原油。其中井下作业过程中应配备泄油器、刮油器等。落地原油应及时回收，落地原油回收率应达到100%。</w:t>
                  </w:r>
                </w:p>
              </w:tc>
              <w:tc>
                <w:tcPr>
                  <w:tcW w:w="1854" w:type="pct"/>
                  <w:vAlign w:val="center"/>
                </w:tcPr>
                <w:p w14:paraId="4DCDCDC1" w14:textId="77777777" w:rsidR="00D211F2" w:rsidRPr="006057A9" w:rsidRDefault="003B6E35">
                  <w:pPr>
                    <w:pStyle w:val="SSECa"/>
                    <w:rPr>
                      <w:rFonts w:hAnsi="宋体" w:cs="宋体"/>
                      <w:kern w:val="0"/>
                      <w:szCs w:val="20"/>
                    </w:rPr>
                  </w:pPr>
                  <w:r w:rsidRPr="006057A9">
                    <w:rPr>
                      <w:rFonts w:hint="eastAsia"/>
                    </w:rPr>
                    <w:t>本项目施工过程中将采取防渗措施，防止落地油产生。井下作业过程中将配备</w:t>
                  </w:r>
                  <w:r w:rsidRPr="006057A9">
                    <w:t>泄油器、刮油器</w:t>
                  </w:r>
                  <w:r w:rsidRPr="006057A9">
                    <w:rPr>
                      <w:rFonts w:hint="eastAsia"/>
                    </w:rPr>
                    <w:t>等。一旦产生落地油，将</w:t>
                  </w:r>
                  <w:r w:rsidRPr="006057A9">
                    <w:rPr>
                      <w:rFonts w:hint="eastAsia"/>
                    </w:rPr>
                    <w:lastRenderedPageBreak/>
                    <w:t>及时进行回收，回收率达到1</w:t>
                  </w:r>
                  <w:r w:rsidRPr="006057A9">
                    <w:t>00</w:t>
                  </w:r>
                  <w:r w:rsidRPr="006057A9">
                    <w:rPr>
                      <w:rFonts w:hint="eastAsia"/>
                    </w:rPr>
                    <w:t>%。</w:t>
                  </w:r>
                </w:p>
              </w:tc>
              <w:tc>
                <w:tcPr>
                  <w:tcW w:w="353" w:type="pct"/>
                  <w:vAlign w:val="center"/>
                </w:tcPr>
                <w:p w14:paraId="6B5B4026" w14:textId="77777777" w:rsidR="00D211F2" w:rsidRPr="006057A9" w:rsidRDefault="003B6E35">
                  <w:pPr>
                    <w:pStyle w:val="SSECa"/>
                    <w:rPr>
                      <w:rFonts w:hAnsi="宋体" w:cs="宋体"/>
                      <w:kern w:val="0"/>
                      <w:szCs w:val="20"/>
                    </w:rPr>
                  </w:pPr>
                  <w:r w:rsidRPr="006057A9">
                    <w:rPr>
                      <w:rFonts w:hAnsi="宋体" w:hint="eastAsia"/>
                    </w:rPr>
                    <w:lastRenderedPageBreak/>
                    <w:t>符合</w:t>
                  </w:r>
                </w:p>
              </w:tc>
            </w:tr>
            <w:tr w:rsidR="006057A9" w:rsidRPr="006057A9" w14:paraId="0DE53BCF" w14:textId="77777777">
              <w:trPr>
                <w:trHeight w:val="397"/>
                <w:jc w:val="center"/>
              </w:trPr>
              <w:tc>
                <w:tcPr>
                  <w:tcW w:w="2793" w:type="pct"/>
                  <w:vAlign w:val="center"/>
                </w:tcPr>
                <w:p w14:paraId="1E65BCDB" w14:textId="77777777" w:rsidR="00D211F2" w:rsidRPr="006057A9" w:rsidRDefault="003B6E35">
                  <w:pPr>
                    <w:pStyle w:val="SSECa"/>
                    <w:rPr>
                      <w:rFonts w:hAnsi="宋体" w:cs="宋体"/>
                      <w:kern w:val="0"/>
                      <w:szCs w:val="20"/>
                    </w:rPr>
                  </w:pPr>
                  <w:r w:rsidRPr="006057A9">
                    <w:rPr>
                      <w:rFonts w:hAnsi="宋体"/>
                    </w:rPr>
                    <w:t>（四）在油气勘探过程中，宜使用环保型炸药和可控震源，应采取防渗等措施预防燃料泄漏对环境的污染。</w:t>
                  </w:r>
                </w:p>
              </w:tc>
              <w:tc>
                <w:tcPr>
                  <w:tcW w:w="1854" w:type="pct"/>
                  <w:vAlign w:val="center"/>
                </w:tcPr>
                <w:p w14:paraId="400AD95A" w14:textId="77777777" w:rsidR="00D211F2" w:rsidRPr="006057A9" w:rsidRDefault="003B6E35">
                  <w:pPr>
                    <w:pStyle w:val="SSECa"/>
                  </w:pPr>
                  <w:r w:rsidRPr="006057A9">
                    <w:rPr>
                      <w:rFonts w:hAnsi="宋体" w:hint="eastAsia"/>
                    </w:rPr>
                    <w:t>本项目不涉及使用炸药等</w:t>
                  </w:r>
                  <w:r w:rsidRPr="006057A9">
                    <w:rPr>
                      <w:rFonts w:hAnsi="宋体"/>
                    </w:rPr>
                    <w:t>。</w:t>
                  </w:r>
                </w:p>
              </w:tc>
              <w:tc>
                <w:tcPr>
                  <w:tcW w:w="353" w:type="pct"/>
                  <w:vAlign w:val="center"/>
                </w:tcPr>
                <w:p w14:paraId="7B412995" w14:textId="77777777" w:rsidR="00D211F2" w:rsidRPr="006057A9" w:rsidRDefault="003B6E35">
                  <w:pPr>
                    <w:pStyle w:val="SSECa"/>
                    <w:rPr>
                      <w:rFonts w:hAnsi="宋体"/>
                    </w:rPr>
                  </w:pPr>
                  <w:r w:rsidRPr="006057A9">
                    <w:rPr>
                      <w:rFonts w:hAnsi="宋体" w:hint="eastAsia"/>
                    </w:rPr>
                    <w:t>符合</w:t>
                  </w:r>
                </w:p>
              </w:tc>
            </w:tr>
            <w:tr w:rsidR="006057A9" w:rsidRPr="006057A9" w14:paraId="5A651345" w14:textId="77777777">
              <w:trPr>
                <w:trHeight w:val="340"/>
                <w:jc w:val="center"/>
              </w:trPr>
              <w:tc>
                <w:tcPr>
                  <w:tcW w:w="2793" w:type="pct"/>
                  <w:vAlign w:val="center"/>
                </w:tcPr>
                <w:p w14:paraId="2E341F49" w14:textId="77777777" w:rsidR="00D211F2" w:rsidRPr="006057A9" w:rsidRDefault="003B6E35">
                  <w:pPr>
                    <w:pStyle w:val="SSECa"/>
                    <w:rPr>
                      <w:rFonts w:hAnsi="宋体" w:cs="宋体"/>
                      <w:kern w:val="0"/>
                      <w:szCs w:val="20"/>
                    </w:rPr>
                  </w:pPr>
                  <w:r w:rsidRPr="006057A9">
                    <w:rPr>
                      <w:rFonts w:hAnsi="宋体" w:cs="宋体"/>
                      <w:kern w:val="0"/>
                      <w:szCs w:val="20"/>
                    </w:rPr>
                    <w:t>（五）在钻井过程中，鼓励采用环境友好的钻井液体系；配备完善</w:t>
                  </w:r>
                  <w:proofErr w:type="gramStart"/>
                  <w:r w:rsidRPr="006057A9">
                    <w:rPr>
                      <w:rFonts w:hAnsi="宋体" w:cs="宋体"/>
                      <w:kern w:val="0"/>
                      <w:szCs w:val="20"/>
                    </w:rPr>
                    <w:t>的固控设备</w:t>
                  </w:r>
                  <w:proofErr w:type="gramEnd"/>
                  <w:r w:rsidRPr="006057A9">
                    <w:rPr>
                      <w:rFonts w:hAnsi="宋体" w:cs="宋体"/>
                      <w:kern w:val="0"/>
                      <w:szCs w:val="20"/>
                    </w:rPr>
                    <w:t>，钻井液循环率达到95%以上；钻井过程产生的废水应回用。</w:t>
                  </w:r>
                </w:p>
              </w:tc>
              <w:tc>
                <w:tcPr>
                  <w:tcW w:w="1854" w:type="pct"/>
                  <w:vAlign w:val="center"/>
                </w:tcPr>
                <w:p w14:paraId="20A0F802" w14:textId="77777777" w:rsidR="00D211F2" w:rsidRPr="006057A9" w:rsidRDefault="003B6E35">
                  <w:pPr>
                    <w:pStyle w:val="SSECa"/>
                    <w:rPr>
                      <w:rFonts w:hAnsi="宋体" w:cs="宋体"/>
                      <w:kern w:val="0"/>
                      <w:szCs w:val="20"/>
                    </w:rPr>
                  </w:pPr>
                  <w:r w:rsidRPr="006057A9">
                    <w:rPr>
                      <w:rFonts w:hint="eastAsia"/>
                    </w:rPr>
                    <w:t>本项目采用环保型</w:t>
                  </w:r>
                  <w:r w:rsidRPr="006057A9">
                    <w:t>钻井液</w:t>
                  </w:r>
                  <w:r w:rsidRPr="006057A9">
                    <w:rPr>
                      <w:rFonts w:hint="eastAsia"/>
                    </w:rPr>
                    <w:t>，</w:t>
                  </w:r>
                  <w:r w:rsidRPr="006057A9">
                    <w:t>配备完善</w:t>
                  </w:r>
                  <w:proofErr w:type="gramStart"/>
                  <w:r w:rsidRPr="006057A9">
                    <w:t>的固控设备</w:t>
                  </w:r>
                  <w:proofErr w:type="gramEnd"/>
                  <w:r w:rsidRPr="006057A9">
                    <w:t>；钻井液循环率达到95%以上</w:t>
                  </w:r>
                  <w:r w:rsidRPr="006057A9">
                    <w:rPr>
                      <w:rFonts w:hint="eastAsia"/>
                    </w:rPr>
                    <w:t>；钻井过程产生的废水处理后回用</w:t>
                  </w:r>
                  <w:r w:rsidRPr="006057A9">
                    <w:rPr>
                      <w:rFonts w:hAnsi="宋体" w:cs="宋体" w:hint="eastAsia"/>
                      <w:kern w:val="0"/>
                      <w:szCs w:val="20"/>
                    </w:rPr>
                    <w:t>。</w:t>
                  </w:r>
                </w:p>
              </w:tc>
              <w:tc>
                <w:tcPr>
                  <w:tcW w:w="353" w:type="pct"/>
                  <w:vAlign w:val="center"/>
                </w:tcPr>
                <w:p w14:paraId="5A5718F3"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705EFAA6" w14:textId="77777777">
              <w:trPr>
                <w:trHeight w:val="340"/>
                <w:jc w:val="center"/>
              </w:trPr>
              <w:tc>
                <w:tcPr>
                  <w:tcW w:w="2793" w:type="pct"/>
                  <w:vAlign w:val="center"/>
                </w:tcPr>
                <w:p w14:paraId="72A1149B" w14:textId="77777777" w:rsidR="00D211F2" w:rsidRPr="006057A9" w:rsidRDefault="003B6E35">
                  <w:pPr>
                    <w:pStyle w:val="SSECa"/>
                    <w:rPr>
                      <w:rFonts w:hAnsi="宋体" w:cs="宋体"/>
                      <w:kern w:val="0"/>
                      <w:szCs w:val="20"/>
                    </w:rPr>
                  </w:pPr>
                  <w:r w:rsidRPr="006057A9">
                    <w:rPr>
                      <w:rFonts w:hAnsi="宋体" w:cs="宋体"/>
                      <w:kern w:val="0"/>
                      <w:szCs w:val="20"/>
                    </w:rPr>
                    <w:t>（六）在井下作业过程中，酸化液和压裂液</w:t>
                  </w:r>
                  <w:proofErr w:type="gramStart"/>
                  <w:r w:rsidRPr="006057A9">
                    <w:rPr>
                      <w:rFonts w:hAnsi="宋体" w:cs="宋体"/>
                      <w:kern w:val="0"/>
                      <w:szCs w:val="20"/>
                    </w:rPr>
                    <w:t>宜集中</w:t>
                  </w:r>
                  <w:proofErr w:type="gramEnd"/>
                  <w:r w:rsidRPr="006057A9">
                    <w:rPr>
                      <w:rFonts w:hAnsi="宋体" w:cs="宋体"/>
                      <w:kern w:val="0"/>
                      <w:szCs w:val="20"/>
                    </w:rPr>
                    <w:t>配制，酸化残液、压裂残液和返排液应回收利用或进行无害化处置，压裂放喷返排入罐率应达到100%。酸化、压裂作业和试油（气）过程应采取防喷、地面管线防刺、防漏、防溢等措施。</w:t>
                  </w:r>
                </w:p>
              </w:tc>
              <w:tc>
                <w:tcPr>
                  <w:tcW w:w="1854" w:type="pct"/>
                  <w:vAlign w:val="center"/>
                </w:tcPr>
                <w:p w14:paraId="28A076A5" w14:textId="3ECE2F4A" w:rsidR="00D211F2" w:rsidRPr="006057A9" w:rsidRDefault="003B6E35">
                  <w:pPr>
                    <w:pStyle w:val="SSECa"/>
                    <w:overflowPunct w:val="0"/>
                    <w:topLinePunct/>
                    <w:rPr>
                      <w:rFonts w:hAnsi="宋体"/>
                    </w:rPr>
                  </w:pPr>
                  <w:r w:rsidRPr="006057A9">
                    <w:rPr>
                      <w:rFonts w:hAnsi="宋体" w:hint="eastAsia"/>
                    </w:rPr>
                    <w:t>本项目压裂返排液</w:t>
                  </w:r>
                  <w:bookmarkStart w:id="9" w:name="_1758911393"/>
                  <w:bookmarkEnd w:id="9"/>
                  <w:r w:rsidR="00994365" w:rsidRPr="006057A9">
                    <w:rPr>
                      <w:rFonts w:hAnsi="宋体" w:hint="eastAsia"/>
                      <w:bCs/>
                    </w:rPr>
                    <w:t>通过罐车分别拉运至纯梁采油厂正理庄</w:t>
                  </w:r>
                  <w:proofErr w:type="gramStart"/>
                  <w:r w:rsidR="00994365" w:rsidRPr="006057A9">
                    <w:rPr>
                      <w:rFonts w:hAnsi="宋体" w:hint="eastAsia"/>
                      <w:bCs/>
                    </w:rPr>
                    <w:t>沉降站</w:t>
                  </w:r>
                  <w:proofErr w:type="gramEnd"/>
                  <w:r w:rsidR="00994365" w:rsidRPr="006057A9">
                    <w:rPr>
                      <w:rFonts w:hAnsi="宋体" w:hint="eastAsia"/>
                      <w:bCs/>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Ansi="宋体"/>
                    </w:rPr>
                    <w:t>。</w:t>
                  </w:r>
                </w:p>
                <w:p w14:paraId="2EF466FE" w14:textId="77777777" w:rsidR="00D211F2" w:rsidRPr="006057A9" w:rsidRDefault="003B6E35">
                  <w:pPr>
                    <w:pStyle w:val="SSECa"/>
                    <w:rPr>
                      <w:rFonts w:hAnsi="宋体" w:cs="宋体"/>
                      <w:kern w:val="0"/>
                      <w:szCs w:val="20"/>
                    </w:rPr>
                  </w:pPr>
                  <w:r w:rsidRPr="006057A9">
                    <w:rPr>
                      <w:rFonts w:hAnsi="宋体"/>
                    </w:rPr>
                    <w:t>压裂作业过程采取防喷、地面管线防刺、防漏、防溢等措施</w:t>
                  </w:r>
                  <w:r w:rsidRPr="006057A9">
                    <w:rPr>
                      <w:rFonts w:hAnsi="宋体" w:hint="eastAsia"/>
                    </w:rPr>
                    <w:t>。</w:t>
                  </w:r>
                </w:p>
              </w:tc>
              <w:tc>
                <w:tcPr>
                  <w:tcW w:w="353" w:type="pct"/>
                  <w:vAlign w:val="center"/>
                </w:tcPr>
                <w:p w14:paraId="711FE9F3"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10F348A2" w14:textId="77777777">
              <w:trPr>
                <w:trHeight w:val="340"/>
                <w:jc w:val="center"/>
              </w:trPr>
              <w:tc>
                <w:tcPr>
                  <w:tcW w:w="2793" w:type="pct"/>
                  <w:vAlign w:val="center"/>
                </w:tcPr>
                <w:p w14:paraId="06C29763" w14:textId="77777777" w:rsidR="00D211F2" w:rsidRPr="006057A9" w:rsidRDefault="003B6E35">
                  <w:pPr>
                    <w:pStyle w:val="SSECa"/>
                    <w:rPr>
                      <w:rFonts w:cs="宋体"/>
                      <w:kern w:val="0"/>
                      <w:szCs w:val="20"/>
                    </w:rPr>
                  </w:pPr>
                  <w:r w:rsidRPr="006057A9">
                    <w:t>（七）在开发过程中，适宜注水开采的油气田，应将采出水处理满足标准后回注；对于</w:t>
                  </w:r>
                  <w:proofErr w:type="gramStart"/>
                  <w:r w:rsidRPr="006057A9">
                    <w:t>稠油注汽开采</w:t>
                  </w:r>
                  <w:proofErr w:type="gramEnd"/>
                  <w:r w:rsidRPr="006057A9">
                    <w:t>，鼓励采出水处理后回</w:t>
                  </w:r>
                  <w:proofErr w:type="gramStart"/>
                  <w:r w:rsidRPr="006057A9">
                    <w:t>用于注汽锅炉</w:t>
                  </w:r>
                  <w:proofErr w:type="gramEnd"/>
                  <w:r w:rsidRPr="006057A9">
                    <w:t>。</w:t>
                  </w:r>
                </w:p>
              </w:tc>
              <w:tc>
                <w:tcPr>
                  <w:tcW w:w="1854" w:type="pct"/>
                  <w:vAlign w:val="center"/>
                </w:tcPr>
                <w:p w14:paraId="723665C9" w14:textId="77777777" w:rsidR="00D211F2" w:rsidRPr="006057A9" w:rsidRDefault="003B6E35">
                  <w:pPr>
                    <w:pStyle w:val="SSECa"/>
                  </w:pPr>
                  <w:r w:rsidRPr="006057A9">
                    <w:rPr>
                      <w:rFonts w:hint="eastAsia"/>
                    </w:rPr>
                    <w:t>本项目为勘探井，不涉及开发。</w:t>
                  </w:r>
                </w:p>
              </w:tc>
              <w:tc>
                <w:tcPr>
                  <w:tcW w:w="353" w:type="pct"/>
                  <w:vAlign w:val="center"/>
                </w:tcPr>
                <w:p w14:paraId="2BEBD265" w14:textId="77777777" w:rsidR="00D211F2" w:rsidRPr="006057A9" w:rsidRDefault="003B6E35">
                  <w:pPr>
                    <w:pStyle w:val="SSECa"/>
                    <w:rPr>
                      <w:rFonts w:cs="宋体"/>
                      <w:kern w:val="0"/>
                      <w:szCs w:val="20"/>
                    </w:rPr>
                  </w:pPr>
                  <w:r w:rsidRPr="006057A9">
                    <w:rPr>
                      <w:rFonts w:hint="eastAsia"/>
                    </w:rPr>
                    <w:t>符合</w:t>
                  </w:r>
                </w:p>
              </w:tc>
            </w:tr>
            <w:tr w:rsidR="006057A9" w:rsidRPr="006057A9" w14:paraId="66E92A0F" w14:textId="77777777">
              <w:trPr>
                <w:trHeight w:val="340"/>
                <w:jc w:val="center"/>
              </w:trPr>
              <w:tc>
                <w:tcPr>
                  <w:tcW w:w="2793" w:type="pct"/>
                  <w:vAlign w:val="center"/>
                </w:tcPr>
                <w:p w14:paraId="60361D75" w14:textId="77777777" w:rsidR="00D211F2" w:rsidRPr="006057A9" w:rsidRDefault="003B6E35">
                  <w:pPr>
                    <w:pStyle w:val="SSECa"/>
                    <w:rPr>
                      <w:rFonts w:cs="宋体"/>
                      <w:kern w:val="0"/>
                      <w:szCs w:val="20"/>
                    </w:rPr>
                  </w:pPr>
                  <w:r w:rsidRPr="006057A9">
                    <w:t>（八）在油气集输过程中，应采用密闭流程，减少烃类气体排放。新建3000</w:t>
                  </w:r>
                  <w:r w:rsidRPr="006057A9">
                    <w:rPr>
                      <w:rFonts w:hint="eastAsia"/>
                    </w:rPr>
                    <w:t>m</w:t>
                  </w:r>
                  <w:r w:rsidRPr="006057A9">
                    <w:rPr>
                      <w:rFonts w:hint="eastAsia"/>
                      <w:vertAlign w:val="superscript"/>
                    </w:rPr>
                    <w:t>3</w:t>
                  </w:r>
                  <w:r w:rsidRPr="006057A9">
                    <w:t>及以上原油储罐应采用浮顶型式，新、改、扩建油气储罐应安装泄漏报警系统。新、改、扩建油气田油气集输损耗率不高于0.5%，2010年12月31日前建设的油气田油气集输损耗率不高于0.8%。</w:t>
                  </w:r>
                </w:p>
              </w:tc>
              <w:tc>
                <w:tcPr>
                  <w:tcW w:w="1854" w:type="pct"/>
                  <w:vAlign w:val="center"/>
                </w:tcPr>
                <w:p w14:paraId="1714EA99" w14:textId="77777777" w:rsidR="00D211F2" w:rsidRPr="006057A9" w:rsidRDefault="003B6E35">
                  <w:pPr>
                    <w:pStyle w:val="SSECa"/>
                  </w:pPr>
                  <w:r w:rsidRPr="006057A9">
                    <w:rPr>
                      <w:rFonts w:hint="eastAsia"/>
                    </w:rPr>
                    <w:t>本项目不涉及油气集输。</w:t>
                  </w:r>
                </w:p>
              </w:tc>
              <w:tc>
                <w:tcPr>
                  <w:tcW w:w="353" w:type="pct"/>
                  <w:vAlign w:val="center"/>
                </w:tcPr>
                <w:p w14:paraId="1878A1F0" w14:textId="77777777" w:rsidR="00D211F2" w:rsidRPr="006057A9" w:rsidRDefault="003B6E35">
                  <w:pPr>
                    <w:pStyle w:val="SSECa"/>
                    <w:rPr>
                      <w:rFonts w:cs="宋体"/>
                      <w:kern w:val="0"/>
                      <w:szCs w:val="20"/>
                    </w:rPr>
                  </w:pPr>
                  <w:r w:rsidRPr="006057A9">
                    <w:rPr>
                      <w:rFonts w:hint="eastAsia"/>
                    </w:rPr>
                    <w:t>符合</w:t>
                  </w:r>
                </w:p>
              </w:tc>
            </w:tr>
            <w:tr w:rsidR="006057A9" w:rsidRPr="006057A9" w14:paraId="01FE024D" w14:textId="77777777">
              <w:trPr>
                <w:trHeight w:val="340"/>
                <w:jc w:val="center"/>
              </w:trPr>
              <w:tc>
                <w:tcPr>
                  <w:tcW w:w="2793" w:type="pct"/>
                  <w:vAlign w:val="center"/>
                </w:tcPr>
                <w:p w14:paraId="19FF724B" w14:textId="77777777" w:rsidR="00D211F2" w:rsidRPr="006057A9" w:rsidRDefault="003B6E35">
                  <w:pPr>
                    <w:pStyle w:val="SSECa"/>
                    <w:rPr>
                      <w:rFonts w:cs="宋体"/>
                      <w:kern w:val="0"/>
                      <w:szCs w:val="20"/>
                    </w:rPr>
                  </w:pPr>
                  <w:r w:rsidRPr="006057A9">
                    <w:t>（九）在天然气净化过程中，应采用两级及以上克</w:t>
                  </w:r>
                  <w:proofErr w:type="gramStart"/>
                  <w:r w:rsidRPr="006057A9">
                    <w:t>劳</w:t>
                  </w:r>
                  <w:proofErr w:type="gramEnd"/>
                  <w:r w:rsidRPr="006057A9">
                    <w:t>斯或其他实用高效的硫回收技术，在回收硫资源的同时，控制二氧化硫排放。</w:t>
                  </w:r>
                </w:p>
              </w:tc>
              <w:tc>
                <w:tcPr>
                  <w:tcW w:w="1854" w:type="pct"/>
                  <w:vAlign w:val="center"/>
                </w:tcPr>
                <w:p w14:paraId="77D06FD9" w14:textId="77777777" w:rsidR="00D211F2" w:rsidRPr="006057A9" w:rsidRDefault="003B6E35">
                  <w:pPr>
                    <w:pStyle w:val="SSECa"/>
                  </w:pPr>
                  <w:r w:rsidRPr="006057A9">
                    <w:rPr>
                      <w:rFonts w:hint="eastAsia"/>
                    </w:rPr>
                    <w:t>本项目不涉及天然气净化。</w:t>
                  </w:r>
                </w:p>
              </w:tc>
              <w:tc>
                <w:tcPr>
                  <w:tcW w:w="353" w:type="pct"/>
                  <w:vAlign w:val="center"/>
                </w:tcPr>
                <w:p w14:paraId="125FD869" w14:textId="77777777" w:rsidR="00D211F2" w:rsidRPr="006057A9" w:rsidRDefault="003B6E35">
                  <w:pPr>
                    <w:pStyle w:val="SSECa"/>
                    <w:rPr>
                      <w:rFonts w:cs="宋体"/>
                      <w:kern w:val="0"/>
                      <w:szCs w:val="20"/>
                    </w:rPr>
                  </w:pPr>
                  <w:r w:rsidRPr="006057A9">
                    <w:rPr>
                      <w:rFonts w:hint="eastAsia"/>
                    </w:rPr>
                    <w:t>符合</w:t>
                  </w:r>
                </w:p>
              </w:tc>
            </w:tr>
            <w:tr w:rsidR="006057A9" w:rsidRPr="006057A9" w14:paraId="4F4CFC31" w14:textId="77777777">
              <w:trPr>
                <w:trHeight w:val="340"/>
                <w:jc w:val="center"/>
              </w:trPr>
              <w:tc>
                <w:tcPr>
                  <w:tcW w:w="2793" w:type="pct"/>
                  <w:vAlign w:val="center"/>
                </w:tcPr>
                <w:p w14:paraId="08AAE266" w14:textId="77777777" w:rsidR="00D211F2" w:rsidRPr="006057A9" w:rsidRDefault="003B6E35">
                  <w:pPr>
                    <w:pStyle w:val="SSECa"/>
                    <w:rPr>
                      <w:rFonts w:hAnsi="宋体" w:cs="宋体"/>
                      <w:kern w:val="0"/>
                      <w:szCs w:val="20"/>
                    </w:rPr>
                  </w:pPr>
                  <w:r w:rsidRPr="006057A9">
                    <w:rPr>
                      <w:rFonts w:hAnsi="宋体" w:cs="宋体"/>
                      <w:kern w:val="0"/>
                      <w:szCs w:val="20"/>
                    </w:rPr>
                    <w:t>三、生态保护</w:t>
                  </w:r>
                </w:p>
              </w:tc>
              <w:tc>
                <w:tcPr>
                  <w:tcW w:w="1854" w:type="pct"/>
                  <w:vAlign w:val="center"/>
                </w:tcPr>
                <w:p w14:paraId="1EBC0CCB" w14:textId="77777777" w:rsidR="00D211F2" w:rsidRPr="006057A9" w:rsidRDefault="00D211F2">
                  <w:pPr>
                    <w:pStyle w:val="SSECa"/>
                    <w:rPr>
                      <w:rFonts w:hAnsi="宋体" w:cs="宋体"/>
                      <w:kern w:val="0"/>
                      <w:szCs w:val="20"/>
                    </w:rPr>
                  </w:pPr>
                </w:p>
              </w:tc>
              <w:tc>
                <w:tcPr>
                  <w:tcW w:w="353" w:type="pct"/>
                  <w:vAlign w:val="center"/>
                </w:tcPr>
                <w:p w14:paraId="2F4398E3" w14:textId="77777777" w:rsidR="00D211F2" w:rsidRPr="006057A9" w:rsidRDefault="00D211F2">
                  <w:pPr>
                    <w:pStyle w:val="SSECa"/>
                    <w:rPr>
                      <w:rFonts w:hAnsi="宋体" w:cs="宋体"/>
                      <w:kern w:val="0"/>
                      <w:szCs w:val="20"/>
                    </w:rPr>
                  </w:pPr>
                </w:p>
              </w:tc>
            </w:tr>
            <w:tr w:rsidR="006057A9" w:rsidRPr="006057A9" w14:paraId="65E48156" w14:textId="77777777">
              <w:trPr>
                <w:trHeight w:val="340"/>
                <w:jc w:val="center"/>
              </w:trPr>
              <w:tc>
                <w:tcPr>
                  <w:tcW w:w="2793" w:type="pct"/>
                  <w:vAlign w:val="center"/>
                </w:tcPr>
                <w:p w14:paraId="5773BD14" w14:textId="77777777" w:rsidR="00D211F2" w:rsidRPr="006057A9" w:rsidRDefault="003B6E35">
                  <w:pPr>
                    <w:pStyle w:val="SSECa"/>
                    <w:rPr>
                      <w:rFonts w:hAnsi="宋体" w:cs="宋体"/>
                      <w:kern w:val="0"/>
                      <w:szCs w:val="20"/>
                    </w:rPr>
                  </w:pPr>
                  <w:r w:rsidRPr="006057A9">
                    <w:rPr>
                      <w:rFonts w:hAnsi="宋体"/>
                    </w:rPr>
                    <w:t>（一）油气田建设宜布置丛式井组，采用多分支井、水平井、小孔钻井、空气钻井等钻井技术，以减少废物产生和占地。</w:t>
                  </w:r>
                </w:p>
              </w:tc>
              <w:tc>
                <w:tcPr>
                  <w:tcW w:w="1854" w:type="pct"/>
                  <w:vAlign w:val="center"/>
                </w:tcPr>
                <w:p w14:paraId="0E297F30" w14:textId="77777777" w:rsidR="00D211F2" w:rsidRPr="006057A9" w:rsidRDefault="003B6E35">
                  <w:pPr>
                    <w:pStyle w:val="SSECa"/>
                    <w:rPr>
                      <w:rFonts w:hAnsi="宋体" w:cs="宋体"/>
                      <w:kern w:val="0"/>
                      <w:szCs w:val="20"/>
                    </w:rPr>
                  </w:pPr>
                  <w:r w:rsidRPr="006057A9">
                    <w:rPr>
                      <w:rFonts w:hAnsi="宋体" w:hint="eastAsia"/>
                    </w:rPr>
                    <w:t>本项目为</w:t>
                  </w:r>
                  <w:r w:rsidRPr="006057A9">
                    <w:rPr>
                      <w:rFonts w:hint="eastAsia"/>
                    </w:rPr>
                    <w:t>勘探井</w:t>
                  </w:r>
                  <w:r w:rsidRPr="006057A9">
                    <w:rPr>
                      <w:rFonts w:hAnsi="宋体" w:hint="eastAsia"/>
                    </w:rPr>
                    <w:t>，不属于开发井。</w:t>
                  </w:r>
                </w:p>
              </w:tc>
              <w:tc>
                <w:tcPr>
                  <w:tcW w:w="353" w:type="pct"/>
                  <w:vAlign w:val="center"/>
                </w:tcPr>
                <w:p w14:paraId="6900FC86"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237466DC" w14:textId="77777777">
              <w:trPr>
                <w:trHeight w:val="340"/>
                <w:jc w:val="center"/>
              </w:trPr>
              <w:tc>
                <w:tcPr>
                  <w:tcW w:w="2793" w:type="pct"/>
                  <w:vAlign w:val="center"/>
                </w:tcPr>
                <w:p w14:paraId="0A42A639" w14:textId="77777777" w:rsidR="00D211F2" w:rsidRPr="006057A9" w:rsidRDefault="003B6E35">
                  <w:pPr>
                    <w:pStyle w:val="SSECa"/>
                    <w:rPr>
                      <w:rFonts w:hAnsi="宋体" w:cs="宋体"/>
                      <w:kern w:val="0"/>
                      <w:szCs w:val="20"/>
                    </w:rPr>
                  </w:pPr>
                  <w:r w:rsidRPr="006057A9">
                    <w:rPr>
                      <w:rFonts w:hAnsi="宋体"/>
                    </w:rPr>
                    <w:t>（二）在油气勘探过程中，应根据工区测线布设，合理规划行车线路和爆炸点，避让环境敏感区和环境敏感时间。对爆点地表应立即进行恢复。</w:t>
                  </w:r>
                </w:p>
              </w:tc>
              <w:tc>
                <w:tcPr>
                  <w:tcW w:w="1854" w:type="pct"/>
                  <w:vAlign w:val="center"/>
                </w:tcPr>
                <w:p w14:paraId="39EF945A" w14:textId="77777777" w:rsidR="00D211F2" w:rsidRPr="006057A9" w:rsidRDefault="003B6E35">
                  <w:pPr>
                    <w:pStyle w:val="SSECa"/>
                    <w:rPr>
                      <w:rFonts w:hAnsi="宋体" w:cs="宋体"/>
                      <w:kern w:val="0"/>
                      <w:szCs w:val="20"/>
                    </w:rPr>
                  </w:pPr>
                  <w:r w:rsidRPr="006057A9">
                    <w:rPr>
                      <w:rFonts w:hAnsi="宋体" w:hint="eastAsia"/>
                    </w:rPr>
                    <w:t>本项目不涉及爆炸。</w:t>
                  </w:r>
                </w:p>
              </w:tc>
              <w:tc>
                <w:tcPr>
                  <w:tcW w:w="353" w:type="pct"/>
                  <w:vAlign w:val="center"/>
                </w:tcPr>
                <w:p w14:paraId="371B0AA7"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265EB9AC" w14:textId="77777777">
              <w:trPr>
                <w:trHeight w:val="340"/>
                <w:jc w:val="center"/>
              </w:trPr>
              <w:tc>
                <w:tcPr>
                  <w:tcW w:w="2793" w:type="pct"/>
                  <w:vAlign w:val="center"/>
                </w:tcPr>
                <w:p w14:paraId="439AD69F" w14:textId="77777777" w:rsidR="00D211F2" w:rsidRPr="006057A9" w:rsidRDefault="003B6E35">
                  <w:pPr>
                    <w:pStyle w:val="SSECa"/>
                    <w:rPr>
                      <w:rFonts w:hAnsi="宋体" w:cs="宋体"/>
                      <w:kern w:val="0"/>
                      <w:szCs w:val="20"/>
                    </w:rPr>
                  </w:pPr>
                  <w:r w:rsidRPr="006057A9">
                    <w:rPr>
                      <w:rFonts w:hAnsi="宋体"/>
                    </w:rPr>
                    <w:t>（三）在测井过程中，鼓励应用核磁共振测井技术，减少生态破坏；运输测井放射源车辆应加装定位系统。</w:t>
                  </w:r>
                </w:p>
              </w:tc>
              <w:tc>
                <w:tcPr>
                  <w:tcW w:w="1854" w:type="pct"/>
                  <w:vAlign w:val="center"/>
                </w:tcPr>
                <w:p w14:paraId="26285D4B" w14:textId="77777777" w:rsidR="00D211F2" w:rsidRPr="006057A9" w:rsidRDefault="003B6E35">
                  <w:pPr>
                    <w:pStyle w:val="SSECa"/>
                    <w:rPr>
                      <w:rFonts w:hAnsi="宋体" w:cs="宋体"/>
                      <w:kern w:val="0"/>
                      <w:szCs w:val="20"/>
                    </w:rPr>
                  </w:pPr>
                  <w:r w:rsidRPr="006057A9">
                    <w:rPr>
                      <w:rFonts w:hAnsi="宋体" w:hint="eastAsia"/>
                    </w:rPr>
                    <w:t>本项目测井过程中，优先使用核磁共振测井技术，减少生态破坏；运输测井放射源车辆加装定位系统。</w:t>
                  </w:r>
                </w:p>
              </w:tc>
              <w:tc>
                <w:tcPr>
                  <w:tcW w:w="353" w:type="pct"/>
                  <w:vAlign w:val="center"/>
                </w:tcPr>
                <w:p w14:paraId="758FBD51"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0E51ED31" w14:textId="77777777">
              <w:trPr>
                <w:trHeight w:val="340"/>
                <w:jc w:val="center"/>
              </w:trPr>
              <w:tc>
                <w:tcPr>
                  <w:tcW w:w="2793" w:type="pct"/>
                  <w:vAlign w:val="center"/>
                </w:tcPr>
                <w:p w14:paraId="1B05CF08" w14:textId="77777777" w:rsidR="00D211F2" w:rsidRPr="006057A9" w:rsidRDefault="003B6E35">
                  <w:pPr>
                    <w:pStyle w:val="SSECa"/>
                    <w:rPr>
                      <w:rFonts w:hAnsi="宋体" w:cs="宋体"/>
                      <w:kern w:val="0"/>
                      <w:szCs w:val="20"/>
                    </w:rPr>
                  </w:pPr>
                  <w:r w:rsidRPr="006057A9">
                    <w:rPr>
                      <w:rFonts w:hAnsi="宋体"/>
                    </w:rPr>
                    <w:t>（四）在开发过程中，伴生气应回收利用，减少温室气体排放，不具备回收利用条件的，应充分燃烧，伴生气回收利用率应达到80%以上；站场放空天然气应充分燃烧。燃烧放空设</w:t>
                  </w:r>
                  <w:r w:rsidRPr="006057A9">
                    <w:rPr>
                      <w:rFonts w:hAnsi="宋体"/>
                    </w:rPr>
                    <w:lastRenderedPageBreak/>
                    <w:t>施应避开鸟类迁徙通道。</w:t>
                  </w:r>
                </w:p>
              </w:tc>
              <w:tc>
                <w:tcPr>
                  <w:tcW w:w="1854" w:type="pct"/>
                  <w:vAlign w:val="center"/>
                </w:tcPr>
                <w:p w14:paraId="48E42DB0" w14:textId="77777777" w:rsidR="00D211F2" w:rsidRPr="006057A9" w:rsidRDefault="003B6E35">
                  <w:pPr>
                    <w:pStyle w:val="SSECa"/>
                    <w:rPr>
                      <w:rFonts w:hAnsi="宋体" w:cs="宋体"/>
                      <w:kern w:val="0"/>
                      <w:szCs w:val="20"/>
                    </w:rPr>
                  </w:pPr>
                  <w:r w:rsidRPr="006057A9">
                    <w:rPr>
                      <w:rFonts w:hAnsi="宋体" w:hint="eastAsia"/>
                    </w:rPr>
                    <w:lastRenderedPageBreak/>
                    <w:t>本项目不涉及开发。</w:t>
                  </w:r>
                </w:p>
              </w:tc>
              <w:tc>
                <w:tcPr>
                  <w:tcW w:w="353" w:type="pct"/>
                  <w:vAlign w:val="center"/>
                </w:tcPr>
                <w:p w14:paraId="74B99339"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31A04C7E" w14:textId="77777777">
              <w:trPr>
                <w:trHeight w:val="340"/>
                <w:jc w:val="center"/>
              </w:trPr>
              <w:tc>
                <w:tcPr>
                  <w:tcW w:w="2793" w:type="pct"/>
                  <w:vAlign w:val="center"/>
                </w:tcPr>
                <w:p w14:paraId="78053176" w14:textId="77777777" w:rsidR="00D211F2" w:rsidRPr="006057A9" w:rsidRDefault="003B6E35">
                  <w:pPr>
                    <w:pStyle w:val="SSECa"/>
                    <w:rPr>
                      <w:rFonts w:hAnsi="宋体" w:cs="宋体"/>
                      <w:kern w:val="0"/>
                      <w:szCs w:val="20"/>
                    </w:rPr>
                  </w:pPr>
                  <w:r w:rsidRPr="006057A9">
                    <w:rPr>
                      <w:rFonts w:hAnsi="宋体"/>
                    </w:rPr>
                    <w:t>（五）在油气开发过程中，应采取措施减轻生态影响并及时用适地植物进行植被恢复。井场周围应设置</w:t>
                  </w:r>
                  <w:proofErr w:type="gramStart"/>
                  <w:r w:rsidRPr="006057A9">
                    <w:rPr>
                      <w:rFonts w:hAnsi="宋体"/>
                    </w:rPr>
                    <w:t>围堤或井界沟</w:t>
                  </w:r>
                  <w:proofErr w:type="gramEnd"/>
                  <w:r w:rsidRPr="006057A9">
                    <w:rPr>
                      <w:rFonts w:hAnsi="宋体"/>
                    </w:rPr>
                    <w:t>。应设立地下水水质监测井，加强对油气田地下水水质的监控，防止回注过程对地下水造成污染。</w:t>
                  </w:r>
                </w:p>
              </w:tc>
              <w:tc>
                <w:tcPr>
                  <w:tcW w:w="1854" w:type="pct"/>
                  <w:vAlign w:val="center"/>
                </w:tcPr>
                <w:p w14:paraId="7A4772B3" w14:textId="77777777" w:rsidR="00D211F2" w:rsidRPr="006057A9" w:rsidRDefault="003B6E35">
                  <w:pPr>
                    <w:pStyle w:val="SSECa"/>
                    <w:rPr>
                      <w:rFonts w:hAnsi="宋体" w:cs="宋体"/>
                      <w:kern w:val="0"/>
                      <w:szCs w:val="20"/>
                    </w:rPr>
                  </w:pPr>
                  <w:r w:rsidRPr="006057A9">
                    <w:rPr>
                      <w:rFonts w:hAnsi="宋体" w:hint="eastAsia"/>
                    </w:rPr>
                    <w:t>本项目不涉及开发。</w:t>
                  </w:r>
                </w:p>
              </w:tc>
              <w:tc>
                <w:tcPr>
                  <w:tcW w:w="353" w:type="pct"/>
                  <w:vAlign w:val="center"/>
                </w:tcPr>
                <w:p w14:paraId="22084087"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7D452FBF" w14:textId="77777777">
              <w:trPr>
                <w:trHeight w:val="340"/>
                <w:jc w:val="center"/>
              </w:trPr>
              <w:tc>
                <w:tcPr>
                  <w:tcW w:w="2793" w:type="pct"/>
                  <w:vAlign w:val="center"/>
                </w:tcPr>
                <w:p w14:paraId="6DA34241" w14:textId="77777777" w:rsidR="00D211F2" w:rsidRPr="006057A9" w:rsidRDefault="003B6E35">
                  <w:pPr>
                    <w:pStyle w:val="SSECa"/>
                    <w:rPr>
                      <w:rFonts w:hAnsi="宋体" w:cs="宋体"/>
                      <w:kern w:val="0"/>
                      <w:szCs w:val="20"/>
                    </w:rPr>
                  </w:pPr>
                  <w:r w:rsidRPr="006057A9">
                    <w:rPr>
                      <w:rFonts w:hAnsi="宋体"/>
                    </w:rPr>
                    <w:t>（六）位于湿地自然保护区和鸟类迁徙通道上的油田、油井，若有较大的生态影响，应将电线、采油管线地下敷设。在油田作业区，应采取措施，保护零散自然湿地。</w:t>
                  </w:r>
                </w:p>
              </w:tc>
              <w:tc>
                <w:tcPr>
                  <w:tcW w:w="1854" w:type="pct"/>
                  <w:vAlign w:val="center"/>
                </w:tcPr>
                <w:p w14:paraId="2B31B891" w14:textId="77777777" w:rsidR="00D211F2" w:rsidRPr="006057A9" w:rsidRDefault="003B6E35">
                  <w:pPr>
                    <w:pStyle w:val="SSECa"/>
                    <w:rPr>
                      <w:rFonts w:hAnsi="宋体" w:cs="宋体"/>
                      <w:kern w:val="0"/>
                      <w:szCs w:val="20"/>
                    </w:rPr>
                  </w:pPr>
                  <w:r w:rsidRPr="006057A9">
                    <w:rPr>
                      <w:rFonts w:hAnsi="宋体" w:hint="eastAsia"/>
                    </w:rPr>
                    <w:t>本项目不在</w:t>
                  </w:r>
                  <w:r w:rsidRPr="006057A9">
                    <w:rPr>
                      <w:rFonts w:hAnsi="宋体"/>
                    </w:rPr>
                    <w:t>湿地自然保护区和鸟类迁徙通道上</w:t>
                  </w:r>
                  <w:r w:rsidRPr="006057A9">
                    <w:rPr>
                      <w:rFonts w:hAnsi="宋体" w:hint="eastAsia"/>
                    </w:rPr>
                    <w:t>，对生态影响较小。</w:t>
                  </w:r>
                </w:p>
              </w:tc>
              <w:tc>
                <w:tcPr>
                  <w:tcW w:w="353" w:type="pct"/>
                  <w:vAlign w:val="center"/>
                </w:tcPr>
                <w:p w14:paraId="2D825D61"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5A18F9FF" w14:textId="77777777">
              <w:trPr>
                <w:trHeight w:val="340"/>
                <w:jc w:val="center"/>
              </w:trPr>
              <w:tc>
                <w:tcPr>
                  <w:tcW w:w="2793" w:type="pct"/>
                  <w:vAlign w:val="center"/>
                </w:tcPr>
                <w:p w14:paraId="6245A699" w14:textId="77777777" w:rsidR="00D211F2" w:rsidRPr="006057A9" w:rsidRDefault="003B6E35">
                  <w:pPr>
                    <w:pStyle w:val="SSECa"/>
                    <w:rPr>
                      <w:rFonts w:hAnsi="宋体" w:cs="宋体"/>
                      <w:kern w:val="0"/>
                      <w:szCs w:val="20"/>
                    </w:rPr>
                  </w:pPr>
                  <w:r w:rsidRPr="006057A9">
                    <w:rPr>
                      <w:rFonts w:hAnsi="宋体"/>
                    </w:rPr>
                    <w:t>（七）油气田退役前应进行环境影响后评价，油气田企业应按照后评价要求进行生态恢复。</w:t>
                  </w:r>
                </w:p>
              </w:tc>
              <w:tc>
                <w:tcPr>
                  <w:tcW w:w="1854" w:type="pct"/>
                  <w:vAlign w:val="center"/>
                </w:tcPr>
                <w:p w14:paraId="2515314C" w14:textId="77777777" w:rsidR="00D211F2" w:rsidRPr="006057A9" w:rsidRDefault="003B6E35">
                  <w:pPr>
                    <w:pStyle w:val="SSECa"/>
                    <w:rPr>
                      <w:rFonts w:hAnsi="宋体" w:cs="宋体"/>
                      <w:kern w:val="0"/>
                      <w:szCs w:val="20"/>
                    </w:rPr>
                  </w:pPr>
                  <w:r w:rsidRPr="006057A9">
                    <w:rPr>
                      <w:rFonts w:hint="eastAsia"/>
                    </w:rPr>
                    <w:t>本项目不涉及油气田退役。本项目施工期结束后，若试油后无油气资源可开采，则按照</w:t>
                  </w:r>
                  <w:r w:rsidRPr="006057A9">
                    <w:rPr>
                      <w:rFonts w:hAnsi="宋体"/>
                    </w:rPr>
                    <w:t>《</w:t>
                  </w:r>
                  <w:r w:rsidRPr="006057A9">
                    <w:rPr>
                      <w:rFonts w:hAnsi="宋体" w:hint="eastAsia"/>
                    </w:rPr>
                    <w:t>油气田开采废弃井永久性封井处置作业规程</w:t>
                  </w:r>
                  <w:r w:rsidRPr="006057A9">
                    <w:rPr>
                      <w:rFonts w:hAnsi="宋体"/>
                    </w:rPr>
                    <w:t>》（GB/T 43672-2024）</w:t>
                  </w:r>
                  <w:r w:rsidRPr="006057A9">
                    <w:rPr>
                      <w:rFonts w:hint="eastAsia"/>
                    </w:rPr>
                    <w:t>中封井规范进行退役封井处置，并将临时占地恢复原貌。</w:t>
                  </w:r>
                </w:p>
              </w:tc>
              <w:tc>
                <w:tcPr>
                  <w:tcW w:w="353" w:type="pct"/>
                  <w:vAlign w:val="center"/>
                </w:tcPr>
                <w:p w14:paraId="3910F1CC"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778D193F" w14:textId="77777777">
              <w:trPr>
                <w:trHeight w:val="340"/>
                <w:jc w:val="center"/>
              </w:trPr>
              <w:tc>
                <w:tcPr>
                  <w:tcW w:w="2793" w:type="pct"/>
                  <w:vAlign w:val="center"/>
                </w:tcPr>
                <w:p w14:paraId="0B3B9224" w14:textId="77777777" w:rsidR="00D211F2" w:rsidRPr="006057A9" w:rsidRDefault="003B6E35">
                  <w:pPr>
                    <w:pStyle w:val="SSECa"/>
                    <w:rPr>
                      <w:rFonts w:hAnsi="宋体" w:cs="宋体"/>
                      <w:kern w:val="0"/>
                      <w:szCs w:val="20"/>
                    </w:rPr>
                  </w:pPr>
                  <w:r w:rsidRPr="006057A9">
                    <w:rPr>
                      <w:rFonts w:hAnsi="宋体" w:cs="宋体"/>
                      <w:kern w:val="0"/>
                      <w:szCs w:val="20"/>
                    </w:rPr>
                    <w:t>四、污染治理</w:t>
                  </w:r>
                </w:p>
              </w:tc>
              <w:tc>
                <w:tcPr>
                  <w:tcW w:w="1854" w:type="pct"/>
                  <w:vAlign w:val="center"/>
                </w:tcPr>
                <w:p w14:paraId="07623524" w14:textId="77777777" w:rsidR="00D211F2" w:rsidRPr="006057A9" w:rsidRDefault="00D211F2">
                  <w:pPr>
                    <w:pStyle w:val="SSECa"/>
                    <w:rPr>
                      <w:rFonts w:hAnsi="宋体" w:cs="宋体"/>
                      <w:kern w:val="0"/>
                      <w:szCs w:val="20"/>
                    </w:rPr>
                  </w:pPr>
                </w:p>
              </w:tc>
              <w:tc>
                <w:tcPr>
                  <w:tcW w:w="353" w:type="pct"/>
                  <w:vAlign w:val="center"/>
                </w:tcPr>
                <w:p w14:paraId="5D9D532F" w14:textId="77777777" w:rsidR="00D211F2" w:rsidRPr="006057A9" w:rsidRDefault="00D211F2">
                  <w:pPr>
                    <w:pStyle w:val="SSECa"/>
                    <w:rPr>
                      <w:rFonts w:hAnsi="宋体" w:cs="宋体"/>
                      <w:kern w:val="0"/>
                      <w:szCs w:val="20"/>
                    </w:rPr>
                  </w:pPr>
                </w:p>
              </w:tc>
            </w:tr>
            <w:tr w:rsidR="006057A9" w:rsidRPr="006057A9" w14:paraId="785ECE5C" w14:textId="77777777">
              <w:trPr>
                <w:trHeight w:val="340"/>
                <w:jc w:val="center"/>
              </w:trPr>
              <w:tc>
                <w:tcPr>
                  <w:tcW w:w="2793" w:type="pct"/>
                  <w:vAlign w:val="center"/>
                </w:tcPr>
                <w:p w14:paraId="7B0E8AA8" w14:textId="77777777" w:rsidR="00D211F2" w:rsidRPr="006057A9" w:rsidRDefault="003B6E35">
                  <w:pPr>
                    <w:pStyle w:val="SSECa"/>
                    <w:rPr>
                      <w:rFonts w:hAnsi="宋体" w:cs="宋体"/>
                      <w:kern w:val="0"/>
                      <w:szCs w:val="20"/>
                    </w:rPr>
                  </w:pPr>
                  <w:r w:rsidRPr="006057A9">
                    <w:rPr>
                      <w:rFonts w:hAnsi="宋体" w:cs="宋体"/>
                      <w:kern w:val="0"/>
                      <w:szCs w:val="20"/>
                    </w:rPr>
                    <w:t>（一）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1854" w:type="pct"/>
                  <w:vAlign w:val="center"/>
                </w:tcPr>
                <w:p w14:paraId="77EA4A23" w14:textId="04DF770F" w:rsidR="00D211F2" w:rsidRPr="006057A9" w:rsidRDefault="003B6E35">
                  <w:pPr>
                    <w:pStyle w:val="SSECa"/>
                    <w:rPr>
                      <w:rFonts w:hAnsi="宋体" w:cs="宋体"/>
                      <w:kern w:val="0"/>
                      <w:szCs w:val="20"/>
                    </w:rPr>
                  </w:pPr>
                  <w:r w:rsidRPr="006057A9">
                    <w:rPr>
                      <w:rFonts w:hint="eastAsia"/>
                    </w:rPr>
                    <w:t>井下作业废液、压裂返排液</w:t>
                  </w:r>
                  <w:r w:rsidR="00994365" w:rsidRPr="006057A9">
                    <w:rPr>
                      <w:rFonts w:hAnsi="宋体" w:cs="宋体" w:hint="eastAsia"/>
                      <w:bCs/>
                      <w:kern w:val="0"/>
                      <w:szCs w:val="20"/>
                    </w:rPr>
                    <w:t>通过罐车分别拉运至纯梁采油厂正理庄</w:t>
                  </w:r>
                  <w:proofErr w:type="gramStart"/>
                  <w:r w:rsidR="00994365" w:rsidRPr="006057A9">
                    <w:rPr>
                      <w:rFonts w:hAnsi="宋体" w:cs="宋体" w:hint="eastAsia"/>
                      <w:bCs/>
                      <w:kern w:val="0"/>
                      <w:szCs w:val="20"/>
                    </w:rPr>
                    <w:t>沉降站</w:t>
                  </w:r>
                  <w:proofErr w:type="gramEnd"/>
                  <w:r w:rsidR="00994365" w:rsidRPr="006057A9">
                    <w:rPr>
                      <w:rFonts w:hAnsi="宋体" w:cs="宋体" w:hint="eastAsia"/>
                      <w:bCs/>
                      <w:kern w:val="0"/>
                      <w:szCs w:val="2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Ansi="宋体" w:cs="宋体"/>
                      <w:kern w:val="0"/>
                      <w:szCs w:val="20"/>
                    </w:rPr>
                    <w:t>。</w:t>
                  </w:r>
                </w:p>
              </w:tc>
              <w:tc>
                <w:tcPr>
                  <w:tcW w:w="353" w:type="pct"/>
                  <w:vAlign w:val="center"/>
                </w:tcPr>
                <w:p w14:paraId="722B0B56"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4B584EF8" w14:textId="77777777">
              <w:trPr>
                <w:trHeight w:val="340"/>
                <w:jc w:val="center"/>
              </w:trPr>
              <w:tc>
                <w:tcPr>
                  <w:tcW w:w="2793" w:type="pct"/>
                  <w:vAlign w:val="center"/>
                </w:tcPr>
                <w:p w14:paraId="681FA3D1" w14:textId="77777777" w:rsidR="00D211F2" w:rsidRPr="006057A9" w:rsidRDefault="003B6E35">
                  <w:pPr>
                    <w:pStyle w:val="SSECa"/>
                    <w:rPr>
                      <w:rFonts w:hAnsi="宋体" w:cs="宋体"/>
                      <w:kern w:val="0"/>
                      <w:szCs w:val="20"/>
                    </w:rPr>
                  </w:pPr>
                  <w:r w:rsidRPr="006057A9">
                    <w:rPr>
                      <w:rFonts w:hAnsi="宋体"/>
                    </w:rPr>
                    <w:t>（二）在天然气净化过程中，鼓励采用二氧化硫尾气处理技术，提高去除效率。</w:t>
                  </w:r>
                </w:p>
              </w:tc>
              <w:tc>
                <w:tcPr>
                  <w:tcW w:w="1854" w:type="pct"/>
                  <w:vAlign w:val="center"/>
                </w:tcPr>
                <w:p w14:paraId="20DC87A2" w14:textId="77777777" w:rsidR="00D211F2" w:rsidRPr="006057A9" w:rsidRDefault="003B6E35">
                  <w:pPr>
                    <w:pStyle w:val="SSECa"/>
                  </w:pPr>
                  <w:r w:rsidRPr="006057A9">
                    <w:rPr>
                      <w:rFonts w:hAnsi="宋体" w:hint="eastAsia"/>
                    </w:rPr>
                    <w:t>本项目不涉及天然气净化。</w:t>
                  </w:r>
                </w:p>
              </w:tc>
              <w:tc>
                <w:tcPr>
                  <w:tcW w:w="353" w:type="pct"/>
                  <w:vAlign w:val="center"/>
                </w:tcPr>
                <w:p w14:paraId="474C0B3F"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7D4D3987" w14:textId="77777777">
              <w:trPr>
                <w:trHeight w:val="340"/>
                <w:jc w:val="center"/>
              </w:trPr>
              <w:tc>
                <w:tcPr>
                  <w:tcW w:w="2793" w:type="pct"/>
                  <w:vAlign w:val="center"/>
                </w:tcPr>
                <w:p w14:paraId="15DA6D31" w14:textId="77777777" w:rsidR="00D211F2" w:rsidRPr="006057A9" w:rsidRDefault="003B6E35">
                  <w:pPr>
                    <w:pStyle w:val="SSECa"/>
                    <w:rPr>
                      <w:rFonts w:hAnsi="宋体" w:cs="宋体"/>
                      <w:kern w:val="0"/>
                      <w:szCs w:val="20"/>
                    </w:rPr>
                  </w:pPr>
                  <w:r w:rsidRPr="006057A9">
                    <w:rPr>
                      <w:rFonts w:hAnsi="宋体" w:cs="宋体"/>
                      <w:kern w:val="0"/>
                      <w:szCs w:val="20"/>
                    </w:rPr>
                    <w:t>（三）固体废物收集、贮存、处理处置设施应按照标准要求采取防渗措施。试油（气）后应立即封闭废弃钻井液贮池。</w:t>
                  </w:r>
                </w:p>
              </w:tc>
              <w:tc>
                <w:tcPr>
                  <w:tcW w:w="1854" w:type="pct"/>
                  <w:vAlign w:val="center"/>
                </w:tcPr>
                <w:p w14:paraId="779BB642" w14:textId="77777777" w:rsidR="00D211F2" w:rsidRPr="006057A9" w:rsidRDefault="003B6E35">
                  <w:pPr>
                    <w:pStyle w:val="SSECa"/>
                    <w:rPr>
                      <w:rFonts w:hAnsi="宋体" w:cs="宋体"/>
                      <w:kern w:val="0"/>
                      <w:szCs w:val="20"/>
                    </w:rPr>
                  </w:pPr>
                  <w:r w:rsidRPr="006057A9">
                    <w:rPr>
                      <w:rFonts w:hAnsi="宋体" w:cs="宋体" w:hint="eastAsia"/>
                      <w:kern w:val="0"/>
                      <w:szCs w:val="20"/>
                    </w:rPr>
                    <w:t>钻井固</w:t>
                  </w:r>
                  <w:proofErr w:type="gramStart"/>
                  <w:r w:rsidRPr="006057A9">
                    <w:rPr>
                      <w:rFonts w:hAnsi="宋体" w:cs="宋体" w:hint="eastAsia"/>
                      <w:kern w:val="0"/>
                      <w:szCs w:val="20"/>
                    </w:rPr>
                    <w:t>废使用</w:t>
                  </w:r>
                  <w:proofErr w:type="gramEnd"/>
                  <w:r w:rsidRPr="006057A9">
                    <w:rPr>
                      <w:rFonts w:hAnsi="宋体" w:cs="宋体" w:hint="eastAsia"/>
                      <w:kern w:val="0"/>
                      <w:szCs w:val="20"/>
                    </w:rPr>
                    <w:t>“泥浆不落地”工艺处置，不采用泥浆池，符合防渗要求。</w:t>
                  </w:r>
                </w:p>
              </w:tc>
              <w:tc>
                <w:tcPr>
                  <w:tcW w:w="353" w:type="pct"/>
                  <w:vAlign w:val="center"/>
                </w:tcPr>
                <w:p w14:paraId="2BABEA6E"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09A56AC6" w14:textId="77777777">
              <w:trPr>
                <w:trHeight w:val="340"/>
                <w:jc w:val="center"/>
              </w:trPr>
              <w:tc>
                <w:tcPr>
                  <w:tcW w:w="2793" w:type="pct"/>
                  <w:vAlign w:val="center"/>
                </w:tcPr>
                <w:p w14:paraId="16A4D965" w14:textId="77777777" w:rsidR="00D211F2" w:rsidRPr="006057A9" w:rsidRDefault="003B6E35">
                  <w:pPr>
                    <w:pStyle w:val="SSECa"/>
                    <w:rPr>
                      <w:rFonts w:hAnsi="宋体" w:cs="宋体"/>
                      <w:kern w:val="0"/>
                      <w:szCs w:val="20"/>
                    </w:rPr>
                  </w:pPr>
                  <w:r w:rsidRPr="006057A9">
                    <w:rPr>
                      <w:rFonts w:hAnsi="宋体" w:cs="宋体"/>
                      <w:kern w:val="0"/>
                      <w:szCs w:val="20"/>
                    </w:rPr>
                    <w:t>（四）应回收落地原油，以及原油处理、废水处理产生的油泥（砂）等中的油类物质，含油污泥资源化利用率应达到90%以上，残余固体废物应按照</w:t>
                  </w:r>
                  <w:r w:rsidRPr="006057A9">
                    <w:rPr>
                      <w:rFonts w:hAnsi="宋体" w:cs="宋体" w:hint="eastAsia"/>
                      <w:kern w:val="0"/>
                      <w:szCs w:val="20"/>
                    </w:rPr>
                    <w:t>《国家危险废物名录》</w:t>
                  </w:r>
                  <w:r w:rsidRPr="006057A9">
                    <w:rPr>
                      <w:rFonts w:hAnsi="宋体" w:cs="宋体"/>
                      <w:kern w:val="0"/>
                      <w:szCs w:val="20"/>
                    </w:rPr>
                    <w:t>和危险废物鉴别标准识别，根据识别结果资源化利用或无害化处置。</w:t>
                  </w:r>
                </w:p>
              </w:tc>
              <w:tc>
                <w:tcPr>
                  <w:tcW w:w="1854" w:type="pct"/>
                  <w:vAlign w:val="center"/>
                </w:tcPr>
                <w:p w14:paraId="4D34BA27" w14:textId="77777777" w:rsidR="00D211F2" w:rsidRPr="006057A9" w:rsidRDefault="003B6E35">
                  <w:pPr>
                    <w:pStyle w:val="SSECa"/>
                    <w:rPr>
                      <w:rFonts w:hAnsi="宋体" w:cs="宋体"/>
                      <w:kern w:val="0"/>
                      <w:szCs w:val="20"/>
                    </w:rPr>
                  </w:pPr>
                  <w:r w:rsidRPr="006057A9">
                    <w:rPr>
                      <w:rFonts w:hAnsi="宋体" w:hint="eastAsia"/>
                    </w:rPr>
                    <w:t>钻井固</w:t>
                  </w:r>
                  <w:proofErr w:type="gramStart"/>
                  <w:r w:rsidRPr="006057A9">
                    <w:rPr>
                      <w:rFonts w:hAnsi="宋体" w:hint="eastAsia"/>
                    </w:rPr>
                    <w:t>废使用</w:t>
                  </w:r>
                  <w:proofErr w:type="gramEnd"/>
                  <w:r w:rsidRPr="006057A9">
                    <w:rPr>
                      <w:rFonts w:hAnsi="宋体" w:hint="eastAsia"/>
                    </w:rPr>
                    <w:t>“泥浆不落地”工艺处置，</w:t>
                  </w:r>
                  <w:r w:rsidRPr="006057A9">
                    <w:rPr>
                      <w:rFonts w:hint="eastAsia"/>
                    </w:rPr>
                    <w:t>不需要开挖泥浆池，</w:t>
                  </w:r>
                  <w:r w:rsidRPr="006057A9">
                    <w:rPr>
                      <w:rFonts w:hAnsi="宋体" w:hint="eastAsia"/>
                    </w:rPr>
                    <w:t>钻井固</w:t>
                  </w:r>
                  <w:proofErr w:type="gramStart"/>
                  <w:r w:rsidRPr="006057A9">
                    <w:rPr>
                      <w:rFonts w:hAnsi="宋体" w:hint="eastAsia"/>
                    </w:rPr>
                    <w:t>废委托</w:t>
                  </w:r>
                  <w:proofErr w:type="gramEnd"/>
                  <w:r w:rsidRPr="006057A9">
                    <w:rPr>
                      <w:rFonts w:hAnsi="宋体" w:hint="eastAsia"/>
                    </w:rPr>
                    <w:t>专业单位无害化处理</w:t>
                  </w:r>
                  <w:r w:rsidRPr="006057A9">
                    <w:rPr>
                      <w:rFonts w:hint="eastAsia"/>
                    </w:rPr>
                    <w:t>；由于地质未知性，如钻进过程中因地层、地质和油藏的变化，避免钻井异常发生，可能会使用合成基泥浆，如若使用合成基泥浆钻进，产生的废弃油基钻井泥浆、油基岩屑属于危险废物。</w:t>
                  </w:r>
                  <w:r w:rsidRPr="006057A9">
                    <w:rPr>
                      <w:rFonts w:hint="eastAsia"/>
                      <w:kern w:val="0"/>
                    </w:rPr>
                    <w:t>重点防渗区铺设渗透系数≤</w:t>
                  </w:r>
                  <w:r w:rsidRPr="006057A9">
                    <w:rPr>
                      <w:kern w:val="0"/>
                    </w:rPr>
                    <w:t>10</w:t>
                  </w:r>
                  <w:r w:rsidRPr="006057A9">
                    <w:rPr>
                      <w:kern w:val="0"/>
                      <w:vertAlign w:val="superscript"/>
                    </w:rPr>
                    <w:t>-10</w:t>
                  </w:r>
                  <w:r w:rsidRPr="006057A9">
                    <w:rPr>
                      <w:kern w:val="0"/>
                    </w:rPr>
                    <w:t>cm/s</w:t>
                  </w:r>
                  <w:r w:rsidRPr="006057A9">
                    <w:rPr>
                      <w:rFonts w:hint="eastAsia"/>
                      <w:kern w:val="0"/>
                    </w:rPr>
                    <w:t>的防渗材料，</w:t>
                  </w:r>
                  <w:r w:rsidRPr="006057A9">
                    <w:rPr>
                      <w:rFonts w:hint="eastAsia"/>
                    </w:rPr>
                    <w:t>防渗材料正常情况循环利用，使用过程中如产生不可利用的</w:t>
                  </w:r>
                  <w:proofErr w:type="gramStart"/>
                  <w:r w:rsidRPr="006057A9">
                    <w:rPr>
                      <w:rFonts w:hint="eastAsia"/>
                    </w:rPr>
                    <w:t>沾油废防渗</w:t>
                  </w:r>
                  <w:proofErr w:type="gramEnd"/>
                  <w:r w:rsidRPr="006057A9">
                    <w:rPr>
                      <w:rFonts w:hint="eastAsia"/>
                    </w:rPr>
                    <w:t>材料，将和废润滑油、废润滑油桶、</w:t>
                  </w:r>
                  <w:r w:rsidRPr="006057A9">
                    <w:t>废弃的含油抹布、劳保用品</w:t>
                  </w:r>
                  <w:r w:rsidRPr="006057A9">
                    <w:rPr>
                      <w:rFonts w:hint="eastAsia"/>
                    </w:rPr>
                    <w:t>一同委托有资质单位处置。</w:t>
                  </w:r>
                </w:p>
              </w:tc>
              <w:tc>
                <w:tcPr>
                  <w:tcW w:w="353" w:type="pct"/>
                  <w:vAlign w:val="center"/>
                </w:tcPr>
                <w:p w14:paraId="7AD6486D"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5DE41E8A" w14:textId="77777777">
              <w:trPr>
                <w:trHeight w:val="340"/>
                <w:jc w:val="center"/>
              </w:trPr>
              <w:tc>
                <w:tcPr>
                  <w:tcW w:w="2793" w:type="pct"/>
                  <w:vAlign w:val="center"/>
                </w:tcPr>
                <w:p w14:paraId="29FDD412" w14:textId="77777777" w:rsidR="00D211F2" w:rsidRPr="006057A9" w:rsidRDefault="003B6E35">
                  <w:pPr>
                    <w:pStyle w:val="SSECa"/>
                    <w:rPr>
                      <w:rFonts w:hAnsi="宋体" w:cs="宋体"/>
                      <w:kern w:val="0"/>
                      <w:szCs w:val="20"/>
                    </w:rPr>
                  </w:pPr>
                  <w:r w:rsidRPr="006057A9">
                    <w:rPr>
                      <w:rFonts w:hAnsi="宋体"/>
                    </w:rPr>
                    <w:lastRenderedPageBreak/>
                    <w:t>（五）对受到油污染的土壤宜采取生物或物化方法进行修复。</w:t>
                  </w:r>
                </w:p>
              </w:tc>
              <w:tc>
                <w:tcPr>
                  <w:tcW w:w="1854" w:type="pct"/>
                  <w:vAlign w:val="center"/>
                </w:tcPr>
                <w:p w14:paraId="09BD7B7A" w14:textId="77777777" w:rsidR="00D211F2" w:rsidRPr="006057A9" w:rsidRDefault="003B6E35">
                  <w:pPr>
                    <w:pStyle w:val="SSECa"/>
                    <w:rPr>
                      <w:rFonts w:hAnsi="宋体" w:cs="宋体"/>
                      <w:kern w:val="0"/>
                      <w:szCs w:val="20"/>
                    </w:rPr>
                  </w:pPr>
                  <w:r w:rsidRPr="006057A9">
                    <w:rPr>
                      <w:rFonts w:hAnsi="宋体" w:hint="eastAsia"/>
                    </w:rPr>
                    <w:t>正常工况下</w:t>
                  </w:r>
                  <w:r w:rsidRPr="006057A9">
                    <w:rPr>
                      <w:rFonts w:hAnsi="宋体"/>
                    </w:rPr>
                    <w:t>土壤</w:t>
                  </w:r>
                  <w:r w:rsidRPr="006057A9">
                    <w:rPr>
                      <w:rFonts w:hAnsi="宋体" w:hint="eastAsia"/>
                    </w:rPr>
                    <w:t>不会</w:t>
                  </w:r>
                  <w:r w:rsidRPr="006057A9">
                    <w:rPr>
                      <w:rFonts w:hAnsi="宋体"/>
                    </w:rPr>
                    <w:t>受到油污染</w:t>
                  </w:r>
                  <w:r w:rsidRPr="006057A9">
                    <w:rPr>
                      <w:rFonts w:hAnsi="宋体" w:hint="eastAsia"/>
                    </w:rPr>
                    <w:t>，事故状态下，建设单位启动应急预案</w:t>
                  </w:r>
                  <w:proofErr w:type="gramStart"/>
                  <w:r w:rsidRPr="006057A9">
                    <w:rPr>
                      <w:rFonts w:hAnsi="宋体" w:hint="eastAsia"/>
                    </w:rPr>
                    <w:t>处理受</w:t>
                  </w:r>
                  <w:proofErr w:type="gramEnd"/>
                  <w:r w:rsidRPr="006057A9">
                    <w:rPr>
                      <w:rFonts w:hAnsi="宋体" w:hint="eastAsia"/>
                    </w:rPr>
                    <w:t>污染土壤。</w:t>
                  </w:r>
                </w:p>
              </w:tc>
              <w:tc>
                <w:tcPr>
                  <w:tcW w:w="353" w:type="pct"/>
                  <w:vAlign w:val="center"/>
                </w:tcPr>
                <w:p w14:paraId="4536AEFE"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4F6C86B3" w14:textId="77777777">
              <w:trPr>
                <w:trHeight w:val="340"/>
                <w:jc w:val="center"/>
              </w:trPr>
              <w:tc>
                <w:tcPr>
                  <w:tcW w:w="2793" w:type="pct"/>
                  <w:vAlign w:val="center"/>
                </w:tcPr>
                <w:p w14:paraId="13746CED" w14:textId="77777777" w:rsidR="00D211F2" w:rsidRPr="006057A9" w:rsidRDefault="003B6E35">
                  <w:pPr>
                    <w:pStyle w:val="SSECa"/>
                    <w:rPr>
                      <w:rFonts w:hAnsi="宋体" w:cs="宋体"/>
                      <w:kern w:val="0"/>
                      <w:szCs w:val="20"/>
                    </w:rPr>
                  </w:pPr>
                  <w:r w:rsidRPr="006057A9">
                    <w:rPr>
                      <w:rFonts w:hAnsi="宋体" w:cs="宋体"/>
                      <w:kern w:val="0"/>
                      <w:szCs w:val="20"/>
                    </w:rPr>
                    <w:t>五、鼓励研发的新技术</w:t>
                  </w:r>
                </w:p>
              </w:tc>
              <w:tc>
                <w:tcPr>
                  <w:tcW w:w="1854" w:type="pct"/>
                  <w:vAlign w:val="center"/>
                </w:tcPr>
                <w:p w14:paraId="74837CF0" w14:textId="77777777" w:rsidR="00D211F2" w:rsidRPr="006057A9" w:rsidRDefault="00D211F2">
                  <w:pPr>
                    <w:pStyle w:val="SSECa"/>
                    <w:rPr>
                      <w:rFonts w:hAnsi="宋体" w:cs="宋体"/>
                      <w:kern w:val="0"/>
                      <w:szCs w:val="20"/>
                    </w:rPr>
                  </w:pPr>
                </w:p>
              </w:tc>
              <w:tc>
                <w:tcPr>
                  <w:tcW w:w="353" w:type="pct"/>
                  <w:vAlign w:val="center"/>
                </w:tcPr>
                <w:p w14:paraId="735CEFE8" w14:textId="77777777" w:rsidR="00D211F2" w:rsidRPr="006057A9" w:rsidRDefault="00D211F2">
                  <w:pPr>
                    <w:pStyle w:val="SSECa"/>
                    <w:rPr>
                      <w:rFonts w:hAnsi="宋体" w:cs="宋体"/>
                      <w:kern w:val="0"/>
                      <w:szCs w:val="20"/>
                    </w:rPr>
                  </w:pPr>
                </w:p>
              </w:tc>
            </w:tr>
            <w:tr w:rsidR="006057A9" w:rsidRPr="006057A9" w14:paraId="2CFEBC7B" w14:textId="77777777">
              <w:trPr>
                <w:trHeight w:val="340"/>
                <w:jc w:val="center"/>
              </w:trPr>
              <w:tc>
                <w:tcPr>
                  <w:tcW w:w="2793" w:type="pct"/>
                  <w:vAlign w:val="center"/>
                </w:tcPr>
                <w:p w14:paraId="11785EC4" w14:textId="77777777" w:rsidR="00D211F2" w:rsidRPr="006057A9" w:rsidRDefault="003B6E35">
                  <w:pPr>
                    <w:pStyle w:val="SSECa"/>
                    <w:rPr>
                      <w:rFonts w:hAnsi="宋体" w:cs="宋体"/>
                      <w:kern w:val="0"/>
                      <w:szCs w:val="20"/>
                    </w:rPr>
                  </w:pPr>
                  <w:r w:rsidRPr="006057A9">
                    <w:rPr>
                      <w:rFonts w:hAnsi="宋体" w:cs="宋体"/>
                      <w:kern w:val="0"/>
                      <w:szCs w:val="20"/>
                    </w:rPr>
                    <w:t>（一）环境友好的油田化学剂、酸化液、压裂液、钻井液，酸化、压裂替代技术，钻井废物的随</w:t>
                  </w:r>
                  <w:proofErr w:type="gramStart"/>
                  <w:r w:rsidRPr="006057A9">
                    <w:rPr>
                      <w:rFonts w:hAnsi="宋体" w:cs="宋体"/>
                      <w:kern w:val="0"/>
                      <w:szCs w:val="20"/>
                    </w:rPr>
                    <w:t>钻处理</w:t>
                  </w:r>
                  <w:proofErr w:type="gramEnd"/>
                  <w:r w:rsidRPr="006057A9">
                    <w:rPr>
                      <w:rFonts w:hAnsi="宋体" w:cs="宋体"/>
                      <w:kern w:val="0"/>
                      <w:szCs w:val="20"/>
                    </w:rPr>
                    <w:t>技术，提高天然气</w:t>
                  </w:r>
                  <w:proofErr w:type="gramStart"/>
                  <w:r w:rsidRPr="006057A9">
                    <w:rPr>
                      <w:rFonts w:hAnsi="宋体" w:cs="宋体"/>
                      <w:kern w:val="0"/>
                      <w:szCs w:val="20"/>
                    </w:rPr>
                    <w:t>净化厂硫回收率</w:t>
                  </w:r>
                  <w:proofErr w:type="gramEnd"/>
                  <w:r w:rsidRPr="006057A9">
                    <w:rPr>
                      <w:rFonts w:hAnsi="宋体" w:cs="宋体"/>
                      <w:kern w:val="0"/>
                      <w:szCs w:val="20"/>
                    </w:rPr>
                    <w:t>技术。</w:t>
                  </w:r>
                </w:p>
              </w:tc>
              <w:tc>
                <w:tcPr>
                  <w:tcW w:w="1854" w:type="pct"/>
                  <w:vAlign w:val="center"/>
                </w:tcPr>
                <w:p w14:paraId="51D84198" w14:textId="77777777" w:rsidR="00D211F2" w:rsidRPr="006057A9" w:rsidRDefault="003B6E35">
                  <w:pPr>
                    <w:pStyle w:val="SSECa"/>
                    <w:rPr>
                      <w:rFonts w:hAnsi="宋体" w:cs="宋体"/>
                      <w:kern w:val="0"/>
                      <w:szCs w:val="20"/>
                    </w:rPr>
                  </w:pPr>
                  <w:r w:rsidRPr="006057A9">
                    <w:rPr>
                      <w:rFonts w:hAnsi="宋体" w:hint="eastAsia"/>
                    </w:rPr>
                    <w:t>本项目不涉及酸化，使用环保型</w:t>
                  </w:r>
                  <w:r w:rsidRPr="006057A9">
                    <w:rPr>
                      <w:rFonts w:hAnsi="宋体"/>
                    </w:rPr>
                    <w:t>的油田化学剂、压裂液</w:t>
                  </w:r>
                  <w:r w:rsidRPr="006057A9">
                    <w:rPr>
                      <w:rFonts w:hAnsi="宋体" w:hint="eastAsia"/>
                    </w:rPr>
                    <w:t>、</w:t>
                  </w:r>
                  <w:r w:rsidRPr="006057A9">
                    <w:rPr>
                      <w:rFonts w:hAnsi="宋体"/>
                    </w:rPr>
                    <w:t>钻井液。</w:t>
                  </w:r>
                </w:p>
              </w:tc>
              <w:tc>
                <w:tcPr>
                  <w:tcW w:w="353" w:type="pct"/>
                  <w:vAlign w:val="center"/>
                </w:tcPr>
                <w:p w14:paraId="70594D7E"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2909439F" w14:textId="77777777">
              <w:trPr>
                <w:trHeight w:val="340"/>
                <w:jc w:val="center"/>
              </w:trPr>
              <w:tc>
                <w:tcPr>
                  <w:tcW w:w="2793" w:type="pct"/>
                  <w:vAlign w:val="center"/>
                </w:tcPr>
                <w:p w14:paraId="43918F21" w14:textId="77777777" w:rsidR="00D211F2" w:rsidRPr="006057A9" w:rsidRDefault="003B6E35">
                  <w:pPr>
                    <w:pStyle w:val="SSECa"/>
                    <w:rPr>
                      <w:rFonts w:hAnsi="宋体" w:cs="宋体"/>
                      <w:kern w:val="0"/>
                      <w:szCs w:val="20"/>
                    </w:rPr>
                  </w:pPr>
                  <w:r w:rsidRPr="006057A9">
                    <w:rPr>
                      <w:rFonts w:hAnsi="宋体"/>
                    </w:rPr>
                    <w:t>（二）二氧化碳驱采油技术，低渗透地层的注水处理技术。</w:t>
                  </w:r>
                </w:p>
              </w:tc>
              <w:tc>
                <w:tcPr>
                  <w:tcW w:w="1854" w:type="pct"/>
                  <w:vAlign w:val="center"/>
                </w:tcPr>
                <w:p w14:paraId="422CB3AA" w14:textId="77777777" w:rsidR="00D211F2" w:rsidRPr="006057A9" w:rsidRDefault="003B6E35">
                  <w:pPr>
                    <w:pStyle w:val="SSECa"/>
                    <w:rPr>
                      <w:rFonts w:hAnsi="宋体"/>
                      <w:kern w:val="0"/>
                    </w:rPr>
                  </w:pPr>
                  <w:r w:rsidRPr="006057A9">
                    <w:rPr>
                      <w:rFonts w:hAnsi="宋体" w:hint="eastAsia"/>
                    </w:rPr>
                    <w:t>本项目不涉及</w:t>
                  </w:r>
                  <w:r w:rsidRPr="006057A9">
                    <w:rPr>
                      <w:rFonts w:hAnsi="宋体"/>
                    </w:rPr>
                    <w:t>二氧化碳驱采油技术，低渗透地层的注水处理技术</w:t>
                  </w:r>
                  <w:r w:rsidRPr="006057A9">
                    <w:rPr>
                      <w:rFonts w:hAnsi="宋体" w:hint="eastAsia"/>
                    </w:rPr>
                    <w:t>。</w:t>
                  </w:r>
                </w:p>
              </w:tc>
              <w:tc>
                <w:tcPr>
                  <w:tcW w:w="353" w:type="pct"/>
                  <w:vAlign w:val="center"/>
                </w:tcPr>
                <w:p w14:paraId="47F54FF5" w14:textId="77777777" w:rsidR="00D211F2" w:rsidRPr="006057A9" w:rsidRDefault="003B6E35">
                  <w:pPr>
                    <w:pStyle w:val="SSECa"/>
                    <w:rPr>
                      <w:rFonts w:hAnsi="宋体" w:cs="宋体"/>
                      <w:kern w:val="0"/>
                      <w:szCs w:val="20"/>
                    </w:rPr>
                  </w:pPr>
                  <w:r w:rsidRPr="006057A9">
                    <w:rPr>
                      <w:rFonts w:hAnsi="宋体" w:hint="eastAsia"/>
                    </w:rPr>
                    <w:t>符合</w:t>
                  </w:r>
                </w:p>
              </w:tc>
            </w:tr>
            <w:tr w:rsidR="006057A9" w:rsidRPr="006057A9" w14:paraId="6E4E1402" w14:textId="77777777">
              <w:trPr>
                <w:trHeight w:val="340"/>
                <w:jc w:val="center"/>
              </w:trPr>
              <w:tc>
                <w:tcPr>
                  <w:tcW w:w="2793" w:type="pct"/>
                  <w:vAlign w:val="center"/>
                </w:tcPr>
                <w:p w14:paraId="6373E787" w14:textId="77777777" w:rsidR="00D211F2" w:rsidRPr="006057A9" w:rsidRDefault="003B6E35">
                  <w:pPr>
                    <w:pStyle w:val="SSECa"/>
                    <w:rPr>
                      <w:rFonts w:hAnsi="宋体" w:cs="宋体"/>
                      <w:kern w:val="0"/>
                      <w:szCs w:val="20"/>
                    </w:rPr>
                  </w:pPr>
                  <w:r w:rsidRPr="006057A9">
                    <w:rPr>
                      <w:rFonts w:hAnsi="宋体" w:cs="宋体"/>
                      <w:kern w:val="0"/>
                      <w:szCs w:val="20"/>
                    </w:rPr>
                    <w:t>（三）废弃钻井液、井下作业废液及含油污泥资源化利用和无害化处置技术，石油污染物的快速降解技术，受污染土壤、地下水的修复技术。</w:t>
                  </w:r>
                </w:p>
              </w:tc>
              <w:tc>
                <w:tcPr>
                  <w:tcW w:w="1854" w:type="pct"/>
                  <w:vAlign w:val="center"/>
                </w:tcPr>
                <w:p w14:paraId="70860BCB" w14:textId="396F887C" w:rsidR="00D211F2" w:rsidRPr="006057A9" w:rsidRDefault="003B6E35">
                  <w:pPr>
                    <w:pStyle w:val="SSECa"/>
                    <w:rPr>
                      <w:rFonts w:hAnsi="宋体" w:cs="宋体"/>
                      <w:kern w:val="0"/>
                      <w:szCs w:val="20"/>
                    </w:rPr>
                  </w:pPr>
                  <w:r w:rsidRPr="006057A9">
                    <w:rPr>
                      <w:rFonts w:hAnsi="宋体" w:hint="eastAsia"/>
                    </w:rPr>
                    <w:t>本项目产生的废弃钻井液含在钻井固废中，</w:t>
                  </w:r>
                  <w:r w:rsidRPr="006057A9">
                    <w:rPr>
                      <w:rFonts w:hAnsi="宋体" w:cs="宋体" w:hint="eastAsia"/>
                      <w:kern w:val="0"/>
                      <w:szCs w:val="20"/>
                    </w:rPr>
                    <w:t>钻井固废</w:t>
                  </w:r>
                  <w:r w:rsidR="00994365" w:rsidRPr="006057A9">
                    <w:rPr>
                      <w:rFonts w:hAnsi="宋体" w:cs="宋体" w:hint="eastAsia"/>
                      <w:bCs/>
                      <w:kern w:val="0"/>
                      <w:szCs w:val="20"/>
                    </w:rPr>
                    <w:t>交由专业单位进行无害化处理</w:t>
                  </w:r>
                  <w:r w:rsidRPr="006057A9">
                    <w:rPr>
                      <w:rFonts w:hAnsi="宋体" w:hint="eastAsia"/>
                    </w:rPr>
                    <w:t>。</w:t>
                  </w:r>
                  <w:r w:rsidRPr="006057A9">
                    <w:rPr>
                      <w:rFonts w:hint="eastAsia"/>
                    </w:rPr>
                    <w:t>井下作业废液</w:t>
                  </w:r>
                  <w:r w:rsidR="00994365" w:rsidRPr="006057A9">
                    <w:rPr>
                      <w:rFonts w:hAnsi="宋体" w:cs="宋体" w:hint="eastAsia"/>
                      <w:bCs/>
                      <w:kern w:val="0"/>
                      <w:szCs w:val="20"/>
                    </w:rPr>
                    <w:t>通过罐车分别拉运至纯梁采油厂正理庄</w:t>
                  </w:r>
                  <w:proofErr w:type="gramStart"/>
                  <w:r w:rsidR="00994365" w:rsidRPr="006057A9">
                    <w:rPr>
                      <w:rFonts w:hAnsi="宋体" w:cs="宋体" w:hint="eastAsia"/>
                      <w:bCs/>
                      <w:kern w:val="0"/>
                      <w:szCs w:val="20"/>
                    </w:rPr>
                    <w:t>沉降站</w:t>
                  </w:r>
                  <w:proofErr w:type="gramEnd"/>
                  <w:r w:rsidR="00994365" w:rsidRPr="006057A9">
                    <w:rPr>
                      <w:rFonts w:hAnsi="宋体" w:cs="宋体" w:hint="eastAsia"/>
                      <w:bCs/>
                      <w:kern w:val="0"/>
                      <w:szCs w:val="2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Ansi="宋体" w:cs="宋体"/>
                      <w:kern w:val="0"/>
                      <w:szCs w:val="20"/>
                    </w:rPr>
                    <w:t>。</w:t>
                  </w:r>
                </w:p>
              </w:tc>
              <w:tc>
                <w:tcPr>
                  <w:tcW w:w="353" w:type="pct"/>
                  <w:vAlign w:val="center"/>
                </w:tcPr>
                <w:p w14:paraId="617F5E35" w14:textId="77777777" w:rsidR="00D211F2" w:rsidRPr="006057A9" w:rsidRDefault="003B6E35">
                  <w:pPr>
                    <w:pStyle w:val="SSECa"/>
                    <w:rPr>
                      <w:rFonts w:hAnsi="宋体" w:cs="宋体"/>
                      <w:kern w:val="0"/>
                      <w:szCs w:val="20"/>
                    </w:rPr>
                  </w:pPr>
                  <w:r w:rsidRPr="006057A9">
                    <w:rPr>
                      <w:rFonts w:hAnsi="宋体" w:cs="宋体" w:hint="eastAsia"/>
                      <w:kern w:val="0"/>
                      <w:szCs w:val="20"/>
                    </w:rPr>
                    <w:t>符合</w:t>
                  </w:r>
                </w:p>
              </w:tc>
            </w:tr>
            <w:tr w:rsidR="006057A9" w:rsidRPr="006057A9" w14:paraId="09BED53F" w14:textId="77777777">
              <w:trPr>
                <w:trHeight w:val="340"/>
                <w:jc w:val="center"/>
              </w:trPr>
              <w:tc>
                <w:tcPr>
                  <w:tcW w:w="2793" w:type="pct"/>
                  <w:vAlign w:val="center"/>
                </w:tcPr>
                <w:p w14:paraId="44627B20" w14:textId="77777777" w:rsidR="00D211F2" w:rsidRPr="006057A9" w:rsidRDefault="003B6E35">
                  <w:pPr>
                    <w:pStyle w:val="SSECa"/>
                    <w:rPr>
                      <w:rFonts w:hAnsi="宋体" w:cs="宋体"/>
                      <w:kern w:val="0"/>
                      <w:szCs w:val="20"/>
                    </w:rPr>
                  </w:pPr>
                  <w:r w:rsidRPr="006057A9">
                    <w:rPr>
                      <w:rFonts w:hAnsi="宋体" w:cs="宋体"/>
                      <w:kern w:val="0"/>
                      <w:szCs w:val="20"/>
                    </w:rPr>
                    <w:t>六、运行管理与风险防范</w:t>
                  </w:r>
                </w:p>
              </w:tc>
              <w:tc>
                <w:tcPr>
                  <w:tcW w:w="1854" w:type="pct"/>
                  <w:vAlign w:val="center"/>
                </w:tcPr>
                <w:p w14:paraId="111A51C5" w14:textId="77777777" w:rsidR="00D211F2" w:rsidRPr="006057A9" w:rsidRDefault="00D211F2">
                  <w:pPr>
                    <w:pStyle w:val="SSECa"/>
                    <w:rPr>
                      <w:rFonts w:hAnsi="宋体" w:cs="宋体"/>
                      <w:kern w:val="0"/>
                      <w:szCs w:val="20"/>
                    </w:rPr>
                  </w:pPr>
                </w:p>
              </w:tc>
              <w:tc>
                <w:tcPr>
                  <w:tcW w:w="353" w:type="pct"/>
                  <w:vAlign w:val="center"/>
                </w:tcPr>
                <w:p w14:paraId="39BFAF8F" w14:textId="77777777" w:rsidR="00D211F2" w:rsidRPr="006057A9" w:rsidRDefault="00D211F2">
                  <w:pPr>
                    <w:pStyle w:val="SSECa"/>
                    <w:rPr>
                      <w:rFonts w:hAnsi="宋体" w:cs="宋体"/>
                      <w:kern w:val="0"/>
                      <w:szCs w:val="20"/>
                    </w:rPr>
                  </w:pPr>
                </w:p>
              </w:tc>
            </w:tr>
            <w:tr w:rsidR="006057A9" w:rsidRPr="006057A9" w14:paraId="22F0D22E" w14:textId="77777777">
              <w:trPr>
                <w:trHeight w:val="340"/>
                <w:jc w:val="center"/>
              </w:trPr>
              <w:tc>
                <w:tcPr>
                  <w:tcW w:w="2793" w:type="pct"/>
                  <w:vAlign w:val="center"/>
                </w:tcPr>
                <w:p w14:paraId="7907929F" w14:textId="77777777" w:rsidR="00D211F2" w:rsidRPr="006057A9" w:rsidRDefault="003B6E35">
                  <w:pPr>
                    <w:pStyle w:val="SSECa"/>
                    <w:rPr>
                      <w:rFonts w:cs="宋体"/>
                      <w:kern w:val="0"/>
                      <w:szCs w:val="20"/>
                    </w:rPr>
                  </w:pPr>
                  <w:r w:rsidRPr="006057A9">
                    <w:t>（一）油气田企业应制定环境保护管理规定，建立并运行健康、安全与环境管理体系。</w:t>
                  </w:r>
                </w:p>
              </w:tc>
              <w:tc>
                <w:tcPr>
                  <w:tcW w:w="1854" w:type="pct"/>
                  <w:vAlign w:val="center"/>
                </w:tcPr>
                <w:p w14:paraId="3290DB91" w14:textId="77777777" w:rsidR="00D211F2" w:rsidRPr="006057A9" w:rsidRDefault="003B6E35">
                  <w:pPr>
                    <w:pStyle w:val="SSECa"/>
                    <w:rPr>
                      <w:rFonts w:cs="宋体"/>
                      <w:kern w:val="0"/>
                      <w:szCs w:val="20"/>
                    </w:rPr>
                  </w:pPr>
                  <w:r w:rsidRPr="006057A9">
                    <w:t>制定</w:t>
                  </w:r>
                  <w:r w:rsidRPr="006057A9">
                    <w:rPr>
                      <w:rFonts w:hint="eastAsia"/>
                    </w:rPr>
                    <w:t>了</w:t>
                  </w:r>
                  <w:r w:rsidRPr="006057A9">
                    <w:t>环境保护管理规定，建立并运行</w:t>
                  </w:r>
                  <w:r w:rsidRPr="006057A9">
                    <w:rPr>
                      <w:rFonts w:hint="eastAsia"/>
                    </w:rPr>
                    <w:t>了</w:t>
                  </w:r>
                  <w:r w:rsidRPr="006057A9">
                    <w:t>健康、安全与环境管理体系。</w:t>
                  </w:r>
                </w:p>
              </w:tc>
              <w:tc>
                <w:tcPr>
                  <w:tcW w:w="353" w:type="pct"/>
                  <w:vAlign w:val="center"/>
                </w:tcPr>
                <w:p w14:paraId="7A44229D" w14:textId="77777777" w:rsidR="00D211F2" w:rsidRPr="006057A9" w:rsidRDefault="003B6E35">
                  <w:pPr>
                    <w:pStyle w:val="SSECa"/>
                    <w:rPr>
                      <w:rFonts w:cs="宋体"/>
                      <w:kern w:val="0"/>
                      <w:szCs w:val="20"/>
                    </w:rPr>
                  </w:pPr>
                  <w:r w:rsidRPr="006057A9">
                    <w:rPr>
                      <w:rFonts w:hint="eastAsia"/>
                    </w:rPr>
                    <w:t>符合</w:t>
                  </w:r>
                </w:p>
              </w:tc>
            </w:tr>
            <w:tr w:rsidR="006057A9" w:rsidRPr="006057A9" w14:paraId="620B43BC" w14:textId="77777777">
              <w:trPr>
                <w:trHeight w:val="340"/>
                <w:jc w:val="center"/>
              </w:trPr>
              <w:tc>
                <w:tcPr>
                  <w:tcW w:w="2793" w:type="pct"/>
                  <w:vAlign w:val="center"/>
                </w:tcPr>
                <w:p w14:paraId="0BBBECFB" w14:textId="77777777" w:rsidR="00D211F2" w:rsidRPr="006057A9" w:rsidRDefault="003B6E35">
                  <w:pPr>
                    <w:pStyle w:val="SSECa"/>
                    <w:rPr>
                      <w:rFonts w:cs="宋体"/>
                      <w:kern w:val="0"/>
                      <w:szCs w:val="20"/>
                    </w:rPr>
                  </w:pPr>
                  <w:r w:rsidRPr="006057A9">
                    <w:t>（二）加强油气田建设、勘探开发过程的环境监督管理。油气田建设过程应开展工程环境监理。</w:t>
                  </w:r>
                </w:p>
              </w:tc>
              <w:tc>
                <w:tcPr>
                  <w:tcW w:w="1854" w:type="pct"/>
                  <w:vAlign w:val="center"/>
                </w:tcPr>
                <w:p w14:paraId="437F0A7D" w14:textId="77777777" w:rsidR="00D211F2" w:rsidRPr="006057A9" w:rsidRDefault="003B6E35">
                  <w:pPr>
                    <w:pStyle w:val="SSECa"/>
                    <w:rPr>
                      <w:rFonts w:cs="宋体"/>
                      <w:kern w:val="0"/>
                      <w:szCs w:val="20"/>
                    </w:rPr>
                  </w:pPr>
                  <w:r w:rsidRPr="006057A9">
                    <w:t>建设单位拟加强油气田勘探开发过程的环境监督管理。</w:t>
                  </w:r>
                </w:p>
              </w:tc>
              <w:tc>
                <w:tcPr>
                  <w:tcW w:w="353" w:type="pct"/>
                  <w:vAlign w:val="center"/>
                </w:tcPr>
                <w:p w14:paraId="7BC224D0" w14:textId="77777777" w:rsidR="00D211F2" w:rsidRPr="006057A9" w:rsidRDefault="003B6E35">
                  <w:pPr>
                    <w:pStyle w:val="SSECa"/>
                    <w:rPr>
                      <w:rFonts w:cs="宋体"/>
                      <w:kern w:val="0"/>
                      <w:szCs w:val="20"/>
                    </w:rPr>
                  </w:pPr>
                  <w:r w:rsidRPr="006057A9">
                    <w:rPr>
                      <w:rFonts w:hint="eastAsia"/>
                    </w:rPr>
                    <w:t>符合</w:t>
                  </w:r>
                </w:p>
              </w:tc>
            </w:tr>
            <w:tr w:rsidR="006057A9" w:rsidRPr="006057A9" w14:paraId="4BF7D045" w14:textId="77777777">
              <w:trPr>
                <w:trHeight w:val="340"/>
                <w:jc w:val="center"/>
              </w:trPr>
              <w:tc>
                <w:tcPr>
                  <w:tcW w:w="2793" w:type="pct"/>
                  <w:vAlign w:val="center"/>
                </w:tcPr>
                <w:p w14:paraId="65326D05" w14:textId="77777777" w:rsidR="00D211F2" w:rsidRPr="006057A9" w:rsidRDefault="003B6E35">
                  <w:pPr>
                    <w:pStyle w:val="SSECa"/>
                    <w:rPr>
                      <w:rFonts w:cs="宋体"/>
                      <w:kern w:val="0"/>
                      <w:szCs w:val="20"/>
                    </w:rPr>
                  </w:pPr>
                  <w:r w:rsidRPr="006057A9">
                    <w:t>（三）在开发过程中，企业应加强油气井套管的检测和维护，防止油气泄漏污染地下水。</w:t>
                  </w:r>
                </w:p>
              </w:tc>
              <w:tc>
                <w:tcPr>
                  <w:tcW w:w="1854" w:type="pct"/>
                  <w:vAlign w:val="center"/>
                </w:tcPr>
                <w:p w14:paraId="5A8D3DF8" w14:textId="77777777" w:rsidR="00D211F2" w:rsidRPr="006057A9" w:rsidRDefault="003B6E35">
                  <w:pPr>
                    <w:pStyle w:val="SSECa"/>
                    <w:rPr>
                      <w:rFonts w:cs="宋体"/>
                      <w:kern w:val="0"/>
                      <w:szCs w:val="20"/>
                    </w:rPr>
                  </w:pPr>
                  <w:r w:rsidRPr="006057A9">
                    <w:rPr>
                      <w:rFonts w:hint="eastAsia"/>
                    </w:rPr>
                    <w:t>本项目为勘探井，不属于开发井。</w:t>
                  </w:r>
                </w:p>
              </w:tc>
              <w:tc>
                <w:tcPr>
                  <w:tcW w:w="353" w:type="pct"/>
                  <w:vAlign w:val="center"/>
                </w:tcPr>
                <w:p w14:paraId="778F352C" w14:textId="77777777" w:rsidR="00D211F2" w:rsidRPr="006057A9" w:rsidRDefault="003B6E35">
                  <w:pPr>
                    <w:pStyle w:val="SSECa"/>
                    <w:rPr>
                      <w:rFonts w:cs="宋体"/>
                      <w:kern w:val="0"/>
                      <w:szCs w:val="20"/>
                    </w:rPr>
                  </w:pPr>
                  <w:r w:rsidRPr="006057A9">
                    <w:rPr>
                      <w:rFonts w:hint="eastAsia"/>
                    </w:rPr>
                    <w:t>符合</w:t>
                  </w:r>
                </w:p>
              </w:tc>
            </w:tr>
            <w:tr w:rsidR="006057A9" w:rsidRPr="006057A9" w14:paraId="075091B8" w14:textId="77777777">
              <w:trPr>
                <w:trHeight w:val="340"/>
                <w:jc w:val="center"/>
              </w:trPr>
              <w:tc>
                <w:tcPr>
                  <w:tcW w:w="2793" w:type="pct"/>
                  <w:vAlign w:val="center"/>
                </w:tcPr>
                <w:p w14:paraId="7CFDC77F" w14:textId="77777777" w:rsidR="00D211F2" w:rsidRPr="006057A9" w:rsidRDefault="003B6E35">
                  <w:pPr>
                    <w:pStyle w:val="SSECa"/>
                    <w:rPr>
                      <w:rFonts w:cs="宋体"/>
                      <w:kern w:val="0"/>
                      <w:szCs w:val="20"/>
                    </w:rPr>
                  </w:pPr>
                  <w:r w:rsidRPr="006057A9">
                    <w:t>（四）油气田企业应建立环境保护人员培训制度，环境监测人员、统计人员、污染治理设施操作人员应经培训合格后上岗。</w:t>
                  </w:r>
                </w:p>
              </w:tc>
              <w:tc>
                <w:tcPr>
                  <w:tcW w:w="1854" w:type="pct"/>
                  <w:vAlign w:val="center"/>
                </w:tcPr>
                <w:p w14:paraId="2EDB4A93" w14:textId="77777777" w:rsidR="00D211F2" w:rsidRPr="006057A9" w:rsidRDefault="003B6E35">
                  <w:pPr>
                    <w:pStyle w:val="SSECa"/>
                    <w:rPr>
                      <w:rFonts w:cs="宋体"/>
                      <w:kern w:val="0"/>
                      <w:szCs w:val="20"/>
                    </w:rPr>
                  </w:pPr>
                  <w:r w:rsidRPr="006057A9">
                    <w:t>建立</w:t>
                  </w:r>
                  <w:r w:rsidRPr="006057A9">
                    <w:rPr>
                      <w:rFonts w:hint="eastAsia"/>
                    </w:rPr>
                    <w:t>了</w:t>
                  </w:r>
                  <w:r w:rsidRPr="006057A9">
                    <w:t>环境保护人员培训制度，环境监测人员、统计人员、污染治理设施操作人员应经培训合格后上岗。</w:t>
                  </w:r>
                </w:p>
              </w:tc>
              <w:tc>
                <w:tcPr>
                  <w:tcW w:w="353" w:type="pct"/>
                  <w:vAlign w:val="center"/>
                </w:tcPr>
                <w:p w14:paraId="2DC8B18F" w14:textId="77777777" w:rsidR="00D211F2" w:rsidRPr="006057A9" w:rsidRDefault="003B6E35">
                  <w:pPr>
                    <w:pStyle w:val="SSECa"/>
                    <w:rPr>
                      <w:rFonts w:cs="宋体"/>
                      <w:kern w:val="0"/>
                      <w:szCs w:val="20"/>
                    </w:rPr>
                  </w:pPr>
                  <w:r w:rsidRPr="006057A9">
                    <w:rPr>
                      <w:rFonts w:hint="eastAsia"/>
                    </w:rPr>
                    <w:t>符合</w:t>
                  </w:r>
                </w:p>
              </w:tc>
            </w:tr>
            <w:tr w:rsidR="006057A9" w:rsidRPr="006057A9" w14:paraId="63788F7B" w14:textId="77777777">
              <w:trPr>
                <w:trHeight w:val="340"/>
                <w:jc w:val="center"/>
              </w:trPr>
              <w:tc>
                <w:tcPr>
                  <w:tcW w:w="2793" w:type="pct"/>
                  <w:vAlign w:val="center"/>
                </w:tcPr>
                <w:p w14:paraId="38F3005C" w14:textId="77777777" w:rsidR="00D211F2" w:rsidRPr="006057A9" w:rsidRDefault="003B6E35">
                  <w:pPr>
                    <w:pStyle w:val="SSECa"/>
                    <w:rPr>
                      <w:rFonts w:cs="宋体"/>
                      <w:kern w:val="0"/>
                      <w:szCs w:val="20"/>
                    </w:rPr>
                  </w:pPr>
                  <w:r w:rsidRPr="006057A9">
                    <w:t>（五）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854" w:type="pct"/>
                  <w:vAlign w:val="center"/>
                </w:tcPr>
                <w:p w14:paraId="5D618BF5" w14:textId="77777777" w:rsidR="00D211F2" w:rsidRPr="006057A9" w:rsidRDefault="003B6E35">
                  <w:pPr>
                    <w:pStyle w:val="SSECa"/>
                    <w:rPr>
                      <w:rFonts w:cs="宋体"/>
                      <w:kern w:val="0"/>
                      <w:szCs w:val="20"/>
                    </w:rPr>
                  </w:pPr>
                  <w:r w:rsidRPr="006057A9">
                    <w:t>对勘探开发过程进行</w:t>
                  </w:r>
                  <w:r w:rsidRPr="006057A9">
                    <w:rPr>
                      <w:rFonts w:hint="eastAsia"/>
                    </w:rPr>
                    <w:t>了</w:t>
                  </w:r>
                  <w:r w:rsidRPr="006057A9">
                    <w:t>环境风险因素识别，制定</w:t>
                  </w:r>
                  <w:r w:rsidRPr="006057A9">
                    <w:rPr>
                      <w:rFonts w:hint="eastAsia"/>
                    </w:rPr>
                    <w:t>了</w:t>
                  </w:r>
                  <w:r w:rsidRPr="006057A9">
                    <w:t>突发环境事件应急预案并定期进行演练。采取环境风险防范和应急措施，防止发生由突发性油气泄漏产生的环境事故。</w:t>
                  </w:r>
                </w:p>
              </w:tc>
              <w:tc>
                <w:tcPr>
                  <w:tcW w:w="353" w:type="pct"/>
                  <w:vAlign w:val="center"/>
                </w:tcPr>
                <w:p w14:paraId="02431B3C" w14:textId="77777777" w:rsidR="00D211F2" w:rsidRPr="006057A9" w:rsidRDefault="003B6E35">
                  <w:pPr>
                    <w:pStyle w:val="SSECa"/>
                    <w:rPr>
                      <w:rFonts w:cs="宋体"/>
                      <w:kern w:val="0"/>
                      <w:szCs w:val="20"/>
                    </w:rPr>
                  </w:pPr>
                  <w:r w:rsidRPr="006057A9">
                    <w:rPr>
                      <w:rFonts w:hint="eastAsia"/>
                    </w:rPr>
                    <w:t>符合</w:t>
                  </w:r>
                </w:p>
              </w:tc>
            </w:tr>
          </w:tbl>
          <w:p w14:paraId="232554DA" w14:textId="77777777" w:rsidR="00D211F2" w:rsidRPr="006057A9" w:rsidRDefault="00D211F2">
            <w:pPr>
              <w:pStyle w:val="X22"/>
            </w:pPr>
          </w:p>
          <w:p w14:paraId="6A3500A4" w14:textId="77777777" w:rsidR="00D211F2" w:rsidRPr="006057A9" w:rsidRDefault="003B6E35">
            <w:pPr>
              <w:pStyle w:val="X22"/>
            </w:pPr>
            <w:r w:rsidRPr="006057A9">
              <w:rPr>
                <w:rFonts w:hint="eastAsia"/>
              </w:rPr>
              <w:t>3、与淄博市</w:t>
            </w:r>
            <w:r w:rsidRPr="006057A9">
              <w:t>生态环境准入清单</w:t>
            </w:r>
            <w:r w:rsidRPr="006057A9">
              <w:rPr>
                <w:rFonts w:hint="eastAsia"/>
              </w:rPr>
              <w:t>符合性分析</w:t>
            </w:r>
          </w:p>
          <w:p w14:paraId="0E667E6E" w14:textId="5B2E9B7E" w:rsidR="00D211F2" w:rsidRPr="006057A9" w:rsidRDefault="003B6E35">
            <w:pPr>
              <w:pStyle w:val="35"/>
            </w:pPr>
            <w:r w:rsidRPr="006057A9">
              <w:rPr>
                <w:rFonts w:hint="eastAsia"/>
              </w:rPr>
              <w:t>本项目建设地点位于山东省淄博市高青</w:t>
            </w:r>
            <w:proofErr w:type="gramStart"/>
            <w:r w:rsidRPr="006057A9">
              <w:rPr>
                <w:rFonts w:hint="eastAsia"/>
              </w:rPr>
              <w:t>县芦湖街道</w:t>
            </w:r>
            <w:proofErr w:type="gramEnd"/>
            <w:r w:rsidRPr="006057A9">
              <w:rPr>
                <w:rFonts w:hint="eastAsia"/>
              </w:rPr>
              <w:t>和高城镇，根据《淄博市</w:t>
            </w:r>
            <w:r w:rsidRPr="006057A9">
              <w:t>2023年生态环境分区管控成果动态更新项目生态环境准入清单</w:t>
            </w:r>
            <w:r w:rsidRPr="006057A9">
              <w:rPr>
                <w:rFonts w:hint="eastAsia"/>
              </w:rPr>
              <w:t>》（</w:t>
            </w:r>
            <w:r w:rsidRPr="006057A9">
              <w:t>2024年4月18日）</w:t>
            </w:r>
            <w:r w:rsidRPr="006057A9">
              <w:rPr>
                <w:rFonts w:hint="eastAsia"/>
              </w:rPr>
              <w:t>，与淄博市生态环境准入清单符合性分析详见</w:t>
            </w:r>
            <w:r w:rsidR="00994365" w:rsidRPr="006057A9">
              <w:rPr>
                <w:rFonts w:hint="eastAsia"/>
              </w:rPr>
              <w:t xml:space="preserve">表 </w:t>
            </w:r>
            <w:r w:rsidR="00994365" w:rsidRPr="006057A9">
              <w:rPr>
                <w:rFonts w:hint="eastAsia"/>
                <w:noProof/>
              </w:rPr>
              <w:t>2</w:t>
            </w:r>
            <w:r w:rsidRPr="006057A9">
              <w:rPr>
                <w:rFonts w:hint="eastAsia"/>
              </w:rPr>
              <w:t>～</w:t>
            </w:r>
            <w:r w:rsidR="00994365" w:rsidRPr="006057A9">
              <w:rPr>
                <w:rFonts w:hint="eastAsia"/>
              </w:rPr>
              <w:t xml:space="preserve">表 </w:t>
            </w:r>
            <w:r w:rsidR="00994365" w:rsidRPr="006057A9">
              <w:rPr>
                <w:rFonts w:hint="eastAsia"/>
                <w:noProof/>
              </w:rPr>
              <w:t>3</w:t>
            </w:r>
            <w:r w:rsidRPr="006057A9">
              <w:rPr>
                <w:rFonts w:hint="eastAsia"/>
              </w:rPr>
              <w:t>。</w:t>
            </w:r>
          </w:p>
          <w:p w14:paraId="0D0CF630" w14:textId="4AA3084F" w:rsidR="00D211F2" w:rsidRPr="006057A9" w:rsidRDefault="003B6E35">
            <w:pPr>
              <w:pStyle w:val="a8"/>
              <w:spacing w:before="120"/>
            </w:pPr>
            <w:bookmarkStart w:id="10" w:name="_Ref172736344"/>
            <w:r w:rsidRPr="006057A9">
              <w:rPr>
                <w:rFonts w:hint="eastAsia"/>
              </w:rPr>
              <w:t xml:space="preserve">表 </w:t>
            </w:r>
            <w:r w:rsidR="00994365" w:rsidRPr="006057A9">
              <w:rPr>
                <w:rFonts w:hint="eastAsia"/>
                <w:noProof/>
              </w:rPr>
              <w:t>2</w:t>
            </w:r>
            <w:bookmarkEnd w:id="10"/>
            <w:r w:rsidRPr="006057A9">
              <w:t xml:space="preserve">  </w:t>
            </w:r>
            <w:r w:rsidRPr="006057A9">
              <w:rPr>
                <w:rFonts w:hint="eastAsia"/>
              </w:rPr>
              <w:t>与淄博市生态环境准入清单相关要求符合性（</w:t>
            </w:r>
            <w:proofErr w:type="gramStart"/>
            <w:r w:rsidRPr="006057A9">
              <w:rPr>
                <w:rFonts w:hAnsi="宋体" w:cs="宋体" w:hint="eastAsia"/>
                <w:kern w:val="0"/>
              </w:rPr>
              <w:t>高斜</w:t>
            </w:r>
            <w:proofErr w:type="gramEnd"/>
            <w:r w:rsidRPr="006057A9">
              <w:rPr>
                <w:rFonts w:hAnsi="宋体" w:cs="宋体" w:hint="eastAsia"/>
                <w:kern w:val="0"/>
              </w:rPr>
              <w:t>951</w:t>
            </w:r>
            <w:r w:rsidRPr="006057A9">
              <w:rPr>
                <w:rFonts w:hint="eastAsia"/>
              </w:rPr>
              <w:t>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935"/>
              <w:gridCol w:w="523"/>
              <w:gridCol w:w="426"/>
              <w:gridCol w:w="741"/>
              <w:gridCol w:w="1603"/>
              <w:gridCol w:w="2157"/>
            </w:tblGrid>
            <w:tr w:rsidR="006057A9" w:rsidRPr="006057A9" w14:paraId="0B8181BB" w14:textId="77777777">
              <w:trPr>
                <w:trHeight w:val="340"/>
                <w:tblHeader/>
                <w:jc w:val="center"/>
              </w:trPr>
              <w:tc>
                <w:tcPr>
                  <w:tcW w:w="992" w:type="pct"/>
                  <w:vMerge w:val="restart"/>
                  <w:tcBorders>
                    <w:top w:val="single" w:sz="4" w:space="0" w:color="auto"/>
                    <w:left w:val="single" w:sz="4" w:space="0" w:color="auto"/>
                    <w:bottom w:val="single" w:sz="4" w:space="0" w:color="auto"/>
                    <w:right w:val="single" w:sz="4" w:space="0" w:color="auto"/>
                  </w:tcBorders>
                  <w:vAlign w:val="center"/>
                </w:tcPr>
                <w:p w14:paraId="454D5A11" w14:textId="77777777" w:rsidR="00D211F2" w:rsidRPr="006057A9" w:rsidRDefault="003B6E35">
                  <w:pPr>
                    <w:pStyle w:val="SSECa"/>
                  </w:pPr>
                  <w:r w:rsidRPr="006057A9">
                    <w:rPr>
                      <w:rFonts w:hint="eastAsia"/>
                    </w:rPr>
                    <w:lastRenderedPageBreak/>
                    <w:t>环境管控单元编码</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14:paraId="438514B8" w14:textId="77777777" w:rsidR="00D211F2" w:rsidRPr="006057A9" w:rsidRDefault="003B6E35">
                  <w:pPr>
                    <w:pStyle w:val="SSECa"/>
                  </w:pPr>
                  <w:r w:rsidRPr="006057A9">
                    <w:rPr>
                      <w:rFonts w:hint="eastAsia"/>
                    </w:rPr>
                    <w:t>单元名称</w:t>
                  </w:r>
                </w:p>
              </w:tc>
              <w:tc>
                <w:tcPr>
                  <w:tcW w:w="1060" w:type="pct"/>
                  <w:gridSpan w:val="3"/>
                  <w:tcBorders>
                    <w:top w:val="single" w:sz="4" w:space="0" w:color="auto"/>
                    <w:left w:val="single" w:sz="4" w:space="0" w:color="auto"/>
                    <w:bottom w:val="single" w:sz="4" w:space="0" w:color="auto"/>
                    <w:right w:val="single" w:sz="4" w:space="0" w:color="auto"/>
                  </w:tcBorders>
                  <w:vAlign w:val="center"/>
                </w:tcPr>
                <w:p w14:paraId="6378A8D0" w14:textId="77777777" w:rsidR="00D211F2" w:rsidRPr="006057A9" w:rsidRDefault="003B6E35">
                  <w:pPr>
                    <w:pStyle w:val="SSECa"/>
                  </w:pPr>
                  <w:r w:rsidRPr="006057A9">
                    <w:rPr>
                      <w:rFonts w:hint="eastAsia"/>
                    </w:rPr>
                    <w:t>行政区划</w:t>
                  </w:r>
                </w:p>
              </w:tc>
              <w:tc>
                <w:tcPr>
                  <w:tcW w:w="1006" w:type="pct"/>
                  <w:vMerge w:val="restart"/>
                  <w:tcBorders>
                    <w:top w:val="single" w:sz="4" w:space="0" w:color="auto"/>
                    <w:left w:val="single" w:sz="4" w:space="0" w:color="auto"/>
                    <w:right w:val="single" w:sz="4" w:space="0" w:color="auto"/>
                  </w:tcBorders>
                  <w:vAlign w:val="center"/>
                </w:tcPr>
                <w:p w14:paraId="26F128D4" w14:textId="77777777" w:rsidR="00D211F2" w:rsidRPr="006057A9" w:rsidRDefault="003B6E35">
                  <w:pPr>
                    <w:pStyle w:val="SSECa"/>
                  </w:pPr>
                  <w:r w:rsidRPr="006057A9">
                    <w:rPr>
                      <w:rFonts w:hint="eastAsia"/>
                    </w:rPr>
                    <w:t>单元分类</w:t>
                  </w:r>
                </w:p>
              </w:tc>
              <w:tc>
                <w:tcPr>
                  <w:tcW w:w="1354" w:type="pct"/>
                  <w:vMerge w:val="restart"/>
                  <w:tcBorders>
                    <w:top w:val="single" w:sz="4" w:space="0" w:color="auto"/>
                    <w:left w:val="single" w:sz="4" w:space="0" w:color="auto"/>
                    <w:right w:val="single" w:sz="4" w:space="0" w:color="auto"/>
                  </w:tcBorders>
                  <w:vAlign w:val="center"/>
                </w:tcPr>
                <w:p w14:paraId="0CB80AC3" w14:textId="77777777" w:rsidR="00D211F2" w:rsidRPr="006057A9" w:rsidRDefault="003B6E35">
                  <w:pPr>
                    <w:pStyle w:val="SSECa"/>
                  </w:pPr>
                  <w:r w:rsidRPr="006057A9">
                    <w:rPr>
                      <w:rFonts w:hAnsi="宋体" w:hint="eastAsia"/>
                    </w:rPr>
                    <w:t>单元面积（km</w:t>
                  </w:r>
                  <w:r w:rsidRPr="006057A9">
                    <w:rPr>
                      <w:rFonts w:hAnsi="宋体" w:hint="eastAsia"/>
                      <w:vertAlign w:val="superscript"/>
                    </w:rPr>
                    <w:t>2</w:t>
                  </w:r>
                  <w:r w:rsidRPr="006057A9">
                    <w:rPr>
                      <w:rFonts w:hAnsi="宋体" w:hint="eastAsia"/>
                    </w:rPr>
                    <w:t>）</w:t>
                  </w:r>
                </w:p>
              </w:tc>
            </w:tr>
            <w:tr w:rsidR="006057A9" w:rsidRPr="006057A9" w14:paraId="39AE159D" w14:textId="77777777">
              <w:trPr>
                <w:trHeight w:val="340"/>
                <w:tblHeader/>
                <w:jc w:val="center"/>
              </w:trPr>
              <w:tc>
                <w:tcPr>
                  <w:tcW w:w="992" w:type="pct"/>
                  <w:vMerge/>
                  <w:tcBorders>
                    <w:top w:val="single" w:sz="4" w:space="0" w:color="auto"/>
                    <w:left w:val="single" w:sz="4" w:space="0" w:color="auto"/>
                    <w:bottom w:val="single" w:sz="4" w:space="0" w:color="auto"/>
                    <w:right w:val="single" w:sz="4" w:space="0" w:color="auto"/>
                  </w:tcBorders>
                  <w:vAlign w:val="center"/>
                </w:tcPr>
                <w:p w14:paraId="025AA0D4" w14:textId="77777777" w:rsidR="00D211F2" w:rsidRPr="006057A9" w:rsidRDefault="00D211F2">
                  <w:pPr>
                    <w:pStyle w:val="SSECa"/>
                  </w:pPr>
                </w:p>
              </w:tc>
              <w:tc>
                <w:tcPr>
                  <w:tcW w:w="587" w:type="pct"/>
                  <w:vMerge/>
                  <w:tcBorders>
                    <w:top w:val="single" w:sz="4" w:space="0" w:color="auto"/>
                    <w:left w:val="single" w:sz="4" w:space="0" w:color="auto"/>
                    <w:bottom w:val="single" w:sz="4" w:space="0" w:color="auto"/>
                    <w:right w:val="single" w:sz="4" w:space="0" w:color="auto"/>
                  </w:tcBorders>
                  <w:vAlign w:val="center"/>
                </w:tcPr>
                <w:p w14:paraId="69D899D6" w14:textId="77777777" w:rsidR="00D211F2" w:rsidRPr="006057A9" w:rsidRDefault="00D211F2">
                  <w:pPr>
                    <w:pStyle w:val="SSECa"/>
                  </w:pPr>
                </w:p>
              </w:tc>
              <w:tc>
                <w:tcPr>
                  <w:tcW w:w="328" w:type="pct"/>
                  <w:tcBorders>
                    <w:top w:val="single" w:sz="4" w:space="0" w:color="auto"/>
                    <w:left w:val="single" w:sz="4" w:space="0" w:color="auto"/>
                    <w:bottom w:val="single" w:sz="4" w:space="0" w:color="auto"/>
                    <w:right w:val="single" w:sz="4" w:space="0" w:color="auto"/>
                  </w:tcBorders>
                  <w:vAlign w:val="center"/>
                </w:tcPr>
                <w:p w14:paraId="3592A91F" w14:textId="77777777" w:rsidR="00D211F2" w:rsidRPr="006057A9" w:rsidRDefault="003B6E35">
                  <w:pPr>
                    <w:pStyle w:val="SSECa"/>
                  </w:pPr>
                  <w:r w:rsidRPr="006057A9">
                    <w:rPr>
                      <w:rFonts w:hint="eastAsia"/>
                    </w:rPr>
                    <w:t>省</w:t>
                  </w:r>
                </w:p>
              </w:tc>
              <w:tc>
                <w:tcPr>
                  <w:tcW w:w="267" w:type="pct"/>
                  <w:tcBorders>
                    <w:top w:val="single" w:sz="4" w:space="0" w:color="auto"/>
                    <w:left w:val="single" w:sz="4" w:space="0" w:color="auto"/>
                    <w:bottom w:val="single" w:sz="4" w:space="0" w:color="auto"/>
                    <w:right w:val="single" w:sz="4" w:space="0" w:color="auto"/>
                  </w:tcBorders>
                  <w:vAlign w:val="center"/>
                </w:tcPr>
                <w:p w14:paraId="566ED6D6" w14:textId="77777777" w:rsidR="00D211F2" w:rsidRPr="006057A9" w:rsidRDefault="003B6E35">
                  <w:pPr>
                    <w:pStyle w:val="SSECa"/>
                  </w:pPr>
                  <w:r w:rsidRPr="006057A9">
                    <w:rPr>
                      <w:rFonts w:hint="eastAsia"/>
                    </w:rPr>
                    <w:t>市</w:t>
                  </w:r>
                </w:p>
              </w:tc>
              <w:tc>
                <w:tcPr>
                  <w:tcW w:w="465" w:type="pct"/>
                  <w:tcBorders>
                    <w:top w:val="single" w:sz="4" w:space="0" w:color="auto"/>
                    <w:left w:val="single" w:sz="4" w:space="0" w:color="auto"/>
                    <w:bottom w:val="single" w:sz="4" w:space="0" w:color="auto"/>
                    <w:right w:val="single" w:sz="4" w:space="0" w:color="auto"/>
                  </w:tcBorders>
                  <w:vAlign w:val="center"/>
                </w:tcPr>
                <w:p w14:paraId="7534C201" w14:textId="77777777" w:rsidR="00D211F2" w:rsidRPr="006057A9" w:rsidRDefault="003B6E35">
                  <w:pPr>
                    <w:pStyle w:val="SSECa"/>
                  </w:pPr>
                  <w:r w:rsidRPr="006057A9">
                    <w:rPr>
                      <w:rFonts w:hint="eastAsia"/>
                    </w:rPr>
                    <w:t>县</w:t>
                  </w:r>
                </w:p>
              </w:tc>
              <w:tc>
                <w:tcPr>
                  <w:tcW w:w="1006" w:type="pct"/>
                  <w:vMerge/>
                  <w:tcBorders>
                    <w:left w:val="single" w:sz="4" w:space="0" w:color="auto"/>
                    <w:bottom w:val="single" w:sz="4" w:space="0" w:color="auto"/>
                    <w:right w:val="single" w:sz="4" w:space="0" w:color="auto"/>
                  </w:tcBorders>
                  <w:vAlign w:val="center"/>
                </w:tcPr>
                <w:p w14:paraId="0403A0A5" w14:textId="77777777" w:rsidR="00D211F2" w:rsidRPr="006057A9" w:rsidRDefault="00D211F2">
                  <w:pPr>
                    <w:pStyle w:val="SSECa"/>
                  </w:pPr>
                </w:p>
              </w:tc>
              <w:tc>
                <w:tcPr>
                  <w:tcW w:w="1354" w:type="pct"/>
                  <w:vMerge/>
                  <w:tcBorders>
                    <w:left w:val="single" w:sz="4" w:space="0" w:color="auto"/>
                    <w:bottom w:val="single" w:sz="4" w:space="0" w:color="auto"/>
                    <w:right w:val="single" w:sz="4" w:space="0" w:color="auto"/>
                  </w:tcBorders>
                  <w:vAlign w:val="center"/>
                </w:tcPr>
                <w:p w14:paraId="1A368C39" w14:textId="77777777" w:rsidR="00D211F2" w:rsidRPr="006057A9" w:rsidRDefault="00D211F2">
                  <w:pPr>
                    <w:pStyle w:val="SSECa"/>
                  </w:pPr>
                </w:p>
              </w:tc>
            </w:tr>
            <w:tr w:rsidR="006057A9" w:rsidRPr="006057A9" w14:paraId="0CB42CC4" w14:textId="77777777">
              <w:trPr>
                <w:trHeight w:val="340"/>
                <w:jc w:val="center"/>
              </w:trPr>
              <w:tc>
                <w:tcPr>
                  <w:tcW w:w="992" w:type="pct"/>
                  <w:tcBorders>
                    <w:top w:val="single" w:sz="4" w:space="0" w:color="auto"/>
                    <w:left w:val="single" w:sz="4" w:space="0" w:color="auto"/>
                    <w:bottom w:val="single" w:sz="4" w:space="0" w:color="auto"/>
                    <w:right w:val="single" w:sz="4" w:space="0" w:color="auto"/>
                  </w:tcBorders>
                  <w:vAlign w:val="center"/>
                </w:tcPr>
                <w:p w14:paraId="667FF6A2" w14:textId="77777777" w:rsidR="00D211F2" w:rsidRPr="006057A9" w:rsidRDefault="003B6E35">
                  <w:pPr>
                    <w:pStyle w:val="SSECa"/>
                    <w:rPr>
                      <w:rFonts w:cs="宋体"/>
                      <w:szCs w:val="20"/>
                    </w:rPr>
                  </w:pPr>
                  <w:r w:rsidRPr="006057A9">
                    <w:t>ZH37032220006</w:t>
                  </w:r>
                </w:p>
              </w:tc>
              <w:tc>
                <w:tcPr>
                  <w:tcW w:w="587" w:type="pct"/>
                  <w:tcBorders>
                    <w:top w:val="single" w:sz="4" w:space="0" w:color="auto"/>
                    <w:left w:val="single" w:sz="4" w:space="0" w:color="auto"/>
                    <w:bottom w:val="single" w:sz="4" w:space="0" w:color="auto"/>
                    <w:right w:val="single" w:sz="4" w:space="0" w:color="auto"/>
                  </w:tcBorders>
                  <w:vAlign w:val="center"/>
                </w:tcPr>
                <w:p w14:paraId="56259372" w14:textId="77777777" w:rsidR="00D211F2" w:rsidRPr="006057A9" w:rsidRDefault="003B6E35">
                  <w:pPr>
                    <w:pStyle w:val="SSECa"/>
                    <w:rPr>
                      <w:kern w:val="0"/>
                    </w:rPr>
                  </w:pPr>
                  <w:proofErr w:type="gramStart"/>
                  <w:r w:rsidRPr="006057A9">
                    <w:rPr>
                      <w:rFonts w:hint="eastAsia"/>
                    </w:rPr>
                    <w:t>芦湖街道</w:t>
                  </w:r>
                  <w:proofErr w:type="gramEnd"/>
                </w:p>
              </w:tc>
              <w:tc>
                <w:tcPr>
                  <w:tcW w:w="328" w:type="pct"/>
                  <w:tcBorders>
                    <w:top w:val="single" w:sz="4" w:space="0" w:color="auto"/>
                    <w:left w:val="single" w:sz="4" w:space="0" w:color="auto"/>
                    <w:bottom w:val="single" w:sz="4" w:space="0" w:color="auto"/>
                    <w:right w:val="single" w:sz="4" w:space="0" w:color="auto"/>
                  </w:tcBorders>
                  <w:vAlign w:val="center"/>
                </w:tcPr>
                <w:p w14:paraId="7A965A25" w14:textId="77777777" w:rsidR="00D211F2" w:rsidRPr="006057A9" w:rsidRDefault="003B6E35">
                  <w:pPr>
                    <w:pStyle w:val="SSECa"/>
                  </w:pPr>
                  <w:r w:rsidRPr="006057A9">
                    <w:rPr>
                      <w:rFonts w:hint="eastAsia"/>
                    </w:rPr>
                    <w:t>山东省</w:t>
                  </w:r>
                </w:p>
              </w:tc>
              <w:tc>
                <w:tcPr>
                  <w:tcW w:w="267" w:type="pct"/>
                  <w:tcBorders>
                    <w:top w:val="single" w:sz="4" w:space="0" w:color="auto"/>
                    <w:left w:val="single" w:sz="4" w:space="0" w:color="auto"/>
                    <w:bottom w:val="single" w:sz="4" w:space="0" w:color="auto"/>
                    <w:right w:val="single" w:sz="4" w:space="0" w:color="auto"/>
                  </w:tcBorders>
                  <w:vAlign w:val="center"/>
                </w:tcPr>
                <w:p w14:paraId="750D468F" w14:textId="77777777" w:rsidR="00D211F2" w:rsidRPr="006057A9" w:rsidRDefault="003B6E35">
                  <w:pPr>
                    <w:pStyle w:val="SSECa"/>
                  </w:pPr>
                  <w:r w:rsidRPr="006057A9">
                    <w:rPr>
                      <w:rFonts w:hint="eastAsia"/>
                    </w:rPr>
                    <w:t>淄博市</w:t>
                  </w:r>
                </w:p>
              </w:tc>
              <w:tc>
                <w:tcPr>
                  <w:tcW w:w="465" w:type="pct"/>
                  <w:tcBorders>
                    <w:top w:val="single" w:sz="4" w:space="0" w:color="auto"/>
                    <w:left w:val="single" w:sz="4" w:space="0" w:color="auto"/>
                    <w:bottom w:val="single" w:sz="4" w:space="0" w:color="auto"/>
                    <w:right w:val="single" w:sz="4" w:space="0" w:color="auto"/>
                  </w:tcBorders>
                  <w:vAlign w:val="center"/>
                </w:tcPr>
                <w:p w14:paraId="1958C560" w14:textId="77777777" w:rsidR="00D211F2" w:rsidRPr="006057A9" w:rsidRDefault="003B6E35">
                  <w:pPr>
                    <w:pStyle w:val="SSECa"/>
                  </w:pPr>
                  <w:r w:rsidRPr="006057A9">
                    <w:rPr>
                      <w:rFonts w:hAnsi="宋体" w:hint="eastAsia"/>
                    </w:rPr>
                    <w:t>85.45</w:t>
                  </w:r>
                </w:p>
              </w:tc>
              <w:tc>
                <w:tcPr>
                  <w:tcW w:w="1006" w:type="pct"/>
                  <w:tcBorders>
                    <w:top w:val="single" w:sz="4" w:space="0" w:color="auto"/>
                    <w:left w:val="single" w:sz="4" w:space="0" w:color="auto"/>
                    <w:bottom w:val="single" w:sz="4" w:space="0" w:color="auto"/>
                    <w:right w:val="single" w:sz="4" w:space="0" w:color="auto"/>
                  </w:tcBorders>
                  <w:vAlign w:val="center"/>
                </w:tcPr>
                <w:p w14:paraId="7D98BD3A" w14:textId="77777777" w:rsidR="00D211F2" w:rsidRPr="006057A9" w:rsidRDefault="003B6E35">
                  <w:pPr>
                    <w:pStyle w:val="SSECa"/>
                  </w:pPr>
                  <w:r w:rsidRPr="006057A9">
                    <w:rPr>
                      <w:rFonts w:hint="eastAsia"/>
                    </w:rPr>
                    <w:t>重点管控单元</w:t>
                  </w:r>
                </w:p>
              </w:tc>
              <w:tc>
                <w:tcPr>
                  <w:tcW w:w="1354" w:type="pct"/>
                  <w:tcBorders>
                    <w:top w:val="single" w:sz="4" w:space="0" w:color="auto"/>
                    <w:left w:val="single" w:sz="4" w:space="0" w:color="auto"/>
                    <w:bottom w:val="single" w:sz="4" w:space="0" w:color="auto"/>
                    <w:right w:val="single" w:sz="4" w:space="0" w:color="auto"/>
                  </w:tcBorders>
                  <w:vAlign w:val="center"/>
                </w:tcPr>
                <w:p w14:paraId="67A0539A" w14:textId="77777777" w:rsidR="00D211F2" w:rsidRPr="006057A9" w:rsidRDefault="003B6E35">
                  <w:pPr>
                    <w:pStyle w:val="SSECa"/>
                  </w:pPr>
                  <w:r w:rsidRPr="006057A9">
                    <w:rPr>
                      <w:rFonts w:hint="eastAsia"/>
                    </w:rPr>
                    <w:t>7</w:t>
                  </w:r>
                  <w:r w:rsidRPr="006057A9">
                    <w:t>0.50</w:t>
                  </w:r>
                </w:p>
              </w:tc>
            </w:tr>
            <w:tr w:rsidR="006057A9" w:rsidRPr="006057A9" w14:paraId="12663BBF" w14:textId="77777777">
              <w:trPr>
                <w:trHeight w:val="340"/>
                <w:jc w:val="center"/>
              </w:trPr>
              <w:tc>
                <w:tcPr>
                  <w:tcW w:w="992" w:type="pct"/>
                  <w:tcBorders>
                    <w:top w:val="single" w:sz="4" w:space="0" w:color="auto"/>
                    <w:left w:val="single" w:sz="4" w:space="0" w:color="auto"/>
                    <w:bottom w:val="single" w:sz="4" w:space="0" w:color="auto"/>
                    <w:right w:val="single" w:sz="4" w:space="0" w:color="auto"/>
                  </w:tcBorders>
                  <w:vAlign w:val="center"/>
                </w:tcPr>
                <w:p w14:paraId="77260B4E" w14:textId="77777777" w:rsidR="00D211F2" w:rsidRPr="006057A9" w:rsidRDefault="003B6E35">
                  <w:pPr>
                    <w:pStyle w:val="SSECa"/>
                  </w:pPr>
                  <w:proofErr w:type="gramStart"/>
                  <w:r w:rsidRPr="006057A9">
                    <w:rPr>
                      <w:rFonts w:hint="eastAsia"/>
                    </w:rPr>
                    <w:t>管控维度</w:t>
                  </w:r>
                  <w:proofErr w:type="gramEnd"/>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098CA0B5" w14:textId="77777777" w:rsidR="00D211F2" w:rsidRPr="006057A9" w:rsidRDefault="003B6E35">
                  <w:pPr>
                    <w:pStyle w:val="SSECa"/>
                  </w:pPr>
                  <w:r w:rsidRPr="006057A9">
                    <w:rPr>
                      <w:rFonts w:hint="eastAsia"/>
                    </w:rPr>
                    <w:t>准入要求</w:t>
                  </w:r>
                </w:p>
              </w:tc>
              <w:tc>
                <w:tcPr>
                  <w:tcW w:w="1354" w:type="pct"/>
                  <w:tcBorders>
                    <w:top w:val="single" w:sz="4" w:space="0" w:color="auto"/>
                    <w:left w:val="single" w:sz="4" w:space="0" w:color="auto"/>
                    <w:bottom w:val="single" w:sz="4" w:space="0" w:color="auto"/>
                    <w:right w:val="single" w:sz="4" w:space="0" w:color="auto"/>
                  </w:tcBorders>
                  <w:vAlign w:val="center"/>
                </w:tcPr>
                <w:p w14:paraId="72FDEC7C" w14:textId="77777777" w:rsidR="00D211F2" w:rsidRPr="006057A9" w:rsidRDefault="003B6E35">
                  <w:pPr>
                    <w:pStyle w:val="SSECa"/>
                  </w:pPr>
                  <w:r w:rsidRPr="006057A9">
                    <w:rPr>
                      <w:rFonts w:hint="eastAsia"/>
                    </w:rPr>
                    <w:t>符合性分析</w:t>
                  </w:r>
                </w:p>
              </w:tc>
            </w:tr>
            <w:tr w:rsidR="006057A9" w:rsidRPr="006057A9" w14:paraId="2A41B0CA" w14:textId="77777777">
              <w:trPr>
                <w:trHeight w:val="1164"/>
                <w:jc w:val="center"/>
              </w:trPr>
              <w:tc>
                <w:tcPr>
                  <w:tcW w:w="992" w:type="pct"/>
                  <w:vMerge w:val="restart"/>
                  <w:tcBorders>
                    <w:top w:val="single" w:sz="4" w:space="0" w:color="auto"/>
                    <w:left w:val="single" w:sz="4" w:space="0" w:color="auto"/>
                    <w:right w:val="single" w:sz="4" w:space="0" w:color="auto"/>
                  </w:tcBorders>
                  <w:vAlign w:val="center"/>
                </w:tcPr>
                <w:p w14:paraId="770EDB09" w14:textId="77777777" w:rsidR="00D211F2" w:rsidRPr="006057A9" w:rsidRDefault="003B6E35">
                  <w:pPr>
                    <w:pStyle w:val="SSECa"/>
                  </w:pPr>
                  <w:r w:rsidRPr="006057A9">
                    <w:rPr>
                      <w:rFonts w:hint="eastAsia"/>
                    </w:rPr>
                    <w:t>空间布局约束</w:t>
                  </w: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0FF5E182" w14:textId="77777777" w:rsidR="00D211F2" w:rsidRPr="006057A9" w:rsidRDefault="003B6E35">
                  <w:pPr>
                    <w:pStyle w:val="SSECa"/>
                  </w:pPr>
                  <w:r w:rsidRPr="006057A9">
                    <w:rPr>
                      <w:lang w:bidi="ar"/>
                    </w:rPr>
                    <w:t>1.禁止新建、扩建《产业结构调整指导目录》（现行）明确的淘汰类项目和引入《市场准入负面清单》（现行）禁止准入类事项；鼓励对列入《产业结构调整指导目录》的限制类、淘汰类工业项目进行淘汰和提升改造。</w:t>
                  </w:r>
                </w:p>
              </w:tc>
              <w:tc>
                <w:tcPr>
                  <w:tcW w:w="1354" w:type="pct"/>
                  <w:tcBorders>
                    <w:top w:val="single" w:sz="4" w:space="0" w:color="auto"/>
                    <w:left w:val="single" w:sz="4" w:space="0" w:color="auto"/>
                    <w:right w:val="single" w:sz="4" w:space="0" w:color="auto"/>
                  </w:tcBorders>
                  <w:vAlign w:val="center"/>
                </w:tcPr>
                <w:p w14:paraId="66D8E7CE" w14:textId="77777777" w:rsidR="00D211F2" w:rsidRPr="006057A9" w:rsidRDefault="003B6E35">
                  <w:pPr>
                    <w:pStyle w:val="SSECa"/>
                  </w:pPr>
                  <w:r w:rsidRPr="006057A9">
                    <w:rPr>
                      <w:rFonts w:hint="eastAsia"/>
                    </w:rPr>
                    <w:t>1</w:t>
                  </w:r>
                  <w:r w:rsidRPr="006057A9">
                    <w:t>.</w:t>
                  </w:r>
                  <w:r w:rsidRPr="006057A9">
                    <w:rPr>
                      <w:rFonts w:ascii="Times New Roman" w:hint="eastAsia"/>
                      <w:szCs w:val="24"/>
                    </w:rPr>
                    <w:t xml:space="preserve"> </w:t>
                  </w:r>
                  <w:r w:rsidRPr="006057A9">
                    <w:rPr>
                      <w:rFonts w:hint="eastAsia"/>
                    </w:rPr>
                    <w:t>根据《产业结构调整指导目录（2024年本）》（</w:t>
                  </w:r>
                  <w:r w:rsidRPr="006057A9">
                    <w:t>2024年2月1日</w:t>
                  </w:r>
                  <w:r w:rsidRPr="006057A9">
                    <w:rPr>
                      <w:rFonts w:hint="eastAsia"/>
                    </w:rPr>
                    <w:t>），本项目属于鼓励类范围（第七类石油天然气中的第1条石油天然气开采：常规石油、天然气勘探与开采，页岩气、页岩油、致密油（气）、油砂、天然气水合物等非常规资源勘探开发）。</w:t>
                  </w:r>
                </w:p>
              </w:tc>
            </w:tr>
            <w:tr w:rsidR="006057A9" w:rsidRPr="006057A9" w14:paraId="14D8C383" w14:textId="77777777">
              <w:trPr>
                <w:trHeight w:val="1159"/>
                <w:jc w:val="center"/>
              </w:trPr>
              <w:tc>
                <w:tcPr>
                  <w:tcW w:w="992" w:type="pct"/>
                  <w:vMerge/>
                  <w:tcBorders>
                    <w:left w:val="single" w:sz="4" w:space="0" w:color="auto"/>
                    <w:right w:val="single" w:sz="4" w:space="0" w:color="auto"/>
                  </w:tcBorders>
                  <w:vAlign w:val="center"/>
                </w:tcPr>
                <w:p w14:paraId="3527FEE3"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5A6A2B92" w14:textId="77777777" w:rsidR="00D211F2" w:rsidRPr="006057A9" w:rsidRDefault="003B6E35">
                  <w:pPr>
                    <w:pStyle w:val="SSECa"/>
                    <w:rPr>
                      <w:lang w:bidi="ar"/>
                    </w:rPr>
                  </w:pPr>
                  <w:r w:rsidRPr="006057A9">
                    <w:rPr>
                      <w:lang w:bidi="ar"/>
                    </w:rPr>
                    <w:t>2.生态保护红线内禁止城镇化和工业化活动，严禁开展不符合主体功能定位的各类开发活动。对生态保护红线内</w:t>
                  </w:r>
                  <w:proofErr w:type="gramStart"/>
                  <w:r w:rsidRPr="006057A9">
                    <w:rPr>
                      <w:lang w:bidi="ar"/>
                    </w:rPr>
                    <w:t>大芦湖</w:t>
                  </w:r>
                  <w:proofErr w:type="gramEnd"/>
                  <w:r w:rsidRPr="006057A9">
                    <w:rPr>
                      <w:lang w:bidi="ar"/>
                    </w:rPr>
                    <w:t>饮用水源地、</w:t>
                  </w:r>
                  <w:proofErr w:type="gramStart"/>
                  <w:r w:rsidRPr="006057A9">
                    <w:rPr>
                      <w:lang w:bidi="ar"/>
                    </w:rPr>
                    <w:t>千乘湖省级湿地公园</w:t>
                  </w:r>
                  <w:proofErr w:type="gramEnd"/>
                  <w:r w:rsidRPr="006057A9">
                    <w:rPr>
                      <w:lang w:bidi="ar"/>
                    </w:rPr>
                    <w:t>（省级）的管理，严格按照《关于在国土空间规划中统筹划定落实三条控制线的指导意见》（2019年11月）、《关于划定并严守生态保护红线的若干意见》《自然生态空间用途管制办法（试行）》（</w:t>
                  </w:r>
                  <w:proofErr w:type="gramStart"/>
                  <w:r w:rsidRPr="006057A9">
                    <w:rPr>
                      <w:lang w:bidi="ar"/>
                    </w:rPr>
                    <w:t>国土资发</w:t>
                  </w:r>
                  <w:proofErr w:type="gramEnd"/>
                  <w:r w:rsidRPr="006057A9">
                    <w:rPr>
                      <w:lang w:bidi="ar"/>
                    </w:rPr>
                    <w:t>[2017]33号）等相关要求管控。</w:t>
                  </w:r>
                </w:p>
              </w:tc>
              <w:tc>
                <w:tcPr>
                  <w:tcW w:w="1354" w:type="pct"/>
                  <w:tcBorders>
                    <w:left w:val="single" w:sz="4" w:space="0" w:color="auto"/>
                    <w:right w:val="single" w:sz="4" w:space="0" w:color="auto"/>
                  </w:tcBorders>
                  <w:vAlign w:val="center"/>
                </w:tcPr>
                <w:p w14:paraId="36166977" w14:textId="77777777" w:rsidR="00D211F2" w:rsidRPr="006057A9" w:rsidRDefault="003B6E35">
                  <w:pPr>
                    <w:pStyle w:val="SSECa"/>
                  </w:pPr>
                  <w:r w:rsidRPr="006057A9">
                    <w:rPr>
                      <w:rFonts w:hint="eastAsia"/>
                    </w:rPr>
                    <w:t>本项目不涉及生态保护红线。</w:t>
                  </w:r>
                </w:p>
              </w:tc>
            </w:tr>
            <w:tr w:rsidR="006057A9" w:rsidRPr="006057A9" w14:paraId="6512C2D8" w14:textId="77777777">
              <w:trPr>
                <w:trHeight w:val="1159"/>
                <w:jc w:val="center"/>
              </w:trPr>
              <w:tc>
                <w:tcPr>
                  <w:tcW w:w="992" w:type="pct"/>
                  <w:vMerge/>
                  <w:tcBorders>
                    <w:left w:val="single" w:sz="4" w:space="0" w:color="auto"/>
                    <w:right w:val="single" w:sz="4" w:space="0" w:color="auto"/>
                  </w:tcBorders>
                  <w:vAlign w:val="center"/>
                </w:tcPr>
                <w:p w14:paraId="5AD144CA"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2948EF2C" w14:textId="77777777" w:rsidR="00D211F2" w:rsidRPr="006057A9" w:rsidRDefault="003B6E35">
                  <w:pPr>
                    <w:pStyle w:val="SSECa"/>
                    <w:rPr>
                      <w:lang w:bidi="ar"/>
                    </w:rPr>
                  </w:pPr>
                  <w:r w:rsidRPr="006057A9">
                    <w:rPr>
                      <w:lang w:bidi="ar"/>
                    </w:rPr>
                    <w:t>3.生态保护红线外的生态空间，依法依规以保护为主，严格限制大规模、高强度的区域开发，并根据其主导生态功能进行分类管控。</w:t>
                  </w:r>
                </w:p>
              </w:tc>
              <w:tc>
                <w:tcPr>
                  <w:tcW w:w="1354" w:type="pct"/>
                  <w:tcBorders>
                    <w:left w:val="single" w:sz="4" w:space="0" w:color="auto"/>
                    <w:right w:val="single" w:sz="4" w:space="0" w:color="auto"/>
                  </w:tcBorders>
                  <w:vAlign w:val="center"/>
                </w:tcPr>
                <w:p w14:paraId="6E0C3323" w14:textId="77777777" w:rsidR="00D211F2" w:rsidRPr="006057A9" w:rsidRDefault="003B6E35">
                  <w:pPr>
                    <w:pStyle w:val="SSECa"/>
                  </w:pPr>
                  <w:r w:rsidRPr="006057A9">
                    <w:rPr>
                      <w:rFonts w:cs="宋体" w:hint="eastAsia"/>
                      <w:szCs w:val="20"/>
                    </w:rPr>
                    <w:t>本项目为</w:t>
                  </w:r>
                  <w:r w:rsidRPr="006057A9">
                    <w:rPr>
                      <w:rFonts w:hint="eastAsia"/>
                    </w:rPr>
                    <w:t>矿产资源地质勘查，只包括施工期和封井期，不涉及运营期；本项目不属于大规模、高强度的区域开发。</w:t>
                  </w:r>
                </w:p>
              </w:tc>
            </w:tr>
            <w:tr w:rsidR="006057A9" w:rsidRPr="006057A9" w14:paraId="63FF92D4" w14:textId="77777777">
              <w:trPr>
                <w:trHeight w:val="1159"/>
                <w:jc w:val="center"/>
              </w:trPr>
              <w:tc>
                <w:tcPr>
                  <w:tcW w:w="992" w:type="pct"/>
                  <w:vMerge/>
                  <w:tcBorders>
                    <w:left w:val="single" w:sz="4" w:space="0" w:color="auto"/>
                    <w:right w:val="single" w:sz="4" w:space="0" w:color="auto"/>
                  </w:tcBorders>
                  <w:vAlign w:val="center"/>
                </w:tcPr>
                <w:p w14:paraId="1BC9BF7F"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25C43B9D" w14:textId="77777777" w:rsidR="00D211F2" w:rsidRPr="006057A9" w:rsidRDefault="003B6E35">
                  <w:pPr>
                    <w:pStyle w:val="SSECa"/>
                    <w:rPr>
                      <w:lang w:bidi="ar"/>
                    </w:rPr>
                  </w:pPr>
                  <w:r w:rsidRPr="006057A9">
                    <w:rPr>
                      <w:lang w:bidi="ar"/>
                    </w:rPr>
                    <w:t>4.按《土壤污染防治行动计划》的要求管理：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1354" w:type="pct"/>
                  <w:tcBorders>
                    <w:left w:val="single" w:sz="4" w:space="0" w:color="auto"/>
                    <w:right w:val="single" w:sz="4" w:space="0" w:color="auto"/>
                  </w:tcBorders>
                  <w:vAlign w:val="center"/>
                </w:tcPr>
                <w:p w14:paraId="742FACA8" w14:textId="77777777" w:rsidR="00D211F2" w:rsidRPr="006057A9" w:rsidRDefault="003B6E35">
                  <w:pPr>
                    <w:pStyle w:val="SSECa"/>
                  </w:pPr>
                  <w:r w:rsidRPr="006057A9">
                    <w:rPr>
                      <w:rFonts w:hint="eastAsia"/>
                    </w:rPr>
                    <w:t>本项目不属于</w:t>
                  </w:r>
                  <w:r w:rsidRPr="006057A9">
                    <w:rPr>
                      <w:rFonts w:hint="eastAsia"/>
                      <w:lang w:bidi="ar"/>
                    </w:rPr>
                    <w:t>有色金属冶炼、石油加工、化工、焦化、电镀、制革等行业；</w:t>
                  </w:r>
                  <w:r w:rsidRPr="006057A9">
                    <w:rPr>
                      <w:rFonts w:hint="eastAsia"/>
                    </w:rPr>
                    <w:t>本项目占用耕地，为永久基本农田。</w:t>
                  </w:r>
                </w:p>
              </w:tc>
            </w:tr>
            <w:tr w:rsidR="006057A9" w:rsidRPr="006057A9" w14:paraId="48C9115A" w14:textId="77777777">
              <w:trPr>
                <w:trHeight w:val="1159"/>
                <w:jc w:val="center"/>
              </w:trPr>
              <w:tc>
                <w:tcPr>
                  <w:tcW w:w="992" w:type="pct"/>
                  <w:vMerge/>
                  <w:tcBorders>
                    <w:left w:val="single" w:sz="4" w:space="0" w:color="auto"/>
                    <w:right w:val="single" w:sz="4" w:space="0" w:color="auto"/>
                  </w:tcBorders>
                  <w:vAlign w:val="center"/>
                </w:tcPr>
                <w:p w14:paraId="5EB0BB23"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3D080BAD" w14:textId="77777777" w:rsidR="00D211F2" w:rsidRPr="006057A9" w:rsidRDefault="003B6E35">
                  <w:pPr>
                    <w:pStyle w:val="SSECa"/>
                    <w:rPr>
                      <w:lang w:bidi="ar"/>
                    </w:rPr>
                  </w:pPr>
                  <w:r w:rsidRPr="006057A9">
                    <w:rPr>
                      <w:lang w:bidi="ar"/>
                    </w:rPr>
                    <w:t>5.按《山东省水利厅关于公布我省地下水限采区和禁采区的通知》要求，执行禁采区管控要求</w:t>
                  </w:r>
                  <w:r w:rsidRPr="006057A9">
                    <w:rPr>
                      <w:rFonts w:hint="eastAsia"/>
                      <w:lang w:bidi="ar"/>
                    </w:rPr>
                    <w:t>。</w:t>
                  </w:r>
                </w:p>
              </w:tc>
              <w:tc>
                <w:tcPr>
                  <w:tcW w:w="1354" w:type="pct"/>
                  <w:tcBorders>
                    <w:left w:val="single" w:sz="4" w:space="0" w:color="auto"/>
                    <w:right w:val="single" w:sz="4" w:space="0" w:color="auto"/>
                  </w:tcBorders>
                  <w:vAlign w:val="center"/>
                </w:tcPr>
                <w:p w14:paraId="78B4BD24" w14:textId="77777777" w:rsidR="00D211F2" w:rsidRPr="006057A9" w:rsidRDefault="003B6E35">
                  <w:pPr>
                    <w:pStyle w:val="SSECa"/>
                  </w:pPr>
                  <w:r w:rsidRPr="006057A9">
                    <w:rPr>
                      <w:rFonts w:hint="eastAsia"/>
                    </w:rPr>
                    <w:t>本项目不涉及开采地下水。</w:t>
                  </w:r>
                </w:p>
              </w:tc>
            </w:tr>
            <w:tr w:rsidR="006057A9" w:rsidRPr="006057A9" w14:paraId="2DFA6D9C" w14:textId="77777777">
              <w:trPr>
                <w:trHeight w:val="1159"/>
                <w:jc w:val="center"/>
              </w:trPr>
              <w:tc>
                <w:tcPr>
                  <w:tcW w:w="992" w:type="pct"/>
                  <w:vMerge/>
                  <w:tcBorders>
                    <w:left w:val="single" w:sz="4" w:space="0" w:color="auto"/>
                    <w:right w:val="single" w:sz="4" w:space="0" w:color="auto"/>
                  </w:tcBorders>
                  <w:vAlign w:val="center"/>
                </w:tcPr>
                <w:p w14:paraId="64AB8C86"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243AE0ED" w14:textId="77777777" w:rsidR="00D211F2" w:rsidRPr="006057A9" w:rsidRDefault="003B6E35">
                  <w:pPr>
                    <w:pStyle w:val="SSECa"/>
                    <w:rPr>
                      <w:lang w:bidi="ar"/>
                    </w:rPr>
                  </w:pPr>
                  <w:r w:rsidRPr="006057A9">
                    <w:rPr>
                      <w:lang w:bidi="ar"/>
                    </w:rPr>
                    <w:t>6.引黄干渠按《南水北调工程供用水管理条例》《山东省南水北调条例》等要求管理。</w:t>
                  </w:r>
                </w:p>
              </w:tc>
              <w:tc>
                <w:tcPr>
                  <w:tcW w:w="1354" w:type="pct"/>
                  <w:tcBorders>
                    <w:left w:val="single" w:sz="4" w:space="0" w:color="auto"/>
                    <w:right w:val="single" w:sz="4" w:space="0" w:color="auto"/>
                  </w:tcBorders>
                  <w:vAlign w:val="center"/>
                </w:tcPr>
                <w:p w14:paraId="01D39B53" w14:textId="77777777" w:rsidR="00D211F2" w:rsidRPr="006057A9" w:rsidRDefault="003B6E35">
                  <w:pPr>
                    <w:pStyle w:val="SSECa"/>
                  </w:pPr>
                  <w:r w:rsidRPr="006057A9">
                    <w:rPr>
                      <w:rFonts w:hint="eastAsia"/>
                    </w:rPr>
                    <w:t>本项目工程内容不涉及引黄干渠，距离较远且无废水外排。</w:t>
                  </w:r>
                </w:p>
              </w:tc>
            </w:tr>
            <w:tr w:rsidR="006057A9" w:rsidRPr="006057A9" w14:paraId="2CE629B9" w14:textId="77777777">
              <w:trPr>
                <w:trHeight w:val="1159"/>
                <w:jc w:val="center"/>
              </w:trPr>
              <w:tc>
                <w:tcPr>
                  <w:tcW w:w="992" w:type="pct"/>
                  <w:vMerge/>
                  <w:tcBorders>
                    <w:left w:val="single" w:sz="4" w:space="0" w:color="auto"/>
                    <w:right w:val="single" w:sz="4" w:space="0" w:color="auto"/>
                  </w:tcBorders>
                  <w:vAlign w:val="center"/>
                </w:tcPr>
                <w:p w14:paraId="7B4BC4D3"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24CACA9D" w14:textId="77777777" w:rsidR="00D211F2" w:rsidRPr="006057A9" w:rsidRDefault="003B6E35">
                  <w:pPr>
                    <w:pStyle w:val="SSECa"/>
                    <w:rPr>
                      <w:lang w:bidi="ar"/>
                    </w:rPr>
                  </w:pPr>
                  <w:r w:rsidRPr="006057A9">
                    <w:rPr>
                      <w:lang w:bidi="ar"/>
                    </w:rPr>
                    <w:t>7.大气布局敏感区、受体敏感区从严控制新建、扩建排放大气污染物的工业项目；</w:t>
                  </w:r>
                  <w:r w:rsidRPr="006057A9">
                    <w:rPr>
                      <w:rFonts w:hint="eastAsia"/>
                      <w:lang w:bidi="ar"/>
                    </w:rPr>
                    <w:t>科学合理规划布局商业、居住</w:t>
                  </w:r>
                  <w:r w:rsidRPr="006057A9">
                    <w:rPr>
                      <w:lang w:bidi="ar"/>
                    </w:rPr>
                    <w:t>并严格执行</w:t>
                  </w:r>
                  <w:r w:rsidRPr="006057A9">
                    <w:rPr>
                      <w:rFonts w:hint="eastAsia"/>
                      <w:lang w:bidi="ar"/>
                    </w:rPr>
                    <w:t>。</w:t>
                  </w:r>
                </w:p>
              </w:tc>
              <w:tc>
                <w:tcPr>
                  <w:tcW w:w="1354" w:type="pct"/>
                  <w:tcBorders>
                    <w:left w:val="single" w:sz="4" w:space="0" w:color="auto"/>
                    <w:right w:val="single" w:sz="4" w:space="0" w:color="auto"/>
                  </w:tcBorders>
                  <w:vAlign w:val="center"/>
                </w:tcPr>
                <w:p w14:paraId="12CBBB89" w14:textId="77777777" w:rsidR="00D211F2" w:rsidRPr="006057A9" w:rsidRDefault="003B6E35">
                  <w:pPr>
                    <w:pStyle w:val="SSECa"/>
                  </w:pPr>
                  <w:r w:rsidRPr="006057A9">
                    <w:rPr>
                      <w:rFonts w:cs="宋体" w:hint="eastAsia"/>
                      <w:szCs w:val="20"/>
                    </w:rPr>
                    <w:t>本项目为</w:t>
                  </w:r>
                  <w:r w:rsidRPr="006057A9">
                    <w:rPr>
                      <w:rFonts w:hint="eastAsia"/>
                    </w:rPr>
                    <w:t>矿产资源地质勘查项目，只包括施工期和封井期，不涉及运营期；施工期产生的废气（施工扬尘、</w:t>
                  </w:r>
                  <w:r w:rsidRPr="006057A9">
                    <w:rPr>
                      <w:rFonts w:hint="eastAsia"/>
                      <w:snapToGrid w:val="0"/>
                    </w:rPr>
                    <w:t>运输车辆尾气、</w:t>
                  </w:r>
                  <w:r w:rsidRPr="006057A9">
                    <w:rPr>
                      <w:rFonts w:hint="eastAsia"/>
                    </w:rPr>
                    <w:t>柴油机</w:t>
                  </w:r>
                  <w:r w:rsidRPr="006057A9">
                    <w:t>尾气</w:t>
                  </w:r>
                  <w:r w:rsidRPr="006057A9">
                    <w:rPr>
                      <w:rFonts w:hint="eastAsia"/>
                    </w:rPr>
                    <w:t>和</w:t>
                  </w:r>
                  <w:r w:rsidRPr="006057A9">
                    <w:rPr>
                      <w:rFonts w:hint="eastAsia"/>
                      <w:snapToGrid w:val="0"/>
                    </w:rPr>
                    <w:t>井场</w:t>
                  </w:r>
                  <w:r w:rsidRPr="006057A9">
                    <w:rPr>
                      <w:snapToGrid w:val="0"/>
                    </w:rPr>
                    <w:t>无组织挥发废气</w:t>
                  </w:r>
                  <w:r w:rsidRPr="006057A9">
                    <w:rPr>
                      <w:rFonts w:hint="eastAsia"/>
                    </w:rPr>
                    <w:t>）均</w:t>
                  </w:r>
                  <w:r w:rsidRPr="006057A9">
                    <w:t>随着施工期的结束而消失</w:t>
                  </w:r>
                  <w:r w:rsidRPr="006057A9">
                    <w:rPr>
                      <w:rFonts w:hint="eastAsia"/>
                    </w:rPr>
                    <w:t>。</w:t>
                  </w:r>
                </w:p>
              </w:tc>
            </w:tr>
            <w:tr w:rsidR="006057A9" w:rsidRPr="006057A9" w14:paraId="0436418D" w14:textId="77777777">
              <w:trPr>
                <w:trHeight w:val="1159"/>
                <w:jc w:val="center"/>
              </w:trPr>
              <w:tc>
                <w:tcPr>
                  <w:tcW w:w="992" w:type="pct"/>
                  <w:vMerge/>
                  <w:tcBorders>
                    <w:left w:val="single" w:sz="4" w:space="0" w:color="auto"/>
                    <w:right w:val="single" w:sz="4" w:space="0" w:color="auto"/>
                  </w:tcBorders>
                  <w:vAlign w:val="center"/>
                </w:tcPr>
                <w:p w14:paraId="14DB6578"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3FD0561B" w14:textId="77777777" w:rsidR="00D211F2" w:rsidRPr="006057A9" w:rsidRDefault="003B6E35">
                  <w:pPr>
                    <w:pStyle w:val="SSECa"/>
                    <w:rPr>
                      <w:lang w:bidi="ar"/>
                    </w:rPr>
                  </w:pPr>
                  <w:r w:rsidRPr="006057A9">
                    <w:rPr>
                      <w:lang w:bidi="ar"/>
                    </w:rPr>
                    <w:t>8.污水处理设施不健全、未正常运行或污水管网未覆盖的地区，未配套污水处理设施的项目不得建设。</w:t>
                  </w:r>
                </w:p>
              </w:tc>
              <w:tc>
                <w:tcPr>
                  <w:tcW w:w="1354" w:type="pct"/>
                  <w:tcBorders>
                    <w:left w:val="single" w:sz="4" w:space="0" w:color="auto"/>
                    <w:right w:val="single" w:sz="4" w:space="0" w:color="auto"/>
                  </w:tcBorders>
                  <w:vAlign w:val="center"/>
                </w:tcPr>
                <w:p w14:paraId="3684156A" w14:textId="77777777" w:rsidR="00D211F2" w:rsidRPr="006057A9" w:rsidRDefault="003B6E35">
                  <w:pPr>
                    <w:pStyle w:val="SSECa"/>
                  </w:pPr>
                  <w:r w:rsidRPr="006057A9">
                    <w:rPr>
                      <w:rFonts w:hint="eastAsia"/>
                    </w:rPr>
                    <w:t>本项目无废水外排，施工期井下作业废液经收集处理达标后回注地层。</w:t>
                  </w:r>
                </w:p>
              </w:tc>
            </w:tr>
            <w:tr w:rsidR="006057A9" w:rsidRPr="006057A9" w14:paraId="04CD3577" w14:textId="77777777">
              <w:trPr>
                <w:trHeight w:val="1159"/>
                <w:jc w:val="center"/>
              </w:trPr>
              <w:tc>
                <w:tcPr>
                  <w:tcW w:w="992" w:type="pct"/>
                  <w:vMerge/>
                  <w:tcBorders>
                    <w:left w:val="single" w:sz="4" w:space="0" w:color="auto"/>
                    <w:right w:val="single" w:sz="4" w:space="0" w:color="auto"/>
                  </w:tcBorders>
                  <w:vAlign w:val="center"/>
                </w:tcPr>
                <w:p w14:paraId="307D80FC"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59CA1751" w14:textId="77777777" w:rsidR="00D211F2" w:rsidRPr="006057A9" w:rsidRDefault="003B6E35">
                  <w:pPr>
                    <w:pStyle w:val="SSECa"/>
                    <w:rPr>
                      <w:lang w:bidi="ar"/>
                    </w:rPr>
                  </w:pPr>
                  <w:r w:rsidRPr="006057A9">
                    <w:rPr>
                      <w:lang w:bidi="ar"/>
                    </w:rPr>
                    <w:t>9.拟建工业项目一律进入合</w:t>
                  </w:r>
                  <w:proofErr w:type="gramStart"/>
                  <w:r w:rsidRPr="006057A9">
                    <w:rPr>
                      <w:lang w:bidi="ar"/>
                    </w:rPr>
                    <w:t>规</w:t>
                  </w:r>
                  <w:proofErr w:type="gramEnd"/>
                  <w:r w:rsidRPr="006057A9">
                    <w:rPr>
                      <w:lang w:bidi="ar"/>
                    </w:rPr>
                    <w:t>工业园区，严控新增</w:t>
                  </w:r>
                  <w:r w:rsidRPr="006057A9">
                    <w:rPr>
                      <w:lang w:bidi="ar"/>
                    </w:rPr>
                    <w:t>“</w:t>
                  </w:r>
                  <w:r w:rsidRPr="006057A9">
                    <w:rPr>
                      <w:lang w:bidi="ar"/>
                    </w:rPr>
                    <w:t>高污染、高耗水、高耗能</w:t>
                  </w:r>
                  <w:r w:rsidRPr="006057A9">
                    <w:rPr>
                      <w:lang w:bidi="ar"/>
                    </w:rPr>
                    <w:t>”</w:t>
                  </w:r>
                  <w:r w:rsidRPr="006057A9">
                    <w:rPr>
                      <w:lang w:bidi="ar"/>
                    </w:rPr>
                    <w:t>项目，现有园区外工业企业逐步迁入合</w:t>
                  </w:r>
                  <w:proofErr w:type="gramStart"/>
                  <w:r w:rsidRPr="006057A9">
                    <w:rPr>
                      <w:lang w:bidi="ar"/>
                    </w:rPr>
                    <w:t>规</w:t>
                  </w:r>
                  <w:proofErr w:type="gramEnd"/>
                  <w:r w:rsidRPr="006057A9">
                    <w:rPr>
                      <w:lang w:bidi="ar"/>
                    </w:rPr>
                    <w:t>工</w:t>
                  </w:r>
                  <w:r w:rsidRPr="006057A9">
                    <w:rPr>
                      <w:rFonts w:hAnsi="宋体" w:hint="eastAsia"/>
                      <w:lang w:bidi="ar"/>
                    </w:rPr>
                    <w:t>业园区。</w:t>
                  </w:r>
                </w:p>
              </w:tc>
              <w:tc>
                <w:tcPr>
                  <w:tcW w:w="1354" w:type="pct"/>
                  <w:tcBorders>
                    <w:left w:val="single" w:sz="4" w:space="0" w:color="auto"/>
                    <w:right w:val="single" w:sz="4" w:space="0" w:color="auto"/>
                  </w:tcBorders>
                  <w:vAlign w:val="center"/>
                </w:tcPr>
                <w:p w14:paraId="38ED5B1D" w14:textId="77777777" w:rsidR="00D211F2" w:rsidRPr="006057A9" w:rsidRDefault="003B6E35">
                  <w:pPr>
                    <w:pStyle w:val="SSECa"/>
                  </w:pPr>
                  <w:r w:rsidRPr="006057A9">
                    <w:rPr>
                      <w:rFonts w:hint="eastAsia"/>
                    </w:rPr>
                    <w:t>本项目不属于</w:t>
                  </w:r>
                  <w:r w:rsidRPr="006057A9">
                    <w:rPr>
                      <w:rFonts w:hint="eastAsia"/>
                      <w:lang w:bidi="ar"/>
                    </w:rPr>
                    <w:t>“高污染、高耗水、高耗能”项目。</w:t>
                  </w:r>
                </w:p>
              </w:tc>
            </w:tr>
            <w:tr w:rsidR="006057A9" w:rsidRPr="006057A9" w14:paraId="5F4E8A67" w14:textId="77777777">
              <w:trPr>
                <w:trHeight w:val="1159"/>
                <w:jc w:val="center"/>
              </w:trPr>
              <w:tc>
                <w:tcPr>
                  <w:tcW w:w="992" w:type="pct"/>
                  <w:vMerge/>
                  <w:tcBorders>
                    <w:left w:val="single" w:sz="4" w:space="0" w:color="auto"/>
                    <w:right w:val="single" w:sz="4" w:space="0" w:color="auto"/>
                  </w:tcBorders>
                  <w:vAlign w:val="center"/>
                </w:tcPr>
                <w:p w14:paraId="4F88C61C" w14:textId="77777777" w:rsidR="00D211F2" w:rsidRPr="006057A9" w:rsidRDefault="00D211F2">
                  <w:pPr>
                    <w:pStyle w:val="SSECa"/>
                  </w:pP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4D24FCA2" w14:textId="77777777" w:rsidR="00D211F2" w:rsidRPr="006057A9" w:rsidRDefault="003B6E35">
                  <w:pPr>
                    <w:pStyle w:val="SSECa"/>
                    <w:rPr>
                      <w:lang w:bidi="ar"/>
                    </w:rPr>
                  </w:pPr>
                  <w:r w:rsidRPr="006057A9">
                    <w:rPr>
                      <w:rFonts w:hint="eastAsia"/>
                      <w:lang w:bidi="ar"/>
                    </w:rPr>
                    <w:t>10.按照省市要求，严格控制</w:t>
                  </w:r>
                  <w:r w:rsidRPr="006057A9">
                    <w:rPr>
                      <w:lang w:bidi="ar"/>
                    </w:rPr>
                    <w:t>“</w:t>
                  </w:r>
                  <w:r w:rsidRPr="006057A9">
                    <w:rPr>
                      <w:rFonts w:hint="eastAsia"/>
                      <w:lang w:bidi="ar"/>
                    </w:rPr>
                    <w:t>两高</w:t>
                  </w:r>
                  <w:r w:rsidRPr="006057A9">
                    <w:rPr>
                      <w:lang w:bidi="ar"/>
                    </w:rPr>
                    <w:t>”</w:t>
                  </w:r>
                  <w:r w:rsidRPr="006057A9">
                    <w:rPr>
                      <w:rFonts w:hint="eastAsia"/>
                      <w:lang w:bidi="ar"/>
                    </w:rPr>
                    <w:t>项目，新建</w:t>
                  </w:r>
                  <w:r w:rsidRPr="006057A9">
                    <w:rPr>
                      <w:lang w:bidi="ar"/>
                    </w:rPr>
                    <w:t>“</w:t>
                  </w:r>
                  <w:r w:rsidRPr="006057A9">
                    <w:rPr>
                      <w:rFonts w:hint="eastAsia"/>
                      <w:lang w:bidi="ar"/>
                    </w:rPr>
                    <w:t>两高</w:t>
                  </w:r>
                  <w:r w:rsidRPr="006057A9">
                    <w:rPr>
                      <w:lang w:bidi="ar"/>
                    </w:rPr>
                    <w:t>”</w:t>
                  </w:r>
                  <w:r w:rsidRPr="006057A9">
                    <w:rPr>
                      <w:rFonts w:hint="eastAsia"/>
                      <w:lang w:bidi="ar"/>
                    </w:rPr>
                    <w:t>项目实行</w:t>
                  </w:r>
                  <w:r w:rsidRPr="006057A9">
                    <w:rPr>
                      <w:lang w:bidi="ar"/>
                    </w:rPr>
                    <w:t>“</w:t>
                  </w:r>
                  <w:r w:rsidRPr="006057A9">
                    <w:rPr>
                      <w:rFonts w:hint="eastAsia"/>
                      <w:lang w:bidi="ar"/>
                    </w:rPr>
                    <w:t>五个减量替代</w:t>
                  </w:r>
                  <w:r w:rsidRPr="006057A9">
                    <w:rPr>
                      <w:lang w:bidi="ar"/>
                    </w:rPr>
                    <w:t>”</w:t>
                  </w:r>
                  <w:r w:rsidRPr="006057A9">
                    <w:rPr>
                      <w:rFonts w:hint="eastAsia"/>
                      <w:lang w:bidi="ar"/>
                    </w:rPr>
                    <w:t>。</w:t>
                  </w:r>
                </w:p>
              </w:tc>
              <w:tc>
                <w:tcPr>
                  <w:tcW w:w="1354" w:type="pct"/>
                  <w:tcBorders>
                    <w:left w:val="single" w:sz="4" w:space="0" w:color="auto"/>
                    <w:bottom w:val="single" w:sz="4" w:space="0" w:color="auto"/>
                    <w:right w:val="single" w:sz="4" w:space="0" w:color="auto"/>
                  </w:tcBorders>
                  <w:vAlign w:val="center"/>
                </w:tcPr>
                <w:p w14:paraId="1EFCB23D" w14:textId="77777777" w:rsidR="00D211F2" w:rsidRPr="006057A9" w:rsidRDefault="003B6E35">
                  <w:pPr>
                    <w:pStyle w:val="SSECa"/>
                  </w:pPr>
                  <w:r w:rsidRPr="006057A9">
                    <w:rPr>
                      <w:rFonts w:hint="eastAsia"/>
                    </w:rPr>
                    <w:t>本项目不属于</w:t>
                  </w:r>
                  <w:r w:rsidRPr="006057A9">
                    <w:rPr>
                      <w:rFonts w:cs="宋体" w:hint="eastAsia"/>
                      <w:kern w:val="0"/>
                      <w:szCs w:val="18"/>
                      <w:lang w:bidi="ar"/>
                    </w:rPr>
                    <w:t>“两高”项目。</w:t>
                  </w:r>
                </w:p>
              </w:tc>
            </w:tr>
            <w:tr w:rsidR="006057A9" w:rsidRPr="006057A9" w14:paraId="65A9D077" w14:textId="77777777">
              <w:trPr>
                <w:trHeight w:val="340"/>
                <w:jc w:val="center"/>
              </w:trPr>
              <w:tc>
                <w:tcPr>
                  <w:tcW w:w="992" w:type="pct"/>
                  <w:tcBorders>
                    <w:left w:val="single" w:sz="4" w:space="0" w:color="auto"/>
                    <w:right w:val="single" w:sz="4" w:space="0" w:color="auto"/>
                  </w:tcBorders>
                  <w:vAlign w:val="center"/>
                </w:tcPr>
                <w:p w14:paraId="63206CC1" w14:textId="77777777" w:rsidR="00D211F2" w:rsidRPr="006057A9" w:rsidRDefault="003B6E35">
                  <w:pPr>
                    <w:pStyle w:val="SSECa"/>
                  </w:pPr>
                  <w:r w:rsidRPr="006057A9">
                    <w:rPr>
                      <w:rFonts w:hint="eastAsia"/>
                    </w:rPr>
                    <w:t>污染物排放管控</w:t>
                  </w: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6DF9120F" w14:textId="77777777" w:rsidR="00D211F2" w:rsidRPr="006057A9" w:rsidRDefault="003B6E35">
                  <w:pPr>
                    <w:pStyle w:val="SSECa"/>
                    <w:rPr>
                      <w:lang w:bidi="ar"/>
                    </w:rPr>
                  </w:pPr>
                  <w:r w:rsidRPr="006057A9">
                    <w:rPr>
                      <w:rFonts w:hint="eastAsia"/>
                      <w:lang w:bidi="ar"/>
                    </w:rPr>
                    <w:t>1.涉</w:t>
                  </w:r>
                  <w:r w:rsidRPr="006057A9">
                    <w:rPr>
                      <w:lang w:bidi="ar"/>
                    </w:rPr>
                    <w:t>“</w:t>
                  </w:r>
                  <w:r w:rsidRPr="006057A9">
                    <w:rPr>
                      <w:rFonts w:hint="eastAsia"/>
                      <w:lang w:bidi="ar"/>
                    </w:rPr>
                    <w:t>两高</w:t>
                  </w:r>
                  <w:r w:rsidRPr="006057A9">
                    <w:rPr>
                      <w:lang w:bidi="ar"/>
                    </w:rPr>
                    <w:t>”</w:t>
                  </w:r>
                  <w:r w:rsidRPr="006057A9">
                    <w:rPr>
                      <w:rFonts w:hint="eastAsia"/>
                      <w:lang w:bidi="ar"/>
                    </w:rPr>
                    <w:t>项目企业应当积极实施节能改造提升，提高能源使用效率，推进节能减排。</w:t>
                  </w:r>
                </w:p>
                <w:p w14:paraId="0736C383" w14:textId="77777777" w:rsidR="00D211F2" w:rsidRPr="006057A9" w:rsidRDefault="003B6E35">
                  <w:pPr>
                    <w:pStyle w:val="SSECa"/>
                    <w:rPr>
                      <w:lang w:bidi="ar"/>
                    </w:rPr>
                  </w:pPr>
                  <w:r w:rsidRPr="006057A9">
                    <w:rPr>
                      <w:rFonts w:hint="eastAsia"/>
                      <w:lang w:bidi="ar"/>
                    </w:rPr>
                    <w:t>2.落实主要污染物总量替代要求，按照山东省生态环境厅《关于印发山东省建设项目主要大气污染物排放总量替代指标核算及管理办法的通知》，实施动态管控替代。</w:t>
                  </w:r>
                </w:p>
                <w:p w14:paraId="5AF72805" w14:textId="77777777" w:rsidR="00D211F2" w:rsidRPr="006057A9" w:rsidRDefault="003B6E35">
                  <w:pPr>
                    <w:pStyle w:val="SSECa"/>
                    <w:rPr>
                      <w:lang w:bidi="ar"/>
                    </w:rPr>
                  </w:pPr>
                  <w:r w:rsidRPr="006057A9">
                    <w:rPr>
                      <w:rFonts w:hint="eastAsia"/>
                      <w:lang w:bidi="ar"/>
                    </w:rPr>
                    <w:t>3.废水应当按照要求进行预处理，达到行业排放标准或综合排放标准后方可排放。</w:t>
                  </w:r>
                </w:p>
                <w:p w14:paraId="56C720D5" w14:textId="77777777" w:rsidR="00D211F2" w:rsidRPr="006057A9" w:rsidRDefault="003B6E35">
                  <w:pPr>
                    <w:pStyle w:val="SSECa"/>
                    <w:rPr>
                      <w:lang w:bidi="ar"/>
                    </w:rPr>
                  </w:pPr>
                  <w:r w:rsidRPr="006057A9">
                    <w:rPr>
                      <w:rFonts w:hint="eastAsia"/>
                      <w:lang w:bidi="ar"/>
                    </w:rPr>
                    <w:t>4.禁止工业废水和生活污水未经处理直排环境；原则上除工业污水集中处理设施、城镇污水处理厂外不得新建入河排污口。</w:t>
                  </w:r>
                </w:p>
                <w:p w14:paraId="30435D21" w14:textId="77777777" w:rsidR="00D211F2" w:rsidRPr="006057A9" w:rsidRDefault="003B6E35">
                  <w:pPr>
                    <w:pStyle w:val="SSECa"/>
                    <w:rPr>
                      <w:lang w:bidi="ar"/>
                    </w:rPr>
                  </w:pPr>
                  <w:r w:rsidRPr="006057A9">
                    <w:rPr>
                      <w:rFonts w:hint="eastAsia"/>
                      <w:lang w:bidi="ar"/>
                    </w:rPr>
                    <w:t>5.加快实施城中村、老旧城区、城乡结合部污水收集和雨污管网分流改造，基本实现城市建成区污水全收集、全处理。</w:t>
                  </w:r>
                </w:p>
                <w:p w14:paraId="235874FC" w14:textId="77777777" w:rsidR="00D211F2" w:rsidRPr="006057A9" w:rsidRDefault="003B6E35">
                  <w:pPr>
                    <w:pStyle w:val="SSECa"/>
                    <w:rPr>
                      <w:lang w:bidi="ar"/>
                    </w:rPr>
                  </w:pPr>
                  <w:r w:rsidRPr="006057A9">
                    <w:rPr>
                      <w:rFonts w:hint="eastAsia"/>
                      <w:lang w:bidi="ar"/>
                    </w:rPr>
                    <w:t>6.进一步加强对建设工程施工、建筑物拆除、交通运输、道路保洁、物料运输与堆存、采石取土、养护绿化等活动的扬尘管理。</w:t>
                  </w:r>
                </w:p>
                <w:p w14:paraId="138CB1A7" w14:textId="77777777" w:rsidR="00D211F2" w:rsidRPr="006057A9" w:rsidRDefault="003B6E35">
                  <w:pPr>
                    <w:pStyle w:val="SSECa"/>
                  </w:pPr>
                  <w:r w:rsidRPr="006057A9">
                    <w:rPr>
                      <w:rFonts w:hint="eastAsia"/>
                      <w:lang w:bidi="ar"/>
                    </w:rPr>
                    <w:t>7.加强餐饮服务业燃料烟气及油烟防治，鼓励餐饮业及居民生活能源使用天然气、液化石油气等洁净能源。餐饮行业按要求安装油烟高效净化设备并定期清洗和维护。</w:t>
                  </w:r>
                </w:p>
              </w:tc>
              <w:tc>
                <w:tcPr>
                  <w:tcW w:w="1354" w:type="pct"/>
                  <w:tcBorders>
                    <w:top w:val="single" w:sz="4" w:space="0" w:color="auto"/>
                    <w:left w:val="single" w:sz="4" w:space="0" w:color="auto"/>
                    <w:bottom w:val="single" w:sz="4" w:space="0" w:color="auto"/>
                    <w:right w:val="single" w:sz="4" w:space="0" w:color="auto"/>
                  </w:tcBorders>
                  <w:vAlign w:val="center"/>
                </w:tcPr>
                <w:p w14:paraId="17881FCC" w14:textId="77777777" w:rsidR="00D211F2" w:rsidRPr="006057A9" w:rsidRDefault="003B6E35">
                  <w:pPr>
                    <w:pStyle w:val="SSECa"/>
                    <w:rPr>
                      <w:lang w:bidi="ar"/>
                    </w:rPr>
                  </w:pPr>
                  <w:r w:rsidRPr="006057A9">
                    <w:rPr>
                      <w:rFonts w:hint="eastAsia"/>
                      <w:lang w:bidi="ar"/>
                    </w:rPr>
                    <w:t>1</w:t>
                  </w:r>
                  <w:r w:rsidRPr="006057A9">
                    <w:rPr>
                      <w:lang w:bidi="ar"/>
                    </w:rPr>
                    <w:t>.</w:t>
                  </w:r>
                  <w:r w:rsidRPr="006057A9">
                    <w:rPr>
                      <w:rFonts w:hint="eastAsia"/>
                      <w:lang w:bidi="ar"/>
                    </w:rPr>
                    <w:t>本项目不属于“两高”项目。</w:t>
                  </w:r>
                </w:p>
                <w:p w14:paraId="5C389D90" w14:textId="77777777" w:rsidR="00D211F2" w:rsidRPr="006057A9" w:rsidRDefault="003B6E35">
                  <w:pPr>
                    <w:pStyle w:val="SSECa"/>
                    <w:rPr>
                      <w:lang w:bidi="ar"/>
                    </w:rPr>
                  </w:pPr>
                  <w:r w:rsidRPr="006057A9">
                    <w:rPr>
                      <w:rFonts w:hint="eastAsia"/>
                      <w:lang w:bidi="ar"/>
                    </w:rPr>
                    <w:t>2</w:t>
                  </w:r>
                  <w:r w:rsidRPr="006057A9">
                    <w:rPr>
                      <w:lang w:bidi="ar"/>
                    </w:rPr>
                    <w:t>.</w:t>
                  </w:r>
                  <w:r w:rsidRPr="006057A9">
                    <w:rPr>
                      <w:rFonts w:hint="eastAsia"/>
                      <w:lang w:bidi="ar"/>
                    </w:rPr>
                    <w:t>本项目无需申请总量。</w:t>
                  </w:r>
                </w:p>
                <w:p w14:paraId="03018FF5" w14:textId="77777777" w:rsidR="00D211F2" w:rsidRPr="006057A9" w:rsidRDefault="003B6E35">
                  <w:pPr>
                    <w:pStyle w:val="SSECa"/>
                    <w:rPr>
                      <w:lang w:bidi="ar"/>
                    </w:rPr>
                  </w:pPr>
                  <w:r w:rsidRPr="006057A9">
                    <w:rPr>
                      <w:rFonts w:hint="eastAsia"/>
                      <w:lang w:bidi="ar"/>
                    </w:rPr>
                    <w:t>3</w:t>
                  </w:r>
                  <w:r w:rsidRPr="006057A9">
                    <w:rPr>
                      <w:lang w:bidi="ar"/>
                    </w:rPr>
                    <w:t>.</w:t>
                  </w:r>
                  <w:r w:rsidRPr="006057A9">
                    <w:rPr>
                      <w:rFonts w:hint="eastAsia"/>
                      <w:lang w:bidi="ar"/>
                    </w:rPr>
                    <w:t>本项目废水主要是施工期井下作业废液，经收集处理达标后回注地层，无外排；生活污水排入临时移动环保厕所，</w:t>
                  </w:r>
                  <w:proofErr w:type="gramStart"/>
                  <w:r w:rsidRPr="006057A9">
                    <w:rPr>
                      <w:lang w:bidi="ar"/>
                    </w:rPr>
                    <w:t>定期由</w:t>
                  </w:r>
                  <w:proofErr w:type="gramEnd"/>
                  <w:r w:rsidRPr="006057A9">
                    <w:rPr>
                      <w:lang w:bidi="ar"/>
                    </w:rPr>
                    <w:t>厕所供应商回收及清运</w:t>
                  </w:r>
                  <w:r w:rsidRPr="006057A9">
                    <w:rPr>
                      <w:rFonts w:hint="eastAsia"/>
                      <w:lang w:bidi="ar"/>
                    </w:rPr>
                    <w:t>。</w:t>
                  </w:r>
                </w:p>
                <w:p w14:paraId="6DFC5A08" w14:textId="77777777" w:rsidR="00D211F2" w:rsidRPr="006057A9" w:rsidRDefault="003B6E35">
                  <w:pPr>
                    <w:pStyle w:val="SSECa"/>
                    <w:rPr>
                      <w:lang w:bidi="ar"/>
                    </w:rPr>
                  </w:pPr>
                  <w:r w:rsidRPr="006057A9">
                    <w:rPr>
                      <w:rFonts w:hint="eastAsia"/>
                      <w:lang w:bidi="ar"/>
                    </w:rPr>
                    <w:t>4</w:t>
                  </w:r>
                  <w:r w:rsidRPr="006057A9">
                    <w:rPr>
                      <w:lang w:bidi="ar"/>
                    </w:rPr>
                    <w:t>.本项目无废水外排。</w:t>
                  </w:r>
                </w:p>
                <w:p w14:paraId="0516CF50" w14:textId="77777777" w:rsidR="00D211F2" w:rsidRPr="006057A9" w:rsidRDefault="003B6E35">
                  <w:pPr>
                    <w:pStyle w:val="SSECa"/>
                    <w:rPr>
                      <w:lang w:bidi="ar"/>
                    </w:rPr>
                  </w:pPr>
                  <w:r w:rsidRPr="006057A9">
                    <w:rPr>
                      <w:rFonts w:hint="eastAsia"/>
                      <w:lang w:bidi="ar"/>
                    </w:rPr>
                    <w:t>5</w:t>
                  </w:r>
                  <w:r w:rsidRPr="006057A9">
                    <w:rPr>
                      <w:lang w:bidi="ar"/>
                    </w:rPr>
                    <w:t>.本项目不涉及</w:t>
                  </w:r>
                  <w:r w:rsidRPr="006057A9">
                    <w:rPr>
                      <w:rFonts w:hint="eastAsia"/>
                      <w:lang w:bidi="ar"/>
                    </w:rPr>
                    <w:t>市政改造工程</w:t>
                  </w:r>
                  <w:r w:rsidRPr="006057A9">
                    <w:rPr>
                      <w:lang w:bidi="ar"/>
                    </w:rPr>
                    <w:t>。</w:t>
                  </w:r>
                </w:p>
                <w:p w14:paraId="571BD18E" w14:textId="77777777" w:rsidR="00D211F2" w:rsidRPr="006057A9" w:rsidRDefault="003B6E35">
                  <w:pPr>
                    <w:pStyle w:val="SSECa"/>
                    <w:rPr>
                      <w:rFonts w:cs="宋体"/>
                      <w:kern w:val="0"/>
                      <w:szCs w:val="18"/>
                      <w:lang w:bidi="ar"/>
                    </w:rPr>
                  </w:pPr>
                  <w:r w:rsidRPr="006057A9">
                    <w:rPr>
                      <w:rFonts w:cs="宋体" w:hint="eastAsia"/>
                      <w:kern w:val="0"/>
                      <w:szCs w:val="18"/>
                      <w:lang w:bidi="ar"/>
                    </w:rPr>
                    <w:t>6</w:t>
                  </w:r>
                  <w:r w:rsidRPr="006057A9">
                    <w:rPr>
                      <w:rFonts w:cs="宋体"/>
                      <w:kern w:val="0"/>
                      <w:szCs w:val="18"/>
                      <w:lang w:bidi="ar"/>
                    </w:rPr>
                    <w:t>.本项目</w:t>
                  </w:r>
                  <w:r w:rsidRPr="006057A9">
                    <w:rPr>
                      <w:rFonts w:hint="eastAsia"/>
                    </w:rPr>
                    <w:t>施工现场和道路采取洒水措施、施工现场周围采取围挡措施、物料集中堆放并采取遮盖等措施；</w:t>
                  </w:r>
                  <w:r w:rsidRPr="006057A9">
                    <w:t>车辆不要装载过满并采取密闭或者遮</w:t>
                  </w:r>
                  <w:r w:rsidRPr="006057A9">
                    <w:lastRenderedPageBreak/>
                    <w:t>盖措施</w:t>
                  </w:r>
                  <w:r w:rsidRPr="006057A9">
                    <w:rPr>
                      <w:rFonts w:hint="eastAsia"/>
                    </w:rPr>
                    <w:t>；避免大风天气施工。</w:t>
                  </w:r>
                </w:p>
                <w:p w14:paraId="614315D7" w14:textId="77777777" w:rsidR="00D211F2" w:rsidRPr="006057A9" w:rsidRDefault="003B6E35">
                  <w:pPr>
                    <w:pStyle w:val="SSECa"/>
                  </w:pPr>
                  <w:r w:rsidRPr="006057A9">
                    <w:rPr>
                      <w:rFonts w:hint="eastAsia"/>
                      <w:lang w:bidi="ar"/>
                    </w:rPr>
                    <w:t>7</w:t>
                  </w:r>
                  <w:r w:rsidRPr="006057A9">
                    <w:rPr>
                      <w:lang w:bidi="ar"/>
                    </w:rPr>
                    <w:t>.本项目不涉及餐饮服务业。</w:t>
                  </w:r>
                </w:p>
              </w:tc>
            </w:tr>
            <w:tr w:rsidR="006057A9" w:rsidRPr="006057A9" w14:paraId="768A4332" w14:textId="77777777">
              <w:trPr>
                <w:trHeight w:val="340"/>
                <w:jc w:val="center"/>
              </w:trPr>
              <w:tc>
                <w:tcPr>
                  <w:tcW w:w="992" w:type="pct"/>
                  <w:tcBorders>
                    <w:left w:val="single" w:sz="4" w:space="0" w:color="auto"/>
                    <w:right w:val="single" w:sz="4" w:space="0" w:color="auto"/>
                  </w:tcBorders>
                  <w:vAlign w:val="center"/>
                </w:tcPr>
                <w:p w14:paraId="3EAF4CA2" w14:textId="77777777" w:rsidR="00D211F2" w:rsidRPr="006057A9" w:rsidRDefault="003B6E35">
                  <w:pPr>
                    <w:pStyle w:val="SSECa"/>
                  </w:pPr>
                  <w:r w:rsidRPr="006057A9">
                    <w:rPr>
                      <w:rFonts w:hint="eastAsia"/>
                    </w:rPr>
                    <w:t>环境风险防控</w:t>
                  </w: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661BAFCD" w14:textId="77777777" w:rsidR="00D211F2" w:rsidRPr="006057A9" w:rsidRDefault="003B6E35">
                  <w:pPr>
                    <w:pStyle w:val="SSECa"/>
                  </w:pPr>
                  <w:r w:rsidRPr="006057A9">
                    <w:t>1.建立生态保护红线常态化日常巡护。</w:t>
                  </w:r>
                </w:p>
                <w:p w14:paraId="4F343A37" w14:textId="77777777" w:rsidR="00D211F2" w:rsidRPr="006057A9" w:rsidRDefault="003B6E35">
                  <w:pPr>
                    <w:pStyle w:val="SSECa"/>
                  </w:pPr>
                  <w:r w:rsidRPr="006057A9">
                    <w:t>2.严格规范自然保护区范围和功能区调整，遏制不合理调整和非法</w:t>
                  </w:r>
                  <w:r w:rsidRPr="006057A9">
                    <w:t>“</w:t>
                  </w:r>
                  <w:r w:rsidRPr="006057A9">
                    <w:t>瘦身</w:t>
                  </w:r>
                  <w:r w:rsidRPr="006057A9">
                    <w:t>”</w:t>
                  </w:r>
                  <w:r w:rsidRPr="006057A9">
                    <w:t>。</w:t>
                  </w:r>
                </w:p>
                <w:p w14:paraId="21AA3BA8" w14:textId="77777777" w:rsidR="00D211F2" w:rsidRPr="006057A9" w:rsidRDefault="003B6E35">
                  <w:pPr>
                    <w:pStyle w:val="SSECa"/>
                  </w:pPr>
                  <w:r w:rsidRPr="006057A9">
                    <w:t>3.加强饮用水水源地日常巡检。设立水源地界标、警示标志。</w:t>
                  </w:r>
                </w:p>
                <w:p w14:paraId="1ABF502F" w14:textId="77777777" w:rsidR="00D211F2" w:rsidRPr="006057A9" w:rsidRDefault="003B6E35">
                  <w:pPr>
                    <w:pStyle w:val="SSECa"/>
                  </w:pPr>
                  <w:r w:rsidRPr="006057A9">
                    <w:t>4.加强农田土壤、灌溉水的监测，对周边区域环境风险源进行评估。</w:t>
                  </w:r>
                </w:p>
                <w:p w14:paraId="3873DEBC" w14:textId="77777777" w:rsidR="00D211F2" w:rsidRPr="006057A9" w:rsidRDefault="003B6E35">
                  <w:pPr>
                    <w:pStyle w:val="SSECa"/>
                  </w:pPr>
                  <w:r w:rsidRPr="006057A9">
                    <w:t>5.企业事业单位按照《企业事业单位突发环境事件应急预案备案管理办法（试行）》等要求，依法依规编制环境应急预案并定期开展演练。</w:t>
                  </w:r>
                </w:p>
                <w:p w14:paraId="5034ACF6" w14:textId="77777777" w:rsidR="00D211F2" w:rsidRPr="006057A9" w:rsidRDefault="003B6E35">
                  <w:pPr>
                    <w:pStyle w:val="SSECa"/>
                  </w:pPr>
                  <w:r w:rsidRPr="006057A9">
                    <w:t>6.建立各企业危险废物的贮存、申报、经营许可（无</w:t>
                  </w:r>
                  <w:proofErr w:type="gramStart"/>
                  <w:r w:rsidRPr="006057A9">
                    <w:t>废城市</w:t>
                  </w:r>
                  <w:proofErr w:type="gramEnd"/>
                  <w:r w:rsidRPr="006057A9">
                    <w:t>建设豁免的除外）、转移及处置管理制度，并负责对</w:t>
                  </w:r>
                  <w:proofErr w:type="gramStart"/>
                  <w:r w:rsidRPr="006057A9">
                    <w:t>危废相应</w:t>
                  </w:r>
                  <w:proofErr w:type="gramEnd"/>
                  <w:r w:rsidRPr="006057A9">
                    <w:t>活动的全程监管和环境安全保障。</w:t>
                  </w:r>
                </w:p>
                <w:p w14:paraId="0FDC2AF8" w14:textId="77777777" w:rsidR="00D211F2" w:rsidRPr="006057A9" w:rsidRDefault="003B6E35">
                  <w:pPr>
                    <w:pStyle w:val="SSECa"/>
                  </w:pPr>
                  <w:r w:rsidRPr="006057A9">
                    <w:t>5.按照省市要求，做好清洁取暖改造工作。</w:t>
                  </w:r>
                </w:p>
              </w:tc>
              <w:tc>
                <w:tcPr>
                  <w:tcW w:w="1354" w:type="pct"/>
                  <w:tcBorders>
                    <w:top w:val="single" w:sz="4" w:space="0" w:color="auto"/>
                    <w:left w:val="single" w:sz="4" w:space="0" w:color="auto"/>
                    <w:bottom w:val="single" w:sz="4" w:space="0" w:color="auto"/>
                    <w:right w:val="single" w:sz="4" w:space="0" w:color="auto"/>
                  </w:tcBorders>
                  <w:vAlign w:val="center"/>
                </w:tcPr>
                <w:p w14:paraId="0C691828" w14:textId="77777777" w:rsidR="00D211F2" w:rsidRPr="006057A9" w:rsidRDefault="003B6E35">
                  <w:pPr>
                    <w:pStyle w:val="SSECa"/>
                  </w:pPr>
                  <w:r w:rsidRPr="006057A9">
                    <w:t>1.</w:t>
                  </w:r>
                  <w:r w:rsidRPr="006057A9">
                    <w:rPr>
                      <w:rFonts w:hint="eastAsia"/>
                    </w:rPr>
                    <w:t>本项目工程内容不涉及生态保护红线。</w:t>
                  </w:r>
                </w:p>
                <w:p w14:paraId="36D06284" w14:textId="77777777" w:rsidR="00D211F2" w:rsidRPr="006057A9" w:rsidRDefault="003B6E35">
                  <w:pPr>
                    <w:pStyle w:val="SSECa"/>
                  </w:pPr>
                  <w:r w:rsidRPr="006057A9">
                    <w:rPr>
                      <w:rFonts w:hint="eastAsia"/>
                    </w:rPr>
                    <w:t>2.本项目不涉及自然保护区。</w:t>
                  </w:r>
                </w:p>
                <w:p w14:paraId="73602D54" w14:textId="77777777" w:rsidR="00D211F2" w:rsidRPr="006057A9" w:rsidRDefault="003B6E35">
                  <w:pPr>
                    <w:pStyle w:val="SSECa"/>
                  </w:pPr>
                  <w:r w:rsidRPr="006057A9">
                    <w:rPr>
                      <w:rFonts w:hint="eastAsia"/>
                    </w:rPr>
                    <w:t>3</w:t>
                  </w:r>
                  <w:r w:rsidRPr="006057A9">
                    <w:t>.本项目不涉及饮用水水源地。</w:t>
                  </w:r>
                </w:p>
                <w:p w14:paraId="4BB7E561" w14:textId="77777777" w:rsidR="00D211F2" w:rsidRPr="006057A9" w:rsidRDefault="003B6E35">
                  <w:pPr>
                    <w:pStyle w:val="SSECa"/>
                    <w:rPr>
                      <w:lang w:bidi="ar"/>
                    </w:rPr>
                  </w:pPr>
                  <w:r w:rsidRPr="006057A9">
                    <w:rPr>
                      <w:lang w:bidi="ar"/>
                    </w:rPr>
                    <w:t>4.</w:t>
                  </w:r>
                  <w:r w:rsidRPr="006057A9">
                    <w:rPr>
                      <w:rFonts w:hint="eastAsia"/>
                      <w:lang w:bidi="ar"/>
                    </w:rPr>
                    <w:t>本项目无废水外排；</w:t>
                  </w:r>
                </w:p>
                <w:p w14:paraId="68E7896F" w14:textId="77777777" w:rsidR="00D211F2" w:rsidRPr="006057A9" w:rsidRDefault="003B6E35">
                  <w:pPr>
                    <w:pStyle w:val="SSECa"/>
                    <w:rPr>
                      <w:lang w:bidi="ar"/>
                    </w:rPr>
                  </w:pPr>
                  <w:r w:rsidRPr="006057A9">
                    <w:rPr>
                      <w:lang w:bidi="ar"/>
                    </w:rPr>
                    <w:t>5.</w:t>
                  </w:r>
                  <w:r w:rsidRPr="006057A9">
                    <w:rPr>
                      <w:rFonts w:ascii="Calibri" w:hAnsi="Calibri"/>
                    </w:rPr>
                    <w:t>胜利油田</w:t>
                  </w:r>
                  <w:r w:rsidRPr="006057A9">
                    <w:t>按照《企业事业单位突发环境事件应急预案备案管理办法（试行）》等要求，编制环境应急预案并定期开展演练。</w:t>
                  </w:r>
                </w:p>
                <w:p w14:paraId="1590674E" w14:textId="32595EE3" w:rsidR="00D211F2" w:rsidRPr="006057A9" w:rsidRDefault="003B6E35">
                  <w:pPr>
                    <w:pStyle w:val="SSECa"/>
                  </w:pPr>
                  <w:r w:rsidRPr="006057A9">
                    <w:rPr>
                      <w:lang w:bidi="ar"/>
                    </w:rPr>
                    <w:t>6.</w:t>
                  </w:r>
                  <w:r w:rsidRPr="006057A9">
                    <w:rPr>
                      <w:rFonts w:hint="eastAsia"/>
                    </w:rPr>
                    <w:t>本项目危险废物的收集、贮存及运输过程中应按照《危险废物收集、贮存、运输技术规范》（</w:t>
                  </w:r>
                  <w:r w:rsidRPr="006057A9">
                    <w:t>HJ 2025-2012</w:t>
                  </w:r>
                  <w:r w:rsidRPr="006057A9">
                    <w:rPr>
                      <w:rFonts w:hint="eastAsia"/>
                    </w:rPr>
                    <w:t>）的要求进行管理；转移过程按照</w:t>
                  </w:r>
                  <w:r w:rsidR="00204576" w:rsidRPr="006057A9">
                    <w:rPr>
                      <w:rFonts w:hint="eastAsia"/>
                    </w:rPr>
                    <w:t>《危险废物转移管理办法》（生态环境部、公安部、交通运输部 2021年部令第23号）</w:t>
                  </w:r>
                  <w:r w:rsidRPr="006057A9">
                    <w:rPr>
                      <w:rFonts w:hint="eastAsia"/>
                    </w:rPr>
                    <w:t>办理危险废物转移联单。</w:t>
                  </w:r>
                </w:p>
                <w:p w14:paraId="5FD7D81A" w14:textId="77777777" w:rsidR="00D211F2" w:rsidRPr="006057A9" w:rsidRDefault="003B6E35">
                  <w:pPr>
                    <w:pStyle w:val="SSECa"/>
                  </w:pPr>
                  <w:r w:rsidRPr="006057A9">
                    <w:rPr>
                      <w:rFonts w:hint="eastAsia"/>
                    </w:rPr>
                    <w:t>7</w:t>
                  </w:r>
                  <w:r w:rsidRPr="006057A9">
                    <w:t>.</w:t>
                  </w:r>
                  <w:r w:rsidRPr="006057A9">
                    <w:rPr>
                      <w:rFonts w:hint="eastAsia"/>
                    </w:rPr>
                    <w:t>本项目不涉及取暖改造。</w:t>
                  </w:r>
                </w:p>
              </w:tc>
            </w:tr>
            <w:tr w:rsidR="006057A9" w:rsidRPr="006057A9" w14:paraId="2EABFF2A" w14:textId="77777777">
              <w:trPr>
                <w:trHeight w:val="340"/>
                <w:jc w:val="center"/>
              </w:trPr>
              <w:tc>
                <w:tcPr>
                  <w:tcW w:w="992" w:type="pct"/>
                  <w:tcBorders>
                    <w:left w:val="single" w:sz="4" w:space="0" w:color="auto"/>
                    <w:right w:val="single" w:sz="4" w:space="0" w:color="auto"/>
                  </w:tcBorders>
                  <w:vAlign w:val="center"/>
                </w:tcPr>
                <w:p w14:paraId="3140C8A1" w14:textId="77777777" w:rsidR="00D211F2" w:rsidRPr="006057A9" w:rsidRDefault="003B6E35">
                  <w:pPr>
                    <w:pStyle w:val="SSECa"/>
                  </w:pPr>
                  <w:r w:rsidRPr="006057A9">
                    <w:rPr>
                      <w:rFonts w:hint="eastAsia"/>
                    </w:rPr>
                    <w:t>资源开发效率要求</w:t>
                  </w:r>
                </w:p>
              </w:tc>
              <w:tc>
                <w:tcPr>
                  <w:tcW w:w="2653" w:type="pct"/>
                  <w:gridSpan w:val="5"/>
                  <w:tcBorders>
                    <w:top w:val="single" w:sz="4" w:space="0" w:color="auto"/>
                    <w:left w:val="single" w:sz="4" w:space="0" w:color="auto"/>
                    <w:bottom w:val="single" w:sz="4" w:space="0" w:color="auto"/>
                    <w:right w:val="single" w:sz="4" w:space="0" w:color="auto"/>
                  </w:tcBorders>
                  <w:vAlign w:val="center"/>
                </w:tcPr>
                <w:p w14:paraId="1D5D9EE2" w14:textId="77777777" w:rsidR="00D211F2" w:rsidRPr="006057A9" w:rsidRDefault="003B6E35">
                  <w:pPr>
                    <w:pStyle w:val="SSECa"/>
                  </w:pPr>
                  <w:r w:rsidRPr="006057A9">
                    <w:t>1.强化节水措施，提高水资源使用效率。</w:t>
                  </w:r>
                </w:p>
                <w:p w14:paraId="2BA50823" w14:textId="77777777" w:rsidR="00D211F2" w:rsidRPr="006057A9" w:rsidRDefault="003B6E35">
                  <w:pPr>
                    <w:pStyle w:val="SSECa"/>
                  </w:pPr>
                  <w:r w:rsidRPr="006057A9">
                    <w:t>2.未经许可不得开采地下水，执行深层地下水禁采区管理规定。</w:t>
                  </w:r>
                </w:p>
                <w:p w14:paraId="7535FDDB" w14:textId="77777777" w:rsidR="00D211F2" w:rsidRPr="006057A9" w:rsidRDefault="003B6E35">
                  <w:pPr>
                    <w:pStyle w:val="SSECa"/>
                  </w:pPr>
                  <w:r w:rsidRPr="006057A9">
                    <w:t>3.提升土地集约化水平。</w:t>
                  </w:r>
                </w:p>
                <w:p w14:paraId="33589DEA" w14:textId="77777777" w:rsidR="00D211F2" w:rsidRPr="006057A9" w:rsidRDefault="003B6E35">
                  <w:pPr>
                    <w:pStyle w:val="SSECa"/>
                  </w:pPr>
                  <w:r w:rsidRPr="006057A9">
                    <w:t>4.调整能源利用结构，控制煤炭消费量，实现减量化，鼓励使用清洁能源、新能源和可再生能源。</w:t>
                  </w:r>
                </w:p>
              </w:tc>
              <w:tc>
                <w:tcPr>
                  <w:tcW w:w="1354" w:type="pct"/>
                  <w:tcBorders>
                    <w:top w:val="single" w:sz="4" w:space="0" w:color="auto"/>
                    <w:left w:val="single" w:sz="4" w:space="0" w:color="auto"/>
                    <w:bottom w:val="single" w:sz="4" w:space="0" w:color="auto"/>
                    <w:right w:val="single" w:sz="4" w:space="0" w:color="auto"/>
                  </w:tcBorders>
                  <w:vAlign w:val="center"/>
                </w:tcPr>
                <w:p w14:paraId="69AEEE73" w14:textId="77777777" w:rsidR="00D211F2" w:rsidRPr="006057A9" w:rsidRDefault="003B6E35">
                  <w:pPr>
                    <w:pStyle w:val="SSECa"/>
                  </w:pPr>
                  <w:r w:rsidRPr="006057A9">
                    <w:rPr>
                      <w:rFonts w:hint="eastAsia"/>
                    </w:rPr>
                    <w:t>1</w:t>
                  </w:r>
                  <w:r w:rsidRPr="006057A9">
                    <w:t>.</w:t>
                  </w:r>
                  <w:r w:rsidRPr="006057A9">
                    <w:rPr>
                      <w:rFonts w:hint="eastAsia"/>
                    </w:rPr>
                    <w:t>本项目消耗新鲜水量较少。</w:t>
                  </w:r>
                </w:p>
                <w:p w14:paraId="76FEA6D0" w14:textId="77777777" w:rsidR="00D211F2" w:rsidRPr="006057A9" w:rsidRDefault="003B6E35">
                  <w:pPr>
                    <w:pStyle w:val="SSECa"/>
                  </w:pPr>
                  <w:r w:rsidRPr="006057A9">
                    <w:rPr>
                      <w:rFonts w:hint="eastAsia"/>
                    </w:rPr>
                    <w:t>2</w:t>
                  </w:r>
                  <w:r w:rsidRPr="006057A9">
                    <w:t>.</w:t>
                  </w:r>
                  <w:r w:rsidRPr="006057A9">
                    <w:rPr>
                      <w:rFonts w:hint="eastAsia"/>
                    </w:rPr>
                    <w:t>本项目不开采地下水。</w:t>
                  </w:r>
                </w:p>
                <w:p w14:paraId="22526F21" w14:textId="77777777" w:rsidR="00D211F2" w:rsidRPr="006057A9" w:rsidRDefault="003B6E35">
                  <w:pPr>
                    <w:pStyle w:val="SSECa"/>
                  </w:pPr>
                  <w:r w:rsidRPr="006057A9">
                    <w:t>3.</w:t>
                  </w:r>
                  <w:r w:rsidRPr="006057A9">
                    <w:rPr>
                      <w:rFonts w:hint="eastAsia"/>
                    </w:rPr>
                    <w:t>本项目</w:t>
                  </w:r>
                  <w:proofErr w:type="gramStart"/>
                  <w:r w:rsidRPr="006057A9">
                    <w:rPr>
                      <w:rFonts w:hint="eastAsia"/>
                    </w:rPr>
                    <w:t>不</w:t>
                  </w:r>
                  <w:proofErr w:type="gramEnd"/>
                  <w:r w:rsidRPr="006057A9">
                    <w:rPr>
                      <w:rFonts w:hint="eastAsia"/>
                    </w:rPr>
                    <w:t>新增永久占地，临时占地在施工结束后及时进行植被恢复。</w:t>
                  </w:r>
                </w:p>
                <w:p w14:paraId="4F7DF850" w14:textId="77777777" w:rsidR="00D211F2" w:rsidRPr="006057A9" w:rsidRDefault="003B6E35">
                  <w:pPr>
                    <w:pStyle w:val="SSECa"/>
                  </w:pPr>
                  <w:r w:rsidRPr="006057A9">
                    <w:rPr>
                      <w:rFonts w:hint="eastAsia"/>
                    </w:rPr>
                    <w:t>4</w:t>
                  </w:r>
                  <w:r w:rsidRPr="006057A9">
                    <w:t>.</w:t>
                  </w:r>
                  <w:r w:rsidRPr="006057A9">
                    <w:rPr>
                      <w:rFonts w:hint="eastAsia"/>
                    </w:rPr>
                    <w:t>本项目不使用煤炭，钻井和</w:t>
                  </w:r>
                  <w:r w:rsidRPr="006057A9">
                    <w:t>试油</w:t>
                  </w:r>
                  <w:r w:rsidRPr="006057A9">
                    <w:rPr>
                      <w:rFonts w:hint="eastAsia"/>
                    </w:rPr>
                    <w:t>过程中需要使用钻井柴油机和柴油发电机，施工期较短，柴油消耗量相对区域资源利用总量较小。</w:t>
                  </w:r>
                </w:p>
              </w:tc>
            </w:tr>
          </w:tbl>
          <w:p w14:paraId="1768A987" w14:textId="77777777" w:rsidR="00D211F2" w:rsidRPr="006057A9" w:rsidRDefault="00D211F2">
            <w:pPr>
              <w:pStyle w:val="35"/>
            </w:pPr>
          </w:p>
          <w:p w14:paraId="253C6D85" w14:textId="63FD2140" w:rsidR="00D211F2" w:rsidRPr="006057A9" w:rsidRDefault="003B6E35">
            <w:pPr>
              <w:pStyle w:val="a8"/>
              <w:spacing w:before="120"/>
              <w:rPr>
                <w:rFonts w:hAnsi="宋体" w:cs="宋体"/>
                <w:kern w:val="0"/>
              </w:rPr>
            </w:pPr>
            <w:bookmarkStart w:id="11" w:name="_Ref172736311"/>
            <w:r w:rsidRPr="006057A9">
              <w:rPr>
                <w:rFonts w:hint="eastAsia"/>
              </w:rPr>
              <w:lastRenderedPageBreak/>
              <w:t xml:space="preserve">表 </w:t>
            </w:r>
            <w:r w:rsidR="00994365" w:rsidRPr="006057A9">
              <w:rPr>
                <w:rFonts w:hint="eastAsia"/>
                <w:noProof/>
              </w:rPr>
              <w:t>3</w:t>
            </w:r>
            <w:bookmarkEnd w:id="11"/>
            <w:r w:rsidRPr="006057A9">
              <w:t xml:space="preserve">  </w:t>
            </w:r>
            <w:r w:rsidRPr="006057A9">
              <w:rPr>
                <w:rFonts w:hAnsi="宋体" w:cs="宋体" w:hint="eastAsia"/>
                <w:kern w:val="0"/>
              </w:rPr>
              <w:t>与</w:t>
            </w:r>
            <w:r w:rsidRPr="006057A9">
              <w:rPr>
                <w:rFonts w:hint="eastAsia"/>
              </w:rPr>
              <w:t>淄博市</w:t>
            </w:r>
            <w:r w:rsidRPr="006057A9">
              <w:rPr>
                <w:rFonts w:hAnsi="宋体" w:cs="宋体" w:hint="eastAsia"/>
                <w:kern w:val="0"/>
              </w:rPr>
              <w:t>生态环境准入清单相关要求符合性（高953井）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010"/>
              <w:gridCol w:w="875"/>
              <w:gridCol w:w="876"/>
              <w:gridCol w:w="876"/>
              <w:gridCol w:w="1111"/>
              <w:gridCol w:w="1638"/>
            </w:tblGrid>
            <w:tr w:rsidR="006057A9" w:rsidRPr="006057A9" w14:paraId="76131FDE" w14:textId="77777777">
              <w:trPr>
                <w:trHeight w:val="340"/>
                <w:tblHeader/>
                <w:jc w:val="center"/>
              </w:trPr>
              <w:tc>
                <w:tcPr>
                  <w:tcW w:w="992" w:type="pct"/>
                  <w:vMerge w:val="restart"/>
                  <w:vAlign w:val="center"/>
                </w:tcPr>
                <w:p w14:paraId="1A425A1D" w14:textId="77777777" w:rsidR="00D211F2" w:rsidRPr="006057A9" w:rsidRDefault="003B6E35">
                  <w:pPr>
                    <w:pStyle w:val="SSECa"/>
                    <w:rPr>
                      <w:rFonts w:hAnsi="宋体"/>
                    </w:rPr>
                  </w:pPr>
                  <w:r w:rsidRPr="006057A9">
                    <w:rPr>
                      <w:rFonts w:hAnsi="宋体" w:hint="eastAsia"/>
                    </w:rPr>
                    <w:t>环境管控单元编码</w:t>
                  </w:r>
                </w:p>
              </w:tc>
              <w:tc>
                <w:tcPr>
                  <w:tcW w:w="634" w:type="pct"/>
                  <w:vMerge w:val="restart"/>
                  <w:vAlign w:val="center"/>
                </w:tcPr>
                <w:p w14:paraId="7E87D95B" w14:textId="77777777" w:rsidR="00D211F2" w:rsidRPr="006057A9" w:rsidRDefault="003B6E35">
                  <w:pPr>
                    <w:pStyle w:val="SSECa"/>
                    <w:rPr>
                      <w:rFonts w:hAnsi="宋体"/>
                    </w:rPr>
                  </w:pPr>
                  <w:r w:rsidRPr="006057A9">
                    <w:rPr>
                      <w:rFonts w:hAnsi="宋体" w:hint="eastAsia"/>
                    </w:rPr>
                    <w:t>单元名称</w:t>
                  </w:r>
                </w:p>
              </w:tc>
              <w:tc>
                <w:tcPr>
                  <w:tcW w:w="1649" w:type="pct"/>
                  <w:gridSpan w:val="3"/>
                  <w:vAlign w:val="center"/>
                </w:tcPr>
                <w:p w14:paraId="3CAA7B8F" w14:textId="77777777" w:rsidR="00D211F2" w:rsidRPr="006057A9" w:rsidRDefault="003B6E35">
                  <w:pPr>
                    <w:pStyle w:val="SSECa"/>
                    <w:rPr>
                      <w:rFonts w:hAnsi="宋体"/>
                    </w:rPr>
                  </w:pPr>
                  <w:r w:rsidRPr="006057A9">
                    <w:rPr>
                      <w:rFonts w:hAnsi="宋体" w:hint="eastAsia"/>
                    </w:rPr>
                    <w:t>行政区划</w:t>
                  </w:r>
                </w:p>
              </w:tc>
              <w:tc>
                <w:tcPr>
                  <w:tcW w:w="697" w:type="pct"/>
                  <w:vMerge w:val="restart"/>
                  <w:vAlign w:val="center"/>
                </w:tcPr>
                <w:p w14:paraId="7352EE65" w14:textId="77777777" w:rsidR="00D211F2" w:rsidRPr="006057A9" w:rsidRDefault="003B6E35">
                  <w:pPr>
                    <w:pStyle w:val="SSECa"/>
                    <w:rPr>
                      <w:rFonts w:hAnsi="宋体"/>
                    </w:rPr>
                  </w:pPr>
                  <w:r w:rsidRPr="006057A9">
                    <w:rPr>
                      <w:rFonts w:hAnsi="宋体" w:hint="eastAsia"/>
                    </w:rPr>
                    <w:t>单元分类</w:t>
                  </w:r>
                </w:p>
              </w:tc>
              <w:tc>
                <w:tcPr>
                  <w:tcW w:w="1028" w:type="pct"/>
                  <w:vMerge w:val="restart"/>
                  <w:vAlign w:val="center"/>
                </w:tcPr>
                <w:p w14:paraId="4F90838A" w14:textId="77777777" w:rsidR="00D211F2" w:rsidRPr="006057A9" w:rsidRDefault="003B6E35">
                  <w:pPr>
                    <w:pStyle w:val="SSECa"/>
                    <w:rPr>
                      <w:rFonts w:hAnsi="宋体"/>
                    </w:rPr>
                  </w:pPr>
                  <w:r w:rsidRPr="006057A9">
                    <w:rPr>
                      <w:rFonts w:hAnsi="宋体" w:hint="eastAsia"/>
                    </w:rPr>
                    <w:t>单元面积（km</w:t>
                  </w:r>
                  <w:r w:rsidRPr="006057A9">
                    <w:rPr>
                      <w:rFonts w:hAnsi="宋体" w:hint="eastAsia"/>
                      <w:vertAlign w:val="superscript"/>
                    </w:rPr>
                    <w:t>2</w:t>
                  </w:r>
                  <w:r w:rsidRPr="006057A9">
                    <w:rPr>
                      <w:rFonts w:hAnsi="宋体" w:hint="eastAsia"/>
                    </w:rPr>
                    <w:t>）</w:t>
                  </w:r>
                </w:p>
              </w:tc>
            </w:tr>
            <w:tr w:rsidR="006057A9" w:rsidRPr="006057A9" w14:paraId="5B94ED1B" w14:textId="77777777">
              <w:trPr>
                <w:trHeight w:val="340"/>
                <w:tblHeader/>
                <w:jc w:val="center"/>
              </w:trPr>
              <w:tc>
                <w:tcPr>
                  <w:tcW w:w="992" w:type="pct"/>
                  <w:vMerge/>
                  <w:vAlign w:val="center"/>
                </w:tcPr>
                <w:p w14:paraId="56BA8693" w14:textId="77777777" w:rsidR="00D211F2" w:rsidRPr="006057A9" w:rsidRDefault="00D211F2">
                  <w:pPr>
                    <w:pStyle w:val="SSECa"/>
                    <w:rPr>
                      <w:rFonts w:hAnsi="宋体"/>
                    </w:rPr>
                  </w:pPr>
                </w:p>
              </w:tc>
              <w:tc>
                <w:tcPr>
                  <w:tcW w:w="634" w:type="pct"/>
                  <w:vMerge/>
                  <w:vAlign w:val="center"/>
                </w:tcPr>
                <w:p w14:paraId="4CC9AA37" w14:textId="77777777" w:rsidR="00D211F2" w:rsidRPr="006057A9" w:rsidRDefault="00D211F2">
                  <w:pPr>
                    <w:pStyle w:val="SSECa"/>
                    <w:rPr>
                      <w:rFonts w:hAnsi="宋体"/>
                    </w:rPr>
                  </w:pPr>
                </w:p>
              </w:tc>
              <w:tc>
                <w:tcPr>
                  <w:tcW w:w="549" w:type="pct"/>
                  <w:vAlign w:val="center"/>
                </w:tcPr>
                <w:p w14:paraId="6F93E0A3" w14:textId="77777777" w:rsidR="00D211F2" w:rsidRPr="006057A9" w:rsidRDefault="003B6E35">
                  <w:pPr>
                    <w:pStyle w:val="SSECa"/>
                    <w:rPr>
                      <w:rFonts w:hAnsi="宋体"/>
                    </w:rPr>
                  </w:pPr>
                  <w:r w:rsidRPr="006057A9">
                    <w:rPr>
                      <w:rFonts w:hAnsi="宋体" w:hint="eastAsia"/>
                    </w:rPr>
                    <w:t>省</w:t>
                  </w:r>
                </w:p>
              </w:tc>
              <w:tc>
                <w:tcPr>
                  <w:tcW w:w="550" w:type="pct"/>
                  <w:vAlign w:val="center"/>
                </w:tcPr>
                <w:p w14:paraId="171DB332" w14:textId="77777777" w:rsidR="00D211F2" w:rsidRPr="006057A9" w:rsidRDefault="003B6E35">
                  <w:pPr>
                    <w:pStyle w:val="SSECa"/>
                    <w:rPr>
                      <w:rFonts w:hAnsi="宋体"/>
                    </w:rPr>
                  </w:pPr>
                  <w:r w:rsidRPr="006057A9">
                    <w:rPr>
                      <w:rFonts w:hAnsi="宋体" w:hint="eastAsia"/>
                    </w:rPr>
                    <w:t>市</w:t>
                  </w:r>
                </w:p>
              </w:tc>
              <w:tc>
                <w:tcPr>
                  <w:tcW w:w="550" w:type="pct"/>
                  <w:vAlign w:val="center"/>
                </w:tcPr>
                <w:p w14:paraId="697040E1" w14:textId="77777777" w:rsidR="00D211F2" w:rsidRPr="006057A9" w:rsidRDefault="003B6E35">
                  <w:pPr>
                    <w:pStyle w:val="SSECa"/>
                    <w:rPr>
                      <w:rFonts w:hAnsi="宋体"/>
                    </w:rPr>
                  </w:pPr>
                  <w:r w:rsidRPr="006057A9">
                    <w:rPr>
                      <w:rFonts w:hAnsi="宋体" w:hint="eastAsia"/>
                    </w:rPr>
                    <w:t>县</w:t>
                  </w:r>
                </w:p>
              </w:tc>
              <w:tc>
                <w:tcPr>
                  <w:tcW w:w="697" w:type="pct"/>
                  <w:vMerge/>
                  <w:vAlign w:val="center"/>
                </w:tcPr>
                <w:p w14:paraId="1275EF07" w14:textId="77777777" w:rsidR="00D211F2" w:rsidRPr="006057A9" w:rsidRDefault="00D211F2">
                  <w:pPr>
                    <w:pStyle w:val="SSECa"/>
                    <w:rPr>
                      <w:rFonts w:hAnsi="宋体"/>
                    </w:rPr>
                  </w:pPr>
                </w:p>
              </w:tc>
              <w:tc>
                <w:tcPr>
                  <w:tcW w:w="1028" w:type="pct"/>
                  <w:vMerge/>
                  <w:vAlign w:val="center"/>
                </w:tcPr>
                <w:p w14:paraId="515F999D" w14:textId="77777777" w:rsidR="00D211F2" w:rsidRPr="006057A9" w:rsidRDefault="00D211F2">
                  <w:pPr>
                    <w:pStyle w:val="SSECa"/>
                    <w:rPr>
                      <w:rFonts w:hAnsi="宋体"/>
                    </w:rPr>
                  </w:pPr>
                </w:p>
              </w:tc>
            </w:tr>
            <w:tr w:rsidR="006057A9" w:rsidRPr="006057A9" w14:paraId="1CE2A9B8" w14:textId="77777777">
              <w:trPr>
                <w:trHeight w:val="340"/>
                <w:jc w:val="center"/>
              </w:trPr>
              <w:tc>
                <w:tcPr>
                  <w:tcW w:w="992" w:type="pct"/>
                  <w:vAlign w:val="center"/>
                </w:tcPr>
                <w:p w14:paraId="7B59132D" w14:textId="77777777" w:rsidR="00D211F2" w:rsidRPr="006057A9" w:rsidRDefault="003B6E35">
                  <w:pPr>
                    <w:pStyle w:val="SSECa"/>
                    <w:rPr>
                      <w:rFonts w:hAnsi="宋体"/>
                    </w:rPr>
                  </w:pPr>
                  <w:r w:rsidRPr="006057A9">
                    <w:rPr>
                      <w:rFonts w:hAnsi="宋体"/>
                    </w:rPr>
                    <w:t>ZH37032220005</w:t>
                  </w:r>
                </w:p>
              </w:tc>
              <w:tc>
                <w:tcPr>
                  <w:tcW w:w="634" w:type="pct"/>
                  <w:vAlign w:val="center"/>
                </w:tcPr>
                <w:p w14:paraId="2341948B" w14:textId="77777777" w:rsidR="00D211F2" w:rsidRPr="006057A9" w:rsidRDefault="003B6E35">
                  <w:pPr>
                    <w:pStyle w:val="SSECa"/>
                    <w:rPr>
                      <w:rFonts w:hAnsi="宋体"/>
                    </w:rPr>
                  </w:pPr>
                  <w:r w:rsidRPr="006057A9">
                    <w:rPr>
                      <w:rFonts w:hAnsi="宋体" w:hint="eastAsia"/>
                    </w:rPr>
                    <w:t>高城</w:t>
                  </w:r>
                  <w:r w:rsidRPr="006057A9">
                    <w:rPr>
                      <w:rFonts w:hAnsi="宋体"/>
                    </w:rPr>
                    <w:t>镇</w:t>
                  </w:r>
                </w:p>
              </w:tc>
              <w:tc>
                <w:tcPr>
                  <w:tcW w:w="549" w:type="pct"/>
                  <w:vAlign w:val="center"/>
                </w:tcPr>
                <w:p w14:paraId="25EC6141" w14:textId="77777777" w:rsidR="00D211F2" w:rsidRPr="006057A9" w:rsidRDefault="003B6E35">
                  <w:pPr>
                    <w:pStyle w:val="SSECa"/>
                    <w:rPr>
                      <w:rFonts w:hAnsi="宋体"/>
                    </w:rPr>
                  </w:pPr>
                  <w:r w:rsidRPr="006057A9">
                    <w:rPr>
                      <w:rFonts w:hAnsi="宋体"/>
                    </w:rPr>
                    <w:t>山东省</w:t>
                  </w:r>
                </w:p>
              </w:tc>
              <w:tc>
                <w:tcPr>
                  <w:tcW w:w="550" w:type="pct"/>
                  <w:vAlign w:val="center"/>
                </w:tcPr>
                <w:p w14:paraId="785BBC66" w14:textId="77777777" w:rsidR="00D211F2" w:rsidRPr="006057A9" w:rsidRDefault="003B6E35">
                  <w:pPr>
                    <w:pStyle w:val="SSECa"/>
                    <w:rPr>
                      <w:rFonts w:hAnsi="宋体"/>
                    </w:rPr>
                  </w:pPr>
                  <w:r w:rsidRPr="006057A9">
                    <w:rPr>
                      <w:rFonts w:hAnsi="宋体"/>
                    </w:rPr>
                    <w:t>淄博市</w:t>
                  </w:r>
                </w:p>
              </w:tc>
              <w:tc>
                <w:tcPr>
                  <w:tcW w:w="550" w:type="pct"/>
                  <w:vAlign w:val="center"/>
                </w:tcPr>
                <w:p w14:paraId="72578153" w14:textId="77777777" w:rsidR="00D211F2" w:rsidRPr="006057A9" w:rsidRDefault="003B6E35">
                  <w:pPr>
                    <w:pStyle w:val="SSECa"/>
                    <w:rPr>
                      <w:rFonts w:hAnsi="宋体"/>
                    </w:rPr>
                  </w:pPr>
                  <w:r w:rsidRPr="006057A9">
                    <w:rPr>
                      <w:rFonts w:hAnsi="宋体"/>
                    </w:rPr>
                    <w:t>高青县</w:t>
                  </w:r>
                </w:p>
              </w:tc>
              <w:tc>
                <w:tcPr>
                  <w:tcW w:w="697" w:type="pct"/>
                  <w:vAlign w:val="center"/>
                </w:tcPr>
                <w:p w14:paraId="22093920" w14:textId="77777777" w:rsidR="00D211F2" w:rsidRPr="006057A9" w:rsidRDefault="003B6E35">
                  <w:pPr>
                    <w:pStyle w:val="SSECa"/>
                    <w:rPr>
                      <w:rFonts w:hAnsi="宋体"/>
                    </w:rPr>
                  </w:pPr>
                  <w:r w:rsidRPr="006057A9">
                    <w:rPr>
                      <w:rFonts w:hAnsi="宋体"/>
                    </w:rPr>
                    <w:t>一般管控单元</w:t>
                  </w:r>
                </w:p>
              </w:tc>
              <w:tc>
                <w:tcPr>
                  <w:tcW w:w="1028" w:type="pct"/>
                  <w:vAlign w:val="center"/>
                </w:tcPr>
                <w:p w14:paraId="56E150B9" w14:textId="77777777" w:rsidR="00D211F2" w:rsidRPr="006057A9" w:rsidRDefault="003B6E35">
                  <w:pPr>
                    <w:pStyle w:val="SSECa"/>
                    <w:rPr>
                      <w:rFonts w:hAnsi="宋体"/>
                    </w:rPr>
                  </w:pPr>
                  <w:r w:rsidRPr="006057A9">
                    <w:rPr>
                      <w:rFonts w:hAnsi="宋体"/>
                    </w:rPr>
                    <w:t>115.19</w:t>
                  </w:r>
                </w:p>
              </w:tc>
            </w:tr>
            <w:tr w:rsidR="006057A9" w:rsidRPr="006057A9" w14:paraId="3A601F56" w14:textId="77777777">
              <w:trPr>
                <w:trHeight w:val="340"/>
                <w:jc w:val="center"/>
              </w:trPr>
              <w:tc>
                <w:tcPr>
                  <w:tcW w:w="992" w:type="pct"/>
                  <w:vAlign w:val="center"/>
                </w:tcPr>
                <w:p w14:paraId="3E95A986" w14:textId="77777777" w:rsidR="00D211F2" w:rsidRPr="006057A9" w:rsidRDefault="003B6E35">
                  <w:pPr>
                    <w:pStyle w:val="SSECa"/>
                    <w:rPr>
                      <w:rFonts w:hAnsi="宋体" w:cs="宋体"/>
                      <w:kern w:val="0"/>
                      <w:szCs w:val="20"/>
                    </w:rPr>
                  </w:pPr>
                  <w:proofErr w:type="gramStart"/>
                  <w:r w:rsidRPr="006057A9">
                    <w:rPr>
                      <w:rFonts w:hAnsi="宋体" w:cs="宋体" w:hint="eastAsia"/>
                      <w:kern w:val="0"/>
                      <w:szCs w:val="20"/>
                    </w:rPr>
                    <w:t>管控维度</w:t>
                  </w:r>
                  <w:proofErr w:type="gramEnd"/>
                </w:p>
              </w:tc>
              <w:tc>
                <w:tcPr>
                  <w:tcW w:w="2283" w:type="pct"/>
                  <w:gridSpan w:val="4"/>
                  <w:vAlign w:val="center"/>
                </w:tcPr>
                <w:p w14:paraId="0E953D91" w14:textId="77777777" w:rsidR="00D211F2" w:rsidRPr="006057A9" w:rsidRDefault="003B6E35">
                  <w:pPr>
                    <w:pStyle w:val="SSECa"/>
                    <w:rPr>
                      <w:rFonts w:hAnsi="宋体" w:cs="宋体"/>
                      <w:kern w:val="0"/>
                      <w:szCs w:val="20"/>
                    </w:rPr>
                  </w:pPr>
                  <w:r w:rsidRPr="006057A9">
                    <w:rPr>
                      <w:rFonts w:hAnsi="宋体" w:cs="宋体" w:hint="eastAsia"/>
                      <w:kern w:val="0"/>
                      <w:szCs w:val="20"/>
                    </w:rPr>
                    <w:t>准入要求</w:t>
                  </w:r>
                </w:p>
              </w:tc>
              <w:tc>
                <w:tcPr>
                  <w:tcW w:w="1725" w:type="pct"/>
                  <w:gridSpan w:val="2"/>
                  <w:vAlign w:val="center"/>
                </w:tcPr>
                <w:p w14:paraId="0E67ACE2" w14:textId="77777777" w:rsidR="00D211F2" w:rsidRPr="006057A9" w:rsidRDefault="003B6E35">
                  <w:pPr>
                    <w:pStyle w:val="SSECa"/>
                    <w:rPr>
                      <w:rFonts w:hAnsi="宋体" w:cs="宋体"/>
                      <w:kern w:val="0"/>
                      <w:szCs w:val="20"/>
                    </w:rPr>
                  </w:pPr>
                  <w:r w:rsidRPr="006057A9">
                    <w:rPr>
                      <w:rFonts w:hAnsi="宋体" w:cs="宋体" w:hint="eastAsia"/>
                      <w:kern w:val="0"/>
                      <w:szCs w:val="20"/>
                    </w:rPr>
                    <w:t>符合性分析</w:t>
                  </w:r>
                </w:p>
              </w:tc>
            </w:tr>
            <w:tr w:rsidR="006057A9" w:rsidRPr="006057A9" w14:paraId="6D9D52FA" w14:textId="77777777">
              <w:trPr>
                <w:trHeight w:val="340"/>
                <w:jc w:val="center"/>
              </w:trPr>
              <w:tc>
                <w:tcPr>
                  <w:tcW w:w="992" w:type="pct"/>
                  <w:vMerge w:val="restart"/>
                  <w:vAlign w:val="center"/>
                </w:tcPr>
                <w:p w14:paraId="149EF9CA" w14:textId="77777777" w:rsidR="00D211F2" w:rsidRPr="006057A9" w:rsidRDefault="003B6E35">
                  <w:pPr>
                    <w:pStyle w:val="SSECa"/>
                    <w:rPr>
                      <w:rFonts w:hAnsi="宋体" w:cs="宋体"/>
                      <w:kern w:val="0"/>
                      <w:szCs w:val="20"/>
                    </w:rPr>
                  </w:pPr>
                  <w:r w:rsidRPr="006057A9">
                    <w:rPr>
                      <w:rFonts w:hAnsi="宋体" w:cs="宋体" w:hint="eastAsia"/>
                      <w:kern w:val="0"/>
                      <w:szCs w:val="20"/>
                    </w:rPr>
                    <w:t>空间布局约束</w:t>
                  </w:r>
                </w:p>
              </w:tc>
              <w:tc>
                <w:tcPr>
                  <w:tcW w:w="2283" w:type="pct"/>
                  <w:gridSpan w:val="4"/>
                  <w:vAlign w:val="center"/>
                </w:tcPr>
                <w:p w14:paraId="31E1822A" w14:textId="77777777" w:rsidR="00D211F2" w:rsidRPr="006057A9" w:rsidRDefault="003B6E35">
                  <w:pPr>
                    <w:pStyle w:val="SSECa"/>
                    <w:rPr>
                      <w:rFonts w:hAnsi="宋体"/>
                    </w:rPr>
                  </w:pPr>
                  <w:r w:rsidRPr="006057A9">
                    <w:rPr>
                      <w:rStyle w:val="font41"/>
                      <w:rFonts w:ascii="宋体" w:hAnsi="宋体"/>
                      <w:color w:val="auto"/>
                      <w:lang w:bidi="ar"/>
                    </w:rPr>
                    <w:t>1.</w:t>
                  </w:r>
                  <w:r w:rsidRPr="006057A9">
                    <w:rPr>
                      <w:rFonts w:hint="eastAsia"/>
                    </w:rPr>
                    <w:t xml:space="preserve"> </w:t>
                  </w:r>
                  <w:r w:rsidRPr="006057A9">
                    <w:rPr>
                      <w:rStyle w:val="font12"/>
                      <w:rFonts w:hint="default"/>
                      <w:color w:val="auto"/>
                      <w:lang w:bidi="ar"/>
                    </w:rPr>
                    <w:t>禁止新建、扩建《产业结构调整指导目录》（现行）明确的淘汰类项目和引入《市场准入负面清单》（现行）禁止准入类事项；鼓励对列入《产业结构调整指导目录》的限制类、淘汰类工业项目进行淘汰和提升改造。</w:t>
                  </w:r>
                </w:p>
              </w:tc>
              <w:tc>
                <w:tcPr>
                  <w:tcW w:w="1725" w:type="pct"/>
                  <w:gridSpan w:val="2"/>
                  <w:vAlign w:val="center"/>
                </w:tcPr>
                <w:p w14:paraId="334B5F8C" w14:textId="77777777" w:rsidR="00D211F2" w:rsidRPr="006057A9" w:rsidRDefault="003B6E35">
                  <w:pPr>
                    <w:pStyle w:val="SSECa"/>
                    <w:rPr>
                      <w:rFonts w:hAnsi="宋体" w:cs="宋体"/>
                      <w:kern w:val="0"/>
                      <w:szCs w:val="20"/>
                    </w:rPr>
                  </w:pPr>
                  <w:r w:rsidRPr="006057A9">
                    <w:rPr>
                      <w:rFonts w:hAnsi="宋体" w:cs="宋体" w:hint="eastAsia"/>
                    </w:rPr>
                    <w:t>根据《产业结构调整指导目录（</w:t>
                  </w:r>
                  <w:r w:rsidRPr="006057A9">
                    <w:rPr>
                      <w:rFonts w:hAnsi="宋体" w:hint="eastAsia"/>
                    </w:rPr>
                    <w:t>2024</w:t>
                  </w:r>
                  <w:r w:rsidRPr="006057A9">
                    <w:rPr>
                      <w:rFonts w:hAnsi="宋体" w:cs="宋体" w:hint="eastAsia"/>
                    </w:rPr>
                    <w:t>年本）》（</w:t>
                  </w:r>
                  <w:r w:rsidRPr="006057A9">
                    <w:rPr>
                      <w:rFonts w:hAnsi="宋体"/>
                    </w:rPr>
                    <w:t>2024</w:t>
                  </w:r>
                  <w:r w:rsidRPr="006057A9">
                    <w:rPr>
                      <w:rFonts w:hAnsi="宋体" w:cs="宋体" w:hint="eastAsia"/>
                    </w:rPr>
                    <w:t>年</w:t>
                  </w:r>
                  <w:r w:rsidRPr="006057A9">
                    <w:rPr>
                      <w:rFonts w:hAnsi="宋体"/>
                    </w:rPr>
                    <w:t>2</w:t>
                  </w:r>
                  <w:r w:rsidRPr="006057A9">
                    <w:rPr>
                      <w:rFonts w:hAnsi="宋体" w:cs="宋体" w:hint="eastAsia"/>
                    </w:rPr>
                    <w:t>月</w:t>
                  </w:r>
                  <w:r w:rsidRPr="006057A9">
                    <w:rPr>
                      <w:rFonts w:hAnsi="宋体"/>
                    </w:rPr>
                    <w:t>1</w:t>
                  </w:r>
                  <w:r w:rsidRPr="006057A9">
                    <w:rPr>
                      <w:rFonts w:hAnsi="宋体" w:cs="宋体" w:hint="eastAsia"/>
                    </w:rPr>
                    <w:t>日），本项目属于鼓励类范围（第七类石油天然气中的第</w:t>
                  </w:r>
                  <w:r w:rsidRPr="006057A9">
                    <w:rPr>
                      <w:rFonts w:hAnsi="宋体" w:hint="eastAsia"/>
                    </w:rPr>
                    <w:t>1</w:t>
                  </w:r>
                  <w:r w:rsidRPr="006057A9">
                    <w:rPr>
                      <w:rFonts w:hAnsi="宋体" w:cs="宋体" w:hint="eastAsia"/>
                    </w:rPr>
                    <w:t>条石油天然气开采：常规石油、天然气勘探与开采，页岩气、页岩油、致密油（气）、油砂、天然气水合物等非常规资源勘探开发）。</w:t>
                  </w:r>
                </w:p>
              </w:tc>
            </w:tr>
            <w:tr w:rsidR="006057A9" w:rsidRPr="006057A9" w14:paraId="50A3567A" w14:textId="77777777">
              <w:trPr>
                <w:trHeight w:val="340"/>
                <w:jc w:val="center"/>
              </w:trPr>
              <w:tc>
                <w:tcPr>
                  <w:tcW w:w="992" w:type="pct"/>
                  <w:vMerge/>
                  <w:vAlign w:val="center"/>
                </w:tcPr>
                <w:p w14:paraId="478527D9" w14:textId="77777777" w:rsidR="00D211F2" w:rsidRPr="006057A9" w:rsidRDefault="00D211F2">
                  <w:pPr>
                    <w:pStyle w:val="SSECa"/>
                    <w:rPr>
                      <w:rFonts w:hAnsi="宋体" w:cs="宋体"/>
                      <w:kern w:val="0"/>
                      <w:szCs w:val="20"/>
                    </w:rPr>
                  </w:pPr>
                </w:p>
              </w:tc>
              <w:tc>
                <w:tcPr>
                  <w:tcW w:w="2283" w:type="pct"/>
                  <w:gridSpan w:val="4"/>
                  <w:vAlign w:val="center"/>
                </w:tcPr>
                <w:p w14:paraId="5A568061" w14:textId="77777777" w:rsidR="00D211F2" w:rsidRPr="006057A9" w:rsidRDefault="003B6E35">
                  <w:pPr>
                    <w:pStyle w:val="SSECa"/>
                    <w:rPr>
                      <w:rStyle w:val="font41"/>
                      <w:rFonts w:ascii="宋体" w:hAnsi="宋体"/>
                      <w:color w:val="auto"/>
                      <w:lang w:bidi="ar"/>
                    </w:rPr>
                  </w:pPr>
                  <w:r w:rsidRPr="006057A9">
                    <w:rPr>
                      <w:rStyle w:val="font41"/>
                      <w:rFonts w:ascii="宋体" w:hAnsi="宋体"/>
                      <w:color w:val="auto"/>
                      <w:lang w:bidi="ar"/>
                    </w:rPr>
                    <w:t>2.</w:t>
                  </w:r>
                  <w:r w:rsidRPr="006057A9">
                    <w:rPr>
                      <w:rStyle w:val="font12"/>
                      <w:rFonts w:hint="default"/>
                      <w:color w:val="auto"/>
                      <w:lang w:bidi="ar"/>
                    </w:rPr>
                    <w:t>按照《土壤污染防治行动计划》要求，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1725" w:type="pct"/>
                  <w:gridSpan w:val="2"/>
                  <w:vAlign w:val="center"/>
                </w:tcPr>
                <w:p w14:paraId="4387ED31" w14:textId="77777777" w:rsidR="00D211F2" w:rsidRPr="006057A9" w:rsidRDefault="003B6E35">
                  <w:pPr>
                    <w:pStyle w:val="SSECa"/>
                    <w:rPr>
                      <w:rFonts w:hAnsi="宋体" w:cs="宋体"/>
                    </w:rPr>
                  </w:pPr>
                  <w:r w:rsidRPr="006057A9">
                    <w:rPr>
                      <w:rFonts w:hint="eastAsia"/>
                    </w:rPr>
                    <w:t>本项目不属于</w:t>
                  </w:r>
                  <w:r w:rsidRPr="006057A9">
                    <w:rPr>
                      <w:rFonts w:hint="eastAsia"/>
                      <w:lang w:bidi="ar"/>
                    </w:rPr>
                    <w:t>有色金属冶炼、石油加工、化工、焦化、电镀、制革等行业；该井临时占地</w:t>
                  </w:r>
                  <w:r w:rsidRPr="006057A9">
                    <w:rPr>
                      <w:rFonts w:hint="eastAsia"/>
                    </w:rPr>
                    <w:t>部分占用耕地，属于永久基本农田。</w:t>
                  </w:r>
                </w:p>
              </w:tc>
            </w:tr>
            <w:tr w:rsidR="006057A9" w:rsidRPr="006057A9" w14:paraId="467126E4" w14:textId="77777777">
              <w:trPr>
                <w:trHeight w:val="340"/>
                <w:jc w:val="center"/>
              </w:trPr>
              <w:tc>
                <w:tcPr>
                  <w:tcW w:w="992" w:type="pct"/>
                  <w:vMerge/>
                  <w:vAlign w:val="center"/>
                </w:tcPr>
                <w:p w14:paraId="253972D2" w14:textId="77777777" w:rsidR="00D211F2" w:rsidRPr="006057A9" w:rsidRDefault="00D211F2">
                  <w:pPr>
                    <w:pStyle w:val="SSECa"/>
                    <w:rPr>
                      <w:rFonts w:hAnsi="宋体" w:cs="宋体"/>
                      <w:kern w:val="0"/>
                      <w:szCs w:val="20"/>
                    </w:rPr>
                  </w:pPr>
                </w:p>
              </w:tc>
              <w:tc>
                <w:tcPr>
                  <w:tcW w:w="2283" w:type="pct"/>
                  <w:gridSpan w:val="4"/>
                  <w:vAlign w:val="center"/>
                </w:tcPr>
                <w:p w14:paraId="27F6965E" w14:textId="77777777" w:rsidR="00D211F2" w:rsidRPr="006057A9" w:rsidRDefault="003B6E35">
                  <w:pPr>
                    <w:pStyle w:val="SSECa"/>
                    <w:rPr>
                      <w:rStyle w:val="font41"/>
                      <w:rFonts w:ascii="宋体" w:hAnsi="宋体"/>
                      <w:color w:val="auto"/>
                      <w:lang w:bidi="ar"/>
                    </w:rPr>
                  </w:pPr>
                  <w:r w:rsidRPr="006057A9">
                    <w:rPr>
                      <w:rStyle w:val="font41"/>
                      <w:rFonts w:ascii="宋体" w:hAnsi="宋体"/>
                      <w:color w:val="auto"/>
                      <w:lang w:bidi="ar"/>
                    </w:rPr>
                    <w:t>3.</w:t>
                  </w:r>
                  <w:r w:rsidRPr="006057A9">
                    <w:rPr>
                      <w:rStyle w:val="font12"/>
                      <w:rFonts w:hint="default"/>
                      <w:color w:val="auto"/>
                      <w:lang w:bidi="ar"/>
                    </w:rPr>
                    <w:t>按照《山东省水利厅关于公布我省地下水限采区和禁采区的通知》要求，执行禁采区管控要求。</w:t>
                  </w:r>
                </w:p>
              </w:tc>
              <w:tc>
                <w:tcPr>
                  <w:tcW w:w="1725" w:type="pct"/>
                  <w:gridSpan w:val="2"/>
                  <w:vAlign w:val="center"/>
                </w:tcPr>
                <w:p w14:paraId="39F350D7" w14:textId="77777777" w:rsidR="00D211F2" w:rsidRPr="006057A9" w:rsidRDefault="003B6E35">
                  <w:pPr>
                    <w:pStyle w:val="SSECa"/>
                    <w:rPr>
                      <w:rFonts w:hAnsi="宋体" w:cs="宋体"/>
                    </w:rPr>
                  </w:pPr>
                  <w:r w:rsidRPr="006057A9">
                    <w:rPr>
                      <w:rFonts w:hint="eastAsia"/>
                    </w:rPr>
                    <w:t>本项目不涉及开采地下水。</w:t>
                  </w:r>
                </w:p>
              </w:tc>
            </w:tr>
            <w:tr w:rsidR="006057A9" w:rsidRPr="006057A9" w14:paraId="4413C97E" w14:textId="77777777">
              <w:trPr>
                <w:trHeight w:val="340"/>
                <w:jc w:val="center"/>
              </w:trPr>
              <w:tc>
                <w:tcPr>
                  <w:tcW w:w="992" w:type="pct"/>
                  <w:vMerge/>
                  <w:vAlign w:val="center"/>
                </w:tcPr>
                <w:p w14:paraId="7DEDCA0C" w14:textId="77777777" w:rsidR="00D211F2" w:rsidRPr="006057A9" w:rsidRDefault="00D211F2">
                  <w:pPr>
                    <w:pStyle w:val="SSECa"/>
                    <w:rPr>
                      <w:rFonts w:hAnsi="宋体" w:cs="宋体"/>
                      <w:kern w:val="0"/>
                      <w:szCs w:val="20"/>
                    </w:rPr>
                  </w:pPr>
                </w:p>
              </w:tc>
              <w:tc>
                <w:tcPr>
                  <w:tcW w:w="2283" w:type="pct"/>
                  <w:gridSpan w:val="4"/>
                  <w:vAlign w:val="center"/>
                </w:tcPr>
                <w:p w14:paraId="266D2AAB" w14:textId="77777777" w:rsidR="00D211F2" w:rsidRPr="006057A9" w:rsidRDefault="003B6E35">
                  <w:pPr>
                    <w:pStyle w:val="SSECa"/>
                    <w:rPr>
                      <w:rStyle w:val="font12"/>
                      <w:rFonts w:hint="default"/>
                      <w:color w:val="auto"/>
                    </w:rPr>
                  </w:pPr>
                  <w:r w:rsidRPr="006057A9">
                    <w:rPr>
                      <w:rStyle w:val="font12"/>
                      <w:rFonts w:hint="default"/>
                      <w:color w:val="auto"/>
                    </w:rPr>
                    <w:t>4.</w:t>
                  </w:r>
                  <w:r w:rsidRPr="006057A9">
                    <w:rPr>
                      <w:rStyle w:val="font12"/>
                      <w:rFonts w:hint="default"/>
                      <w:color w:val="auto"/>
                      <w:lang w:bidi="ar"/>
                    </w:rPr>
                    <w:t>按照《小清河岸线控制线及功能区规划》等要求管理小清河岸线。</w:t>
                  </w:r>
                </w:p>
              </w:tc>
              <w:tc>
                <w:tcPr>
                  <w:tcW w:w="1725" w:type="pct"/>
                  <w:gridSpan w:val="2"/>
                  <w:vAlign w:val="center"/>
                </w:tcPr>
                <w:p w14:paraId="450AA2C9" w14:textId="77777777" w:rsidR="00D211F2" w:rsidRPr="006057A9" w:rsidRDefault="003B6E35">
                  <w:pPr>
                    <w:pStyle w:val="SSECa"/>
                    <w:rPr>
                      <w:rFonts w:hAnsi="宋体" w:cs="宋体"/>
                    </w:rPr>
                  </w:pPr>
                  <w:r w:rsidRPr="006057A9">
                    <w:rPr>
                      <w:rFonts w:hint="eastAsia"/>
                    </w:rPr>
                    <w:t>本项目不涉及小清河。</w:t>
                  </w:r>
                </w:p>
              </w:tc>
            </w:tr>
            <w:tr w:rsidR="006057A9" w:rsidRPr="006057A9" w14:paraId="5B50CF2E" w14:textId="77777777">
              <w:trPr>
                <w:trHeight w:val="340"/>
                <w:jc w:val="center"/>
              </w:trPr>
              <w:tc>
                <w:tcPr>
                  <w:tcW w:w="992" w:type="pct"/>
                  <w:vMerge/>
                  <w:vAlign w:val="center"/>
                </w:tcPr>
                <w:p w14:paraId="4625C3C2" w14:textId="77777777" w:rsidR="00D211F2" w:rsidRPr="006057A9" w:rsidRDefault="00D211F2">
                  <w:pPr>
                    <w:pStyle w:val="SSECa"/>
                    <w:rPr>
                      <w:rFonts w:hAnsi="宋体" w:cs="宋体"/>
                      <w:kern w:val="0"/>
                      <w:szCs w:val="20"/>
                    </w:rPr>
                  </w:pPr>
                </w:p>
              </w:tc>
              <w:tc>
                <w:tcPr>
                  <w:tcW w:w="2283" w:type="pct"/>
                  <w:gridSpan w:val="4"/>
                  <w:vAlign w:val="center"/>
                </w:tcPr>
                <w:p w14:paraId="31D3D347" w14:textId="77777777" w:rsidR="00D211F2" w:rsidRPr="006057A9" w:rsidRDefault="003B6E35">
                  <w:pPr>
                    <w:pStyle w:val="SSECa"/>
                    <w:rPr>
                      <w:rStyle w:val="font41"/>
                      <w:rFonts w:ascii="宋体" w:hAnsi="宋体"/>
                      <w:color w:val="auto"/>
                      <w:lang w:bidi="ar"/>
                    </w:rPr>
                  </w:pPr>
                  <w:r w:rsidRPr="006057A9">
                    <w:rPr>
                      <w:rStyle w:val="font41"/>
                      <w:rFonts w:ascii="宋体" w:hAnsi="宋体"/>
                      <w:color w:val="auto"/>
                      <w:lang w:bidi="ar"/>
                    </w:rPr>
                    <w:t>5.</w:t>
                  </w:r>
                  <w:r w:rsidRPr="006057A9">
                    <w:rPr>
                      <w:rStyle w:val="font12"/>
                      <w:rFonts w:hint="default"/>
                      <w:color w:val="auto"/>
                      <w:lang w:bidi="ar"/>
                    </w:rPr>
                    <w:t>引黄干渠按《南水北调工程供用水管理条例》《山东省南水北调条例》等要求管理。</w:t>
                  </w:r>
                </w:p>
              </w:tc>
              <w:tc>
                <w:tcPr>
                  <w:tcW w:w="1725" w:type="pct"/>
                  <w:gridSpan w:val="2"/>
                  <w:vAlign w:val="center"/>
                </w:tcPr>
                <w:p w14:paraId="265D108E" w14:textId="77777777" w:rsidR="00D211F2" w:rsidRPr="006057A9" w:rsidRDefault="003B6E35">
                  <w:pPr>
                    <w:pStyle w:val="SSECa"/>
                    <w:rPr>
                      <w:rFonts w:hAnsi="宋体" w:cs="宋体"/>
                    </w:rPr>
                  </w:pPr>
                  <w:r w:rsidRPr="006057A9">
                    <w:rPr>
                      <w:rFonts w:hint="eastAsia"/>
                    </w:rPr>
                    <w:t>本项目工程内容不涉及引黄干渠，距离较远且无废水外排。</w:t>
                  </w:r>
                </w:p>
              </w:tc>
            </w:tr>
            <w:tr w:rsidR="006057A9" w:rsidRPr="006057A9" w14:paraId="058BCC0F" w14:textId="77777777">
              <w:trPr>
                <w:trHeight w:val="340"/>
                <w:jc w:val="center"/>
              </w:trPr>
              <w:tc>
                <w:tcPr>
                  <w:tcW w:w="992" w:type="pct"/>
                  <w:vMerge/>
                  <w:vAlign w:val="center"/>
                </w:tcPr>
                <w:p w14:paraId="46290F5F" w14:textId="77777777" w:rsidR="00D211F2" w:rsidRPr="006057A9" w:rsidRDefault="00D211F2">
                  <w:pPr>
                    <w:pStyle w:val="SSECa"/>
                    <w:rPr>
                      <w:rFonts w:hAnsi="宋体" w:cs="宋体"/>
                      <w:kern w:val="0"/>
                      <w:szCs w:val="20"/>
                    </w:rPr>
                  </w:pPr>
                </w:p>
              </w:tc>
              <w:tc>
                <w:tcPr>
                  <w:tcW w:w="2283" w:type="pct"/>
                  <w:gridSpan w:val="4"/>
                  <w:vAlign w:val="center"/>
                </w:tcPr>
                <w:p w14:paraId="303F8C6D" w14:textId="77777777" w:rsidR="00D211F2" w:rsidRPr="006057A9" w:rsidRDefault="003B6E35">
                  <w:pPr>
                    <w:pStyle w:val="SSECa"/>
                    <w:rPr>
                      <w:rStyle w:val="font41"/>
                      <w:rFonts w:ascii="宋体" w:hAnsi="宋体"/>
                      <w:color w:val="auto"/>
                      <w:lang w:bidi="ar"/>
                    </w:rPr>
                  </w:pPr>
                  <w:r w:rsidRPr="006057A9">
                    <w:rPr>
                      <w:rStyle w:val="font41"/>
                      <w:rFonts w:ascii="宋体" w:hAnsi="宋体" w:hint="eastAsia"/>
                      <w:color w:val="auto"/>
                      <w:lang w:bidi="ar"/>
                    </w:rPr>
                    <w:t>6</w:t>
                  </w:r>
                  <w:r w:rsidRPr="006057A9">
                    <w:rPr>
                      <w:rStyle w:val="font41"/>
                      <w:rFonts w:ascii="宋体" w:hAnsi="宋体"/>
                      <w:color w:val="auto"/>
                      <w:lang w:bidi="ar"/>
                    </w:rPr>
                    <w:t>.</w:t>
                  </w:r>
                  <w:r w:rsidRPr="006057A9">
                    <w:rPr>
                      <w:rStyle w:val="font41"/>
                      <w:rFonts w:ascii="宋体" w:hAnsi="宋体" w:hint="eastAsia"/>
                      <w:color w:val="auto"/>
                      <w:lang w:bidi="ar"/>
                    </w:rPr>
                    <w:t>弱扩散区内严格准入大规模排放大气污染物、高挥发性有机废气（</w:t>
                  </w:r>
                  <w:r w:rsidRPr="006057A9">
                    <w:rPr>
                      <w:rStyle w:val="font41"/>
                      <w:rFonts w:ascii="宋体" w:hAnsi="宋体"/>
                      <w:color w:val="auto"/>
                      <w:lang w:bidi="ar"/>
                    </w:rPr>
                    <w:t>VOCs）项目和工艺废气中含难处理的有毒有害物质的项目</w:t>
                  </w:r>
                  <w:r w:rsidRPr="006057A9">
                    <w:rPr>
                      <w:rStyle w:val="font41"/>
                      <w:rFonts w:ascii="宋体" w:hAnsi="宋体" w:hint="eastAsia"/>
                      <w:color w:val="auto"/>
                      <w:lang w:bidi="ar"/>
                    </w:rPr>
                    <w:t>。</w:t>
                  </w:r>
                </w:p>
              </w:tc>
              <w:tc>
                <w:tcPr>
                  <w:tcW w:w="1725" w:type="pct"/>
                  <w:gridSpan w:val="2"/>
                  <w:vAlign w:val="center"/>
                </w:tcPr>
                <w:p w14:paraId="10FAEE11" w14:textId="77777777" w:rsidR="00D211F2" w:rsidRPr="006057A9" w:rsidRDefault="003B6E35">
                  <w:pPr>
                    <w:pStyle w:val="SSECa"/>
                    <w:rPr>
                      <w:rFonts w:hAnsi="宋体" w:cs="宋体"/>
                    </w:rPr>
                  </w:pPr>
                  <w:r w:rsidRPr="006057A9">
                    <w:rPr>
                      <w:rFonts w:hAnsi="宋体" w:cs="宋体" w:hint="eastAsia"/>
                    </w:rPr>
                    <w:t>本项目仅涉及施工期，</w:t>
                  </w:r>
                  <w:r w:rsidRPr="006057A9">
                    <w:t>无固定、长期污染源</w:t>
                  </w:r>
                  <w:r w:rsidRPr="006057A9">
                    <w:rPr>
                      <w:rFonts w:hint="eastAsia"/>
                    </w:rPr>
                    <w:t>。</w:t>
                  </w:r>
                </w:p>
              </w:tc>
            </w:tr>
            <w:tr w:rsidR="006057A9" w:rsidRPr="006057A9" w14:paraId="4BB55871" w14:textId="77777777">
              <w:trPr>
                <w:trHeight w:val="340"/>
                <w:jc w:val="center"/>
              </w:trPr>
              <w:tc>
                <w:tcPr>
                  <w:tcW w:w="992" w:type="pct"/>
                  <w:vMerge/>
                  <w:vAlign w:val="center"/>
                </w:tcPr>
                <w:p w14:paraId="5F2012AB" w14:textId="77777777" w:rsidR="00D211F2" w:rsidRPr="006057A9" w:rsidRDefault="00D211F2">
                  <w:pPr>
                    <w:pStyle w:val="SSECa"/>
                    <w:rPr>
                      <w:rFonts w:hAnsi="宋体" w:cs="宋体"/>
                      <w:kern w:val="0"/>
                      <w:szCs w:val="20"/>
                    </w:rPr>
                  </w:pPr>
                </w:p>
              </w:tc>
              <w:tc>
                <w:tcPr>
                  <w:tcW w:w="2283" w:type="pct"/>
                  <w:gridSpan w:val="4"/>
                  <w:vAlign w:val="center"/>
                </w:tcPr>
                <w:p w14:paraId="6C79254D" w14:textId="77777777" w:rsidR="00D211F2" w:rsidRPr="006057A9" w:rsidRDefault="003B6E35">
                  <w:pPr>
                    <w:pStyle w:val="SSECa"/>
                    <w:rPr>
                      <w:rStyle w:val="font41"/>
                      <w:rFonts w:ascii="宋体" w:hAnsi="宋体"/>
                      <w:color w:val="auto"/>
                      <w:lang w:bidi="ar"/>
                    </w:rPr>
                  </w:pPr>
                  <w:r w:rsidRPr="006057A9">
                    <w:rPr>
                      <w:rStyle w:val="font41"/>
                      <w:rFonts w:ascii="宋体" w:hAnsi="宋体" w:hint="eastAsia"/>
                      <w:color w:val="auto"/>
                      <w:lang w:bidi="ar"/>
                    </w:rPr>
                    <w:t>7</w:t>
                  </w:r>
                  <w:r w:rsidRPr="006057A9">
                    <w:rPr>
                      <w:rStyle w:val="font41"/>
                      <w:rFonts w:ascii="宋体" w:hAnsi="宋体"/>
                      <w:color w:val="auto"/>
                      <w:lang w:bidi="ar"/>
                    </w:rPr>
                    <w:t>.</w:t>
                  </w:r>
                  <w:r w:rsidRPr="006057A9">
                    <w:rPr>
                      <w:rStyle w:val="font41"/>
                      <w:rFonts w:ascii="宋体" w:hAnsi="宋体" w:hint="eastAsia"/>
                      <w:color w:val="auto"/>
                      <w:lang w:bidi="ar"/>
                    </w:rPr>
                    <w:t>大气布局敏感区从严控制新建、扩建排放大气污染物的工业项目；科学合理规划布局商业、居住并严格执行</w:t>
                  </w:r>
                </w:p>
              </w:tc>
              <w:tc>
                <w:tcPr>
                  <w:tcW w:w="1725" w:type="pct"/>
                  <w:gridSpan w:val="2"/>
                  <w:vAlign w:val="center"/>
                </w:tcPr>
                <w:p w14:paraId="7E98EC7C" w14:textId="77777777" w:rsidR="00D211F2" w:rsidRPr="006057A9" w:rsidRDefault="003B6E35">
                  <w:pPr>
                    <w:pStyle w:val="SSECa"/>
                    <w:rPr>
                      <w:rFonts w:hAnsi="宋体" w:cs="宋体"/>
                    </w:rPr>
                  </w:pPr>
                  <w:r w:rsidRPr="006057A9">
                    <w:rPr>
                      <w:rFonts w:cs="宋体" w:hint="eastAsia"/>
                      <w:szCs w:val="20"/>
                    </w:rPr>
                    <w:t>本项目为</w:t>
                  </w:r>
                  <w:r w:rsidRPr="006057A9">
                    <w:rPr>
                      <w:rFonts w:hint="eastAsia"/>
                    </w:rPr>
                    <w:t>矿产资源地质勘查项目，只包括施工期和封井期，不涉及运营期；施工期产生的废气（施工扬尘、</w:t>
                  </w:r>
                  <w:r w:rsidRPr="006057A9">
                    <w:rPr>
                      <w:rFonts w:hint="eastAsia"/>
                      <w:snapToGrid w:val="0"/>
                    </w:rPr>
                    <w:t>运输车辆尾气、</w:t>
                  </w:r>
                  <w:r w:rsidRPr="006057A9">
                    <w:rPr>
                      <w:rFonts w:hint="eastAsia"/>
                    </w:rPr>
                    <w:t>柴油机</w:t>
                  </w:r>
                  <w:r w:rsidRPr="006057A9">
                    <w:t>尾气</w:t>
                  </w:r>
                  <w:r w:rsidRPr="006057A9">
                    <w:rPr>
                      <w:rFonts w:hint="eastAsia"/>
                    </w:rPr>
                    <w:t>和</w:t>
                  </w:r>
                  <w:r w:rsidRPr="006057A9">
                    <w:rPr>
                      <w:rFonts w:hint="eastAsia"/>
                      <w:snapToGrid w:val="0"/>
                    </w:rPr>
                    <w:t>井场</w:t>
                  </w:r>
                  <w:r w:rsidRPr="006057A9">
                    <w:rPr>
                      <w:snapToGrid w:val="0"/>
                    </w:rPr>
                    <w:t>无组织挥发废气</w:t>
                  </w:r>
                  <w:r w:rsidRPr="006057A9">
                    <w:rPr>
                      <w:rFonts w:hint="eastAsia"/>
                    </w:rPr>
                    <w:t>）均</w:t>
                  </w:r>
                  <w:r w:rsidRPr="006057A9">
                    <w:t>随着施工期的结束而消失</w:t>
                  </w:r>
                  <w:r w:rsidRPr="006057A9">
                    <w:rPr>
                      <w:rFonts w:hint="eastAsia"/>
                    </w:rPr>
                    <w:t>。</w:t>
                  </w:r>
                </w:p>
              </w:tc>
            </w:tr>
            <w:tr w:rsidR="006057A9" w:rsidRPr="006057A9" w14:paraId="2AA97793" w14:textId="77777777">
              <w:trPr>
                <w:trHeight w:val="340"/>
                <w:jc w:val="center"/>
              </w:trPr>
              <w:tc>
                <w:tcPr>
                  <w:tcW w:w="992" w:type="pct"/>
                  <w:vMerge/>
                  <w:vAlign w:val="center"/>
                </w:tcPr>
                <w:p w14:paraId="070EC996" w14:textId="77777777" w:rsidR="00D211F2" w:rsidRPr="006057A9" w:rsidRDefault="00D211F2">
                  <w:pPr>
                    <w:pStyle w:val="SSECa"/>
                    <w:rPr>
                      <w:rFonts w:hAnsi="宋体" w:cs="宋体"/>
                      <w:kern w:val="0"/>
                      <w:szCs w:val="20"/>
                    </w:rPr>
                  </w:pPr>
                </w:p>
              </w:tc>
              <w:tc>
                <w:tcPr>
                  <w:tcW w:w="2283" w:type="pct"/>
                  <w:gridSpan w:val="4"/>
                  <w:vAlign w:val="center"/>
                </w:tcPr>
                <w:p w14:paraId="5D582D7F" w14:textId="77777777" w:rsidR="00D211F2" w:rsidRPr="006057A9" w:rsidRDefault="003B6E35">
                  <w:pPr>
                    <w:pStyle w:val="SSECa"/>
                    <w:rPr>
                      <w:rStyle w:val="font12"/>
                      <w:rFonts w:hint="default"/>
                      <w:color w:val="auto"/>
                    </w:rPr>
                  </w:pPr>
                  <w:r w:rsidRPr="006057A9">
                    <w:rPr>
                      <w:rStyle w:val="font12"/>
                      <w:rFonts w:hint="default"/>
                      <w:color w:val="auto"/>
                      <w:lang w:bidi="ar"/>
                    </w:rPr>
                    <w:t>8.污水处理设施不健全、未正常运行或污水管网未覆盖的地区，未配套污水处理设施的项目不得建设</w:t>
                  </w:r>
                </w:p>
              </w:tc>
              <w:tc>
                <w:tcPr>
                  <w:tcW w:w="1725" w:type="pct"/>
                  <w:gridSpan w:val="2"/>
                  <w:vAlign w:val="center"/>
                </w:tcPr>
                <w:p w14:paraId="1AD64F35" w14:textId="77777777" w:rsidR="00D211F2" w:rsidRPr="006057A9" w:rsidRDefault="003B6E35">
                  <w:pPr>
                    <w:pStyle w:val="SSECa"/>
                    <w:rPr>
                      <w:rFonts w:hAnsi="宋体" w:cs="宋体"/>
                    </w:rPr>
                  </w:pPr>
                  <w:r w:rsidRPr="006057A9">
                    <w:rPr>
                      <w:rFonts w:hint="eastAsia"/>
                    </w:rPr>
                    <w:t>本项目无废水外排，所有废水均拉运处置。</w:t>
                  </w:r>
                </w:p>
              </w:tc>
            </w:tr>
            <w:tr w:rsidR="006057A9" w:rsidRPr="006057A9" w14:paraId="74C6B730" w14:textId="77777777">
              <w:trPr>
                <w:trHeight w:val="340"/>
                <w:jc w:val="center"/>
              </w:trPr>
              <w:tc>
                <w:tcPr>
                  <w:tcW w:w="992" w:type="pct"/>
                  <w:vMerge/>
                  <w:vAlign w:val="center"/>
                </w:tcPr>
                <w:p w14:paraId="425D1BA4" w14:textId="77777777" w:rsidR="00D211F2" w:rsidRPr="006057A9" w:rsidRDefault="00D211F2">
                  <w:pPr>
                    <w:pStyle w:val="SSECa"/>
                    <w:rPr>
                      <w:rFonts w:hAnsi="宋体" w:cs="宋体"/>
                      <w:kern w:val="0"/>
                      <w:szCs w:val="20"/>
                    </w:rPr>
                  </w:pPr>
                </w:p>
              </w:tc>
              <w:tc>
                <w:tcPr>
                  <w:tcW w:w="2283" w:type="pct"/>
                  <w:gridSpan w:val="4"/>
                  <w:vAlign w:val="center"/>
                </w:tcPr>
                <w:p w14:paraId="08FA493C" w14:textId="77777777" w:rsidR="00D211F2" w:rsidRPr="006057A9" w:rsidRDefault="003B6E35">
                  <w:pPr>
                    <w:pStyle w:val="SSECa"/>
                    <w:rPr>
                      <w:rStyle w:val="font41"/>
                      <w:rFonts w:ascii="宋体" w:hAnsi="宋体"/>
                      <w:color w:val="auto"/>
                      <w:lang w:bidi="ar"/>
                    </w:rPr>
                  </w:pPr>
                  <w:r w:rsidRPr="006057A9">
                    <w:rPr>
                      <w:rStyle w:val="font51"/>
                      <w:rFonts w:ascii="宋体" w:hAnsi="宋体"/>
                      <w:color w:val="auto"/>
                      <w:lang w:bidi="ar"/>
                    </w:rPr>
                    <w:t>9.</w:t>
                  </w:r>
                  <w:r w:rsidRPr="006057A9">
                    <w:rPr>
                      <w:rStyle w:val="font91"/>
                      <w:rFonts w:hint="default"/>
                      <w:color w:val="auto"/>
                      <w:lang w:bidi="ar"/>
                    </w:rPr>
                    <w:t>拟建工业项目一律进入合</w:t>
                  </w:r>
                  <w:proofErr w:type="gramStart"/>
                  <w:r w:rsidRPr="006057A9">
                    <w:rPr>
                      <w:rStyle w:val="font91"/>
                      <w:rFonts w:hint="default"/>
                      <w:color w:val="auto"/>
                      <w:lang w:bidi="ar"/>
                    </w:rPr>
                    <w:t>规</w:t>
                  </w:r>
                  <w:proofErr w:type="gramEnd"/>
                  <w:r w:rsidRPr="006057A9">
                    <w:rPr>
                      <w:rStyle w:val="font91"/>
                      <w:rFonts w:hint="default"/>
                      <w:color w:val="auto"/>
                      <w:lang w:bidi="ar"/>
                    </w:rPr>
                    <w:t>工业园</w:t>
                  </w:r>
                  <w:r w:rsidRPr="006057A9">
                    <w:rPr>
                      <w:rStyle w:val="font91"/>
                      <w:rFonts w:hint="default"/>
                      <w:color w:val="auto"/>
                      <w:lang w:bidi="ar"/>
                    </w:rPr>
                    <w:lastRenderedPageBreak/>
                    <w:t>区，严控新增</w:t>
                  </w:r>
                  <w:r w:rsidRPr="006057A9">
                    <w:rPr>
                      <w:rStyle w:val="font51"/>
                      <w:rFonts w:ascii="宋体" w:hAnsi="宋体"/>
                      <w:color w:val="auto"/>
                      <w:lang w:bidi="ar"/>
                    </w:rPr>
                    <w:t>“</w:t>
                  </w:r>
                  <w:r w:rsidRPr="006057A9">
                    <w:rPr>
                      <w:rStyle w:val="font91"/>
                      <w:rFonts w:hint="default"/>
                      <w:color w:val="auto"/>
                      <w:lang w:bidi="ar"/>
                    </w:rPr>
                    <w:t>高污染、高耗水、高耗能</w:t>
                  </w:r>
                  <w:r w:rsidRPr="006057A9">
                    <w:rPr>
                      <w:rStyle w:val="font51"/>
                      <w:rFonts w:ascii="宋体" w:hAnsi="宋体"/>
                      <w:color w:val="auto"/>
                      <w:lang w:bidi="ar"/>
                    </w:rPr>
                    <w:t>”</w:t>
                  </w:r>
                  <w:r w:rsidRPr="006057A9">
                    <w:rPr>
                      <w:rStyle w:val="font91"/>
                      <w:rFonts w:hint="default"/>
                      <w:color w:val="auto"/>
                      <w:lang w:bidi="ar"/>
                    </w:rPr>
                    <w:t>项目，现有园区外工业企业逐步迁入合</w:t>
                  </w:r>
                  <w:proofErr w:type="gramStart"/>
                  <w:r w:rsidRPr="006057A9">
                    <w:rPr>
                      <w:rStyle w:val="font91"/>
                      <w:rFonts w:hint="default"/>
                      <w:color w:val="auto"/>
                      <w:lang w:bidi="ar"/>
                    </w:rPr>
                    <w:t>规</w:t>
                  </w:r>
                  <w:proofErr w:type="gramEnd"/>
                  <w:r w:rsidRPr="006057A9">
                    <w:rPr>
                      <w:rStyle w:val="font91"/>
                      <w:rFonts w:hint="default"/>
                      <w:color w:val="auto"/>
                      <w:lang w:bidi="ar"/>
                    </w:rPr>
                    <w:t>工业园区。</w:t>
                  </w:r>
                </w:p>
              </w:tc>
              <w:tc>
                <w:tcPr>
                  <w:tcW w:w="1725" w:type="pct"/>
                  <w:gridSpan w:val="2"/>
                  <w:vAlign w:val="center"/>
                </w:tcPr>
                <w:p w14:paraId="04D8306F" w14:textId="77777777" w:rsidR="00D211F2" w:rsidRPr="006057A9" w:rsidRDefault="003B6E35">
                  <w:pPr>
                    <w:pStyle w:val="SSECa"/>
                    <w:rPr>
                      <w:rFonts w:hAnsi="宋体" w:cs="宋体"/>
                      <w:kern w:val="0"/>
                      <w:szCs w:val="20"/>
                    </w:rPr>
                  </w:pPr>
                  <w:r w:rsidRPr="006057A9">
                    <w:rPr>
                      <w:rFonts w:hint="eastAsia"/>
                    </w:rPr>
                    <w:lastRenderedPageBreak/>
                    <w:t>本项目不属于工业项目，不</w:t>
                  </w:r>
                  <w:r w:rsidRPr="006057A9">
                    <w:rPr>
                      <w:rFonts w:hint="eastAsia"/>
                    </w:rPr>
                    <w:lastRenderedPageBreak/>
                    <w:t>属于</w:t>
                  </w:r>
                  <w:r w:rsidRPr="006057A9">
                    <w:rPr>
                      <w:rStyle w:val="font51"/>
                      <w:rFonts w:ascii="宋体" w:hAnsi="宋体"/>
                      <w:color w:val="auto"/>
                      <w:lang w:bidi="ar"/>
                    </w:rPr>
                    <w:t>“</w:t>
                  </w:r>
                  <w:r w:rsidRPr="006057A9">
                    <w:rPr>
                      <w:rStyle w:val="font91"/>
                      <w:rFonts w:hint="default"/>
                      <w:color w:val="auto"/>
                      <w:lang w:bidi="ar"/>
                    </w:rPr>
                    <w:t>高污染、高耗水、高耗能</w:t>
                  </w:r>
                  <w:r w:rsidRPr="006057A9">
                    <w:rPr>
                      <w:rStyle w:val="font51"/>
                      <w:rFonts w:ascii="宋体" w:hAnsi="宋体"/>
                      <w:color w:val="auto"/>
                      <w:lang w:bidi="ar"/>
                    </w:rPr>
                    <w:t>”</w:t>
                  </w:r>
                  <w:r w:rsidRPr="006057A9">
                    <w:rPr>
                      <w:rStyle w:val="font91"/>
                      <w:rFonts w:hint="default"/>
                      <w:color w:val="auto"/>
                      <w:lang w:bidi="ar"/>
                    </w:rPr>
                    <w:t>项目</w:t>
                  </w:r>
                  <w:r w:rsidRPr="006057A9">
                    <w:rPr>
                      <w:rFonts w:hint="eastAsia"/>
                      <w:lang w:bidi="ar"/>
                    </w:rPr>
                    <w:t>，无需入园。</w:t>
                  </w:r>
                </w:p>
              </w:tc>
            </w:tr>
            <w:tr w:rsidR="006057A9" w:rsidRPr="006057A9" w14:paraId="2A13A300" w14:textId="77777777">
              <w:trPr>
                <w:trHeight w:val="340"/>
                <w:jc w:val="center"/>
              </w:trPr>
              <w:tc>
                <w:tcPr>
                  <w:tcW w:w="992" w:type="pct"/>
                  <w:vMerge/>
                  <w:vAlign w:val="center"/>
                </w:tcPr>
                <w:p w14:paraId="066E945E" w14:textId="77777777" w:rsidR="00D211F2" w:rsidRPr="006057A9" w:rsidRDefault="00D211F2">
                  <w:pPr>
                    <w:pStyle w:val="SSECa"/>
                    <w:rPr>
                      <w:rFonts w:hAnsi="宋体" w:cs="宋体"/>
                      <w:kern w:val="0"/>
                      <w:szCs w:val="20"/>
                    </w:rPr>
                  </w:pPr>
                </w:p>
              </w:tc>
              <w:tc>
                <w:tcPr>
                  <w:tcW w:w="2283" w:type="pct"/>
                  <w:gridSpan w:val="4"/>
                  <w:vAlign w:val="center"/>
                </w:tcPr>
                <w:p w14:paraId="5B3E8B3A" w14:textId="77777777" w:rsidR="00D211F2" w:rsidRPr="006057A9" w:rsidRDefault="003B6E35">
                  <w:pPr>
                    <w:pStyle w:val="SSECa"/>
                    <w:rPr>
                      <w:rStyle w:val="font41"/>
                      <w:rFonts w:ascii="宋体" w:hAnsi="宋体"/>
                      <w:color w:val="auto"/>
                      <w:lang w:bidi="ar"/>
                    </w:rPr>
                  </w:pPr>
                  <w:r w:rsidRPr="006057A9">
                    <w:rPr>
                      <w:rStyle w:val="font51"/>
                      <w:rFonts w:ascii="宋体" w:hAnsi="宋体"/>
                      <w:color w:val="auto"/>
                      <w:lang w:bidi="ar"/>
                    </w:rPr>
                    <w:t>10.</w:t>
                  </w:r>
                  <w:r w:rsidRPr="006057A9">
                    <w:rPr>
                      <w:rStyle w:val="font91"/>
                      <w:rFonts w:hint="default"/>
                      <w:color w:val="auto"/>
                      <w:lang w:bidi="ar"/>
                    </w:rPr>
                    <w:t>按照省市要求，严格控制</w:t>
                  </w:r>
                  <w:r w:rsidRPr="006057A9">
                    <w:rPr>
                      <w:rStyle w:val="font51"/>
                      <w:rFonts w:ascii="宋体" w:hAnsi="宋体"/>
                      <w:color w:val="auto"/>
                      <w:lang w:bidi="ar"/>
                    </w:rPr>
                    <w:t>“</w:t>
                  </w:r>
                  <w:r w:rsidRPr="006057A9">
                    <w:rPr>
                      <w:rStyle w:val="font91"/>
                      <w:rFonts w:hint="default"/>
                      <w:color w:val="auto"/>
                      <w:lang w:bidi="ar"/>
                    </w:rPr>
                    <w:t>两高</w:t>
                  </w:r>
                  <w:r w:rsidRPr="006057A9">
                    <w:rPr>
                      <w:rStyle w:val="font51"/>
                      <w:rFonts w:ascii="宋体" w:hAnsi="宋体"/>
                      <w:color w:val="auto"/>
                      <w:lang w:bidi="ar"/>
                    </w:rPr>
                    <w:t>”</w:t>
                  </w:r>
                  <w:r w:rsidRPr="006057A9">
                    <w:rPr>
                      <w:rStyle w:val="font91"/>
                      <w:rFonts w:hint="default"/>
                      <w:color w:val="auto"/>
                      <w:lang w:bidi="ar"/>
                    </w:rPr>
                    <w:t>项目，新建</w:t>
                  </w:r>
                  <w:r w:rsidRPr="006057A9">
                    <w:rPr>
                      <w:rStyle w:val="font51"/>
                      <w:rFonts w:ascii="宋体" w:hAnsi="宋体"/>
                      <w:color w:val="auto"/>
                      <w:lang w:bidi="ar"/>
                    </w:rPr>
                    <w:t>“</w:t>
                  </w:r>
                  <w:r w:rsidRPr="006057A9">
                    <w:rPr>
                      <w:rStyle w:val="font91"/>
                      <w:rFonts w:hint="default"/>
                      <w:color w:val="auto"/>
                      <w:lang w:bidi="ar"/>
                    </w:rPr>
                    <w:t>两高</w:t>
                  </w:r>
                  <w:r w:rsidRPr="006057A9">
                    <w:rPr>
                      <w:rStyle w:val="font51"/>
                      <w:rFonts w:ascii="宋体" w:hAnsi="宋体"/>
                      <w:color w:val="auto"/>
                      <w:lang w:bidi="ar"/>
                    </w:rPr>
                    <w:t>”</w:t>
                  </w:r>
                  <w:r w:rsidRPr="006057A9">
                    <w:rPr>
                      <w:rStyle w:val="font91"/>
                      <w:rFonts w:hint="default"/>
                      <w:color w:val="auto"/>
                      <w:lang w:bidi="ar"/>
                    </w:rPr>
                    <w:t>项目实行</w:t>
                  </w:r>
                  <w:r w:rsidRPr="006057A9">
                    <w:rPr>
                      <w:rStyle w:val="font51"/>
                      <w:rFonts w:ascii="宋体" w:hAnsi="宋体"/>
                      <w:color w:val="auto"/>
                      <w:lang w:bidi="ar"/>
                    </w:rPr>
                    <w:t>“</w:t>
                  </w:r>
                  <w:r w:rsidRPr="006057A9">
                    <w:rPr>
                      <w:rStyle w:val="font91"/>
                      <w:rFonts w:hint="default"/>
                      <w:color w:val="auto"/>
                      <w:lang w:bidi="ar"/>
                    </w:rPr>
                    <w:t>五个减量替代</w:t>
                  </w:r>
                  <w:r w:rsidRPr="006057A9">
                    <w:rPr>
                      <w:rStyle w:val="font51"/>
                      <w:rFonts w:ascii="宋体" w:hAnsi="宋体"/>
                      <w:color w:val="auto"/>
                      <w:lang w:bidi="ar"/>
                    </w:rPr>
                    <w:t>”</w:t>
                  </w:r>
                  <w:r w:rsidRPr="006057A9">
                    <w:rPr>
                      <w:rStyle w:val="font91"/>
                      <w:rFonts w:hint="default"/>
                      <w:color w:val="auto"/>
                      <w:lang w:bidi="ar"/>
                    </w:rPr>
                    <w:t>。</w:t>
                  </w:r>
                </w:p>
              </w:tc>
              <w:tc>
                <w:tcPr>
                  <w:tcW w:w="1725" w:type="pct"/>
                  <w:gridSpan w:val="2"/>
                  <w:vAlign w:val="center"/>
                </w:tcPr>
                <w:p w14:paraId="097008F0" w14:textId="77777777" w:rsidR="00D211F2" w:rsidRPr="006057A9" w:rsidRDefault="003B6E35">
                  <w:pPr>
                    <w:pStyle w:val="SSECa"/>
                    <w:rPr>
                      <w:rFonts w:hAnsi="宋体" w:cs="宋体"/>
                      <w:kern w:val="0"/>
                      <w:szCs w:val="20"/>
                    </w:rPr>
                  </w:pPr>
                  <w:r w:rsidRPr="006057A9">
                    <w:rPr>
                      <w:rFonts w:hint="eastAsia"/>
                    </w:rPr>
                    <w:t>本项目不属于</w:t>
                  </w:r>
                  <w:r w:rsidRPr="006057A9">
                    <w:rPr>
                      <w:rFonts w:cs="宋体" w:hint="eastAsia"/>
                      <w:kern w:val="0"/>
                      <w:szCs w:val="18"/>
                      <w:lang w:bidi="ar"/>
                    </w:rPr>
                    <w:t>“两高”项目。</w:t>
                  </w:r>
                </w:p>
              </w:tc>
            </w:tr>
            <w:tr w:rsidR="006057A9" w:rsidRPr="006057A9" w14:paraId="1988D815" w14:textId="77777777">
              <w:trPr>
                <w:trHeight w:val="340"/>
                <w:jc w:val="center"/>
              </w:trPr>
              <w:tc>
                <w:tcPr>
                  <w:tcW w:w="992" w:type="pct"/>
                  <w:vMerge w:val="restart"/>
                  <w:vAlign w:val="center"/>
                </w:tcPr>
                <w:p w14:paraId="4E60F93C" w14:textId="77777777" w:rsidR="00D211F2" w:rsidRPr="006057A9" w:rsidRDefault="003B6E35">
                  <w:pPr>
                    <w:pStyle w:val="SSECa"/>
                    <w:rPr>
                      <w:rFonts w:hAnsi="宋体" w:cs="宋体"/>
                      <w:kern w:val="0"/>
                      <w:szCs w:val="20"/>
                    </w:rPr>
                  </w:pPr>
                  <w:r w:rsidRPr="006057A9">
                    <w:rPr>
                      <w:rFonts w:hAnsi="宋体" w:cs="宋体" w:hint="eastAsia"/>
                      <w:kern w:val="0"/>
                      <w:szCs w:val="20"/>
                    </w:rPr>
                    <w:t>污染物排放管控</w:t>
                  </w:r>
                </w:p>
              </w:tc>
              <w:tc>
                <w:tcPr>
                  <w:tcW w:w="2283" w:type="pct"/>
                  <w:gridSpan w:val="4"/>
                  <w:vAlign w:val="center"/>
                </w:tcPr>
                <w:p w14:paraId="79466283" w14:textId="77777777" w:rsidR="00D211F2" w:rsidRPr="006057A9" w:rsidRDefault="003B6E35">
                  <w:pPr>
                    <w:pStyle w:val="SSECa"/>
                    <w:rPr>
                      <w:rFonts w:hAnsi="宋体"/>
                    </w:rPr>
                  </w:pPr>
                  <w:r w:rsidRPr="006057A9">
                    <w:rPr>
                      <w:rStyle w:val="font51"/>
                      <w:rFonts w:ascii="宋体" w:hAnsi="宋体"/>
                      <w:color w:val="auto"/>
                      <w:lang w:bidi="ar"/>
                    </w:rPr>
                    <w:t>1.</w:t>
                  </w:r>
                  <w:r w:rsidRPr="006057A9">
                    <w:rPr>
                      <w:rStyle w:val="font91"/>
                      <w:rFonts w:hint="default"/>
                      <w:color w:val="auto"/>
                      <w:lang w:bidi="ar"/>
                    </w:rPr>
                    <w:t>涉</w:t>
                  </w:r>
                  <w:r w:rsidRPr="006057A9">
                    <w:rPr>
                      <w:rStyle w:val="font51"/>
                      <w:rFonts w:ascii="宋体" w:hAnsi="宋体"/>
                      <w:color w:val="auto"/>
                      <w:lang w:bidi="ar"/>
                    </w:rPr>
                    <w:t>“</w:t>
                  </w:r>
                  <w:r w:rsidRPr="006057A9">
                    <w:rPr>
                      <w:rStyle w:val="font91"/>
                      <w:rFonts w:hint="default"/>
                      <w:color w:val="auto"/>
                      <w:lang w:bidi="ar"/>
                    </w:rPr>
                    <w:t>两高</w:t>
                  </w:r>
                  <w:r w:rsidRPr="006057A9">
                    <w:rPr>
                      <w:rStyle w:val="font51"/>
                      <w:rFonts w:ascii="宋体" w:hAnsi="宋体"/>
                      <w:color w:val="auto"/>
                      <w:lang w:bidi="ar"/>
                    </w:rPr>
                    <w:t>”</w:t>
                  </w:r>
                  <w:r w:rsidRPr="006057A9">
                    <w:rPr>
                      <w:rStyle w:val="font91"/>
                      <w:rFonts w:hint="default"/>
                      <w:color w:val="auto"/>
                      <w:lang w:bidi="ar"/>
                    </w:rPr>
                    <w:t>项目企业应当积极实施节能改造提升，提高能源使用效率，推进节能减排。</w:t>
                  </w:r>
                </w:p>
              </w:tc>
              <w:tc>
                <w:tcPr>
                  <w:tcW w:w="1725" w:type="pct"/>
                  <w:gridSpan w:val="2"/>
                  <w:vAlign w:val="center"/>
                </w:tcPr>
                <w:p w14:paraId="1C3E3520" w14:textId="77777777" w:rsidR="00D211F2" w:rsidRPr="006057A9" w:rsidRDefault="003B6E35">
                  <w:pPr>
                    <w:pStyle w:val="SSECa"/>
                    <w:rPr>
                      <w:rFonts w:hAnsi="宋体" w:cs="宋体"/>
                      <w:kern w:val="0"/>
                      <w:szCs w:val="20"/>
                    </w:rPr>
                  </w:pPr>
                  <w:r w:rsidRPr="006057A9">
                    <w:rPr>
                      <w:rFonts w:hint="eastAsia"/>
                    </w:rPr>
                    <w:t>本项目不属于</w:t>
                  </w:r>
                  <w:r w:rsidRPr="006057A9">
                    <w:rPr>
                      <w:rFonts w:cs="宋体" w:hint="eastAsia"/>
                      <w:kern w:val="0"/>
                      <w:szCs w:val="18"/>
                      <w:lang w:bidi="ar"/>
                    </w:rPr>
                    <w:t>“两高”项目。</w:t>
                  </w:r>
                </w:p>
              </w:tc>
            </w:tr>
            <w:tr w:rsidR="006057A9" w:rsidRPr="006057A9" w14:paraId="4790D001" w14:textId="77777777">
              <w:trPr>
                <w:trHeight w:val="340"/>
                <w:jc w:val="center"/>
              </w:trPr>
              <w:tc>
                <w:tcPr>
                  <w:tcW w:w="992" w:type="pct"/>
                  <w:vMerge/>
                  <w:vAlign w:val="center"/>
                </w:tcPr>
                <w:p w14:paraId="31D64DBC" w14:textId="77777777" w:rsidR="00D211F2" w:rsidRPr="006057A9" w:rsidRDefault="00D211F2">
                  <w:pPr>
                    <w:pStyle w:val="SSECa"/>
                    <w:rPr>
                      <w:rFonts w:hAnsi="宋体" w:cs="宋体"/>
                      <w:kern w:val="0"/>
                      <w:szCs w:val="20"/>
                    </w:rPr>
                  </w:pPr>
                </w:p>
              </w:tc>
              <w:tc>
                <w:tcPr>
                  <w:tcW w:w="2283" w:type="pct"/>
                  <w:gridSpan w:val="4"/>
                  <w:vAlign w:val="center"/>
                </w:tcPr>
                <w:p w14:paraId="0570F04E" w14:textId="77777777" w:rsidR="00D211F2" w:rsidRPr="006057A9" w:rsidRDefault="003B6E35">
                  <w:pPr>
                    <w:pStyle w:val="SSECa"/>
                    <w:rPr>
                      <w:rFonts w:hAnsi="宋体" w:cs="宋体"/>
                      <w:kern w:val="0"/>
                      <w:szCs w:val="20"/>
                    </w:rPr>
                  </w:pPr>
                  <w:r w:rsidRPr="006057A9">
                    <w:rPr>
                      <w:rStyle w:val="font51"/>
                      <w:rFonts w:ascii="宋体" w:hAnsi="宋体"/>
                      <w:color w:val="auto"/>
                      <w:lang w:bidi="ar"/>
                    </w:rPr>
                    <w:t>2.</w:t>
                  </w:r>
                  <w:r w:rsidRPr="006057A9">
                    <w:rPr>
                      <w:rStyle w:val="font91"/>
                      <w:rFonts w:hint="default"/>
                      <w:color w:val="auto"/>
                      <w:lang w:bidi="ar"/>
                    </w:rPr>
                    <w:t>落实主要污染物总量替代要求，按照山东省生态环境厅《关于印发山东省建设项目主要大气污染物排放总量替代指标核算及管理办法的通知》，实施动态管控替代。</w:t>
                  </w:r>
                </w:p>
              </w:tc>
              <w:tc>
                <w:tcPr>
                  <w:tcW w:w="1725" w:type="pct"/>
                  <w:gridSpan w:val="2"/>
                  <w:vAlign w:val="center"/>
                </w:tcPr>
                <w:p w14:paraId="58BF8CFE" w14:textId="77777777" w:rsidR="00D211F2" w:rsidRPr="006057A9" w:rsidRDefault="003B6E35">
                  <w:pPr>
                    <w:pStyle w:val="SSECa"/>
                    <w:rPr>
                      <w:rFonts w:hAnsi="宋体" w:cs="宋体"/>
                      <w:kern w:val="0"/>
                      <w:szCs w:val="20"/>
                    </w:rPr>
                  </w:pPr>
                  <w:r w:rsidRPr="006057A9">
                    <w:rPr>
                      <w:rFonts w:hint="eastAsia"/>
                      <w:lang w:bidi="ar"/>
                    </w:rPr>
                    <w:t>本项目无长期、固定污染源，无需申请总量。</w:t>
                  </w:r>
                </w:p>
              </w:tc>
            </w:tr>
            <w:tr w:rsidR="006057A9" w:rsidRPr="006057A9" w14:paraId="424AC415" w14:textId="77777777">
              <w:trPr>
                <w:trHeight w:val="340"/>
                <w:jc w:val="center"/>
              </w:trPr>
              <w:tc>
                <w:tcPr>
                  <w:tcW w:w="992" w:type="pct"/>
                  <w:vMerge/>
                  <w:vAlign w:val="center"/>
                </w:tcPr>
                <w:p w14:paraId="19888723" w14:textId="77777777" w:rsidR="00D211F2" w:rsidRPr="006057A9" w:rsidRDefault="00D211F2">
                  <w:pPr>
                    <w:pStyle w:val="SSECa"/>
                    <w:rPr>
                      <w:rFonts w:hAnsi="宋体" w:cs="宋体"/>
                      <w:kern w:val="0"/>
                      <w:szCs w:val="20"/>
                    </w:rPr>
                  </w:pPr>
                </w:p>
              </w:tc>
              <w:tc>
                <w:tcPr>
                  <w:tcW w:w="2283" w:type="pct"/>
                  <w:gridSpan w:val="4"/>
                  <w:vAlign w:val="center"/>
                </w:tcPr>
                <w:p w14:paraId="25B51C36" w14:textId="77777777" w:rsidR="00D211F2" w:rsidRPr="006057A9" w:rsidRDefault="003B6E35">
                  <w:pPr>
                    <w:pStyle w:val="SSECa"/>
                    <w:rPr>
                      <w:rFonts w:hAnsi="宋体" w:cs="宋体"/>
                      <w:kern w:val="0"/>
                      <w:szCs w:val="20"/>
                    </w:rPr>
                  </w:pPr>
                  <w:r w:rsidRPr="006057A9">
                    <w:rPr>
                      <w:rStyle w:val="font41"/>
                      <w:rFonts w:ascii="宋体" w:hAnsi="宋体"/>
                      <w:color w:val="auto"/>
                      <w:lang w:bidi="ar"/>
                    </w:rPr>
                    <w:t>3.</w:t>
                  </w:r>
                  <w:r w:rsidRPr="006057A9">
                    <w:rPr>
                      <w:rStyle w:val="font12"/>
                      <w:rFonts w:hint="default"/>
                      <w:color w:val="auto"/>
                      <w:lang w:bidi="ar"/>
                    </w:rPr>
                    <w:t>废水应当按照要求进行预处理，达到行业排放标准或是综合排放标准后方可排放。</w:t>
                  </w:r>
                </w:p>
              </w:tc>
              <w:tc>
                <w:tcPr>
                  <w:tcW w:w="1725" w:type="pct"/>
                  <w:gridSpan w:val="2"/>
                  <w:vAlign w:val="center"/>
                </w:tcPr>
                <w:p w14:paraId="30081CEF" w14:textId="77777777" w:rsidR="00D211F2" w:rsidRPr="006057A9" w:rsidRDefault="003B6E35">
                  <w:pPr>
                    <w:pStyle w:val="SSECa"/>
                    <w:rPr>
                      <w:rFonts w:hAnsi="宋体" w:cs="宋体"/>
                      <w:kern w:val="0"/>
                      <w:szCs w:val="20"/>
                    </w:rPr>
                  </w:pPr>
                  <w:r w:rsidRPr="006057A9">
                    <w:rPr>
                      <w:rFonts w:hint="eastAsia"/>
                      <w:lang w:bidi="ar"/>
                    </w:rPr>
                    <w:t>本项目</w:t>
                  </w:r>
                  <w:r w:rsidRPr="006057A9">
                    <w:rPr>
                      <w:rFonts w:hAnsi="宋体" w:cs="宋体" w:hint="eastAsia"/>
                      <w:kern w:val="0"/>
                      <w:szCs w:val="20"/>
                    </w:rPr>
                    <w:t>产生的废水依托</w:t>
                  </w:r>
                  <w:r w:rsidRPr="006057A9">
                    <w:rPr>
                      <w:rFonts w:hint="eastAsia"/>
                    </w:rPr>
                    <w:t>纯梁采油厂正理庄</w:t>
                  </w:r>
                  <w:proofErr w:type="gramStart"/>
                  <w:r w:rsidRPr="006057A9">
                    <w:rPr>
                      <w:rFonts w:hint="eastAsia"/>
                    </w:rPr>
                    <w:t>沉降站</w:t>
                  </w:r>
                  <w:proofErr w:type="gramEnd"/>
                  <w:r w:rsidRPr="006057A9">
                    <w:rPr>
                      <w:rFonts w:hAnsi="宋体" w:cs="宋体" w:hint="eastAsia"/>
                      <w:kern w:val="0"/>
                      <w:szCs w:val="20"/>
                    </w:rPr>
                    <w:t>采出水处理系统处置，经处理达到《碎屑岩油藏注水水质指标技术要求及分析方法》（</w:t>
                  </w:r>
                  <w:r w:rsidRPr="006057A9">
                    <w:rPr>
                      <w:rFonts w:hAnsi="宋体" w:cs="宋体"/>
                      <w:kern w:val="0"/>
                      <w:szCs w:val="20"/>
                    </w:rPr>
                    <w:t>SY/T 5329-2022）对应储层空气渗透率下的水质主要控制指标后回注地层，无外排</w:t>
                  </w:r>
                  <w:r w:rsidRPr="006057A9">
                    <w:rPr>
                      <w:rFonts w:hAnsi="宋体" w:cs="宋体" w:hint="eastAsia"/>
                      <w:kern w:val="0"/>
                      <w:szCs w:val="20"/>
                    </w:rPr>
                    <w:t>。</w:t>
                  </w:r>
                </w:p>
              </w:tc>
            </w:tr>
            <w:tr w:rsidR="006057A9" w:rsidRPr="006057A9" w14:paraId="0A3B51FB" w14:textId="77777777">
              <w:trPr>
                <w:trHeight w:val="340"/>
                <w:jc w:val="center"/>
              </w:trPr>
              <w:tc>
                <w:tcPr>
                  <w:tcW w:w="992" w:type="pct"/>
                  <w:vMerge/>
                  <w:vAlign w:val="center"/>
                </w:tcPr>
                <w:p w14:paraId="49512981" w14:textId="77777777" w:rsidR="00D211F2" w:rsidRPr="006057A9" w:rsidRDefault="00D211F2">
                  <w:pPr>
                    <w:pStyle w:val="SSECa"/>
                    <w:rPr>
                      <w:rFonts w:hAnsi="宋体" w:cs="宋体"/>
                      <w:kern w:val="0"/>
                      <w:szCs w:val="20"/>
                    </w:rPr>
                  </w:pPr>
                </w:p>
              </w:tc>
              <w:tc>
                <w:tcPr>
                  <w:tcW w:w="2283" w:type="pct"/>
                  <w:gridSpan w:val="4"/>
                  <w:vAlign w:val="center"/>
                </w:tcPr>
                <w:p w14:paraId="49B20577" w14:textId="77777777" w:rsidR="00D211F2" w:rsidRPr="006057A9" w:rsidRDefault="003B6E35">
                  <w:pPr>
                    <w:pStyle w:val="SSECa"/>
                    <w:rPr>
                      <w:rFonts w:hAnsi="宋体" w:cs="宋体"/>
                      <w:kern w:val="0"/>
                      <w:szCs w:val="20"/>
                    </w:rPr>
                  </w:pPr>
                  <w:r w:rsidRPr="006057A9">
                    <w:rPr>
                      <w:rStyle w:val="font41"/>
                      <w:rFonts w:ascii="宋体" w:hAnsi="宋体"/>
                      <w:color w:val="auto"/>
                      <w:lang w:bidi="ar"/>
                    </w:rPr>
                    <w:t>4.</w:t>
                  </w:r>
                  <w:r w:rsidRPr="006057A9">
                    <w:rPr>
                      <w:rStyle w:val="font12"/>
                      <w:rFonts w:hint="default"/>
                      <w:color w:val="auto"/>
                      <w:lang w:bidi="ar"/>
                    </w:rPr>
                    <w:t>禁止工业废水和生活污水未经处理直排环境；原则上除工业污水集中处理设施、城镇污水处理厂外不得新建入河排污口。</w:t>
                  </w:r>
                </w:p>
              </w:tc>
              <w:tc>
                <w:tcPr>
                  <w:tcW w:w="1725" w:type="pct"/>
                  <w:gridSpan w:val="2"/>
                  <w:vAlign w:val="center"/>
                </w:tcPr>
                <w:p w14:paraId="4D888AA2" w14:textId="77777777" w:rsidR="00D211F2" w:rsidRPr="006057A9" w:rsidRDefault="003B6E35">
                  <w:pPr>
                    <w:pStyle w:val="SSECa"/>
                    <w:rPr>
                      <w:rFonts w:hAnsi="宋体" w:cs="宋体"/>
                      <w:kern w:val="0"/>
                      <w:szCs w:val="20"/>
                    </w:rPr>
                  </w:pPr>
                  <w:r w:rsidRPr="006057A9">
                    <w:rPr>
                      <w:rFonts w:hint="eastAsia"/>
                      <w:lang w:bidi="ar"/>
                    </w:rPr>
                    <w:t>本项目</w:t>
                  </w:r>
                  <w:r w:rsidRPr="006057A9">
                    <w:rPr>
                      <w:rFonts w:hAnsi="宋体" w:cs="宋体" w:hint="eastAsia"/>
                      <w:kern w:val="0"/>
                      <w:szCs w:val="20"/>
                    </w:rPr>
                    <w:t>产生的废水依托</w:t>
                  </w:r>
                  <w:r w:rsidRPr="006057A9">
                    <w:rPr>
                      <w:rFonts w:hint="eastAsia"/>
                    </w:rPr>
                    <w:t>纯梁采油厂正理庄</w:t>
                  </w:r>
                  <w:proofErr w:type="gramStart"/>
                  <w:r w:rsidRPr="006057A9">
                    <w:rPr>
                      <w:rFonts w:hint="eastAsia"/>
                    </w:rPr>
                    <w:t>沉降站</w:t>
                  </w:r>
                  <w:proofErr w:type="gramEnd"/>
                  <w:r w:rsidRPr="006057A9">
                    <w:rPr>
                      <w:rFonts w:hAnsi="宋体" w:cs="宋体" w:hint="eastAsia"/>
                      <w:kern w:val="0"/>
                      <w:szCs w:val="20"/>
                    </w:rPr>
                    <w:t>采出水处理系统处置，经处理达到《碎屑岩油藏注水水质指标技术要求及分析方法》（</w:t>
                  </w:r>
                  <w:r w:rsidRPr="006057A9">
                    <w:rPr>
                      <w:rFonts w:hAnsi="宋体" w:cs="宋体"/>
                      <w:kern w:val="0"/>
                      <w:szCs w:val="20"/>
                    </w:rPr>
                    <w:t>SY/T 5329-2022）对应储层空气渗透率下的水质主要控制指标后回注地层，无外排</w:t>
                  </w:r>
                  <w:r w:rsidRPr="006057A9">
                    <w:rPr>
                      <w:rFonts w:hAnsi="宋体" w:cs="宋体" w:hint="eastAsia"/>
                      <w:kern w:val="0"/>
                      <w:szCs w:val="20"/>
                    </w:rPr>
                    <w:t>；不建设入河排污口。</w:t>
                  </w:r>
                </w:p>
              </w:tc>
            </w:tr>
            <w:tr w:rsidR="006057A9" w:rsidRPr="006057A9" w14:paraId="6156977A" w14:textId="77777777">
              <w:trPr>
                <w:trHeight w:val="340"/>
                <w:jc w:val="center"/>
              </w:trPr>
              <w:tc>
                <w:tcPr>
                  <w:tcW w:w="992" w:type="pct"/>
                  <w:vMerge/>
                  <w:vAlign w:val="center"/>
                </w:tcPr>
                <w:p w14:paraId="20C4B798" w14:textId="77777777" w:rsidR="00D211F2" w:rsidRPr="006057A9" w:rsidRDefault="00D211F2">
                  <w:pPr>
                    <w:pStyle w:val="SSECa"/>
                    <w:rPr>
                      <w:rFonts w:hAnsi="宋体" w:cs="宋体"/>
                      <w:kern w:val="0"/>
                      <w:szCs w:val="20"/>
                    </w:rPr>
                  </w:pPr>
                </w:p>
              </w:tc>
              <w:tc>
                <w:tcPr>
                  <w:tcW w:w="2283" w:type="pct"/>
                  <w:gridSpan w:val="4"/>
                  <w:vAlign w:val="center"/>
                </w:tcPr>
                <w:p w14:paraId="35C3F88B" w14:textId="77777777" w:rsidR="00D211F2" w:rsidRPr="006057A9" w:rsidRDefault="003B6E35">
                  <w:pPr>
                    <w:pStyle w:val="SSECa"/>
                    <w:rPr>
                      <w:rFonts w:hAnsi="宋体" w:cs="宋体"/>
                      <w:kern w:val="0"/>
                      <w:szCs w:val="20"/>
                    </w:rPr>
                  </w:pPr>
                  <w:r w:rsidRPr="006057A9">
                    <w:rPr>
                      <w:rStyle w:val="font41"/>
                      <w:rFonts w:ascii="宋体" w:hAnsi="宋体"/>
                      <w:color w:val="auto"/>
                      <w:lang w:bidi="ar"/>
                    </w:rPr>
                    <w:t>5.</w:t>
                  </w:r>
                  <w:r w:rsidRPr="006057A9">
                    <w:rPr>
                      <w:rFonts w:hint="eastAsia"/>
                    </w:rPr>
                    <w:t xml:space="preserve"> </w:t>
                  </w:r>
                  <w:r w:rsidRPr="006057A9">
                    <w:rPr>
                      <w:rStyle w:val="font12"/>
                      <w:rFonts w:hint="default"/>
                      <w:color w:val="auto"/>
                      <w:lang w:bidi="ar"/>
                    </w:rPr>
                    <w:t>涉VOCs排放的行业，严格按照淄博市行业环境管控要求，实施源头替代，建立健全治理设施，确保污染物稳定达标排放，做到持证排污。</w:t>
                  </w:r>
                </w:p>
              </w:tc>
              <w:tc>
                <w:tcPr>
                  <w:tcW w:w="1725" w:type="pct"/>
                  <w:gridSpan w:val="2"/>
                  <w:vAlign w:val="center"/>
                </w:tcPr>
                <w:p w14:paraId="3A22BA6C" w14:textId="77777777" w:rsidR="00D211F2" w:rsidRPr="006057A9" w:rsidRDefault="003B6E35">
                  <w:pPr>
                    <w:pStyle w:val="SSECa"/>
                    <w:rPr>
                      <w:rFonts w:hAnsi="宋体" w:cs="宋体"/>
                      <w:kern w:val="0"/>
                      <w:szCs w:val="20"/>
                    </w:rPr>
                  </w:pPr>
                  <w:r w:rsidRPr="006057A9">
                    <w:rPr>
                      <w:rFonts w:hAnsi="宋体" w:cs="宋体" w:hint="eastAsia"/>
                      <w:kern w:val="0"/>
                      <w:szCs w:val="20"/>
                    </w:rPr>
                    <w:t>本项目仅涉及施工期，试油工程产生的VOCs满足</w:t>
                  </w:r>
                  <w:r w:rsidRPr="006057A9">
                    <w:rPr>
                      <w:rFonts w:cs="Times New Roman" w:hint="eastAsia"/>
                    </w:rPr>
                    <w:t>《陆上石油天然气开采工业大气污染物排放标准》（GB 39728-2020）及</w:t>
                  </w:r>
                  <w:r w:rsidRPr="006057A9">
                    <w:rPr>
                      <w:rFonts w:hint="eastAsia"/>
                      <w:kern w:val="0"/>
                    </w:rPr>
                    <w:t>《挥发性有机物排放标准 第7部分：其他行业》（DB37/</w:t>
                  </w:r>
                  <w:r w:rsidRPr="006057A9">
                    <w:rPr>
                      <w:kern w:val="0"/>
                    </w:rPr>
                    <w:t xml:space="preserve"> </w:t>
                  </w:r>
                  <w:r w:rsidRPr="006057A9">
                    <w:rPr>
                      <w:rFonts w:hint="eastAsia"/>
                      <w:kern w:val="0"/>
                    </w:rPr>
                    <w:t>2801.7-2019）表2中挥发性有机物厂界监控点浓度限值（2.0</w:t>
                  </w:r>
                  <w:r w:rsidRPr="006057A9">
                    <w:rPr>
                      <w:kern w:val="0"/>
                    </w:rPr>
                    <w:t>mg/m</w:t>
                  </w:r>
                  <w:r w:rsidRPr="006057A9">
                    <w:rPr>
                      <w:kern w:val="0"/>
                      <w:vertAlign w:val="superscript"/>
                    </w:rPr>
                    <w:t>3</w:t>
                  </w:r>
                  <w:r w:rsidRPr="006057A9">
                    <w:rPr>
                      <w:rFonts w:hint="eastAsia"/>
                      <w:kern w:val="0"/>
                    </w:rPr>
                    <w:t>）。</w:t>
                  </w:r>
                </w:p>
              </w:tc>
            </w:tr>
            <w:tr w:rsidR="006057A9" w:rsidRPr="006057A9" w14:paraId="66252C7F" w14:textId="77777777">
              <w:trPr>
                <w:trHeight w:val="340"/>
                <w:jc w:val="center"/>
              </w:trPr>
              <w:tc>
                <w:tcPr>
                  <w:tcW w:w="992" w:type="pct"/>
                  <w:vMerge w:val="restart"/>
                  <w:vAlign w:val="center"/>
                </w:tcPr>
                <w:p w14:paraId="51FDFFC8" w14:textId="77777777" w:rsidR="00D211F2" w:rsidRPr="006057A9" w:rsidRDefault="003B6E35">
                  <w:pPr>
                    <w:pStyle w:val="SSECa"/>
                    <w:rPr>
                      <w:rFonts w:hAnsi="宋体" w:cs="宋体"/>
                      <w:kern w:val="0"/>
                      <w:szCs w:val="20"/>
                    </w:rPr>
                  </w:pPr>
                  <w:r w:rsidRPr="006057A9">
                    <w:rPr>
                      <w:rFonts w:hAnsi="宋体" w:cs="宋体" w:hint="eastAsia"/>
                      <w:kern w:val="0"/>
                      <w:szCs w:val="20"/>
                    </w:rPr>
                    <w:t>环境风险防控</w:t>
                  </w:r>
                </w:p>
              </w:tc>
              <w:tc>
                <w:tcPr>
                  <w:tcW w:w="2283" w:type="pct"/>
                  <w:gridSpan w:val="4"/>
                  <w:vAlign w:val="center"/>
                </w:tcPr>
                <w:p w14:paraId="184A7B0B" w14:textId="77777777" w:rsidR="00D211F2" w:rsidRPr="006057A9" w:rsidRDefault="003B6E35">
                  <w:pPr>
                    <w:pStyle w:val="SSECa"/>
                    <w:rPr>
                      <w:rFonts w:hAnsi="宋体"/>
                      <w:kern w:val="0"/>
                    </w:rPr>
                  </w:pPr>
                  <w:r w:rsidRPr="006057A9">
                    <w:rPr>
                      <w:rFonts w:hAnsi="宋体"/>
                    </w:rPr>
                    <w:t>1.</w:t>
                  </w:r>
                  <w:r w:rsidRPr="006057A9">
                    <w:rPr>
                      <w:rFonts w:hAnsi="宋体" w:hint="eastAsia"/>
                    </w:rPr>
                    <w:t>加强农田土壤、灌溉水的监测，对周边区域环境风险源进行评估。</w:t>
                  </w:r>
                </w:p>
              </w:tc>
              <w:tc>
                <w:tcPr>
                  <w:tcW w:w="1725" w:type="pct"/>
                  <w:gridSpan w:val="2"/>
                  <w:vAlign w:val="center"/>
                </w:tcPr>
                <w:p w14:paraId="7C5F113C" w14:textId="77777777" w:rsidR="00D211F2" w:rsidRPr="006057A9" w:rsidRDefault="003B6E35">
                  <w:pPr>
                    <w:pStyle w:val="SSECa"/>
                    <w:rPr>
                      <w:rFonts w:hAnsi="宋体" w:cs="宋体"/>
                      <w:kern w:val="0"/>
                      <w:szCs w:val="20"/>
                    </w:rPr>
                  </w:pPr>
                  <w:r w:rsidRPr="006057A9">
                    <w:rPr>
                      <w:rFonts w:hAnsi="宋体" w:cs="宋体" w:hint="eastAsia"/>
                      <w:kern w:val="0"/>
                      <w:szCs w:val="20"/>
                    </w:rPr>
                    <w:t>本项目不属于农业。</w:t>
                  </w:r>
                </w:p>
              </w:tc>
            </w:tr>
            <w:tr w:rsidR="006057A9" w:rsidRPr="006057A9" w14:paraId="21F6D581" w14:textId="77777777">
              <w:trPr>
                <w:trHeight w:val="340"/>
                <w:jc w:val="center"/>
              </w:trPr>
              <w:tc>
                <w:tcPr>
                  <w:tcW w:w="992" w:type="pct"/>
                  <w:vMerge/>
                  <w:vAlign w:val="center"/>
                </w:tcPr>
                <w:p w14:paraId="3B28EE29" w14:textId="77777777" w:rsidR="00D211F2" w:rsidRPr="006057A9" w:rsidRDefault="00D211F2">
                  <w:pPr>
                    <w:pStyle w:val="SSECa"/>
                    <w:rPr>
                      <w:rFonts w:hAnsi="宋体" w:cs="宋体"/>
                      <w:kern w:val="0"/>
                      <w:szCs w:val="20"/>
                    </w:rPr>
                  </w:pPr>
                </w:p>
              </w:tc>
              <w:tc>
                <w:tcPr>
                  <w:tcW w:w="2283" w:type="pct"/>
                  <w:gridSpan w:val="4"/>
                  <w:vAlign w:val="center"/>
                </w:tcPr>
                <w:p w14:paraId="2C45758F" w14:textId="77777777" w:rsidR="00D211F2" w:rsidRPr="006057A9" w:rsidRDefault="003B6E35">
                  <w:pPr>
                    <w:pStyle w:val="SSECa"/>
                    <w:rPr>
                      <w:rFonts w:hAnsi="宋体"/>
                    </w:rPr>
                  </w:pPr>
                  <w:r w:rsidRPr="006057A9">
                    <w:rPr>
                      <w:rFonts w:hAnsi="宋体"/>
                    </w:rPr>
                    <w:t>2.</w:t>
                  </w:r>
                  <w:r w:rsidRPr="006057A9">
                    <w:rPr>
                      <w:rFonts w:hAnsi="宋体" w:hint="eastAsia"/>
                    </w:rPr>
                    <w:t>重点企业应采取防腐防渗等有效措施，建立完善三级防护体系，防止因渗漏污染土壤、地下水以及因事故废水直</w:t>
                  </w:r>
                  <w:proofErr w:type="gramStart"/>
                  <w:r w:rsidRPr="006057A9">
                    <w:rPr>
                      <w:rFonts w:hAnsi="宋体" w:hint="eastAsia"/>
                    </w:rPr>
                    <w:t>排污染</w:t>
                  </w:r>
                  <w:proofErr w:type="gramEnd"/>
                  <w:r w:rsidRPr="006057A9">
                    <w:rPr>
                      <w:rFonts w:hAnsi="宋体" w:hint="eastAsia"/>
                    </w:rPr>
                    <w:t>地表水。</w:t>
                  </w:r>
                </w:p>
              </w:tc>
              <w:tc>
                <w:tcPr>
                  <w:tcW w:w="1725" w:type="pct"/>
                  <w:gridSpan w:val="2"/>
                  <w:vAlign w:val="center"/>
                </w:tcPr>
                <w:p w14:paraId="7FBBC08B" w14:textId="77777777" w:rsidR="00D211F2" w:rsidRPr="006057A9" w:rsidRDefault="003B6E35">
                  <w:pPr>
                    <w:pStyle w:val="SSECa"/>
                  </w:pPr>
                  <w:r w:rsidRPr="006057A9">
                    <w:rPr>
                      <w:rFonts w:hint="eastAsia"/>
                    </w:rPr>
                    <w:t>本项目属于陆地矿产资源地质勘查，仅涉及施工期，不涉及油气生产开采等工程，无固定、长期污染源。</w:t>
                  </w:r>
                </w:p>
                <w:p w14:paraId="60D68D47" w14:textId="77777777" w:rsidR="00D211F2" w:rsidRPr="006057A9" w:rsidRDefault="003B6E35">
                  <w:pPr>
                    <w:pStyle w:val="SSECa"/>
                  </w:pPr>
                  <w:r w:rsidRPr="006057A9">
                    <w:rPr>
                      <w:rFonts w:hint="eastAsia"/>
                    </w:rPr>
                    <w:t>本次评价中提出①严格落实</w:t>
                  </w:r>
                  <w:r w:rsidRPr="006057A9">
                    <w:t>分区防渗措施，加强井场防</w:t>
                  </w:r>
                  <w:r w:rsidRPr="006057A9">
                    <w:lastRenderedPageBreak/>
                    <w:t>渗等级，避免污染物入渗土壤及地下水环境</w:t>
                  </w:r>
                  <w:r w:rsidRPr="006057A9">
                    <w:rPr>
                      <w:rFonts w:hint="eastAsia"/>
                    </w:rPr>
                    <w:t>；②钻井时严格落实套管下入深度合格和固井质量合格；③试油作业时采用船型围堰，防止产生落地原油，防止落地油散落地面污染土壤和地下水；④各类污染物全部妥善处置，严禁外排至外环境，</w:t>
                  </w:r>
                  <w:r w:rsidRPr="006057A9">
                    <w:t>现场无遗留</w:t>
                  </w:r>
                  <w:r w:rsidRPr="006057A9">
                    <w:rPr>
                      <w:rFonts w:hint="eastAsia"/>
                    </w:rPr>
                    <w:t>；⑤施工结束后对施工场地进行平整，恢复地貌。本项目在做好上述措施的前提下，本项目的建设对土壤、地下水以及地表水影响较小。</w:t>
                  </w:r>
                </w:p>
              </w:tc>
            </w:tr>
            <w:tr w:rsidR="006057A9" w:rsidRPr="006057A9" w14:paraId="1E5532FC" w14:textId="77777777">
              <w:trPr>
                <w:trHeight w:val="340"/>
                <w:jc w:val="center"/>
              </w:trPr>
              <w:tc>
                <w:tcPr>
                  <w:tcW w:w="992" w:type="pct"/>
                  <w:vMerge/>
                  <w:vAlign w:val="center"/>
                </w:tcPr>
                <w:p w14:paraId="1569813E" w14:textId="77777777" w:rsidR="00D211F2" w:rsidRPr="006057A9" w:rsidRDefault="00D211F2">
                  <w:pPr>
                    <w:pStyle w:val="SSECa"/>
                    <w:rPr>
                      <w:rFonts w:hAnsi="宋体" w:cs="宋体"/>
                      <w:kern w:val="0"/>
                      <w:szCs w:val="20"/>
                    </w:rPr>
                  </w:pPr>
                </w:p>
              </w:tc>
              <w:tc>
                <w:tcPr>
                  <w:tcW w:w="2283" w:type="pct"/>
                  <w:gridSpan w:val="4"/>
                  <w:vAlign w:val="center"/>
                </w:tcPr>
                <w:p w14:paraId="0B8FF707" w14:textId="77777777" w:rsidR="00D211F2" w:rsidRPr="006057A9" w:rsidRDefault="003B6E35">
                  <w:pPr>
                    <w:pStyle w:val="SSECa"/>
                    <w:rPr>
                      <w:rFonts w:hAnsi="宋体"/>
                    </w:rPr>
                  </w:pPr>
                  <w:r w:rsidRPr="006057A9">
                    <w:rPr>
                      <w:rFonts w:hAnsi="宋体"/>
                    </w:rPr>
                    <w:t>3.</w:t>
                  </w:r>
                  <w:r w:rsidRPr="006057A9">
                    <w:rPr>
                      <w:rFonts w:hAnsi="宋体" w:hint="eastAsia"/>
                    </w:rPr>
                    <w:t>企业事业单位根据法律法规、管理部门要求和《企业事业单位突发环境事件应急预案备案管理办法（试行）》等规定，依法依规编制环境应急预案并定期开展演练。</w:t>
                  </w:r>
                </w:p>
              </w:tc>
              <w:tc>
                <w:tcPr>
                  <w:tcW w:w="1725" w:type="pct"/>
                  <w:gridSpan w:val="2"/>
                  <w:vAlign w:val="center"/>
                </w:tcPr>
                <w:p w14:paraId="2D04704E" w14:textId="77777777" w:rsidR="00D211F2" w:rsidRPr="006057A9" w:rsidRDefault="003B6E35">
                  <w:pPr>
                    <w:pStyle w:val="SSECa"/>
                  </w:pPr>
                  <w:r w:rsidRPr="006057A9">
                    <w:rPr>
                      <w:rFonts w:hAnsi="宋体" w:hint="eastAsia"/>
                      <w:kern w:val="0"/>
                    </w:rPr>
                    <w:t>施工单位</w:t>
                  </w:r>
                  <w:r w:rsidRPr="006057A9">
                    <w:rPr>
                      <w:rFonts w:hAnsi="宋体" w:cs="宋体"/>
                      <w:kern w:val="0"/>
                      <w:szCs w:val="20"/>
                    </w:rPr>
                    <w:t>制定突发环境事件应急预案并定期进行演练</w:t>
                  </w:r>
                  <w:r w:rsidRPr="006057A9">
                    <w:t>，防止污染事故发生</w:t>
                  </w:r>
                  <w:r w:rsidRPr="006057A9">
                    <w:rPr>
                      <w:rFonts w:hint="eastAsia"/>
                    </w:rPr>
                    <w:t>。</w:t>
                  </w:r>
                </w:p>
              </w:tc>
            </w:tr>
            <w:tr w:rsidR="006057A9" w:rsidRPr="006057A9" w14:paraId="46202503" w14:textId="77777777">
              <w:trPr>
                <w:trHeight w:val="340"/>
                <w:jc w:val="center"/>
              </w:trPr>
              <w:tc>
                <w:tcPr>
                  <w:tcW w:w="992" w:type="pct"/>
                  <w:vMerge/>
                  <w:vAlign w:val="center"/>
                </w:tcPr>
                <w:p w14:paraId="4591AE6F" w14:textId="77777777" w:rsidR="00D211F2" w:rsidRPr="006057A9" w:rsidRDefault="00D211F2">
                  <w:pPr>
                    <w:pStyle w:val="SSECa"/>
                    <w:rPr>
                      <w:rFonts w:hAnsi="宋体" w:cs="宋体"/>
                      <w:kern w:val="0"/>
                      <w:szCs w:val="20"/>
                    </w:rPr>
                  </w:pPr>
                </w:p>
              </w:tc>
              <w:tc>
                <w:tcPr>
                  <w:tcW w:w="2283" w:type="pct"/>
                  <w:gridSpan w:val="4"/>
                  <w:vAlign w:val="center"/>
                </w:tcPr>
                <w:p w14:paraId="00DDBDB5" w14:textId="77777777" w:rsidR="00D211F2" w:rsidRPr="006057A9" w:rsidRDefault="003B6E35">
                  <w:pPr>
                    <w:pStyle w:val="SSECa"/>
                    <w:rPr>
                      <w:rFonts w:hAnsi="宋体"/>
                    </w:rPr>
                  </w:pPr>
                  <w:r w:rsidRPr="006057A9">
                    <w:rPr>
                      <w:rFonts w:hAnsi="宋体"/>
                    </w:rPr>
                    <w:t>4.</w:t>
                  </w:r>
                  <w:r w:rsidRPr="006057A9">
                    <w:rPr>
                      <w:rFonts w:hAnsi="宋体" w:hint="eastAsia"/>
                    </w:rPr>
                    <w:t>建立各企业危险废物的贮存、申报、经营许可（无</w:t>
                  </w:r>
                  <w:proofErr w:type="gramStart"/>
                  <w:r w:rsidRPr="006057A9">
                    <w:rPr>
                      <w:rFonts w:hAnsi="宋体" w:hint="eastAsia"/>
                    </w:rPr>
                    <w:t>废城市</w:t>
                  </w:r>
                  <w:proofErr w:type="gramEnd"/>
                  <w:r w:rsidRPr="006057A9">
                    <w:rPr>
                      <w:rFonts w:hAnsi="宋体" w:hint="eastAsia"/>
                    </w:rPr>
                    <w:t>建设豁免的除外）、转移及处置管理制度，并负责对</w:t>
                  </w:r>
                  <w:proofErr w:type="gramStart"/>
                  <w:r w:rsidRPr="006057A9">
                    <w:rPr>
                      <w:rFonts w:hAnsi="宋体" w:hint="eastAsia"/>
                    </w:rPr>
                    <w:t>危废相应</w:t>
                  </w:r>
                  <w:proofErr w:type="gramEnd"/>
                  <w:r w:rsidRPr="006057A9">
                    <w:rPr>
                      <w:rFonts w:hAnsi="宋体" w:hint="eastAsia"/>
                    </w:rPr>
                    <w:t>活动的全程监管和环境安全保障。</w:t>
                  </w:r>
                </w:p>
              </w:tc>
              <w:tc>
                <w:tcPr>
                  <w:tcW w:w="1725" w:type="pct"/>
                  <w:gridSpan w:val="2"/>
                  <w:vAlign w:val="center"/>
                </w:tcPr>
                <w:p w14:paraId="55C37303" w14:textId="10792A04" w:rsidR="00D211F2" w:rsidRPr="006057A9" w:rsidRDefault="003B6E35">
                  <w:pPr>
                    <w:pStyle w:val="SSECa"/>
                  </w:pPr>
                  <w:r w:rsidRPr="006057A9">
                    <w:rPr>
                      <w:rFonts w:hint="eastAsia"/>
                    </w:rPr>
                    <w:t>本项目危险废物的收集、贮存及运输过程中应按照《危险废物收集、贮存、运输技术规范》（</w:t>
                  </w:r>
                  <w:r w:rsidRPr="006057A9">
                    <w:t>HJ 2025-2012</w:t>
                  </w:r>
                  <w:r w:rsidRPr="006057A9">
                    <w:rPr>
                      <w:rFonts w:hint="eastAsia"/>
                    </w:rPr>
                    <w:t>）的要求进行管理；转移过程按照</w:t>
                  </w:r>
                  <w:r w:rsidR="00204576" w:rsidRPr="006057A9">
                    <w:rPr>
                      <w:rFonts w:hint="eastAsia"/>
                    </w:rPr>
                    <w:t>《危险废物转移管理办法》（生态环境部、公安部、交通运输部 2021年部令第23号）</w:t>
                  </w:r>
                  <w:r w:rsidRPr="006057A9">
                    <w:rPr>
                      <w:rFonts w:hint="eastAsia"/>
                    </w:rPr>
                    <w:t>办理危险废物转移联单</w:t>
                  </w:r>
                </w:p>
              </w:tc>
            </w:tr>
            <w:tr w:rsidR="006057A9" w:rsidRPr="006057A9" w14:paraId="6D251528" w14:textId="77777777">
              <w:trPr>
                <w:trHeight w:val="340"/>
                <w:jc w:val="center"/>
              </w:trPr>
              <w:tc>
                <w:tcPr>
                  <w:tcW w:w="992" w:type="pct"/>
                  <w:vMerge/>
                  <w:vAlign w:val="center"/>
                </w:tcPr>
                <w:p w14:paraId="5A38D11C" w14:textId="77777777" w:rsidR="00D211F2" w:rsidRPr="006057A9" w:rsidRDefault="00D211F2">
                  <w:pPr>
                    <w:pStyle w:val="SSECa"/>
                    <w:rPr>
                      <w:rFonts w:hAnsi="宋体" w:cs="宋体"/>
                      <w:kern w:val="0"/>
                      <w:szCs w:val="20"/>
                    </w:rPr>
                  </w:pPr>
                </w:p>
              </w:tc>
              <w:tc>
                <w:tcPr>
                  <w:tcW w:w="2283" w:type="pct"/>
                  <w:gridSpan w:val="4"/>
                  <w:vAlign w:val="center"/>
                </w:tcPr>
                <w:p w14:paraId="50BB0406" w14:textId="77777777" w:rsidR="00D211F2" w:rsidRPr="006057A9" w:rsidRDefault="003B6E35">
                  <w:pPr>
                    <w:pStyle w:val="SSECa"/>
                    <w:rPr>
                      <w:rFonts w:hAnsi="宋体"/>
                    </w:rPr>
                  </w:pPr>
                  <w:r w:rsidRPr="006057A9">
                    <w:rPr>
                      <w:rFonts w:hAnsi="宋体"/>
                    </w:rPr>
                    <w:t>5</w:t>
                  </w:r>
                  <w:r w:rsidRPr="006057A9">
                    <w:rPr>
                      <w:rFonts w:hAnsi="宋体" w:hint="eastAsia"/>
                    </w:rPr>
                    <w:t>按照省市要求，做好清洁取暖改造工作。</w:t>
                  </w:r>
                </w:p>
              </w:tc>
              <w:tc>
                <w:tcPr>
                  <w:tcW w:w="1725" w:type="pct"/>
                  <w:gridSpan w:val="2"/>
                  <w:vAlign w:val="center"/>
                </w:tcPr>
                <w:p w14:paraId="319646C1" w14:textId="77777777" w:rsidR="00D211F2" w:rsidRPr="006057A9" w:rsidRDefault="003B6E35">
                  <w:pPr>
                    <w:pStyle w:val="SSECa"/>
                  </w:pPr>
                  <w:r w:rsidRPr="006057A9">
                    <w:rPr>
                      <w:rFonts w:hint="eastAsia"/>
                    </w:rPr>
                    <w:t>本项目不涉及取暖改造</w:t>
                  </w:r>
                </w:p>
              </w:tc>
            </w:tr>
            <w:tr w:rsidR="006057A9" w:rsidRPr="006057A9" w14:paraId="56278A49" w14:textId="77777777">
              <w:trPr>
                <w:trHeight w:val="340"/>
                <w:jc w:val="center"/>
              </w:trPr>
              <w:tc>
                <w:tcPr>
                  <w:tcW w:w="992" w:type="pct"/>
                  <w:vMerge w:val="restart"/>
                  <w:vAlign w:val="center"/>
                </w:tcPr>
                <w:p w14:paraId="42A97E77" w14:textId="77777777" w:rsidR="00D211F2" w:rsidRPr="006057A9" w:rsidRDefault="003B6E35">
                  <w:pPr>
                    <w:pStyle w:val="SSECa"/>
                    <w:rPr>
                      <w:rFonts w:hAnsi="宋体" w:cs="宋体"/>
                      <w:kern w:val="0"/>
                      <w:szCs w:val="20"/>
                    </w:rPr>
                  </w:pPr>
                  <w:r w:rsidRPr="006057A9">
                    <w:rPr>
                      <w:rFonts w:hAnsi="宋体" w:cs="宋体" w:hint="eastAsia"/>
                      <w:kern w:val="0"/>
                      <w:szCs w:val="20"/>
                    </w:rPr>
                    <w:t>资源开发效率要求</w:t>
                  </w:r>
                </w:p>
              </w:tc>
              <w:tc>
                <w:tcPr>
                  <w:tcW w:w="2283" w:type="pct"/>
                  <w:gridSpan w:val="4"/>
                  <w:vAlign w:val="center"/>
                </w:tcPr>
                <w:p w14:paraId="7B657A76" w14:textId="77777777" w:rsidR="00D211F2" w:rsidRPr="006057A9" w:rsidRDefault="003B6E35">
                  <w:pPr>
                    <w:pStyle w:val="SSECa"/>
                    <w:rPr>
                      <w:rFonts w:hAnsi="宋体"/>
                    </w:rPr>
                  </w:pPr>
                  <w:r w:rsidRPr="006057A9">
                    <w:rPr>
                      <w:rFonts w:hAnsi="宋体"/>
                    </w:rPr>
                    <w:t>1.推进污水处理厂提</w:t>
                  </w:r>
                  <w:proofErr w:type="gramStart"/>
                  <w:r w:rsidRPr="006057A9">
                    <w:rPr>
                      <w:rFonts w:hAnsi="宋体"/>
                    </w:rPr>
                    <w:t>标改造</w:t>
                  </w:r>
                  <w:proofErr w:type="gramEnd"/>
                  <w:r w:rsidRPr="006057A9">
                    <w:rPr>
                      <w:rFonts w:hAnsi="宋体"/>
                    </w:rPr>
                    <w:t>和中水管网建设，提高中水回用率。</w:t>
                  </w:r>
                </w:p>
              </w:tc>
              <w:tc>
                <w:tcPr>
                  <w:tcW w:w="1725" w:type="pct"/>
                  <w:gridSpan w:val="2"/>
                  <w:vAlign w:val="center"/>
                </w:tcPr>
                <w:p w14:paraId="7F17FBE5" w14:textId="77777777" w:rsidR="00D211F2" w:rsidRPr="006057A9" w:rsidRDefault="003B6E35">
                  <w:pPr>
                    <w:pStyle w:val="SSECa"/>
                    <w:rPr>
                      <w:rFonts w:hAnsi="宋体" w:cs="宋体"/>
                      <w:kern w:val="0"/>
                      <w:szCs w:val="20"/>
                    </w:rPr>
                  </w:pPr>
                  <w:r w:rsidRPr="006057A9">
                    <w:rPr>
                      <w:rFonts w:hAnsi="宋体" w:cs="宋体" w:hint="eastAsia"/>
                      <w:kern w:val="0"/>
                      <w:szCs w:val="20"/>
                    </w:rPr>
                    <w:t>本项目不属于市政污水处理工程。</w:t>
                  </w:r>
                </w:p>
              </w:tc>
            </w:tr>
            <w:tr w:rsidR="006057A9" w:rsidRPr="006057A9" w14:paraId="00982112" w14:textId="77777777">
              <w:trPr>
                <w:trHeight w:val="340"/>
                <w:jc w:val="center"/>
              </w:trPr>
              <w:tc>
                <w:tcPr>
                  <w:tcW w:w="992" w:type="pct"/>
                  <w:vMerge/>
                  <w:vAlign w:val="center"/>
                </w:tcPr>
                <w:p w14:paraId="45F0E35E" w14:textId="77777777" w:rsidR="00D211F2" w:rsidRPr="006057A9" w:rsidRDefault="00D211F2">
                  <w:pPr>
                    <w:pStyle w:val="SSECa"/>
                    <w:rPr>
                      <w:rFonts w:hAnsi="宋体" w:cs="宋体"/>
                      <w:kern w:val="0"/>
                      <w:szCs w:val="20"/>
                    </w:rPr>
                  </w:pPr>
                </w:p>
              </w:tc>
              <w:tc>
                <w:tcPr>
                  <w:tcW w:w="2283" w:type="pct"/>
                  <w:gridSpan w:val="4"/>
                  <w:vAlign w:val="center"/>
                </w:tcPr>
                <w:p w14:paraId="454F669D" w14:textId="77777777" w:rsidR="00D211F2" w:rsidRPr="006057A9" w:rsidRDefault="003B6E35">
                  <w:pPr>
                    <w:pStyle w:val="SSECa"/>
                    <w:rPr>
                      <w:rFonts w:hAnsi="宋体"/>
                    </w:rPr>
                  </w:pPr>
                  <w:r w:rsidRPr="006057A9">
                    <w:rPr>
                      <w:rFonts w:hAnsi="宋体" w:hint="eastAsia"/>
                    </w:rPr>
                    <w:t>2</w:t>
                  </w:r>
                  <w:r w:rsidRPr="006057A9">
                    <w:rPr>
                      <w:rFonts w:hAnsi="宋体"/>
                    </w:rPr>
                    <w:t>.加强农业节水，提高水资源使用效率。</w:t>
                  </w:r>
                </w:p>
              </w:tc>
              <w:tc>
                <w:tcPr>
                  <w:tcW w:w="1725" w:type="pct"/>
                  <w:gridSpan w:val="2"/>
                  <w:vAlign w:val="center"/>
                </w:tcPr>
                <w:p w14:paraId="12206A3B" w14:textId="77777777" w:rsidR="00D211F2" w:rsidRPr="006057A9" w:rsidRDefault="003B6E35">
                  <w:pPr>
                    <w:pStyle w:val="SSECa"/>
                    <w:rPr>
                      <w:rFonts w:hAnsi="宋体" w:cs="宋体"/>
                      <w:kern w:val="0"/>
                      <w:szCs w:val="20"/>
                    </w:rPr>
                  </w:pPr>
                  <w:r w:rsidRPr="006057A9">
                    <w:rPr>
                      <w:rFonts w:hAnsi="宋体" w:cs="宋体" w:hint="eastAsia"/>
                      <w:kern w:val="0"/>
                      <w:szCs w:val="20"/>
                    </w:rPr>
                    <w:t>本项目不属于农业。</w:t>
                  </w:r>
                </w:p>
              </w:tc>
            </w:tr>
            <w:tr w:rsidR="006057A9" w:rsidRPr="006057A9" w14:paraId="2C02B265" w14:textId="77777777">
              <w:trPr>
                <w:trHeight w:val="340"/>
                <w:jc w:val="center"/>
              </w:trPr>
              <w:tc>
                <w:tcPr>
                  <w:tcW w:w="992" w:type="pct"/>
                  <w:vMerge/>
                  <w:vAlign w:val="center"/>
                </w:tcPr>
                <w:p w14:paraId="67395587" w14:textId="77777777" w:rsidR="00D211F2" w:rsidRPr="006057A9" w:rsidRDefault="00D211F2">
                  <w:pPr>
                    <w:pStyle w:val="SSECa"/>
                    <w:rPr>
                      <w:rFonts w:hAnsi="宋体" w:cs="宋体"/>
                      <w:kern w:val="0"/>
                      <w:szCs w:val="20"/>
                    </w:rPr>
                  </w:pPr>
                </w:p>
              </w:tc>
              <w:tc>
                <w:tcPr>
                  <w:tcW w:w="2283" w:type="pct"/>
                  <w:gridSpan w:val="4"/>
                  <w:vAlign w:val="center"/>
                </w:tcPr>
                <w:p w14:paraId="1D92F968" w14:textId="77777777" w:rsidR="00D211F2" w:rsidRPr="006057A9" w:rsidRDefault="003B6E35">
                  <w:pPr>
                    <w:pStyle w:val="SSECa"/>
                    <w:rPr>
                      <w:rFonts w:hAnsi="宋体"/>
                    </w:rPr>
                  </w:pPr>
                  <w:r w:rsidRPr="006057A9">
                    <w:rPr>
                      <w:rFonts w:hAnsi="宋体"/>
                    </w:rPr>
                    <w:t>3.未经许可不得开采地下水，执行深层地下水禁采区管理规定。</w:t>
                  </w:r>
                </w:p>
              </w:tc>
              <w:tc>
                <w:tcPr>
                  <w:tcW w:w="1725" w:type="pct"/>
                  <w:gridSpan w:val="2"/>
                  <w:vAlign w:val="center"/>
                </w:tcPr>
                <w:p w14:paraId="2A76D629" w14:textId="77777777" w:rsidR="00D211F2" w:rsidRPr="006057A9" w:rsidRDefault="003B6E35">
                  <w:pPr>
                    <w:pStyle w:val="SSECa"/>
                    <w:rPr>
                      <w:rFonts w:hAnsi="宋体" w:cs="宋体"/>
                      <w:kern w:val="0"/>
                      <w:szCs w:val="20"/>
                    </w:rPr>
                  </w:pPr>
                  <w:r w:rsidRPr="006057A9">
                    <w:rPr>
                      <w:rFonts w:hAnsi="宋体" w:cs="宋体" w:hint="eastAsia"/>
                      <w:kern w:val="0"/>
                      <w:szCs w:val="20"/>
                    </w:rPr>
                    <w:t>本项目不开采地下水。</w:t>
                  </w:r>
                </w:p>
              </w:tc>
            </w:tr>
            <w:tr w:rsidR="006057A9" w:rsidRPr="006057A9" w14:paraId="2B4ECF35" w14:textId="77777777">
              <w:trPr>
                <w:trHeight w:val="340"/>
                <w:jc w:val="center"/>
              </w:trPr>
              <w:tc>
                <w:tcPr>
                  <w:tcW w:w="992" w:type="pct"/>
                  <w:vMerge/>
                  <w:vAlign w:val="center"/>
                </w:tcPr>
                <w:p w14:paraId="7E829BD0" w14:textId="77777777" w:rsidR="00D211F2" w:rsidRPr="006057A9" w:rsidRDefault="00D211F2">
                  <w:pPr>
                    <w:pStyle w:val="SSECa"/>
                    <w:rPr>
                      <w:rFonts w:hAnsi="宋体" w:cs="宋体"/>
                      <w:kern w:val="0"/>
                      <w:szCs w:val="20"/>
                    </w:rPr>
                  </w:pPr>
                </w:p>
              </w:tc>
              <w:tc>
                <w:tcPr>
                  <w:tcW w:w="2283" w:type="pct"/>
                  <w:gridSpan w:val="4"/>
                  <w:vAlign w:val="center"/>
                </w:tcPr>
                <w:p w14:paraId="73A07392" w14:textId="77777777" w:rsidR="00D211F2" w:rsidRPr="006057A9" w:rsidRDefault="003B6E35">
                  <w:pPr>
                    <w:pStyle w:val="SSECa"/>
                    <w:rPr>
                      <w:rFonts w:hAnsi="宋体"/>
                    </w:rPr>
                  </w:pPr>
                  <w:r w:rsidRPr="006057A9">
                    <w:rPr>
                      <w:rFonts w:hAnsi="宋体"/>
                    </w:rPr>
                    <w:t>4.提升土地集约化水平。</w:t>
                  </w:r>
                </w:p>
              </w:tc>
              <w:tc>
                <w:tcPr>
                  <w:tcW w:w="1725" w:type="pct"/>
                  <w:gridSpan w:val="2"/>
                  <w:vAlign w:val="center"/>
                </w:tcPr>
                <w:p w14:paraId="6D7E8F5D" w14:textId="77777777" w:rsidR="00D211F2" w:rsidRPr="006057A9" w:rsidRDefault="003B6E35">
                  <w:pPr>
                    <w:pStyle w:val="SSECa"/>
                    <w:rPr>
                      <w:rFonts w:hAnsi="宋体" w:cs="宋体"/>
                      <w:kern w:val="0"/>
                      <w:szCs w:val="20"/>
                    </w:rPr>
                  </w:pPr>
                  <w:r w:rsidRPr="006057A9">
                    <w:rPr>
                      <w:rFonts w:hint="eastAsia"/>
                    </w:rPr>
                    <w:t>本项目</w:t>
                  </w:r>
                  <w:proofErr w:type="gramStart"/>
                  <w:r w:rsidRPr="006057A9">
                    <w:rPr>
                      <w:rFonts w:hint="eastAsia"/>
                    </w:rPr>
                    <w:t>不</w:t>
                  </w:r>
                  <w:proofErr w:type="gramEnd"/>
                  <w:r w:rsidRPr="006057A9">
                    <w:rPr>
                      <w:rFonts w:hint="eastAsia"/>
                    </w:rPr>
                    <w:t>新增永久占地，临时占地在施工结束后及时进行植被恢复。</w:t>
                  </w:r>
                </w:p>
              </w:tc>
            </w:tr>
            <w:tr w:rsidR="006057A9" w:rsidRPr="006057A9" w14:paraId="7C9DA108" w14:textId="77777777">
              <w:trPr>
                <w:trHeight w:val="340"/>
                <w:jc w:val="center"/>
              </w:trPr>
              <w:tc>
                <w:tcPr>
                  <w:tcW w:w="992" w:type="pct"/>
                  <w:vMerge/>
                  <w:vAlign w:val="center"/>
                </w:tcPr>
                <w:p w14:paraId="096FF7CD" w14:textId="77777777" w:rsidR="00D211F2" w:rsidRPr="006057A9" w:rsidRDefault="00D211F2">
                  <w:pPr>
                    <w:pStyle w:val="SSECa"/>
                    <w:rPr>
                      <w:rFonts w:hAnsi="宋体" w:cs="宋体"/>
                      <w:kern w:val="0"/>
                      <w:szCs w:val="20"/>
                    </w:rPr>
                  </w:pPr>
                </w:p>
              </w:tc>
              <w:tc>
                <w:tcPr>
                  <w:tcW w:w="2283" w:type="pct"/>
                  <w:gridSpan w:val="4"/>
                  <w:vAlign w:val="center"/>
                </w:tcPr>
                <w:p w14:paraId="27823B41" w14:textId="77777777" w:rsidR="00D211F2" w:rsidRPr="006057A9" w:rsidRDefault="003B6E35">
                  <w:pPr>
                    <w:pStyle w:val="SSECa"/>
                    <w:rPr>
                      <w:rFonts w:hAnsi="宋体"/>
                    </w:rPr>
                  </w:pPr>
                  <w:r w:rsidRPr="006057A9">
                    <w:rPr>
                      <w:rFonts w:hAnsi="宋体"/>
                    </w:rPr>
                    <w:t>5.调整能源利用结构，控制煤炭消费量，实现减量化，鼓励使用清洁能源、新能源和可再生能源。</w:t>
                  </w:r>
                </w:p>
              </w:tc>
              <w:tc>
                <w:tcPr>
                  <w:tcW w:w="1725" w:type="pct"/>
                  <w:gridSpan w:val="2"/>
                  <w:vAlign w:val="center"/>
                </w:tcPr>
                <w:p w14:paraId="4A2806E7" w14:textId="77777777" w:rsidR="00D211F2" w:rsidRPr="006057A9" w:rsidRDefault="003B6E35">
                  <w:pPr>
                    <w:pStyle w:val="SSECa"/>
                    <w:rPr>
                      <w:rFonts w:hAnsi="宋体" w:cs="宋体"/>
                      <w:kern w:val="0"/>
                      <w:szCs w:val="20"/>
                    </w:rPr>
                  </w:pPr>
                  <w:r w:rsidRPr="006057A9">
                    <w:rPr>
                      <w:rFonts w:hAnsi="宋体" w:cs="宋体" w:hint="eastAsia"/>
                      <w:kern w:val="0"/>
                      <w:szCs w:val="20"/>
                    </w:rPr>
                    <w:t>本项目不涉及使用煤炭。</w:t>
                  </w:r>
                </w:p>
              </w:tc>
            </w:tr>
          </w:tbl>
          <w:p w14:paraId="4637BD4C" w14:textId="77777777" w:rsidR="00D211F2" w:rsidRPr="006057A9" w:rsidRDefault="00D211F2">
            <w:pPr>
              <w:pStyle w:val="SSEC20150323"/>
              <w:tabs>
                <w:tab w:val="left" w:pos="720"/>
              </w:tabs>
              <w:ind w:firstLine="420"/>
              <w:rPr>
                <w:rFonts w:eastAsiaTheme="minorEastAsia" w:cs="宋体"/>
                <w:sz w:val="21"/>
                <w:szCs w:val="20"/>
              </w:rPr>
            </w:pPr>
          </w:p>
          <w:p w14:paraId="6365DD28" w14:textId="77777777" w:rsidR="00D211F2" w:rsidRPr="006057A9" w:rsidRDefault="003B6E35">
            <w:pPr>
              <w:overflowPunct w:val="0"/>
              <w:snapToGrid w:val="0"/>
              <w:spacing w:line="328" w:lineRule="auto"/>
              <w:ind w:firstLineChars="200" w:firstLine="420"/>
              <w:rPr>
                <w:rFonts w:ascii="宋体" w:eastAsia="宋体" w:hAnsi="宋体" w:cs="宋体"/>
                <w:kern w:val="0"/>
                <w:szCs w:val="20"/>
              </w:rPr>
            </w:pPr>
            <w:r w:rsidRPr="006057A9">
              <w:rPr>
                <w:rFonts w:ascii="宋体" w:eastAsia="宋体" w:hAnsi="宋体" w:cs="宋体"/>
                <w:kern w:val="0"/>
                <w:szCs w:val="20"/>
              </w:rPr>
              <w:t>4</w:t>
            </w:r>
            <w:r w:rsidRPr="006057A9">
              <w:rPr>
                <w:rFonts w:ascii="宋体" w:eastAsia="宋体" w:hAnsi="宋体" w:cs="宋体" w:hint="eastAsia"/>
                <w:kern w:val="0"/>
                <w:szCs w:val="20"/>
              </w:rPr>
              <w:t>、与《高青县国土空间总体规划（2021-2035年）》相符性分析</w:t>
            </w:r>
          </w:p>
          <w:p w14:paraId="55E22B7C" w14:textId="77777777" w:rsidR="00D211F2" w:rsidRPr="006057A9" w:rsidRDefault="003B6E35">
            <w:pPr>
              <w:overflowPunct w:val="0"/>
              <w:snapToGrid w:val="0"/>
              <w:spacing w:line="328" w:lineRule="auto"/>
              <w:ind w:firstLineChars="200" w:firstLine="420"/>
              <w:rPr>
                <w:rFonts w:ascii="宋体" w:eastAsia="宋体" w:hAnsi="宋体" w:cs="宋体"/>
                <w:kern w:val="0"/>
                <w:szCs w:val="20"/>
              </w:rPr>
            </w:pPr>
            <w:r w:rsidRPr="006057A9">
              <w:rPr>
                <w:rFonts w:ascii="宋体" w:eastAsia="宋体" w:hAnsi="宋体" w:cs="宋体" w:hint="eastAsia"/>
                <w:kern w:val="0"/>
                <w:szCs w:val="20"/>
              </w:rPr>
              <w:t>202</w:t>
            </w:r>
            <w:r w:rsidRPr="006057A9">
              <w:rPr>
                <w:rFonts w:ascii="宋体" w:eastAsia="宋体" w:hAnsi="宋体" w:cs="宋体"/>
                <w:kern w:val="0"/>
                <w:szCs w:val="20"/>
              </w:rPr>
              <w:t>4</w:t>
            </w:r>
            <w:r w:rsidRPr="006057A9">
              <w:rPr>
                <w:rFonts w:ascii="宋体" w:eastAsia="宋体" w:hAnsi="宋体" w:cs="宋体" w:hint="eastAsia"/>
                <w:kern w:val="0"/>
                <w:szCs w:val="20"/>
              </w:rPr>
              <w:t>年</w:t>
            </w:r>
            <w:r w:rsidRPr="006057A9">
              <w:rPr>
                <w:rFonts w:ascii="宋体" w:eastAsia="宋体" w:hAnsi="宋体" w:cs="宋体"/>
                <w:kern w:val="0"/>
                <w:szCs w:val="20"/>
              </w:rPr>
              <w:t>2</w:t>
            </w:r>
            <w:r w:rsidRPr="006057A9">
              <w:rPr>
                <w:rFonts w:ascii="宋体" w:eastAsia="宋体" w:hAnsi="宋体" w:cs="宋体" w:hint="eastAsia"/>
                <w:kern w:val="0"/>
                <w:szCs w:val="20"/>
              </w:rPr>
              <w:t>月</w:t>
            </w:r>
            <w:r w:rsidRPr="006057A9">
              <w:rPr>
                <w:rFonts w:ascii="宋体" w:eastAsia="宋体" w:hAnsi="宋体" w:cs="宋体"/>
                <w:kern w:val="0"/>
                <w:szCs w:val="20"/>
              </w:rPr>
              <w:t>5</w:t>
            </w:r>
            <w:r w:rsidRPr="006057A9">
              <w:rPr>
                <w:rFonts w:ascii="宋体" w:eastAsia="宋体" w:hAnsi="宋体" w:cs="宋体" w:hint="eastAsia"/>
                <w:kern w:val="0"/>
                <w:szCs w:val="20"/>
              </w:rPr>
              <w:t>日，高青县自然资源局发布的《高青县国土空间总体规划（2021-2035年）》（</w:t>
            </w:r>
            <w:r w:rsidRPr="006057A9">
              <w:rPr>
                <w:rFonts w:ascii="宋体" w:eastAsia="宋体" w:hAnsi="宋体" w:cs="宋体"/>
                <w:kern w:val="0"/>
                <w:szCs w:val="20"/>
              </w:rPr>
              <w:t>2024年2月5日）</w:t>
            </w:r>
            <w:r w:rsidRPr="006057A9">
              <w:rPr>
                <w:rFonts w:ascii="宋体" w:eastAsia="宋体" w:hAnsi="宋体" w:cs="宋体" w:hint="eastAsia"/>
                <w:kern w:val="0"/>
                <w:szCs w:val="20"/>
              </w:rPr>
              <w:t>，明确高青县生态保护红线新的划定成果正式启用。</w:t>
            </w:r>
            <w:bookmarkStart w:id="12" w:name="OLE_LINK80"/>
            <w:bookmarkStart w:id="13" w:name="OLE_LINK81"/>
            <w:r w:rsidRPr="006057A9">
              <w:rPr>
                <w:rFonts w:ascii="宋体" w:eastAsia="宋体" w:hAnsi="宋体" w:cs="宋体" w:hint="eastAsia"/>
                <w:kern w:val="0"/>
                <w:szCs w:val="20"/>
              </w:rPr>
              <w:t>距离最</w:t>
            </w:r>
            <w:r w:rsidRPr="006057A9">
              <w:rPr>
                <w:rFonts w:ascii="宋体" w:eastAsia="宋体" w:hAnsi="宋体" w:cs="宋体" w:hint="eastAsia"/>
                <w:kern w:val="0"/>
                <w:szCs w:val="20"/>
              </w:rPr>
              <w:lastRenderedPageBreak/>
              <w:t>近的红线</w:t>
            </w:r>
            <w:proofErr w:type="gramStart"/>
            <w:r w:rsidRPr="006057A9">
              <w:rPr>
                <w:rFonts w:ascii="宋体" w:eastAsia="宋体" w:hAnsi="宋体" w:cs="宋体" w:hint="eastAsia"/>
                <w:kern w:val="0"/>
                <w:szCs w:val="20"/>
              </w:rPr>
              <w:t>位于高斜</w:t>
            </w:r>
            <w:proofErr w:type="gramEnd"/>
            <w:r w:rsidRPr="006057A9">
              <w:rPr>
                <w:rFonts w:ascii="宋体" w:eastAsia="宋体" w:hAnsi="宋体" w:cs="宋体"/>
                <w:kern w:val="0"/>
                <w:szCs w:val="20"/>
              </w:rPr>
              <w:t>951井东北方向8.3km处</w:t>
            </w:r>
            <w:r w:rsidRPr="006057A9">
              <w:rPr>
                <w:rFonts w:ascii="宋体" w:eastAsia="宋体" w:hAnsi="宋体" w:cs="宋体" w:hint="eastAsia"/>
                <w:kern w:val="0"/>
                <w:szCs w:val="20"/>
              </w:rPr>
              <w:t>。</w:t>
            </w:r>
            <w:bookmarkEnd w:id="12"/>
            <w:bookmarkEnd w:id="13"/>
            <w:r w:rsidRPr="006057A9">
              <w:rPr>
                <w:rFonts w:ascii="宋体" w:eastAsia="宋体" w:hAnsi="宋体" w:cs="宋体" w:hint="eastAsia"/>
                <w:kern w:val="0"/>
                <w:szCs w:val="20"/>
              </w:rPr>
              <w:t>因此，本项目符合《高青县国土空间总体规划（2021-2035年）》（</w:t>
            </w:r>
            <w:r w:rsidRPr="006057A9">
              <w:rPr>
                <w:rFonts w:ascii="宋体" w:eastAsia="宋体" w:hAnsi="宋体" w:cs="宋体"/>
                <w:kern w:val="0"/>
                <w:szCs w:val="20"/>
              </w:rPr>
              <w:t>2024年2月5日）</w:t>
            </w:r>
            <w:r w:rsidRPr="006057A9">
              <w:rPr>
                <w:rFonts w:ascii="宋体" w:eastAsia="宋体" w:hAnsi="宋体" w:cs="宋体" w:hint="eastAsia"/>
                <w:kern w:val="0"/>
                <w:szCs w:val="20"/>
              </w:rPr>
              <w:t>的相关要求。</w:t>
            </w:r>
          </w:p>
          <w:p w14:paraId="60AB19B9" w14:textId="77777777" w:rsidR="00D211F2" w:rsidRPr="006057A9" w:rsidRDefault="003B6E35">
            <w:pPr>
              <w:overflowPunct w:val="0"/>
              <w:snapToGrid w:val="0"/>
              <w:spacing w:line="328" w:lineRule="auto"/>
              <w:ind w:firstLineChars="200" w:firstLine="420"/>
              <w:rPr>
                <w:rFonts w:ascii="宋体" w:eastAsia="宋体" w:hAnsi="宋体" w:cs="宋体"/>
                <w:kern w:val="0"/>
                <w:szCs w:val="20"/>
              </w:rPr>
            </w:pPr>
            <w:r w:rsidRPr="006057A9">
              <w:rPr>
                <w:rFonts w:ascii="宋体" w:eastAsia="宋体" w:hAnsi="宋体" w:cs="宋体"/>
                <w:kern w:val="0"/>
                <w:szCs w:val="20"/>
              </w:rPr>
              <w:t>5</w:t>
            </w:r>
            <w:r w:rsidRPr="006057A9">
              <w:rPr>
                <w:rFonts w:ascii="宋体" w:eastAsia="宋体" w:hAnsi="宋体" w:cs="宋体" w:hint="eastAsia"/>
                <w:kern w:val="0"/>
                <w:szCs w:val="20"/>
              </w:rPr>
              <w:t>、水源地符合性分析</w:t>
            </w:r>
          </w:p>
          <w:p w14:paraId="1F06BAB5" w14:textId="7F92B908" w:rsidR="00D211F2" w:rsidRPr="006057A9" w:rsidRDefault="003B6E35">
            <w:pPr>
              <w:overflowPunct w:val="0"/>
              <w:snapToGrid w:val="0"/>
              <w:spacing w:line="328" w:lineRule="auto"/>
              <w:ind w:firstLineChars="200" w:firstLine="420"/>
              <w:rPr>
                <w:rFonts w:ascii="宋体" w:eastAsia="宋体" w:hAnsi="宋体" w:cs="宋体"/>
                <w:kern w:val="0"/>
                <w:szCs w:val="20"/>
              </w:rPr>
            </w:pPr>
            <w:r w:rsidRPr="006057A9">
              <w:rPr>
                <w:rFonts w:ascii="宋体" w:eastAsia="宋体" w:hAnsi="宋体" w:cs="宋体" w:hint="eastAsia"/>
                <w:kern w:val="0"/>
                <w:szCs w:val="20"/>
              </w:rPr>
              <w:t>根据</w:t>
            </w:r>
            <w:r w:rsidRPr="006057A9">
              <w:rPr>
                <w:rFonts w:ascii="宋体" w:eastAsia="宋体" w:hAnsi="宋体" w:cs="宋体"/>
                <w:kern w:val="0"/>
                <w:szCs w:val="20"/>
              </w:rPr>
              <w:t>《关于印发</w:t>
            </w:r>
            <w:r w:rsidRPr="006057A9">
              <w:rPr>
                <w:rFonts w:ascii="宋体" w:eastAsia="宋体" w:hAnsi="宋体" w:cs="宋体" w:hint="eastAsia"/>
                <w:kern w:val="0"/>
                <w:szCs w:val="20"/>
              </w:rPr>
              <w:t>&lt;</w:t>
            </w:r>
            <w:r w:rsidRPr="006057A9">
              <w:rPr>
                <w:rFonts w:ascii="宋体" w:eastAsia="宋体" w:hAnsi="宋体" w:cs="宋体"/>
                <w:kern w:val="0"/>
                <w:szCs w:val="20"/>
              </w:rPr>
              <w:t>淄博市打好饮用水水源水质保护攻坚战作战方案（2018-2020年）&gt;的通知》（</w:t>
            </w:r>
            <w:proofErr w:type="gramStart"/>
            <w:r w:rsidRPr="006057A9">
              <w:rPr>
                <w:rFonts w:ascii="宋体" w:eastAsia="宋体" w:hAnsi="宋体" w:cs="宋体"/>
                <w:kern w:val="0"/>
                <w:szCs w:val="20"/>
              </w:rPr>
              <w:t>淄</w:t>
            </w:r>
            <w:proofErr w:type="gramEnd"/>
            <w:r w:rsidRPr="006057A9">
              <w:rPr>
                <w:rFonts w:ascii="宋体" w:eastAsia="宋体" w:hAnsi="宋体" w:cs="宋体"/>
                <w:kern w:val="0"/>
                <w:szCs w:val="20"/>
              </w:rPr>
              <w:t>政办字</w:t>
            </w:r>
            <w:r w:rsidRPr="006057A9">
              <w:rPr>
                <w:rFonts w:ascii="宋体" w:eastAsia="宋体" w:hAnsi="宋体" w:cs="宋体" w:hint="eastAsia"/>
                <w:kern w:val="0"/>
                <w:szCs w:val="20"/>
              </w:rPr>
              <w:t>[</w:t>
            </w:r>
            <w:r w:rsidRPr="006057A9">
              <w:rPr>
                <w:rFonts w:ascii="宋体" w:eastAsia="宋体" w:hAnsi="宋体" w:cs="宋体"/>
                <w:kern w:val="0"/>
                <w:szCs w:val="20"/>
              </w:rPr>
              <w:t>2019</w:t>
            </w:r>
            <w:r w:rsidRPr="006057A9">
              <w:rPr>
                <w:rFonts w:ascii="宋体" w:eastAsia="宋体" w:hAnsi="宋体" w:cs="宋体" w:hint="eastAsia"/>
                <w:kern w:val="0"/>
                <w:szCs w:val="20"/>
              </w:rPr>
              <w:t>]</w:t>
            </w:r>
            <w:r w:rsidRPr="006057A9">
              <w:rPr>
                <w:rFonts w:ascii="宋体" w:eastAsia="宋体" w:hAnsi="宋体" w:cs="宋体"/>
                <w:kern w:val="0"/>
                <w:szCs w:val="20"/>
              </w:rPr>
              <w:t>10号）</w:t>
            </w:r>
            <w:r w:rsidRPr="006057A9">
              <w:rPr>
                <w:rFonts w:ascii="宋体" w:eastAsia="宋体" w:hAnsi="宋体" w:cs="宋体" w:hint="eastAsia"/>
                <w:kern w:val="0"/>
                <w:szCs w:val="20"/>
              </w:rPr>
              <w:t>，淄博市主要饮用水水源地分为地下水水源地和水库型（河流）地表水水源地，划定范围为全市</w:t>
            </w:r>
            <w:r w:rsidRPr="006057A9">
              <w:rPr>
                <w:rFonts w:ascii="宋体" w:eastAsia="宋体" w:hAnsi="宋体" w:cs="宋体"/>
                <w:kern w:val="0"/>
                <w:szCs w:val="20"/>
              </w:rPr>
              <w:t>20</w:t>
            </w:r>
            <w:r w:rsidRPr="006057A9">
              <w:rPr>
                <w:rFonts w:ascii="宋体" w:eastAsia="宋体" w:hAnsi="宋体" w:cs="宋体" w:hint="eastAsia"/>
                <w:kern w:val="0"/>
                <w:szCs w:val="20"/>
              </w:rPr>
              <w:t>处主要集中式饮用水水源地。项目位于高青县，高青县有1处</w:t>
            </w:r>
            <w:r w:rsidRPr="006057A9">
              <w:rPr>
                <w:rFonts w:ascii="宋体" w:eastAsia="宋体" w:hAnsi="宋体" w:cs="宋体"/>
                <w:kern w:val="0"/>
                <w:szCs w:val="20"/>
              </w:rPr>
              <w:t>城镇以上集中式饮用水水源地</w:t>
            </w:r>
            <w:r w:rsidRPr="006057A9">
              <w:rPr>
                <w:rFonts w:ascii="宋体" w:eastAsia="宋体" w:hAnsi="宋体" w:cs="宋体" w:hint="eastAsia"/>
                <w:kern w:val="0"/>
                <w:szCs w:val="20"/>
              </w:rPr>
              <w:t>，</w:t>
            </w:r>
            <w:proofErr w:type="gramStart"/>
            <w:r w:rsidRPr="006057A9">
              <w:rPr>
                <w:rFonts w:ascii="宋体" w:eastAsia="宋体" w:hAnsi="宋体" w:cs="宋体" w:hint="eastAsia"/>
                <w:kern w:val="0"/>
                <w:szCs w:val="20"/>
              </w:rPr>
              <w:t>即</w:t>
            </w:r>
            <w:r w:rsidRPr="006057A9">
              <w:rPr>
                <w:rFonts w:ascii="宋体" w:eastAsia="宋体" w:hAnsi="宋体" w:cs="宋体"/>
                <w:kern w:val="0"/>
                <w:szCs w:val="20"/>
              </w:rPr>
              <w:t>大芦湖水</w:t>
            </w:r>
            <w:proofErr w:type="gramEnd"/>
            <w:r w:rsidRPr="006057A9">
              <w:rPr>
                <w:rFonts w:ascii="宋体" w:eastAsia="宋体" w:hAnsi="宋体" w:cs="宋体"/>
                <w:kern w:val="0"/>
                <w:szCs w:val="20"/>
              </w:rPr>
              <w:t>库（黄河水厂）</w:t>
            </w:r>
            <w:r w:rsidRPr="006057A9">
              <w:rPr>
                <w:rFonts w:ascii="宋体" w:eastAsia="宋体" w:hAnsi="宋体" w:cs="宋体" w:hint="eastAsia"/>
                <w:kern w:val="0"/>
                <w:szCs w:val="20"/>
              </w:rPr>
              <w:t>，</w:t>
            </w:r>
            <w:proofErr w:type="gramStart"/>
            <w:r w:rsidRPr="006057A9">
              <w:rPr>
                <w:rFonts w:ascii="宋体" w:eastAsia="宋体" w:hAnsi="宋体" w:cs="宋体" w:hint="eastAsia"/>
                <w:kern w:val="0"/>
                <w:szCs w:val="20"/>
              </w:rPr>
              <w:t>无</w:t>
            </w:r>
            <w:r w:rsidRPr="006057A9">
              <w:rPr>
                <w:rFonts w:ascii="宋体" w:eastAsia="宋体" w:hAnsi="宋体" w:cs="宋体"/>
                <w:kern w:val="0"/>
                <w:szCs w:val="20"/>
              </w:rPr>
              <w:t>农村</w:t>
            </w:r>
            <w:proofErr w:type="gramEnd"/>
            <w:r w:rsidRPr="006057A9">
              <w:rPr>
                <w:rFonts w:ascii="宋体" w:eastAsia="宋体" w:hAnsi="宋体" w:cs="宋体"/>
                <w:kern w:val="0"/>
                <w:szCs w:val="20"/>
              </w:rPr>
              <w:t>饮用水水源地。</w:t>
            </w:r>
          </w:p>
          <w:p w14:paraId="603565D4" w14:textId="77777777" w:rsidR="00D211F2" w:rsidRPr="006057A9" w:rsidRDefault="003B6E35">
            <w:pPr>
              <w:overflowPunct w:val="0"/>
              <w:snapToGrid w:val="0"/>
              <w:spacing w:line="328" w:lineRule="auto"/>
              <w:ind w:firstLineChars="200" w:firstLine="420"/>
              <w:rPr>
                <w:rFonts w:cs="宋体"/>
                <w:szCs w:val="20"/>
              </w:rPr>
            </w:pPr>
            <w:r w:rsidRPr="006057A9">
              <w:rPr>
                <w:rFonts w:ascii="宋体" w:eastAsia="宋体" w:hAnsi="宋体" w:cs="宋体" w:hint="eastAsia"/>
                <w:kern w:val="0"/>
                <w:szCs w:val="20"/>
              </w:rPr>
              <w:t>根据</w:t>
            </w:r>
            <w:r w:rsidRPr="006057A9">
              <w:rPr>
                <w:rFonts w:ascii="宋体" w:eastAsia="宋体" w:hAnsi="宋体" w:cs="宋体"/>
                <w:kern w:val="0"/>
                <w:szCs w:val="20"/>
              </w:rPr>
              <w:t>《山东省人民政府关于调整淄博市部分饮用水水源保护区范围的批复》（政字[2020]82号）</w:t>
            </w:r>
            <w:r w:rsidRPr="006057A9">
              <w:rPr>
                <w:rFonts w:ascii="宋体" w:eastAsia="宋体" w:hAnsi="宋体" w:cs="宋体" w:hint="eastAsia"/>
                <w:kern w:val="0"/>
                <w:szCs w:val="20"/>
              </w:rPr>
              <w:t>，高青县饮用水水源保护地</w:t>
            </w:r>
            <w:proofErr w:type="gramStart"/>
            <w:r w:rsidRPr="006057A9">
              <w:rPr>
                <w:rFonts w:ascii="宋体" w:eastAsia="宋体" w:hAnsi="宋体" w:cs="宋体" w:hint="eastAsia"/>
                <w:kern w:val="0"/>
                <w:szCs w:val="20"/>
              </w:rPr>
              <w:t>为大芦湖水</w:t>
            </w:r>
            <w:proofErr w:type="gramEnd"/>
            <w:r w:rsidRPr="006057A9">
              <w:rPr>
                <w:rFonts w:ascii="宋体" w:eastAsia="宋体" w:hAnsi="宋体" w:cs="宋体" w:hint="eastAsia"/>
                <w:kern w:val="0"/>
                <w:szCs w:val="20"/>
              </w:rPr>
              <w:t>库（黄河水厂），属于地表水型水源地，一级保护区：水库内坝顶16.5m以下的区域，面积为4.63km</w:t>
            </w:r>
            <w:r w:rsidRPr="006057A9">
              <w:rPr>
                <w:rFonts w:ascii="宋体" w:eastAsia="宋体" w:hAnsi="宋体" w:cs="宋体" w:hint="eastAsia"/>
                <w:kern w:val="0"/>
                <w:szCs w:val="20"/>
                <w:vertAlign w:val="superscript"/>
              </w:rPr>
              <w:t>2</w:t>
            </w:r>
            <w:r w:rsidRPr="006057A9">
              <w:rPr>
                <w:rFonts w:ascii="宋体" w:eastAsia="宋体" w:hAnsi="宋体" w:cs="宋体" w:hint="eastAsia"/>
                <w:kern w:val="0"/>
                <w:szCs w:val="20"/>
              </w:rPr>
              <w:t>；二级保护区：引黄输水明渠自入库口上溯930m</w:t>
            </w:r>
            <w:proofErr w:type="gramStart"/>
            <w:r w:rsidRPr="006057A9">
              <w:rPr>
                <w:rFonts w:ascii="宋体" w:eastAsia="宋体" w:hAnsi="宋体" w:cs="宋体" w:hint="eastAsia"/>
                <w:kern w:val="0"/>
                <w:szCs w:val="20"/>
              </w:rPr>
              <w:t>至广青路</w:t>
            </w:r>
            <w:proofErr w:type="gramEnd"/>
            <w:r w:rsidRPr="006057A9">
              <w:rPr>
                <w:rFonts w:ascii="宋体" w:eastAsia="宋体" w:hAnsi="宋体" w:cs="宋体" w:hint="eastAsia"/>
                <w:kern w:val="0"/>
                <w:szCs w:val="20"/>
              </w:rPr>
              <w:t>两侧渠</w:t>
            </w:r>
            <w:proofErr w:type="gramStart"/>
            <w:r w:rsidRPr="006057A9">
              <w:rPr>
                <w:rFonts w:ascii="宋体" w:eastAsia="宋体" w:hAnsi="宋体" w:cs="宋体" w:hint="eastAsia"/>
                <w:kern w:val="0"/>
                <w:szCs w:val="20"/>
              </w:rPr>
              <w:t>口范围</w:t>
            </w:r>
            <w:proofErr w:type="gramEnd"/>
            <w:r w:rsidRPr="006057A9">
              <w:rPr>
                <w:rFonts w:ascii="宋体" w:eastAsia="宋体" w:hAnsi="宋体" w:cs="宋体" w:hint="eastAsia"/>
                <w:kern w:val="0"/>
                <w:szCs w:val="20"/>
              </w:rPr>
              <w:t>内的区域，面积为0.01</w:t>
            </w:r>
            <w:r w:rsidRPr="006057A9">
              <w:rPr>
                <w:rFonts w:ascii="宋体" w:eastAsia="宋体" w:hAnsi="宋体" w:cs="宋体"/>
                <w:kern w:val="0"/>
                <w:szCs w:val="20"/>
              </w:rPr>
              <w:t>k</w:t>
            </w:r>
            <w:r w:rsidRPr="006057A9">
              <w:rPr>
                <w:rFonts w:ascii="宋体" w:eastAsia="宋体" w:hAnsi="宋体" w:cs="宋体" w:hint="eastAsia"/>
                <w:kern w:val="0"/>
                <w:szCs w:val="20"/>
              </w:rPr>
              <w:t>m</w:t>
            </w:r>
            <w:r w:rsidRPr="006057A9">
              <w:rPr>
                <w:rFonts w:ascii="宋体" w:eastAsia="宋体" w:hAnsi="宋体" w:cs="宋体" w:hint="eastAsia"/>
                <w:kern w:val="0"/>
                <w:szCs w:val="20"/>
                <w:vertAlign w:val="superscript"/>
              </w:rPr>
              <w:t>2</w:t>
            </w:r>
            <w:r w:rsidRPr="006057A9">
              <w:rPr>
                <w:rFonts w:ascii="宋体" w:eastAsia="宋体" w:hAnsi="宋体" w:cs="宋体" w:hint="eastAsia"/>
                <w:kern w:val="0"/>
                <w:szCs w:val="20"/>
              </w:rPr>
              <w:t>。</w:t>
            </w:r>
            <w:proofErr w:type="gramStart"/>
            <w:r w:rsidRPr="006057A9">
              <w:rPr>
                <w:rFonts w:ascii="宋体" w:eastAsia="宋体" w:hAnsi="宋体" w:cs="宋体" w:hint="eastAsia"/>
                <w:kern w:val="0"/>
                <w:szCs w:val="20"/>
              </w:rPr>
              <w:t>大芦湖</w:t>
            </w:r>
            <w:proofErr w:type="gramEnd"/>
            <w:r w:rsidRPr="006057A9">
              <w:rPr>
                <w:rFonts w:ascii="宋体" w:eastAsia="宋体" w:hAnsi="宋体" w:cs="宋体" w:hint="eastAsia"/>
                <w:kern w:val="0"/>
                <w:szCs w:val="20"/>
              </w:rPr>
              <w:t>饮用水水源地保护区</w:t>
            </w:r>
            <w:proofErr w:type="gramStart"/>
            <w:r w:rsidRPr="006057A9">
              <w:rPr>
                <w:rFonts w:ascii="宋体" w:eastAsia="宋体" w:hAnsi="宋体" w:cs="宋体" w:hint="eastAsia"/>
                <w:kern w:val="0"/>
                <w:szCs w:val="20"/>
              </w:rPr>
              <w:t>位于高斜</w:t>
            </w:r>
            <w:proofErr w:type="gramEnd"/>
            <w:r w:rsidRPr="006057A9">
              <w:rPr>
                <w:rFonts w:ascii="宋体" w:eastAsia="宋体" w:hAnsi="宋体" w:cs="宋体"/>
                <w:kern w:val="0"/>
                <w:szCs w:val="20"/>
              </w:rPr>
              <w:t>951井东北方向7.1km处</w:t>
            </w:r>
            <w:r w:rsidRPr="006057A9">
              <w:rPr>
                <w:rFonts w:ascii="宋体" w:eastAsia="宋体" w:hAnsi="宋体" w:cs="宋体" w:hint="eastAsia"/>
                <w:kern w:val="0"/>
                <w:szCs w:val="20"/>
              </w:rPr>
              <w:t>，本项目无废水外排，不会对水源地造成影响，因此，本项目建设符合水源地相关要求。</w:t>
            </w:r>
          </w:p>
          <w:p w14:paraId="7B905911" w14:textId="77777777" w:rsidR="00D211F2" w:rsidRPr="006057A9" w:rsidRDefault="003B6E35">
            <w:pPr>
              <w:overflowPunct w:val="0"/>
              <w:snapToGrid w:val="0"/>
              <w:spacing w:line="328" w:lineRule="auto"/>
              <w:ind w:firstLineChars="200" w:firstLine="420"/>
              <w:rPr>
                <w:rFonts w:ascii="宋体" w:eastAsia="宋体" w:hAnsi="宋体" w:cs="宋体"/>
                <w:kern w:val="0"/>
                <w:szCs w:val="20"/>
              </w:rPr>
            </w:pPr>
            <w:r w:rsidRPr="006057A9">
              <w:rPr>
                <w:rFonts w:ascii="宋体" w:eastAsia="宋体" w:hAnsi="宋体" w:cs="宋体"/>
                <w:kern w:val="0"/>
                <w:szCs w:val="20"/>
              </w:rPr>
              <w:t>6</w:t>
            </w:r>
            <w:r w:rsidRPr="006057A9">
              <w:rPr>
                <w:rFonts w:ascii="宋体" w:eastAsia="宋体" w:hAnsi="宋体" w:cs="宋体" w:hint="eastAsia"/>
                <w:kern w:val="0"/>
                <w:szCs w:val="20"/>
              </w:rPr>
              <w:t>、与《关于进一步加强石油天然气行业环境影响评价管理的通知》（</w:t>
            </w:r>
            <w:proofErr w:type="gramStart"/>
            <w:r w:rsidRPr="006057A9">
              <w:rPr>
                <w:rFonts w:ascii="宋体" w:eastAsia="宋体" w:hAnsi="宋体" w:cs="宋体" w:hint="eastAsia"/>
                <w:kern w:val="0"/>
                <w:szCs w:val="20"/>
              </w:rPr>
              <w:t>环办环评函</w:t>
            </w:r>
            <w:proofErr w:type="gramEnd"/>
            <w:r w:rsidRPr="006057A9">
              <w:rPr>
                <w:rFonts w:ascii="宋体" w:eastAsia="宋体" w:hAnsi="宋体" w:cs="宋体" w:hint="eastAsia"/>
                <w:kern w:val="0"/>
                <w:szCs w:val="20"/>
              </w:rPr>
              <w:t>[2019]910号）相符性分析</w:t>
            </w:r>
          </w:p>
          <w:p w14:paraId="6BB5E652" w14:textId="1D43FC3D" w:rsidR="00D211F2" w:rsidRPr="006057A9" w:rsidRDefault="003B6E35">
            <w:pPr>
              <w:overflowPunct w:val="0"/>
              <w:snapToGrid w:val="0"/>
              <w:spacing w:line="328" w:lineRule="auto"/>
              <w:ind w:firstLineChars="200" w:firstLine="420"/>
              <w:rPr>
                <w:rFonts w:ascii="宋体" w:eastAsia="宋体" w:hAnsi="宋体" w:cs="宋体"/>
                <w:kern w:val="0"/>
                <w:szCs w:val="20"/>
              </w:rPr>
            </w:pPr>
            <w:r w:rsidRPr="006057A9">
              <w:rPr>
                <w:rFonts w:ascii="宋体" w:eastAsia="宋体" w:hAnsi="宋体" w:cs="宋体" w:hint="eastAsia"/>
                <w:kern w:val="0"/>
                <w:szCs w:val="20"/>
              </w:rPr>
              <w:t>本项目与《关于进一步加强石油天然气行业环境影响评价管理的通知》（</w:t>
            </w:r>
            <w:proofErr w:type="gramStart"/>
            <w:r w:rsidRPr="006057A9">
              <w:rPr>
                <w:rFonts w:ascii="宋体" w:eastAsia="宋体" w:hAnsi="宋体" w:cs="宋体" w:hint="eastAsia"/>
                <w:kern w:val="0"/>
                <w:szCs w:val="20"/>
              </w:rPr>
              <w:t>环办环评函</w:t>
            </w:r>
            <w:proofErr w:type="gramEnd"/>
            <w:r w:rsidRPr="006057A9">
              <w:rPr>
                <w:rFonts w:ascii="宋体" w:eastAsia="宋体" w:hAnsi="宋体" w:cs="宋体" w:hint="eastAsia"/>
                <w:kern w:val="0"/>
                <w:szCs w:val="20"/>
              </w:rPr>
              <w:t>[2019]910号）中要求的相符性分析详见</w:t>
            </w:r>
            <w:r w:rsidR="00994365" w:rsidRPr="006057A9">
              <w:rPr>
                <w:rFonts w:ascii="宋体" w:eastAsia="宋体" w:hAnsi="宋体" w:cs="宋体" w:hint="eastAsia"/>
                <w:kern w:val="0"/>
                <w:szCs w:val="20"/>
              </w:rPr>
              <w:t>表 4</w:t>
            </w:r>
            <w:r w:rsidRPr="006057A9">
              <w:rPr>
                <w:rFonts w:ascii="宋体" w:eastAsia="宋体" w:hAnsi="宋体" w:cs="宋体" w:hint="eastAsia"/>
                <w:kern w:val="0"/>
                <w:szCs w:val="20"/>
              </w:rPr>
              <w:t>。</w:t>
            </w:r>
          </w:p>
          <w:p w14:paraId="3C51CF73" w14:textId="5C39000C" w:rsidR="00D211F2" w:rsidRPr="006057A9" w:rsidRDefault="003B6E35">
            <w:pPr>
              <w:pStyle w:val="a8"/>
              <w:spacing w:before="120"/>
              <w:rPr>
                <w:rFonts w:hAnsi="宋体"/>
                <w:kern w:val="0"/>
              </w:rPr>
            </w:pPr>
            <w:bookmarkStart w:id="14" w:name="_Ref68701286"/>
            <w:r w:rsidRPr="006057A9">
              <w:rPr>
                <w:rFonts w:hAnsi="宋体" w:hint="eastAsia"/>
                <w:kern w:val="0"/>
              </w:rPr>
              <w:t xml:space="preserve">表 </w:t>
            </w:r>
            <w:r w:rsidR="00994365" w:rsidRPr="006057A9">
              <w:rPr>
                <w:rFonts w:hAnsi="宋体" w:hint="eastAsia"/>
                <w:noProof/>
                <w:kern w:val="0"/>
              </w:rPr>
              <w:t>4</w:t>
            </w:r>
            <w:bookmarkEnd w:id="14"/>
            <w:r w:rsidRPr="006057A9">
              <w:rPr>
                <w:rFonts w:hAnsi="宋体" w:hint="eastAsia"/>
                <w:kern w:val="0"/>
              </w:rPr>
              <w:t xml:space="preserve"> 与《关于进一步加强石油天然气行业环境影响评价管理的通知》（</w:t>
            </w:r>
            <w:proofErr w:type="gramStart"/>
            <w:r w:rsidRPr="006057A9">
              <w:rPr>
                <w:rFonts w:hAnsi="宋体" w:hint="eastAsia"/>
                <w:kern w:val="0"/>
              </w:rPr>
              <w:t>环办环评函</w:t>
            </w:r>
            <w:proofErr w:type="gramEnd"/>
            <w:r w:rsidRPr="006057A9">
              <w:rPr>
                <w:rFonts w:hAnsi="宋体" w:hint="eastAsia"/>
                <w:kern w:val="0"/>
              </w:rPr>
              <w:t>[2019]910号）的相符性分析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3639"/>
              <w:gridCol w:w="3082"/>
              <w:gridCol w:w="819"/>
            </w:tblGrid>
            <w:tr w:rsidR="006057A9" w:rsidRPr="006057A9" w14:paraId="657A7F30"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29904BC4"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序号</w:t>
                  </w:r>
                </w:p>
              </w:tc>
              <w:tc>
                <w:tcPr>
                  <w:tcW w:w="2284" w:type="pct"/>
                  <w:tcBorders>
                    <w:top w:val="single" w:sz="4" w:space="0" w:color="auto"/>
                    <w:left w:val="single" w:sz="4" w:space="0" w:color="auto"/>
                    <w:bottom w:val="single" w:sz="4" w:space="0" w:color="auto"/>
                    <w:right w:val="single" w:sz="4" w:space="0" w:color="auto"/>
                  </w:tcBorders>
                  <w:vAlign w:val="center"/>
                </w:tcPr>
                <w:p w14:paraId="1FB761A4"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《关于进一步加强石油天然气行业环境影响评价管理的通知》（</w:t>
                  </w:r>
                  <w:proofErr w:type="gramStart"/>
                  <w:r w:rsidRPr="006057A9">
                    <w:rPr>
                      <w:rFonts w:ascii="宋体" w:eastAsia="宋体" w:hAnsi="宋体" w:cs="宋体" w:hint="eastAsia"/>
                      <w:kern w:val="0"/>
                      <w:szCs w:val="20"/>
                    </w:rPr>
                    <w:t>环办环评函</w:t>
                  </w:r>
                  <w:proofErr w:type="gramEnd"/>
                  <w:r w:rsidRPr="006057A9">
                    <w:rPr>
                      <w:rFonts w:ascii="宋体" w:eastAsia="宋体" w:hAnsi="宋体" w:cs="宋体" w:hint="eastAsia"/>
                      <w:kern w:val="0"/>
                      <w:szCs w:val="20"/>
                    </w:rPr>
                    <w:t>[2019]910号）中相关规定</w:t>
                  </w:r>
                </w:p>
              </w:tc>
              <w:tc>
                <w:tcPr>
                  <w:tcW w:w="1934" w:type="pct"/>
                  <w:tcBorders>
                    <w:top w:val="single" w:sz="4" w:space="0" w:color="auto"/>
                    <w:left w:val="single" w:sz="4" w:space="0" w:color="auto"/>
                    <w:bottom w:val="single" w:sz="4" w:space="0" w:color="auto"/>
                    <w:right w:val="single" w:sz="4" w:space="0" w:color="auto"/>
                  </w:tcBorders>
                  <w:vAlign w:val="center"/>
                </w:tcPr>
                <w:p w14:paraId="59299656"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本项目实施过程中采取的措施</w:t>
                  </w:r>
                </w:p>
              </w:tc>
              <w:tc>
                <w:tcPr>
                  <w:tcW w:w="514" w:type="pct"/>
                  <w:tcBorders>
                    <w:top w:val="single" w:sz="4" w:space="0" w:color="auto"/>
                    <w:left w:val="single" w:sz="4" w:space="0" w:color="auto"/>
                    <w:bottom w:val="single" w:sz="4" w:space="0" w:color="auto"/>
                    <w:right w:val="single" w:sz="4" w:space="0" w:color="auto"/>
                  </w:tcBorders>
                  <w:vAlign w:val="center"/>
                </w:tcPr>
                <w:p w14:paraId="2B793F34"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相符性分析</w:t>
                  </w:r>
                </w:p>
              </w:tc>
            </w:tr>
            <w:tr w:rsidR="006057A9" w:rsidRPr="006057A9" w14:paraId="4A0925CB"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276E315A"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1</w:t>
                  </w:r>
                </w:p>
              </w:tc>
              <w:tc>
                <w:tcPr>
                  <w:tcW w:w="2284" w:type="pct"/>
                  <w:tcBorders>
                    <w:top w:val="single" w:sz="4" w:space="0" w:color="auto"/>
                    <w:left w:val="single" w:sz="4" w:space="0" w:color="auto"/>
                    <w:bottom w:val="single" w:sz="4" w:space="0" w:color="auto"/>
                    <w:right w:val="single" w:sz="4" w:space="0" w:color="auto"/>
                  </w:tcBorders>
                  <w:vAlign w:val="center"/>
                </w:tcPr>
                <w:p w14:paraId="4968062A" w14:textId="77777777" w:rsidR="00D211F2" w:rsidRPr="006057A9" w:rsidRDefault="003B6E35">
                  <w:pPr>
                    <w:pStyle w:val="SSECa"/>
                    <w:rPr>
                      <w:rFonts w:hAnsi="宋体" w:cs="宋体"/>
                      <w:kern w:val="0"/>
                      <w:szCs w:val="20"/>
                    </w:rPr>
                  </w:pPr>
                  <w:r w:rsidRPr="006057A9">
                    <w:rPr>
                      <w:rFonts w:hAnsi="宋体" w:cs="宋体" w:hint="eastAsia"/>
                      <w:kern w:val="0"/>
                      <w:szCs w:val="20"/>
                    </w:rPr>
                    <w:t>严格落实“三线一单”（生态保护红线，环境质量底线，资源利用上线，生态环境准入清单）管控要求。涉及自然保护地、生态保护红线的，还应当符合其管控要求。</w:t>
                  </w:r>
                </w:p>
              </w:tc>
              <w:tc>
                <w:tcPr>
                  <w:tcW w:w="1934" w:type="pct"/>
                  <w:tcBorders>
                    <w:top w:val="single" w:sz="4" w:space="0" w:color="auto"/>
                    <w:left w:val="single" w:sz="4" w:space="0" w:color="auto"/>
                    <w:bottom w:val="single" w:sz="4" w:space="0" w:color="auto"/>
                    <w:right w:val="single" w:sz="4" w:space="0" w:color="auto"/>
                  </w:tcBorders>
                  <w:vAlign w:val="center"/>
                </w:tcPr>
                <w:p w14:paraId="36C14323" w14:textId="77777777" w:rsidR="00D211F2" w:rsidRPr="006057A9" w:rsidRDefault="003B6E35">
                  <w:pPr>
                    <w:pStyle w:val="SSECa"/>
                    <w:rPr>
                      <w:rFonts w:hAnsi="宋体" w:cs="宋体"/>
                      <w:kern w:val="0"/>
                      <w:szCs w:val="20"/>
                    </w:rPr>
                  </w:pPr>
                  <w:r w:rsidRPr="006057A9">
                    <w:rPr>
                      <w:rFonts w:hint="eastAsia"/>
                    </w:rPr>
                    <w:t>本项目不涉及自然保护地、生态保护红线。</w:t>
                  </w:r>
                </w:p>
              </w:tc>
              <w:tc>
                <w:tcPr>
                  <w:tcW w:w="514" w:type="pct"/>
                  <w:tcBorders>
                    <w:top w:val="single" w:sz="4" w:space="0" w:color="auto"/>
                    <w:left w:val="single" w:sz="4" w:space="0" w:color="auto"/>
                    <w:bottom w:val="single" w:sz="4" w:space="0" w:color="auto"/>
                    <w:right w:val="single" w:sz="4" w:space="0" w:color="auto"/>
                  </w:tcBorders>
                  <w:vAlign w:val="center"/>
                </w:tcPr>
                <w:p w14:paraId="2F39734D"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符合</w:t>
                  </w:r>
                </w:p>
              </w:tc>
            </w:tr>
            <w:tr w:rsidR="006057A9" w:rsidRPr="006057A9" w14:paraId="19E5D4D7"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5BFBA7E6"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2</w:t>
                  </w:r>
                </w:p>
              </w:tc>
              <w:tc>
                <w:tcPr>
                  <w:tcW w:w="2284" w:type="pct"/>
                  <w:tcBorders>
                    <w:top w:val="single" w:sz="4" w:space="0" w:color="auto"/>
                    <w:left w:val="single" w:sz="4" w:space="0" w:color="auto"/>
                    <w:bottom w:val="single" w:sz="4" w:space="0" w:color="auto"/>
                    <w:right w:val="single" w:sz="4" w:space="0" w:color="auto"/>
                  </w:tcBorders>
                  <w:vAlign w:val="center"/>
                </w:tcPr>
                <w:p w14:paraId="60650383" w14:textId="77777777" w:rsidR="00D211F2" w:rsidRPr="006057A9" w:rsidRDefault="003B6E35">
                  <w:pPr>
                    <w:pStyle w:val="SSECa"/>
                    <w:rPr>
                      <w:rFonts w:hAnsi="宋体"/>
                      <w:kern w:val="0"/>
                    </w:rPr>
                  </w:pPr>
                  <w:r w:rsidRPr="006057A9">
                    <w:rPr>
                      <w:rFonts w:hAnsi="宋体" w:hint="eastAsia"/>
                      <w:kern w:val="0"/>
                    </w:rPr>
                    <w:t>未确定产能建设规模的陆地油气开采新区块，建设勘探</w:t>
                  </w:r>
                  <w:proofErr w:type="gramStart"/>
                  <w:r w:rsidRPr="006057A9">
                    <w:rPr>
                      <w:rFonts w:hAnsi="宋体" w:hint="eastAsia"/>
                      <w:kern w:val="0"/>
                    </w:rPr>
                    <w:t>井应当</w:t>
                  </w:r>
                  <w:proofErr w:type="gramEnd"/>
                  <w:r w:rsidRPr="006057A9">
                    <w:rPr>
                      <w:rFonts w:hAnsi="宋体" w:hint="eastAsia"/>
                      <w:kern w:val="0"/>
                    </w:rPr>
                    <w:t>依法编制环境影响报告表。海洋油气勘探工程应当填报环境影响登记表并进行备案。确定产能建设规模后，原则上不得以勘探名义继续开展单井环评。勘探井转为生产井的，可以纳入区块环评。自2021年1月1日起，原则上不以单井形式开展环评。</w:t>
                  </w:r>
                </w:p>
              </w:tc>
              <w:tc>
                <w:tcPr>
                  <w:tcW w:w="1934" w:type="pct"/>
                  <w:tcBorders>
                    <w:top w:val="single" w:sz="4" w:space="0" w:color="auto"/>
                    <w:left w:val="single" w:sz="4" w:space="0" w:color="auto"/>
                    <w:bottom w:val="single" w:sz="4" w:space="0" w:color="auto"/>
                    <w:right w:val="single" w:sz="4" w:space="0" w:color="auto"/>
                  </w:tcBorders>
                  <w:vAlign w:val="center"/>
                </w:tcPr>
                <w:p w14:paraId="1E449414" w14:textId="77777777" w:rsidR="00D211F2" w:rsidRPr="006057A9" w:rsidRDefault="003B6E35">
                  <w:pPr>
                    <w:pStyle w:val="SSECa"/>
                    <w:rPr>
                      <w:rFonts w:hAnsi="宋体"/>
                      <w:kern w:val="0"/>
                    </w:rPr>
                  </w:pPr>
                  <w:r w:rsidRPr="006057A9">
                    <w:rPr>
                      <w:rFonts w:hAnsi="宋体" w:hint="eastAsia"/>
                      <w:kern w:val="0"/>
                    </w:rPr>
                    <w:t>本项目属于勘探井，不属于开发井。</w:t>
                  </w:r>
                </w:p>
              </w:tc>
              <w:tc>
                <w:tcPr>
                  <w:tcW w:w="514" w:type="pct"/>
                  <w:tcBorders>
                    <w:top w:val="single" w:sz="4" w:space="0" w:color="auto"/>
                    <w:left w:val="single" w:sz="4" w:space="0" w:color="auto"/>
                    <w:bottom w:val="single" w:sz="4" w:space="0" w:color="auto"/>
                    <w:right w:val="single" w:sz="4" w:space="0" w:color="auto"/>
                  </w:tcBorders>
                  <w:vAlign w:val="center"/>
                </w:tcPr>
                <w:p w14:paraId="47F194CA"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符合</w:t>
                  </w:r>
                </w:p>
              </w:tc>
            </w:tr>
            <w:tr w:rsidR="006057A9" w:rsidRPr="006057A9" w14:paraId="4718FED0"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2122EC36"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kern w:val="0"/>
                      <w:szCs w:val="20"/>
                    </w:rPr>
                    <w:t>3</w:t>
                  </w:r>
                </w:p>
              </w:tc>
              <w:tc>
                <w:tcPr>
                  <w:tcW w:w="2284" w:type="pct"/>
                  <w:tcBorders>
                    <w:top w:val="single" w:sz="4" w:space="0" w:color="auto"/>
                    <w:left w:val="single" w:sz="4" w:space="0" w:color="auto"/>
                    <w:bottom w:val="single" w:sz="4" w:space="0" w:color="auto"/>
                    <w:right w:val="single" w:sz="4" w:space="0" w:color="auto"/>
                  </w:tcBorders>
                  <w:vAlign w:val="center"/>
                </w:tcPr>
                <w:p w14:paraId="53CC9E9F" w14:textId="77777777" w:rsidR="00D211F2" w:rsidRPr="006057A9" w:rsidRDefault="003B6E35">
                  <w:pPr>
                    <w:pStyle w:val="SSECa"/>
                    <w:rPr>
                      <w:rFonts w:hAnsi="宋体"/>
                      <w:kern w:val="0"/>
                    </w:rPr>
                  </w:pPr>
                  <w:r w:rsidRPr="006057A9">
                    <w:rPr>
                      <w:rFonts w:hAnsi="宋体" w:hint="eastAsia"/>
                      <w:kern w:val="0"/>
                    </w:rPr>
                    <w:t>涉及向地表水体排放污染物的陆地油气开采项目，应当符合国家和地方污染物排放标准，满足重点污染物排放总量控制要求。</w:t>
                  </w:r>
                </w:p>
              </w:tc>
              <w:tc>
                <w:tcPr>
                  <w:tcW w:w="1934" w:type="pct"/>
                  <w:tcBorders>
                    <w:top w:val="single" w:sz="4" w:space="0" w:color="auto"/>
                    <w:left w:val="single" w:sz="4" w:space="0" w:color="auto"/>
                    <w:bottom w:val="single" w:sz="4" w:space="0" w:color="auto"/>
                    <w:right w:val="single" w:sz="4" w:space="0" w:color="auto"/>
                  </w:tcBorders>
                  <w:vAlign w:val="center"/>
                </w:tcPr>
                <w:p w14:paraId="6BEE0CC8" w14:textId="77777777" w:rsidR="00D211F2" w:rsidRPr="006057A9" w:rsidRDefault="003B6E35">
                  <w:pPr>
                    <w:pStyle w:val="SSECa"/>
                    <w:rPr>
                      <w:rFonts w:hAnsi="宋体"/>
                      <w:kern w:val="0"/>
                    </w:rPr>
                  </w:pPr>
                  <w:r w:rsidRPr="006057A9">
                    <w:rPr>
                      <w:rFonts w:hAnsi="宋体" w:hint="eastAsia"/>
                      <w:kern w:val="0"/>
                    </w:rPr>
                    <w:t>本项目无废水外排。</w:t>
                  </w:r>
                </w:p>
              </w:tc>
              <w:tc>
                <w:tcPr>
                  <w:tcW w:w="514" w:type="pct"/>
                  <w:tcBorders>
                    <w:top w:val="single" w:sz="4" w:space="0" w:color="auto"/>
                    <w:left w:val="single" w:sz="4" w:space="0" w:color="auto"/>
                    <w:bottom w:val="single" w:sz="4" w:space="0" w:color="auto"/>
                    <w:right w:val="single" w:sz="4" w:space="0" w:color="auto"/>
                  </w:tcBorders>
                  <w:vAlign w:val="center"/>
                </w:tcPr>
                <w:p w14:paraId="266D3863"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符合</w:t>
                  </w:r>
                </w:p>
              </w:tc>
            </w:tr>
            <w:tr w:rsidR="006057A9" w:rsidRPr="006057A9" w14:paraId="3D5819F1"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24F44B07"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kern w:val="0"/>
                      <w:szCs w:val="20"/>
                    </w:rPr>
                    <w:t>4</w:t>
                  </w:r>
                </w:p>
              </w:tc>
              <w:tc>
                <w:tcPr>
                  <w:tcW w:w="2284" w:type="pct"/>
                  <w:tcBorders>
                    <w:top w:val="single" w:sz="4" w:space="0" w:color="auto"/>
                    <w:left w:val="single" w:sz="4" w:space="0" w:color="auto"/>
                    <w:bottom w:val="single" w:sz="4" w:space="0" w:color="auto"/>
                    <w:right w:val="single" w:sz="4" w:space="0" w:color="auto"/>
                  </w:tcBorders>
                  <w:vAlign w:val="center"/>
                </w:tcPr>
                <w:p w14:paraId="4AEF20BC"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涉及废水回注的，应当论证回注的环</w:t>
                  </w:r>
                  <w:r w:rsidRPr="006057A9">
                    <w:rPr>
                      <w:rFonts w:ascii="宋体" w:eastAsia="宋体" w:hAnsi="宋体" w:cs="宋体" w:hint="eastAsia"/>
                      <w:kern w:val="0"/>
                      <w:szCs w:val="20"/>
                    </w:rPr>
                    <w:lastRenderedPageBreak/>
                    <w:t>境可行性，采取切实可行的地下水污染防治和监控措施，不得回注与油气开采无关的废水，严禁造成地下水污染。在相关行业污染控制标准发布前，回注的开采废水应当经处理并符合《碎屑岩油藏注水水质指标及分析方法》（SY/T 5329）等相关标准要求后回注，同步采取切实可行措施防治污染。</w:t>
                  </w:r>
                </w:p>
              </w:tc>
              <w:tc>
                <w:tcPr>
                  <w:tcW w:w="1934" w:type="pct"/>
                  <w:tcBorders>
                    <w:top w:val="single" w:sz="4" w:space="0" w:color="auto"/>
                    <w:left w:val="single" w:sz="4" w:space="0" w:color="auto"/>
                    <w:bottom w:val="single" w:sz="4" w:space="0" w:color="auto"/>
                    <w:right w:val="single" w:sz="4" w:space="0" w:color="auto"/>
                  </w:tcBorders>
                  <w:vAlign w:val="center"/>
                </w:tcPr>
                <w:p w14:paraId="52C7BA4A" w14:textId="3A8F661A" w:rsidR="00D211F2" w:rsidRPr="006057A9" w:rsidRDefault="003B6E35">
                  <w:pPr>
                    <w:pStyle w:val="SSECa"/>
                  </w:pPr>
                  <w:r w:rsidRPr="006057A9">
                    <w:rPr>
                      <w:rFonts w:hint="eastAsia"/>
                    </w:rPr>
                    <w:lastRenderedPageBreak/>
                    <w:t>井下作业废液</w:t>
                  </w:r>
                  <w:r w:rsidR="00994365" w:rsidRPr="006057A9">
                    <w:rPr>
                      <w:rFonts w:hint="eastAsia"/>
                      <w:bCs/>
                    </w:rPr>
                    <w:t>通过罐车分别拉</w:t>
                  </w:r>
                  <w:r w:rsidR="00994365" w:rsidRPr="006057A9">
                    <w:rPr>
                      <w:rFonts w:hint="eastAsia"/>
                      <w:bCs/>
                    </w:rPr>
                    <w:lastRenderedPageBreak/>
                    <w:t>运至纯梁采油厂正理庄</w:t>
                  </w:r>
                  <w:proofErr w:type="gramStart"/>
                  <w:r w:rsidR="00994365" w:rsidRPr="006057A9">
                    <w:rPr>
                      <w:rFonts w:hint="eastAsia"/>
                      <w:bCs/>
                    </w:rPr>
                    <w:t>沉降站</w:t>
                  </w:r>
                  <w:proofErr w:type="gramEnd"/>
                  <w:r w:rsidR="00994365" w:rsidRPr="006057A9">
                    <w:rPr>
                      <w:rFonts w:hint="eastAsia"/>
                      <w:bCs/>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w:t>
                  </w:r>
                  <w:r w:rsidRPr="006057A9">
                    <w:rPr>
                      <w:rFonts w:hAnsi="宋体" w:cs="宋体" w:hint="eastAsia"/>
                      <w:szCs w:val="20"/>
                    </w:rPr>
                    <w:t>本项目不涉及回注与油气开采无关的废水</w:t>
                  </w:r>
                  <w:r w:rsidRPr="006057A9">
                    <w:rPr>
                      <w:rFonts w:hAnsi="宋体" w:cs="仿宋" w:hint="eastAsia"/>
                      <w:kern w:val="0"/>
                      <w:szCs w:val="24"/>
                    </w:rPr>
                    <w:t>。</w:t>
                  </w:r>
                </w:p>
              </w:tc>
              <w:tc>
                <w:tcPr>
                  <w:tcW w:w="514" w:type="pct"/>
                  <w:tcBorders>
                    <w:top w:val="single" w:sz="4" w:space="0" w:color="auto"/>
                    <w:left w:val="single" w:sz="4" w:space="0" w:color="auto"/>
                    <w:bottom w:val="single" w:sz="4" w:space="0" w:color="auto"/>
                    <w:right w:val="single" w:sz="4" w:space="0" w:color="auto"/>
                  </w:tcBorders>
                  <w:vAlign w:val="center"/>
                </w:tcPr>
                <w:p w14:paraId="53429B99"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lastRenderedPageBreak/>
                    <w:t>符合</w:t>
                  </w:r>
                </w:p>
              </w:tc>
            </w:tr>
            <w:tr w:rsidR="006057A9" w:rsidRPr="006057A9" w14:paraId="4C8E4F98"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77E818D3"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kern w:val="0"/>
                      <w:szCs w:val="20"/>
                    </w:rPr>
                    <w:t>5</w:t>
                  </w:r>
                </w:p>
              </w:tc>
              <w:tc>
                <w:tcPr>
                  <w:tcW w:w="2284" w:type="pct"/>
                  <w:tcBorders>
                    <w:top w:val="single" w:sz="4" w:space="0" w:color="auto"/>
                    <w:left w:val="single" w:sz="4" w:space="0" w:color="auto"/>
                    <w:bottom w:val="single" w:sz="4" w:space="0" w:color="auto"/>
                    <w:right w:val="single" w:sz="4" w:space="0" w:color="auto"/>
                  </w:tcBorders>
                  <w:vAlign w:val="center"/>
                </w:tcPr>
                <w:p w14:paraId="1E0D5489" w14:textId="77777777" w:rsidR="00D211F2" w:rsidRPr="006057A9" w:rsidRDefault="003B6E35">
                  <w:pPr>
                    <w:pStyle w:val="SSECa"/>
                    <w:rPr>
                      <w:rFonts w:hAnsi="宋体"/>
                      <w:kern w:val="0"/>
                    </w:rPr>
                  </w:pPr>
                  <w:r w:rsidRPr="006057A9">
                    <w:rPr>
                      <w:rFonts w:hAnsi="宋体" w:hint="eastAsia"/>
                      <w:kern w:val="0"/>
                    </w:rPr>
                    <w:t>油气开采产生的废弃油基泥浆、含油</w:t>
                  </w:r>
                  <w:proofErr w:type="gramStart"/>
                  <w:r w:rsidRPr="006057A9">
                    <w:rPr>
                      <w:rFonts w:hAnsi="宋体" w:hint="eastAsia"/>
                      <w:kern w:val="0"/>
                    </w:rPr>
                    <w:t>钻屑及其</w:t>
                  </w:r>
                  <w:proofErr w:type="gramEnd"/>
                  <w:r w:rsidRPr="006057A9">
                    <w:rPr>
                      <w:rFonts w:hAnsi="宋体" w:hint="eastAsia"/>
                      <w:kern w:val="0"/>
                    </w:rPr>
                    <w:t>他固体废物，应当遵循减量化、资源化、无害化原则，按照国家和地方有关固体废物的管理规定进行处置。</w:t>
                  </w:r>
                </w:p>
              </w:tc>
              <w:tc>
                <w:tcPr>
                  <w:tcW w:w="1934" w:type="pct"/>
                  <w:tcBorders>
                    <w:top w:val="single" w:sz="4" w:space="0" w:color="auto"/>
                    <w:left w:val="single" w:sz="4" w:space="0" w:color="auto"/>
                    <w:bottom w:val="single" w:sz="4" w:space="0" w:color="auto"/>
                    <w:right w:val="single" w:sz="4" w:space="0" w:color="auto"/>
                  </w:tcBorders>
                  <w:vAlign w:val="center"/>
                </w:tcPr>
                <w:p w14:paraId="0070C53E" w14:textId="7CBE5D6F" w:rsidR="00D211F2" w:rsidRPr="006057A9" w:rsidRDefault="003B6E35">
                  <w:pPr>
                    <w:pStyle w:val="SSECa"/>
                    <w:rPr>
                      <w:rFonts w:hAnsi="宋体"/>
                      <w:kern w:val="0"/>
                    </w:rPr>
                  </w:pPr>
                  <w:r w:rsidRPr="006057A9">
                    <w:rPr>
                      <w:rFonts w:hAnsi="宋体" w:hint="eastAsia"/>
                      <w:kern w:val="0"/>
                    </w:rPr>
                    <w:t>本项目采用水基钻井液，钻井过程采用“泥浆不落地”工艺，钻井固废</w:t>
                  </w:r>
                  <w:r w:rsidR="00994365" w:rsidRPr="006057A9">
                    <w:rPr>
                      <w:rFonts w:hAnsi="宋体" w:hint="eastAsia"/>
                      <w:bCs/>
                      <w:kern w:val="0"/>
                    </w:rPr>
                    <w:t>交由专业单位进行无害化处理</w:t>
                  </w:r>
                  <w:r w:rsidRPr="006057A9">
                    <w:rPr>
                      <w:rFonts w:hAnsi="宋体" w:hint="eastAsia"/>
                      <w:kern w:val="0"/>
                    </w:rPr>
                    <w:t>；</w:t>
                  </w:r>
                  <w:r w:rsidRPr="006057A9">
                    <w:rPr>
                      <w:rFonts w:hint="eastAsia"/>
                    </w:rPr>
                    <w:t>由于地质未知性，如钻进过程中因地层、地质和油藏的变化，避免钻井异常发生，可能会使用合成基泥浆，如若使用合成基泥浆钻进，产生的废弃油基钻井泥浆、油基岩屑属于危险废物</w:t>
                  </w:r>
                  <w:r w:rsidRPr="006057A9">
                    <w:rPr>
                      <w:rFonts w:hAnsi="宋体" w:hint="eastAsia"/>
                      <w:kern w:val="0"/>
                    </w:rPr>
                    <w:t>。重点防渗区铺设渗透系数≤</w:t>
                  </w:r>
                  <w:r w:rsidRPr="006057A9">
                    <w:rPr>
                      <w:rFonts w:hAnsi="宋体"/>
                      <w:kern w:val="0"/>
                    </w:rPr>
                    <w:t>10</w:t>
                  </w:r>
                  <w:r w:rsidRPr="006057A9">
                    <w:rPr>
                      <w:rFonts w:hAnsi="宋体"/>
                      <w:kern w:val="0"/>
                      <w:vertAlign w:val="superscript"/>
                    </w:rPr>
                    <w:t>-10</w:t>
                  </w:r>
                  <w:r w:rsidRPr="006057A9">
                    <w:rPr>
                      <w:rFonts w:hAnsi="宋体"/>
                      <w:kern w:val="0"/>
                    </w:rPr>
                    <w:t>cm/s</w:t>
                  </w:r>
                  <w:r w:rsidRPr="006057A9">
                    <w:rPr>
                      <w:rFonts w:hAnsi="宋体" w:hint="eastAsia"/>
                      <w:kern w:val="0"/>
                    </w:rPr>
                    <w:t>的防渗材料，防渗材料正常情况循环利用，使用过程中如产生不可利用的废防渗材料和废润滑油、废润滑油桶、</w:t>
                  </w:r>
                  <w:r w:rsidRPr="006057A9">
                    <w:rPr>
                      <w:rFonts w:hAnsi="宋体"/>
                      <w:kern w:val="0"/>
                    </w:rPr>
                    <w:t>废弃的含油抹布、劳保用品</w:t>
                  </w:r>
                  <w:r w:rsidRPr="006057A9">
                    <w:rPr>
                      <w:rFonts w:hAnsi="宋体" w:hint="eastAsia"/>
                      <w:kern w:val="0"/>
                    </w:rPr>
                    <w:t>委托有危险废物处理资质单位处置。</w:t>
                  </w:r>
                  <w:r w:rsidRPr="006057A9">
                    <w:rPr>
                      <w:rFonts w:hAnsi="宋体" w:hint="eastAsia"/>
                    </w:rPr>
                    <w:t>压裂返排液</w:t>
                  </w:r>
                  <w:r w:rsidR="00994365" w:rsidRPr="006057A9">
                    <w:rPr>
                      <w:rFonts w:hAnsi="宋体" w:hint="eastAsia"/>
                      <w:bCs/>
                      <w:kern w:val="0"/>
                    </w:rPr>
                    <w:t>通过罐车分别拉运至纯梁采油厂正理庄</w:t>
                  </w:r>
                  <w:proofErr w:type="gramStart"/>
                  <w:r w:rsidR="00994365" w:rsidRPr="006057A9">
                    <w:rPr>
                      <w:rFonts w:hAnsi="宋体" w:hint="eastAsia"/>
                      <w:bCs/>
                      <w:kern w:val="0"/>
                    </w:rPr>
                    <w:t>沉降站</w:t>
                  </w:r>
                  <w:proofErr w:type="gramEnd"/>
                  <w:r w:rsidR="00994365" w:rsidRPr="006057A9">
                    <w:rPr>
                      <w:rFonts w:hAnsi="宋体" w:hint="eastAsia"/>
                      <w:bCs/>
                      <w:kern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Ansi="宋体" w:hint="eastAsia"/>
                      <w:kern w:val="0"/>
                    </w:rPr>
                    <w:t>。</w:t>
                  </w:r>
                </w:p>
              </w:tc>
              <w:tc>
                <w:tcPr>
                  <w:tcW w:w="514" w:type="pct"/>
                  <w:tcBorders>
                    <w:top w:val="single" w:sz="4" w:space="0" w:color="auto"/>
                    <w:left w:val="single" w:sz="4" w:space="0" w:color="auto"/>
                    <w:bottom w:val="single" w:sz="4" w:space="0" w:color="auto"/>
                    <w:right w:val="single" w:sz="4" w:space="0" w:color="auto"/>
                  </w:tcBorders>
                  <w:vAlign w:val="center"/>
                </w:tcPr>
                <w:p w14:paraId="014B9B37"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符合</w:t>
                  </w:r>
                </w:p>
              </w:tc>
            </w:tr>
            <w:tr w:rsidR="006057A9" w:rsidRPr="006057A9" w14:paraId="202D756B"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0A904B8E"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kern w:val="0"/>
                      <w:szCs w:val="20"/>
                    </w:rPr>
                    <w:t>6</w:t>
                  </w:r>
                </w:p>
              </w:tc>
              <w:tc>
                <w:tcPr>
                  <w:tcW w:w="2284" w:type="pct"/>
                  <w:tcBorders>
                    <w:top w:val="single" w:sz="4" w:space="0" w:color="auto"/>
                    <w:left w:val="single" w:sz="4" w:space="0" w:color="auto"/>
                    <w:bottom w:val="single" w:sz="4" w:space="0" w:color="auto"/>
                    <w:right w:val="single" w:sz="4" w:space="0" w:color="auto"/>
                  </w:tcBorders>
                  <w:vAlign w:val="center"/>
                </w:tcPr>
                <w:p w14:paraId="5CAF3CD5"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施工期应当尽量减少施工占地、缩短施工时间、选择合理施工方式、落实环境敏感区管</w:t>
                  </w:r>
                  <w:proofErr w:type="gramStart"/>
                  <w:r w:rsidRPr="006057A9">
                    <w:rPr>
                      <w:rFonts w:ascii="宋体" w:eastAsia="宋体" w:hAnsi="宋体" w:cs="宋体" w:hint="eastAsia"/>
                      <w:kern w:val="0"/>
                      <w:szCs w:val="20"/>
                    </w:rPr>
                    <w:t>控要求</w:t>
                  </w:r>
                  <w:proofErr w:type="gramEnd"/>
                  <w:r w:rsidRPr="006057A9">
                    <w:rPr>
                      <w:rFonts w:ascii="宋体" w:eastAsia="宋体" w:hAnsi="宋体" w:cs="宋体" w:hint="eastAsia"/>
                      <w:kern w:val="0"/>
                      <w:szCs w:val="20"/>
                    </w:rPr>
                    <w:t>以及其他生态环境保护措施，降低生态环境影响。钻井和压裂设备应当优先使用网电、高标准清洁燃油，减少废气排放。选用低噪声设备，避免噪声扰民。施工结束后，应当及时落实环</w:t>
                  </w:r>
                  <w:proofErr w:type="gramStart"/>
                  <w:r w:rsidRPr="006057A9">
                    <w:rPr>
                      <w:rFonts w:ascii="宋体" w:eastAsia="宋体" w:hAnsi="宋体" w:cs="宋体" w:hint="eastAsia"/>
                      <w:kern w:val="0"/>
                      <w:szCs w:val="20"/>
                    </w:rPr>
                    <w:t>评提出</w:t>
                  </w:r>
                  <w:proofErr w:type="gramEnd"/>
                  <w:r w:rsidRPr="006057A9">
                    <w:rPr>
                      <w:rFonts w:ascii="宋体" w:eastAsia="宋体" w:hAnsi="宋体" w:cs="宋体" w:hint="eastAsia"/>
                      <w:kern w:val="0"/>
                      <w:szCs w:val="20"/>
                    </w:rPr>
                    <w:t>的生态保护措施。</w:t>
                  </w:r>
                </w:p>
              </w:tc>
              <w:tc>
                <w:tcPr>
                  <w:tcW w:w="1934" w:type="pct"/>
                  <w:tcBorders>
                    <w:top w:val="single" w:sz="4" w:space="0" w:color="auto"/>
                    <w:left w:val="single" w:sz="4" w:space="0" w:color="auto"/>
                    <w:bottom w:val="single" w:sz="4" w:space="0" w:color="auto"/>
                    <w:right w:val="single" w:sz="4" w:space="0" w:color="auto"/>
                  </w:tcBorders>
                  <w:vAlign w:val="center"/>
                </w:tcPr>
                <w:p w14:paraId="49BDA4B3" w14:textId="459688BC" w:rsidR="00D211F2" w:rsidRPr="006057A9" w:rsidRDefault="003B6E35">
                  <w:pPr>
                    <w:pStyle w:val="SSECa"/>
                    <w:rPr>
                      <w:rFonts w:cs="宋体"/>
                      <w:kern w:val="0"/>
                      <w:szCs w:val="20"/>
                    </w:rPr>
                  </w:pPr>
                  <w:r w:rsidRPr="006057A9">
                    <w:rPr>
                      <w:rFonts w:hint="eastAsia"/>
                    </w:rPr>
                    <w:t>本项目尽量</w:t>
                  </w:r>
                  <w:r w:rsidRPr="006057A9">
                    <w:t>减少施工占地</w:t>
                  </w:r>
                  <w:r w:rsidRPr="006057A9">
                    <w:rPr>
                      <w:rFonts w:hint="eastAsia"/>
                    </w:rPr>
                    <w:t>；施工期</w:t>
                  </w:r>
                  <w:r w:rsidRPr="006057A9">
                    <w:t>使用</w:t>
                  </w:r>
                  <w:r w:rsidRPr="006057A9">
                    <w:rPr>
                      <w:rFonts w:hint="eastAsia"/>
                    </w:rPr>
                    <w:t>达标</w:t>
                  </w:r>
                  <w:r w:rsidRPr="006057A9">
                    <w:t>燃油，减少废气排放</w:t>
                  </w:r>
                  <w:r w:rsidRPr="006057A9">
                    <w:rPr>
                      <w:rFonts w:hint="eastAsia"/>
                    </w:rPr>
                    <w:t>；</w:t>
                  </w:r>
                  <w:r w:rsidRPr="006057A9">
                    <w:t>选用低噪声设备，避免</w:t>
                  </w:r>
                  <w:r w:rsidRPr="006057A9">
                    <w:rPr>
                      <w:rFonts w:hint="eastAsia"/>
                    </w:rPr>
                    <w:t>了</w:t>
                  </w:r>
                  <w:r w:rsidRPr="006057A9">
                    <w:t>噪声扰民</w:t>
                  </w:r>
                  <w:r w:rsidR="00D73FE0" w:rsidRPr="006057A9">
                    <w:rPr>
                      <w:rFonts w:hint="eastAsia"/>
                    </w:rPr>
                    <w:t>；高噪声设备施工时间尽量安排在昼间，夜间施工应告知周围单位或居民，试油期间禁止夜间施工</w:t>
                  </w:r>
                  <w:r w:rsidRPr="006057A9">
                    <w:rPr>
                      <w:rFonts w:hint="eastAsia"/>
                    </w:rPr>
                    <w:t>。</w:t>
                  </w:r>
                  <w:r w:rsidRPr="006057A9">
                    <w:t>施工结束后，</w:t>
                  </w:r>
                  <w:r w:rsidRPr="006057A9">
                    <w:rPr>
                      <w:rFonts w:hint="eastAsia"/>
                    </w:rPr>
                    <w:t>建设单位应按照</w:t>
                  </w:r>
                  <w:r w:rsidRPr="006057A9">
                    <w:t>环</w:t>
                  </w:r>
                  <w:proofErr w:type="gramStart"/>
                  <w:r w:rsidRPr="006057A9">
                    <w:t>评提出</w:t>
                  </w:r>
                  <w:proofErr w:type="gramEnd"/>
                  <w:r w:rsidRPr="006057A9">
                    <w:t>的生态保护措施</w:t>
                  </w:r>
                  <w:r w:rsidRPr="006057A9">
                    <w:rPr>
                      <w:rFonts w:hint="eastAsia"/>
                    </w:rPr>
                    <w:t>逐一落实，项目施工结束后，应当及时落实环</w:t>
                  </w:r>
                  <w:proofErr w:type="gramStart"/>
                  <w:r w:rsidRPr="006057A9">
                    <w:rPr>
                      <w:rFonts w:hint="eastAsia"/>
                    </w:rPr>
                    <w:t>评提出</w:t>
                  </w:r>
                  <w:proofErr w:type="gramEnd"/>
                  <w:r w:rsidRPr="006057A9">
                    <w:rPr>
                      <w:rFonts w:hint="eastAsia"/>
                    </w:rPr>
                    <w:t>的生态保护措施</w:t>
                  </w:r>
                  <w:r w:rsidRPr="006057A9">
                    <w:rPr>
                      <w:rFonts w:cs="宋体" w:hint="eastAsia"/>
                      <w:kern w:val="0"/>
                      <w:szCs w:val="20"/>
                    </w:rPr>
                    <w:t>。</w:t>
                  </w:r>
                </w:p>
              </w:tc>
              <w:tc>
                <w:tcPr>
                  <w:tcW w:w="514" w:type="pct"/>
                  <w:tcBorders>
                    <w:top w:val="single" w:sz="4" w:space="0" w:color="auto"/>
                    <w:left w:val="single" w:sz="4" w:space="0" w:color="auto"/>
                    <w:bottom w:val="single" w:sz="4" w:space="0" w:color="auto"/>
                    <w:right w:val="single" w:sz="4" w:space="0" w:color="auto"/>
                  </w:tcBorders>
                  <w:vAlign w:val="center"/>
                </w:tcPr>
                <w:p w14:paraId="0B644165"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符合</w:t>
                  </w:r>
                </w:p>
              </w:tc>
            </w:tr>
            <w:tr w:rsidR="006057A9" w:rsidRPr="006057A9" w14:paraId="3638FF02"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0AFE466B"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kern w:val="0"/>
                      <w:szCs w:val="20"/>
                    </w:rPr>
                    <w:t>7</w:t>
                  </w:r>
                </w:p>
              </w:tc>
              <w:tc>
                <w:tcPr>
                  <w:tcW w:w="2284" w:type="pct"/>
                  <w:tcBorders>
                    <w:top w:val="single" w:sz="4" w:space="0" w:color="auto"/>
                    <w:left w:val="single" w:sz="4" w:space="0" w:color="auto"/>
                    <w:bottom w:val="single" w:sz="4" w:space="0" w:color="auto"/>
                    <w:right w:val="single" w:sz="4" w:space="0" w:color="auto"/>
                  </w:tcBorders>
                  <w:vAlign w:val="center"/>
                </w:tcPr>
                <w:p w14:paraId="57E0215B"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建设单位或生产经营单位按规定开展建设项目竣工环境保护验收，并录入全国建设项目竣工环境保护验收信息平台。分期建设、分期投入生产或者使用的建设项目，其相应的环境保护</w:t>
                  </w:r>
                  <w:r w:rsidRPr="006057A9">
                    <w:rPr>
                      <w:rFonts w:ascii="宋体" w:eastAsia="宋体" w:hAnsi="宋体" w:cs="宋体" w:hint="eastAsia"/>
                      <w:kern w:val="0"/>
                      <w:szCs w:val="20"/>
                    </w:rPr>
                    <w:lastRenderedPageBreak/>
                    <w:t>设施应当分期验收。</w:t>
                  </w:r>
                </w:p>
              </w:tc>
              <w:tc>
                <w:tcPr>
                  <w:tcW w:w="1934" w:type="pct"/>
                  <w:tcBorders>
                    <w:top w:val="single" w:sz="4" w:space="0" w:color="auto"/>
                    <w:left w:val="single" w:sz="4" w:space="0" w:color="auto"/>
                    <w:bottom w:val="single" w:sz="4" w:space="0" w:color="auto"/>
                    <w:right w:val="single" w:sz="4" w:space="0" w:color="auto"/>
                  </w:tcBorders>
                  <w:vAlign w:val="center"/>
                </w:tcPr>
                <w:p w14:paraId="4C6C7986" w14:textId="77777777" w:rsidR="00D211F2" w:rsidRPr="006057A9" w:rsidRDefault="003B6E35">
                  <w:pPr>
                    <w:adjustRightInd w:val="0"/>
                    <w:snapToGrid w:val="0"/>
                    <w:jc w:val="center"/>
                    <w:textAlignment w:val="center"/>
                    <w:rPr>
                      <w:rFonts w:ascii="宋体" w:eastAsia="宋体" w:hAnsi="宋体" w:cs="宋体"/>
                      <w:kern w:val="0"/>
                      <w:szCs w:val="20"/>
                    </w:rPr>
                  </w:pPr>
                  <w:r w:rsidRPr="006057A9">
                    <w:rPr>
                      <w:rFonts w:ascii="宋体" w:eastAsia="宋体" w:hAnsi="宋体" w:hint="eastAsia"/>
                      <w:kern w:val="0"/>
                    </w:rPr>
                    <w:lastRenderedPageBreak/>
                    <w:t>本项目建成后由建设单位进行竣工环境保护验收。</w:t>
                  </w:r>
                </w:p>
              </w:tc>
              <w:tc>
                <w:tcPr>
                  <w:tcW w:w="514" w:type="pct"/>
                  <w:tcBorders>
                    <w:top w:val="single" w:sz="4" w:space="0" w:color="auto"/>
                    <w:left w:val="single" w:sz="4" w:space="0" w:color="auto"/>
                    <w:bottom w:val="single" w:sz="4" w:space="0" w:color="auto"/>
                    <w:right w:val="single" w:sz="4" w:space="0" w:color="auto"/>
                  </w:tcBorders>
                  <w:vAlign w:val="center"/>
                </w:tcPr>
                <w:p w14:paraId="787EDEDF" w14:textId="77777777" w:rsidR="00D211F2" w:rsidRPr="006057A9" w:rsidRDefault="003B6E35">
                  <w:pPr>
                    <w:snapToGrid w:val="0"/>
                    <w:jc w:val="center"/>
                    <w:textAlignment w:val="center"/>
                    <w:rPr>
                      <w:rFonts w:ascii="宋体" w:eastAsia="宋体" w:hAnsi="宋体" w:cs="宋体"/>
                      <w:kern w:val="0"/>
                      <w:szCs w:val="20"/>
                    </w:rPr>
                  </w:pPr>
                  <w:r w:rsidRPr="006057A9">
                    <w:rPr>
                      <w:rFonts w:ascii="宋体" w:eastAsia="宋体" w:hAnsi="宋体" w:cs="宋体" w:hint="eastAsia"/>
                      <w:kern w:val="0"/>
                      <w:szCs w:val="20"/>
                    </w:rPr>
                    <w:t>符合</w:t>
                  </w:r>
                </w:p>
              </w:tc>
            </w:tr>
            <w:tr w:rsidR="006057A9" w:rsidRPr="006057A9" w14:paraId="6A25C6A8" w14:textId="77777777">
              <w:trPr>
                <w:trHeight w:val="340"/>
                <w:jc w:val="center"/>
              </w:trPr>
              <w:tc>
                <w:tcPr>
                  <w:tcW w:w="268" w:type="pct"/>
                  <w:tcBorders>
                    <w:top w:val="single" w:sz="4" w:space="0" w:color="auto"/>
                    <w:left w:val="single" w:sz="4" w:space="0" w:color="auto"/>
                    <w:bottom w:val="single" w:sz="4" w:space="0" w:color="auto"/>
                    <w:right w:val="single" w:sz="4" w:space="0" w:color="auto"/>
                  </w:tcBorders>
                  <w:vAlign w:val="center"/>
                </w:tcPr>
                <w:p w14:paraId="439BBC14" w14:textId="77777777" w:rsidR="00D211F2" w:rsidRPr="006057A9" w:rsidRDefault="003B6E35">
                  <w:pPr>
                    <w:snapToGrid w:val="0"/>
                    <w:jc w:val="center"/>
                    <w:textAlignment w:val="center"/>
                    <w:rPr>
                      <w:rFonts w:ascii="宋体" w:eastAsia="宋体" w:hAnsi="宋体" w:cs="宋体"/>
                      <w:kern w:val="0"/>
                      <w:szCs w:val="20"/>
                    </w:rPr>
                  </w:pPr>
                  <w:r w:rsidRPr="006057A9">
                    <w:rPr>
                      <w:rFonts w:hAnsi="宋体"/>
                    </w:rPr>
                    <w:t>8</w:t>
                  </w:r>
                </w:p>
              </w:tc>
              <w:tc>
                <w:tcPr>
                  <w:tcW w:w="2284" w:type="pct"/>
                  <w:tcBorders>
                    <w:top w:val="single" w:sz="4" w:space="0" w:color="auto"/>
                    <w:left w:val="single" w:sz="4" w:space="0" w:color="auto"/>
                    <w:bottom w:val="single" w:sz="4" w:space="0" w:color="auto"/>
                    <w:right w:val="single" w:sz="4" w:space="0" w:color="auto"/>
                  </w:tcBorders>
                  <w:vAlign w:val="center"/>
                </w:tcPr>
                <w:p w14:paraId="488B28A0" w14:textId="77777777" w:rsidR="00D211F2" w:rsidRPr="006057A9" w:rsidRDefault="003B6E35">
                  <w:pPr>
                    <w:pStyle w:val="SSECa"/>
                    <w:rPr>
                      <w:rFonts w:cs="宋体"/>
                      <w:kern w:val="0"/>
                      <w:szCs w:val="20"/>
                    </w:rPr>
                  </w:pPr>
                  <w:r w:rsidRPr="006057A9">
                    <w:rPr>
                      <w:rFonts w:hint="eastAsia"/>
                      <w:shd w:val="clear" w:color="auto" w:fill="FFFFFF"/>
                    </w:rPr>
                    <w:t>（二十）工程设施退役，建设单位或生产经营单位应当按照相关要求，采取有效生态环境保护措施。同时，按照《中华人民共和国土壤污染防治法》（2019年1月1日）《土壤环境质量 建设用地土壤污染风险管控标准（试行）》（GB 36600</w:t>
                  </w:r>
                  <w:r w:rsidRPr="006057A9">
                    <w:rPr>
                      <w:shd w:val="clear" w:color="auto" w:fill="FFFFFF"/>
                    </w:rPr>
                    <w:t>-2018</w:t>
                  </w:r>
                  <w:r w:rsidRPr="006057A9">
                    <w:rPr>
                      <w:rFonts w:hint="eastAsia"/>
                      <w:shd w:val="clear" w:color="auto" w:fill="FFFFFF"/>
                    </w:rPr>
                    <w:t>）的要求，对永久停用、拆除或弃置的各类井、管道等工程设施落实封堵、土壤及地下水修复、生态修复等措施。</w:t>
                  </w:r>
                </w:p>
              </w:tc>
              <w:tc>
                <w:tcPr>
                  <w:tcW w:w="1934" w:type="pct"/>
                  <w:tcBorders>
                    <w:top w:val="single" w:sz="4" w:space="0" w:color="auto"/>
                    <w:left w:val="single" w:sz="4" w:space="0" w:color="auto"/>
                    <w:bottom w:val="single" w:sz="4" w:space="0" w:color="auto"/>
                    <w:right w:val="single" w:sz="4" w:space="0" w:color="auto"/>
                  </w:tcBorders>
                  <w:vAlign w:val="center"/>
                </w:tcPr>
                <w:p w14:paraId="1DA26868" w14:textId="77777777" w:rsidR="00D211F2" w:rsidRPr="006057A9" w:rsidRDefault="003B6E35">
                  <w:pPr>
                    <w:pStyle w:val="SSECa"/>
                    <w:rPr>
                      <w:kern w:val="0"/>
                    </w:rPr>
                  </w:pPr>
                  <w:r w:rsidRPr="006057A9">
                    <w:rPr>
                      <w:rFonts w:hint="eastAsia"/>
                    </w:rPr>
                    <w:t>本项目若试油</w:t>
                  </w:r>
                  <w:r w:rsidRPr="006057A9">
                    <w:t>后无油气资源</w:t>
                  </w:r>
                  <w:r w:rsidRPr="006057A9">
                    <w:rPr>
                      <w:rFonts w:hint="eastAsia"/>
                    </w:rPr>
                    <w:t>可</w:t>
                  </w:r>
                  <w:r w:rsidRPr="006057A9">
                    <w:t>开采，则</w:t>
                  </w:r>
                  <w:r w:rsidRPr="006057A9">
                    <w:rPr>
                      <w:rFonts w:hint="eastAsia"/>
                    </w:rPr>
                    <w:t>按照</w:t>
                  </w:r>
                  <w:r w:rsidRPr="006057A9">
                    <w:t>《油气田开采废弃井永久性封井处置作业规程》（GB/T 43672-2024）</w:t>
                  </w:r>
                  <w:r w:rsidRPr="006057A9">
                    <w:rPr>
                      <w:rFonts w:hint="eastAsia"/>
                    </w:rPr>
                    <w:t>中</w:t>
                  </w:r>
                  <w:r w:rsidRPr="006057A9">
                    <w:t>封井规范进行退役封井</w:t>
                  </w:r>
                  <w:r w:rsidRPr="006057A9">
                    <w:rPr>
                      <w:rFonts w:hint="eastAsia"/>
                    </w:rPr>
                    <w:t>处置</w:t>
                  </w:r>
                  <w:r w:rsidRPr="006057A9">
                    <w:t>，并</w:t>
                  </w:r>
                  <w:r w:rsidRPr="006057A9">
                    <w:rPr>
                      <w:rFonts w:hint="eastAsia"/>
                    </w:rPr>
                    <w:t>进行</w:t>
                  </w:r>
                  <w:r w:rsidRPr="006057A9">
                    <w:rPr>
                      <w:rFonts w:hint="eastAsia"/>
                      <w:shd w:val="clear" w:color="auto" w:fill="FFFFFF"/>
                    </w:rPr>
                    <w:t>生态修复等措施。</w:t>
                  </w:r>
                </w:p>
              </w:tc>
              <w:tc>
                <w:tcPr>
                  <w:tcW w:w="514" w:type="pct"/>
                  <w:tcBorders>
                    <w:top w:val="single" w:sz="4" w:space="0" w:color="auto"/>
                    <w:left w:val="single" w:sz="4" w:space="0" w:color="auto"/>
                    <w:bottom w:val="single" w:sz="4" w:space="0" w:color="auto"/>
                    <w:right w:val="single" w:sz="4" w:space="0" w:color="auto"/>
                  </w:tcBorders>
                  <w:vAlign w:val="center"/>
                </w:tcPr>
                <w:p w14:paraId="7A8C0EEE" w14:textId="77777777" w:rsidR="00D211F2" w:rsidRPr="006057A9" w:rsidRDefault="003B6E35">
                  <w:pPr>
                    <w:pStyle w:val="SSECa"/>
                    <w:rPr>
                      <w:rFonts w:cs="宋体"/>
                      <w:kern w:val="0"/>
                      <w:szCs w:val="20"/>
                    </w:rPr>
                  </w:pPr>
                  <w:r w:rsidRPr="006057A9">
                    <w:rPr>
                      <w:rFonts w:hint="eastAsia"/>
                    </w:rPr>
                    <w:t>符合</w:t>
                  </w:r>
                </w:p>
              </w:tc>
            </w:tr>
          </w:tbl>
          <w:p w14:paraId="46430129" w14:textId="77777777" w:rsidR="00D211F2" w:rsidRPr="006057A9" w:rsidRDefault="00D211F2">
            <w:pPr>
              <w:widowControl/>
              <w:snapToGrid w:val="0"/>
              <w:spacing w:line="328" w:lineRule="auto"/>
              <w:ind w:firstLineChars="200" w:firstLine="420"/>
              <w:rPr>
                <w:rFonts w:ascii="宋体" w:eastAsia="宋体" w:hAnsi="宋体" w:cs="宋体"/>
                <w:kern w:val="0"/>
                <w:szCs w:val="20"/>
              </w:rPr>
            </w:pPr>
          </w:p>
          <w:p w14:paraId="13904B7A" w14:textId="77777777" w:rsidR="00D211F2" w:rsidRPr="006057A9" w:rsidRDefault="003B6E35">
            <w:pPr>
              <w:pStyle w:val="SSECa"/>
              <w:spacing w:line="331" w:lineRule="auto"/>
              <w:ind w:firstLineChars="200" w:firstLine="420"/>
              <w:jc w:val="left"/>
              <w:rPr>
                <w:rFonts w:hAnsi="宋体" w:cs="宋体"/>
                <w:kern w:val="0"/>
                <w:szCs w:val="20"/>
              </w:rPr>
            </w:pPr>
            <w:r w:rsidRPr="006057A9">
              <w:rPr>
                <w:rFonts w:hAnsi="宋体" w:cs="宋体" w:hint="eastAsia"/>
                <w:kern w:val="0"/>
                <w:szCs w:val="20"/>
              </w:rPr>
              <w:t>综上所述，本项目建设符合《关于进一步加强石油天然气行业环境影响评价管理的通知》（</w:t>
            </w:r>
            <w:proofErr w:type="gramStart"/>
            <w:r w:rsidRPr="006057A9">
              <w:rPr>
                <w:rFonts w:hAnsi="宋体" w:cs="宋体" w:hint="eastAsia"/>
                <w:kern w:val="0"/>
                <w:szCs w:val="20"/>
              </w:rPr>
              <w:t>环办环评函</w:t>
            </w:r>
            <w:proofErr w:type="gramEnd"/>
            <w:r w:rsidRPr="006057A9">
              <w:rPr>
                <w:rFonts w:hAnsi="宋体" w:cs="宋体" w:hint="eastAsia"/>
                <w:kern w:val="0"/>
                <w:szCs w:val="20"/>
              </w:rPr>
              <w:t>[2019]910号）的相关规定。</w:t>
            </w:r>
          </w:p>
          <w:p w14:paraId="21AC4909" w14:textId="77777777" w:rsidR="00D211F2" w:rsidRPr="006057A9" w:rsidRDefault="003B6E35">
            <w:pPr>
              <w:pStyle w:val="SSECa"/>
              <w:spacing w:line="331" w:lineRule="auto"/>
              <w:ind w:firstLineChars="200" w:firstLine="420"/>
              <w:jc w:val="left"/>
              <w:rPr>
                <w:rFonts w:hAnsi="宋体" w:cs="宋体"/>
                <w:kern w:val="0"/>
                <w:szCs w:val="20"/>
              </w:rPr>
            </w:pPr>
            <w:r w:rsidRPr="006057A9">
              <w:rPr>
                <w:rFonts w:hAnsi="宋体" w:cs="宋体"/>
                <w:kern w:val="0"/>
                <w:szCs w:val="20"/>
              </w:rPr>
              <w:t>7</w:t>
            </w:r>
            <w:r w:rsidRPr="006057A9">
              <w:rPr>
                <w:rFonts w:hAnsi="宋体" w:cs="宋体" w:hint="eastAsia"/>
                <w:kern w:val="0"/>
                <w:szCs w:val="20"/>
              </w:rPr>
              <w:t>、与《“十四五”噪声污染防治行动计划》（</w:t>
            </w:r>
            <w:r w:rsidRPr="006057A9">
              <w:t>环大气[2023]1号</w:t>
            </w:r>
            <w:r w:rsidRPr="006057A9">
              <w:rPr>
                <w:rFonts w:hAnsi="宋体" w:cs="宋体" w:hint="eastAsia"/>
                <w:kern w:val="0"/>
                <w:szCs w:val="20"/>
              </w:rPr>
              <w:t>）符合性分析</w:t>
            </w:r>
          </w:p>
          <w:p w14:paraId="697A9D35" w14:textId="37219AFD" w:rsidR="00D211F2" w:rsidRPr="006057A9" w:rsidRDefault="003B6E35">
            <w:pPr>
              <w:pStyle w:val="SSECa"/>
              <w:spacing w:line="331" w:lineRule="auto"/>
              <w:ind w:firstLineChars="200" w:firstLine="420"/>
              <w:jc w:val="left"/>
              <w:rPr>
                <w:rFonts w:hAnsi="宋体" w:cs="宋体"/>
                <w:kern w:val="0"/>
                <w:szCs w:val="20"/>
              </w:rPr>
            </w:pPr>
            <w:r w:rsidRPr="006057A9">
              <w:rPr>
                <w:rFonts w:hAnsi="宋体" w:cs="宋体" w:hint="eastAsia"/>
                <w:kern w:val="0"/>
                <w:szCs w:val="20"/>
              </w:rPr>
              <w:t>本项目与环大气[2023]1号相关要求的符合性分析详见</w:t>
            </w:r>
            <w:r w:rsidR="00994365" w:rsidRPr="006057A9">
              <w:rPr>
                <w:rFonts w:hAnsi="宋体" w:cs="宋体" w:hint="eastAsia"/>
                <w:kern w:val="0"/>
                <w:szCs w:val="20"/>
              </w:rPr>
              <w:t>表 5</w:t>
            </w:r>
            <w:r w:rsidRPr="006057A9">
              <w:rPr>
                <w:rFonts w:hAnsi="宋体" w:cs="宋体" w:hint="eastAsia"/>
                <w:kern w:val="0"/>
                <w:szCs w:val="20"/>
              </w:rPr>
              <w:t>，经分析本项目建设符合该文件相关规定。</w:t>
            </w:r>
          </w:p>
          <w:p w14:paraId="1FEDEA46" w14:textId="14B4F8DF" w:rsidR="00D211F2" w:rsidRPr="006057A9" w:rsidRDefault="003B6E35">
            <w:pPr>
              <w:pStyle w:val="a8"/>
              <w:keepNext/>
              <w:spacing w:before="120"/>
              <w:rPr>
                <w:sz w:val="22"/>
                <w:szCs w:val="22"/>
              </w:rPr>
            </w:pPr>
            <w:bookmarkStart w:id="15" w:name="_Ref179815893"/>
            <w:r w:rsidRPr="006057A9">
              <w:rPr>
                <w:rFonts w:hAnsi="宋体" w:hint="eastAsia"/>
              </w:rPr>
              <w:t xml:space="preserve">表 </w:t>
            </w:r>
            <w:r w:rsidR="00994365" w:rsidRPr="006057A9">
              <w:rPr>
                <w:rFonts w:hAnsi="宋体" w:hint="eastAsia"/>
                <w:noProof/>
              </w:rPr>
              <w:t>5</w:t>
            </w:r>
            <w:bookmarkEnd w:id="15"/>
            <w:r w:rsidRPr="006057A9">
              <w:rPr>
                <w:rFonts w:hAnsi="宋体"/>
              </w:rPr>
              <w:t xml:space="preserve">  </w:t>
            </w:r>
            <w:r w:rsidRPr="006057A9">
              <w:rPr>
                <w:rFonts w:hAnsi="宋体" w:hint="eastAsia"/>
              </w:rPr>
              <w:t>与</w:t>
            </w:r>
            <w:r w:rsidRPr="006057A9">
              <w:rPr>
                <w:rFonts w:hAnsi="宋体" w:cs="仿宋" w:hint="eastAsia"/>
                <w:spacing w:val="-6"/>
              </w:rPr>
              <w:t>环大气[2023]1号</w:t>
            </w:r>
            <w:r w:rsidRPr="006057A9">
              <w:rPr>
                <w:rFonts w:hAnsi="宋体" w:hint="eastAsia"/>
              </w:rPr>
              <w:t>的相符性分析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815"/>
              <w:gridCol w:w="3007"/>
              <w:gridCol w:w="684"/>
            </w:tblGrid>
            <w:tr w:rsidR="006057A9" w:rsidRPr="006057A9" w14:paraId="0AD84B89" w14:textId="77777777">
              <w:trPr>
                <w:jc w:val="center"/>
              </w:trPr>
              <w:tc>
                <w:tcPr>
                  <w:tcW w:w="290" w:type="pct"/>
                  <w:tcBorders>
                    <w:top w:val="single" w:sz="4" w:space="0" w:color="auto"/>
                    <w:left w:val="single" w:sz="4" w:space="0" w:color="auto"/>
                    <w:bottom w:val="single" w:sz="4" w:space="0" w:color="auto"/>
                    <w:right w:val="single" w:sz="4" w:space="0" w:color="auto"/>
                  </w:tcBorders>
                  <w:vAlign w:val="center"/>
                </w:tcPr>
                <w:p w14:paraId="0541481D" w14:textId="77777777" w:rsidR="00D211F2" w:rsidRPr="006057A9" w:rsidRDefault="003B6E35">
                  <w:pPr>
                    <w:pStyle w:val="SSECa"/>
                  </w:pPr>
                  <w:r w:rsidRPr="006057A9">
                    <w:rPr>
                      <w:rFonts w:hint="eastAsia"/>
                    </w:rPr>
                    <w:t>序号</w:t>
                  </w:r>
                </w:p>
              </w:tc>
              <w:tc>
                <w:tcPr>
                  <w:tcW w:w="2394" w:type="pct"/>
                  <w:tcBorders>
                    <w:top w:val="single" w:sz="4" w:space="0" w:color="auto"/>
                    <w:left w:val="single" w:sz="4" w:space="0" w:color="auto"/>
                    <w:bottom w:val="single" w:sz="4" w:space="0" w:color="auto"/>
                    <w:right w:val="single" w:sz="4" w:space="0" w:color="auto"/>
                  </w:tcBorders>
                  <w:vAlign w:val="center"/>
                </w:tcPr>
                <w:p w14:paraId="34783B5B" w14:textId="77777777" w:rsidR="00D211F2" w:rsidRPr="006057A9" w:rsidRDefault="003B6E35">
                  <w:pPr>
                    <w:pStyle w:val="SSECa"/>
                  </w:pPr>
                  <w:r w:rsidRPr="006057A9">
                    <w:rPr>
                      <w:rFonts w:hint="eastAsia"/>
                    </w:rPr>
                    <w:t>文件中相关规定</w:t>
                  </w:r>
                </w:p>
              </w:tc>
              <w:tc>
                <w:tcPr>
                  <w:tcW w:w="1887" w:type="pct"/>
                  <w:tcBorders>
                    <w:top w:val="single" w:sz="4" w:space="0" w:color="auto"/>
                    <w:left w:val="single" w:sz="4" w:space="0" w:color="auto"/>
                    <w:bottom w:val="single" w:sz="4" w:space="0" w:color="auto"/>
                    <w:right w:val="single" w:sz="4" w:space="0" w:color="auto"/>
                  </w:tcBorders>
                  <w:vAlign w:val="center"/>
                </w:tcPr>
                <w:p w14:paraId="0389DC17" w14:textId="77777777" w:rsidR="00D211F2" w:rsidRPr="006057A9" w:rsidRDefault="003B6E35">
                  <w:pPr>
                    <w:pStyle w:val="SSECa"/>
                    <w:rPr>
                      <w:rFonts w:hAnsi="宋体"/>
                    </w:rPr>
                  </w:pPr>
                  <w:r w:rsidRPr="006057A9">
                    <w:rPr>
                      <w:rFonts w:hAnsi="宋体" w:hint="eastAsia"/>
                    </w:rPr>
                    <w:t>本项目情况</w:t>
                  </w:r>
                </w:p>
              </w:tc>
              <w:tc>
                <w:tcPr>
                  <w:tcW w:w="429" w:type="pct"/>
                  <w:tcBorders>
                    <w:top w:val="single" w:sz="4" w:space="0" w:color="auto"/>
                    <w:left w:val="single" w:sz="4" w:space="0" w:color="auto"/>
                    <w:bottom w:val="single" w:sz="4" w:space="0" w:color="auto"/>
                    <w:right w:val="single" w:sz="4" w:space="0" w:color="auto"/>
                  </w:tcBorders>
                  <w:vAlign w:val="center"/>
                </w:tcPr>
                <w:p w14:paraId="5ACD2383" w14:textId="77777777" w:rsidR="00D211F2" w:rsidRPr="006057A9" w:rsidRDefault="003B6E35">
                  <w:pPr>
                    <w:pStyle w:val="SSECa"/>
                  </w:pPr>
                  <w:r w:rsidRPr="006057A9">
                    <w:t>符合性</w:t>
                  </w:r>
                </w:p>
              </w:tc>
            </w:tr>
            <w:tr w:rsidR="006057A9" w:rsidRPr="006057A9" w14:paraId="4F3C888C" w14:textId="77777777">
              <w:trPr>
                <w:jc w:val="center"/>
              </w:trPr>
              <w:tc>
                <w:tcPr>
                  <w:tcW w:w="290" w:type="pct"/>
                  <w:tcBorders>
                    <w:top w:val="single" w:sz="4" w:space="0" w:color="auto"/>
                    <w:left w:val="single" w:sz="4" w:space="0" w:color="auto"/>
                    <w:bottom w:val="single" w:sz="4" w:space="0" w:color="auto"/>
                    <w:right w:val="single" w:sz="4" w:space="0" w:color="auto"/>
                  </w:tcBorders>
                  <w:vAlign w:val="center"/>
                </w:tcPr>
                <w:p w14:paraId="26D66C4F" w14:textId="77777777" w:rsidR="00D211F2" w:rsidRPr="006057A9" w:rsidRDefault="003B6E35">
                  <w:pPr>
                    <w:pStyle w:val="SSECa"/>
                  </w:pPr>
                  <w:r w:rsidRPr="006057A9">
                    <w:rPr>
                      <w:rFonts w:hint="eastAsia"/>
                    </w:rPr>
                    <w:t>1</w:t>
                  </w:r>
                </w:p>
              </w:tc>
              <w:tc>
                <w:tcPr>
                  <w:tcW w:w="2394" w:type="pct"/>
                  <w:tcBorders>
                    <w:top w:val="single" w:sz="4" w:space="0" w:color="auto"/>
                    <w:left w:val="single" w:sz="4" w:space="0" w:color="auto"/>
                    <w:bottom w:val="single" w:sz="4" w:space="0" w:color="auto"/>
                    <w:right w:val="single" w:sz="4" w:space="0" w:color="auto"/>
                  </w:tcBorders>
                  <w:vAlign w:val="center"/>
                </w:tcPr>
                <w:p w14:paraId="0B05EC9E" w14:textId="77777777" w:rsidR="00D211F2" w:rsidRPr="006057A9" w:rsidRDefault="003B6E35">
                  <w:pPr>
                    <w:pStyle w:val="SSECa"/>
                  </w:pPr>
                  <w:r w:rsidRPr="006057A9">
                    <w:rPr>
                      <w:rFonts w:hint="eastAsia"/>
                    </w:rPr>
                    <w:t>11．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tc>
              <w:tc>
                <w:tcPr>
                  <w:tcW w:w="1887" w:type="pct"/>
                  <w:tcBorders>
                    <w:top w:val="single" w:sz="4" w:space="0" w:color="auto"/>
                    <w:left w:val="single" w:sz="4" w:space="0" w:color="auto"/>
                    <w:bottom w:val="single" w:sz="4" w:space="0" w:color="auto"/>
                    <w:right w:val="single" w:sz="4" w:space="0" w:color="auto"/>
                  </w:tcBorders>
                  <w:vAlign w:val="center"/>
                </w:tcPr>
                <w:p w14:paraId="7D531BAC" w14:textId="77777777" w:rsidR="00D211F2" w:rsidRPr="006057A9" w:rsidRDefault="003B6E35">
                  <w:pPr>
                    <w:pStyle w:val="SSECa"/>
                  </w:pPr>
                  <w:r w:rsidRPr="006057A9">
                    <w:rPr>
                      <w:rFonts w:hint="eastAsia"/>
                    </w:rPr>
                    <w:t>1、施工期切实采取减振降噪措施，如泵类设置减振基础，柴油机设置消声措施；</w:t>
                  </w:r>
                </w:p>
                <w:p w14:paraId="7859911D" w14:textId="77777777" w:rsidR="00D211F2" w:rsidRPr="006057A9" w:rsidRDefault="003B6E35">
                  <w:pPr>
                    <w:pStyle w:val="SSECa"/>
                  </w:pPr>
                  <w:r w:rsidRPr="006057A9">
                    <w:rPr>
                      <w:rFonts w:hint="eastAsia"/>
                    </w:rPr>
                    <w:t>2、施工期车辆严格按照路线行驶，尽量避开敏感区，</w:t>
                  </w:r>
                  <w:proofErr w:type="gramStart"/>
                  <w:r w:rsidRPr="006057A9">
                    <w:rPr>
                      <w:rFonts w:hint="eastAsia"/>
                    </w:rPr>
                    <w:t>确无法</w:t>
                  </w:r>
                  <w:proofErr w:type="gramEnd"/>
                  <w:r w:rsidRPr="006057A9">
                    <w:rPr>
                      <w:rFonts w:hint="eastAsia"/>
                    </w:rPr>
                    <w:t>避让时，应减少鸣笛，同时避免突发噪声扰民。</w:t>
                  </w:r>
                </w:p>
              </w:tc>
              <w:tc>
                <w:tcPr>
                  <w:tcW w:w="429" w:type="pct"/>
                  <w:tcBorders>
                    <w:top w:val="single" w:sz="4" w:space="0" w:color="auto"/>
                    <w:left w:val="single" w:sz="4" w:space="0" w:color="auto"/>
                    <w:bottom w:val="single" w:sz="4" w:space="0" w:color="auto"/>
                    <w:right w:val="single" w:sz="4" w:space="0" w:color="auto"/>
                  </w:tcBorders>
                  <w:vAlign w:val="center"/>
                </w:tcPr>
                <w:p w14:paraId="1F20FAA7" w14:textId="77777777" w:rsidR="00D211F2" w:rsidRPr="006057A9" w:rsidRDefault="003B6E35">
                  <w:pPr>
                    <w:pStyle w:val="SSECa"/>
                  </w:pPr>
                  <w:r w:rsidRPr="006057A9">
                    <w:rPr>
                      <w:rFonts w:hint="eastAsia"/>
                    </w:rPr>
                    <w:t>符合</w:t>
                  </w:r>
                </w:p>
              </w:tc>
            </w:tr>
            <w:tr w:rsidR="006057A9" w:rsidRPr="006057A9" w14:paraId="424E53C0" w14:textId="77777777">
              <w:trPr>
                <w:jc w:val="center"/>
              </w:trPr>
              <w:tc>
                <w:tcPr>
                  <w:tcW w:w="290" w:type="pct"/>
                  <w:tcBorders>
                    <w:top w:val="single" w:sz="4" w:space="0" w:color="auto"/>
                    <w:left w:val="single" w:sz="4" w:space="0" w:color="auto"/>
                    <w:bottom w:val="single" w:sz="4" w:space="0" w:color="auto"/>
                    <w:right w:val="single" w:sz="4" w:space="0" w:color="auto"/>
                  </w:tcBorders>
                  <w:vAlign w:val="center"/>
                </w:tcPr>
                <w:p w14:paraId="604F3F52" w14:textId="77777777" w:rsidR="00D211F2" w:rsidRPr="006057A9" w:rsidRDefault="003B6E35">
                  <w:pPr>
                    <w:pStyle w:val="SSECa"/>
                  </w:pPr>
                  <w:r w:rsidRPr="006057A9">
                    <w:rPr>
                      <w:rFonts w:hint="eastAsia"/>
                    </w:rPr>
                    <w:t>2</w:t>
                  </w:r>
                </w:p>
              </w:tc>
              <w:tc>
                <w:tcPr>
                  <w:tcW w:w="2394" w:type="pct"/>
                  <w:tcBorders>
                    <w:top w:val="single" w:sz="4" w:space="0" w:color="auto"/>
                    <w:left w:val="single" w:sz="4" w:space="0" w:color="auto"/>
                    <w:bottom w:val="single" w:sz="4" w:space="0" w:color="auto"/>
                    <w:right w:val="single" w:sz="4" w:space="0" w:color="auto"/>
                  </w:tcBorders>
                  <w:vAlign w:val="center"/>
                </w:tcPr>
                <w:p w14:paraId="5B3D0C2C" w14:textId="2E587F1E" w:rsidR="00D211F2" w:rsidRPr="006057A9" w:rsidRDefault="003B6E35">
                  <w:pPr>
                    <w:pStyle w:val="SSECa"/>
                  </w:pPr>
                  <w:r w:rsidRPr="006057A9">
                    <w:rPr>
                      <w:rFonts w:hint="eastAsia"/>
                    </w:rPr>
                    <w:t>14.推广低噪声施工设备。制定房屋建筑和市政基础设施工程禁止和限制使用技术目录，限制或</w:t>
                  </w:r>
                  <w:proofErr w:type="gramStart"/>
                  <w:r w:rsidRPr="006057A9">
                    <w:rPr>
                      <w:rFonts w:hint="eastAsia"/>
                    </w:rPr>
                    <w:t>禁用易</w:t>
                  </w:r>
                  <w:proofErr w:type="gramEnd"/>
                  <w:r w:rsidRPr="006057A9">
                    <w:rPr>
                      <w:rFonts w:hint="eastAsia"/>
                    </w:rPr>
                    <w:t>产生噪声污染的落后施工工艺和设备。2023年5月底前，发布低噪声施工设备指导目录</w:t>
                  </w:r>
                  <w:r w:rsidR="00D73FE0" w:rsidRPr="006057A9">
                    <w:rPr>
                      <w:rFonts w:hint="eastAsia"/>
                    </w:rPr>
                    <w:t>。</w:t>
                  </w:r>
                </w:p>
              </w:tc>
              <w:tc>
                <w:tcPr>
                  <w:tcW w:w="1887" w:type="pct"/>
                  <w:tcBorders>
                    <w:top w:val="single" w:sz="4" w:space="0" w:color="auto"/>
                    <w:left w:val="single" w:sz="4" w:space="0" w:color="auto"/>
                    <w:bottom w:val="single" w:sz="4" w:space="0" w:color="auto"/>
                    <w:right w:val="single" w:sz="4" w:space="0" w:color="auto"/>
                  </w:tcBorders>
                  <w:vAlign w:val="center"/>
                </w:tcPr>
                <w:p w14:paraId="5008D697" w14:textId="4CA9EF92" w:rsidR="00D211F2" w:rsidRPr="006057A9" w:rsidRDefault="003B6E35">
                  <w:pPr>
                    <w:pStyle w:val="SSECa"/>
                  </w:pPr>
                  <w:r w:rsidRPr="006057A9">
                    <w:rPr>
                      <w:rFonts w:hint="eastAsia"/>
                      <w:shd w:val="clear" w:color="auto" w:fill="FFFFFF"/>
                    </w:rPr>
                    <w:t>本项目选用低噪声设备，各类机械设备都符合国家相关要求，严禁使用不合格、落后施工工艺和设备</w:t>
                  </w:r>
                  <w:r w:rsidR="00D73FE0" w:rsidRPr="006057A9">
                    <w:rPr>
                      <w:rFonts w:hint="eastAsia"/>
                      <w:shd w:val="clear" w:color="auto" w:fill="FFFFFF"/>
                    </w:rPr>
                    <w:t>；</w:t>
                  </w:r>
                  <w:r w:rsidR="00D73FE0" w:rsidRPr="006057A9">
                    <w:rPr>
                      <w:rFonts w:hint="eastAsia"/>
                    </w:rPr>
                    <w:t>高噪声设备施工时间尽量安排在昼间，夜间施工应告知周围单位或居民，试油期间禁止夜间施工</w:t>
                  </w:r>
                  <w:r w:rsidRPr="006057A9">
                    <w:rPr>
                      <w:rFonts w:hint="eastAsia"/>
                      <w:shd w:val="clear" w:color="auto" w:fill="FFFFFF"/>
                    </w:rPr>
                    <w:t>。</w:t>
                  </w:r>
                </w:p>
              </w:tc>
              <w:tc>
                <w:tcPr>
                  <w:tcW w:w="429" w:type="pct"/>
                  <w:tcBorders>
                    <w:top w:val="single" w:sz="4" w:space="0" w:color="auto"/>
                    <w:left w:val="single" w:sz="4" w:space="0" w:color="auto"/>
                    <w:bottom w:val="single" w:sz="4" w:space="0" w:color="auto"/>
                    <w:right w:val="single" w:sz="4" w:space="0" w:color="auto"/>
                  </w:tcBorders>
                  <w:vAlign w:val="center"/>
                </w:tcPr>
                <w:p w14:paraId="7E1D3A31" w14:textId="77777777" w:rsidR="00D211F2" w:rsidRPr="006057A9" w:rsidRDefault="003B6E35">
                  <w:pPr>
                    <w:pStyle w:val="SSECa"/>
                  </w:pPr>
                  <w:r w:rsidRPr="006057A9">
                    <w:rPr>
                      <w:rFonts w:hint="eastAsia"/>
                    </w:rPr>
                    <w:t>符合</w:t>
                  </w:r>
                </w:p>
              </w:tc>
            </w:tr>
            <w:tr w:rsidR="006057A9" w:rsidRPr="006057A9" w14:paraId="321BC354" w14:textId="77777777">
              <w:trPr>
                <w:jc w:val="center"/>
              </w:trPr>
              <w:tc>
                <w:tcPr>
                  <w:tcW w:w="290" w:type="pct"/>
                  <w:tcBorders>
                    <w:top w:val="single" w:sz="4" w:space="0" w:color="auto"/>
                    <w:left w:val="single" w:sz="4" w:space="0" w:color="auto"/>
                    <w:bottom w:val="single" w:sz="4" w:space="0" w:color="auto"/>
                    <w:right w:val="single" w:sz="4" w:space="0" w:color="auto"/>
                  </w:tcBorders>
                  <w:vAlign w:val="center"/>
                </w:tcPr>
                <w:p w14:paraId="51EFC098" w14:textId="77777777" w:rsidR="00D211F2" w:rsidRPr="006057A9" w:rsidRDefault="003B6E35">
                  <w:pPr>
                    <w:pStyle w:val="SSECa"/>
                  </w:pPr>
                  <w:r w:rsidRPr="006057A9">
                    <w:rPr>
                      <w:rFonts w:hint="eastAsia"/>
                    </w:rPr>
                    <w:t>3</w:t>
                  </w:r>
                </w:p>
              </w:tc>
              <w:tc>
                <w:tcPr>
                  <w:tcW w:w="2394" w:type="pct"/>
                  <w:tcBorders>
                    <w:top w:val="single" w:sz="4" w:space="0" w:color="auto"/>
                    <w:left w:val="single" w:sz="4" w:space="0" w:color="auto"/>
                    <w:bottom w:val="single" w:sz="4" w:space="0" w:color="auto"/>
                    <w:right w:val="single" w:sz="4" w:space="0" w:color="auto"/>
                  </w:tcBorders>
                  <w:vAlign w:val="center"/>
                </w:tcPr>
                <w:p w14:paraId="75BC6ADF" w14:textId="77777777" w:rsidR="00D211F2" w:rsidRPr="006057A9" w:rsidRDefault="003B6E35">
                  <w:pPr>
                    <w:pStyle w:val="SSECa"/>
                    <w:rPr>
                      <w:shd w:val="clear" w:color="auto" w:fill="FFFFFF"/>
                    </w:rPr>
                  </w:pPr>
                  <w:r w:rsidRPr="006057A9">
                    <w:rPr>
                      <w:rFonts w:hint="eastAsia"/>
                      <w:shd w:val="clear" w:color="auto" w:fill="FFFFFF"/>
                    </w:rPr>
                    <w:t>15.落实管控责任。修订建设工程施工合同示范文本，明确建设单位、施工单位噪声污染防治责任和任务措施等要求。施工单位编制并落实噪声污染防治工作方案，采取有效隔声降噪设备、设施或施工工艺。鼓励噪声污染防治示范工地分类分级管理，探索从评优评先、资金补贴等方面，推动建筑施工企业加强噪声污染防治。</w:t>
                  </w:r>
                </w:p>
              </w:tc>
              <w:tc>
                <w:tcPr>
                  <w:tcW w:w="1887" w:type="pct"/>
                  <w:tcBorders>
                    <w:top w:val="single" w:sz="4" w:space="0" w:color="auto"/>
                    <w:left w:val="single" w:sz="4" w:space="0" w:color="auto"/>
                    <w:bottom w:val="single" w:sz="4" w:space="0" w:color="auto"/>
                    <w:right w:val="single" w:sz="4" w:space="0" w:color="auto"/>
                  </w:tcBorders>
                  <w:vAlign w:val="center"/>
                </w:tcPr>
                <w:p w14:paraId="585CDD2E" w14:textId="77777777" w:rsidR="00D211F2" w:rsidRPr="006057A9" w:rsidRDefault="003B6E35">
                  <w:pPr>
                    <w:pStyle w:val="SSECa"/>
                  </w:pPr>
                  <w:r w:rsidRPr="006057A9">
                    <w:rPr>
                      <w:rFonts w:hint="eastAsia"/>
                      <w:shd w:val="clear" w:color="auto" w:fill="FFFFFF"/>
                    </w:rPr>
                    <w:t>本项目施工单位编制并落实噪声污染防治工作方案，采取有效隔声降噪设备、设施或施工工艺，如</w:t>
                  </w:r>
                  <w:r w:rsidRPr="006057A9">
                    <w:rPr>
                      <w:rFonts w:hint="eastAsia"/>
                    </w:rPr>
                    <w:t>泵类设置减振基础，柴油机设置消声措施</w:t>
                  </w:r>
                  <w:r w:rsidRPr="006057A9">
                    <w:rPr>
                      <w:rFonts w:hint="eastAsia"/>
                      <w:shd w:val="clear" w:color="auto" w:fill="FFFFFF"/>
                    </w:rPr>
                    <w:t>。</w:t>
                  </w:r>
                </w:p>
              </w:tc>
              <w:tc>
                <w:tcPr>
                  <w:tcW w:w="429" w:type="pct"/>
                  <w:tcBorders>
                    <w:top w:val="single" w:sz="4" w:space="0" w:color="auto"/>
                    <w:left w:val="single" w:sz="4" w:space="0" w:color="auto"/>
                    <w:bottom w:val="single" w:sz="4" w:space="0" w:color="auto"/>
                    <w:right w:val="single" w:sz="4" w:space="0" w:color="auto"/>
                  </w:tcBorders>
                  <w:vAlign w:val="center"/>
                </w:tcPr>
                <w:p w14:paraId="7D9E0466" w14:textId="77777777" w:rsidR="00D211F2" w:rsidRPr="006057A9" w:rsidRDefault="003B6E35">
                  <w:pPr>
                    <w:pStyle w:val="SSECa"/>
                  </w:pPr>
                  <w:r w:rsidRPr="006057A9">
                    <w:rPr>
                      <w:rFonts w:hint="eastAsia"/>
                    </w:rPr>
                    <w:t>符合</w:t>
                  </w:r>
                </w:p>
              </w:tc>
            </w:tr>
          </w:tbl>
          <w:p w14:paraId="6E21342C" w14:textId="77777777" w:rsidR="00D211F2" w:rsidRPr="006057A9" w:rsidRDefault="00D211F2">
            <w:pPr>
              <w:pStyle w:val="SSECa"/>
              <w:spacing w:line="331" w:lineRule="auto"/>
              <w:ind w:firstLineChars="200" w:firstLine="420"/>
              <w:jc w:val="left"/>
              <w:rPr>
                <w:rFonts w:hAnsi="宋体" w:cs="宋体"/>
                <w:kern w:val="0"/>
                <w:szCs w:val="20"/>
              </w:rPr>
            </w:pPr>
          </w:p>
          <w:p w14:paraId="0ADB60D7" w14:textId="77777777"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kern w:val="0"/>
                <w:szCs w:val="20"/>
              </w:rPr>
              <w:lastRenderedPageBreak/>
              <w:t>8</w:t>
            </w:r>
            <w:r w:rsidRPr="006057A9">
              <w:rPr>
                <w:rFonts w:hAnsi="宋体" w:cs="宋体" w:hint="eastAsia"/>
                <w:kern w:val="0"/>
                <w:szCs w:val="20"/>
              </w:rPr>
              <w:t>、与《黄河流域生态保护和高质量发展规划纲要》（2</w:t>
            </w:r>
            <w:r w:rsidRPr="006057A9">
              <w:rPr>
                <w:rFonts w:hAnsi="宋体" w:cs="宋体"/>
                <w:kern w:val="0"/>
                <w:szCs w:val="20"/>
              </w:rPr>
              <w:t>021</w:t>
            </w:r>
            <w:r w:rsidRPr="006057A9">
              <w:rPr>
                <w:rFonts w:hAnsi="宋体" w:cs="宋体" w:hint="eastAsia"/>
                <w:kern w:val="0"/>
                <w:szCs w:val="20"/>
              </w:rPr>
              <w:t>年1</w:t>
            </w:r>
            <w:r w:rsidRPr="006057A9">
              <w:rPr>
                <w:rFonts w:hAnsi="宋体" w:cs="宋体"/>
                <w:kern w:val="0"/>
                <w:szCs w:val="20"/>
              </w:rPr>
              <w:t>0</w:t>
            </w:r>
            <w:r w:rsidRPr="006057A9">
              <w:rPr>
                <w:rFonts w:hAnsi="宋体" w:cs="宋体" w:hint="eastAsia"/>
                <w:kern w:val="0"/>
                <w:szCs w:val="20"/>
              </w:rPr>
              <w:t>月）相符性分析</w:t>
            </w:r>
          </w:p>
          <w:p w14:paraId="1D1EDE77" w14:textId="77777777"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hint="eastAsia"/>
                <w:kern w:val="0"/>
                <w:szCs w:val="20"/>
              </w:rPr>
              <w:t>《黄河流域生态保护和高质量发展规划纲要》（2</w:t>
            </w:r>
            <w:r w:rsidRPr="006057A9">
              <w:rPr>
                <w:rFonts w:hAnsi="宋体" w:cs="宋体"/>
                <w:kern w:val="0"/>
                <w:szCs w:val="20"/>
              </w:rPr>
              <w:t>021</w:t>
            </w:r>
            <w:r w:rsidRPr="006057A9">
              <w:rPr>
                <w:rFonts w:hAnsi="宋体" w:cs="宋体" w:hint="eastAsia"/>
                <w:kern w:val="0"/>
                <w:szCs w:val="20"/>
              </w:rPr>
              <w:t>年1</w:t>
            </w:r>
            <w:r w:rsidRPr="006057A9">
              <w:rPr>
                <w:rFonts w:hAnsi="宋体" w:cs="宋体"/>
                <w:kern w:val="0"/>
                <w:szCs w:val="20"/>
              </w:rPr>
              <w:t>0</w:t>
            </w:r>
            <w:r w:rsidRPr="006057A9">
              <w:rPr>
                <w:rFonts w:hAnsi="宋体" w:cs="宋体" w:hint="eastAsia"/>
                <w:kern w:val="0"/>
                <w:szCs w:val="20"/>
              </w:rPr>
              <w:t>月）中指出：</w:t>
            </w:r>
            <w:proofErr w:type="gramStart"/>
            <w:r w:rsidRPr="006057A9">
              <w:rPr>
                <w:rFonts w:hAnsi="宋体" w:cs="宋体" w:hint="eastAsia"/>
                <w:kern w:val="0"/>
                <w:szCs w:val="20"/>
              </w:rPr>
              <w:t>“</w:t>
            </w:r>
            <w:proofErr w:type="gramEnd"/>
            <w:r w:rsidRPr="006057A9">
              <w:rPr>
                <w:rFonts w:hAnsi="宋体" w:cs="宋体" w:hint="eastAsia"/>
                <w:kern w:val="0"/>
                <w:szCs w:val="20"/>
              </w:rPr>
              <w:t>加大工业污染协同治理力度：推动沿黄一定范围内高耗水、高污染企业迁入合</w:t>
            </w:r>
            <w:proofErr w:type="gramStart"/>
            <w:r w:rsidRPr="006057A9">
              <w:rPr>
                <w:rFonts w:hAnsi="宋体" w:cs="宋体" w:hint="eastAsia"/>
                <w:kern w:val="0"/>
                <w:szCs w:val="20"/>
              </w:rPr>
              <w:t>规</w:t>
            </w:r>
            <w:proofErr w:type="gramEnd"/>
            <w:r w:rsidRPr="006057A9">
              <w:rPr>
                <w:rFonts w:hAnsi="宋体" w:cs="宋体" w:hint="eastAsia"/>
                <w:kern w:val="0"/>
                <w:szCs w:val="20"/>
              </w:rPr>
              <w:t>园区，加快钢铁、煤电超低排放改造，开展煤炭、火电、钢铁、焦化、化工、有色等行业强制性清洁生产，强化工业炉窑和重点行业挥发性有机物综合治理，实行生态敏感脆弱区工业行业污染物特别排放限值要求。严禁在黄河干流及主要支流临岸一定范围内新建“两高一资”项目及相关产业园区。开展黄河干支流入河排污口专项整治行动，加快构建覆盖所有排污口的在线监测系统，规范入河排污口设置审核。严格落实排污许可制度，沿黄所有固定排污源要依法按证排污。沿黄工业园区全部建成污水集中处理设施并稳定达标排放，严控工业废水未经处理或未有效处理直接排入城镇，严厉打击向河湖、沙漠、湿地等偷排、直排行为。加强工业废弃物风险管控和历史遗留重金属污染区域治理，以危险废物为重点开展固体废物综合整治行动。加强生态环境风险防范，有效应对突发环境事件。健全环境信息强制性披露制度。”</w:t>
            </w:r>
          </w:p>
          <w:p w14:paraId="44494436" w14:textId="77777777"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hint="eastAsia"/>
                <w:kern w:val="0"/>
                <w:szCs w:val="20"/>
              </w:rPr>
              <w:t>本项目保证设施正常运行，加强管理，减轻试油期井场</w:t>
            </w:r>
            <w:r w:rsidRPr="006057A9">
              <w:rPr>
                <w:rFonts w:hAnsi="宋体" w:cs="宋体"/>
                <w:kern w:val="0"/>
                <w:szCs w:val="20"/>
              </w:rPr>
              <w:t>无组织挥发废气</w:t>
            </w:r>
            <w:r w:rsidRPr="006057A9">
              <w:rPr>
                <w:rFonts w:hAnsi="宋体" w:cs="宋体" w:hint="eastAsia"/>
                <w:kern w:val="0"/>
                <w:szCs w:val="20"/>
              </w:rPr>
              <w:t>影响；废水不外排，不设置入河排污口；严格按照危险废物管理的相关要求对危险废物进行收集、运输、处置；施工期制定突发环境事件应急预案。因此本项目符合《黄河流域生态保护和高质量发展规划纲要》（2</w:t>
            </w:r>
            <w:r w:rsidRPr="006057A9">
              <w:rPr>
                <w:rFonts w:hAnsi="宋体" w:cs="宋体"/>
                <w:kern w:val="0"/>
                <w:szCs w:val="20"/>
              </w:rPr>
              <w:t>021</w:t>
            </w:r>
            <w:r w:rsidRPr="006057A9">
              <w:rPr>
                <w:rFonts w:hAnsi="宋体" w:cs="宋体" w:hint="eastAsia"/>
                <w:kern w:val="0"/>
                <w:szCs w:val="20"/>
              </w:rPr>
              <w:t>年1</w:t>
            </w:r>
            <w:r w:rsidRPr="006057A9">
              <w:rPr>
                <w:rFonts w:hAnsi="宋体" w:cs="宋体"/>
                <w:kern w:val="0"/>
                <w:szCs w:val="20"/>
              </w:rPr>
              <w:t>0</w:t>
            </w:r>
            <w:r w:rsidRPr="006057A9">
              <w:rPr>
                <w:rFonts w:hAnsi="宋体" w:cs="宋体" w:hint="eastAsia"/>
                <w:kern w:val="0"/>
                <w:szCs w:val="20"/>
              </w:rPr>
              <w:t>月）的相关要求。</w:t>
            </w:r>
          </w:p>
          <w:p w14:paraId="49CAA24F" w14:textId="77777777"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kern w:val="0"/>
                <w:szCs w:val="20"/>
              </w:rPr>
              <w:t>9</w:t>
            </w:r>
            <w:r w:rsidRPr="006057A9">
              <w:rPr>
                <w:rFonts w:hAnsi="宋体" w:cs="宋体" w:hint="eastAsia"/>
                <w:kern w:val="0"/>
                <w:szCs w:val="20"/>
              </w:rPr>
              <w:t>、与《山东省黄河流域生态保护和高质量发展规划》（2022年2月15日）相符性分析</w:t>
            </w:r>
          </w:p>
          <w:p w14:paraId="7DC1909B" w14:textId="77777777"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hint="eastAsia"/>
                <w:kern w:val="0"/>
                <w:szCs w:val="20"/>
              </w:rPr>
              <w:t>《山东省黄河流域生态保护和高质量发展规划》（2022年2月15日）中指出：“以改善环境质量为核心，实施科学、精准、依法治污，纵深推进蓝天、碧水、净土保卫战，统筹推动水污染、大气污染、土壤污染综合整治，大幅减少黄河流域主要污染物排放，有效增加优质生态环境产品供给。”</w:t>
            </w:r>
          </w:p>
          <w:p w14:paraId="05D57755" w14:textId="77777777"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hint="eastAsia"/>
                <w:kern w:val="0"/>
                <w:szCs w:val="20"/>
              </w:rPr>
              <w:t>本项目施工期产生的各项污染物均能实现达标排放，在采取环评中提出的环保措施与建议的前提下，对环境的影响可以接受。因此，本项目符合《山东省黄河流域生态保护和高质量发展规划》（2022年2月15日）的相关要求。</w:t>
            </w:r>
          </w:p>
          <w:p w14:paraId="694FB671" w14:textId="617BCA6E"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kern w:val="0"/>
                <w:szCs w:val="20"/>
              </w:rPr>
              <w:t>10</w:t>
            </w:r>
            <w:r w:rsidRPr="006057A9">
              <w:rPr>
                <w:rFonts w:hAnsi="宋体" w:cs="宋体" w:hint="eastAsia"/>
                <w:kern w:val="0"/>
                <w:szCs w:val="20"/>
              </w:rPr>
              <w:t>、与</w:t>
            </w:r>
            <w:r w:rsidR="00AC78A0" w:rsidRPr="006057A9">
              <w:rPr>
                <w:rFonts w:hAnsi="宋体" w:cs="宋体"/>
                <w:kern w:val="0"/>
                <w:szCs w:val="20"/>
              </w:rPr>
              <w:t>《中华人民共和国黄河保护法》（第十三届全国人民代表大会常务委员会第三十七次会议通过）</w:t>
            </w:r>
            <w:r w:rsidRPr="006057A9">
              <w:rPr>
                <w:rFonts w:hAnsi="宋体" w:cs="宋体" w:hint="eastAsia"/>
                <w:kern w:val="0"/>
                <w:szCs w:val="20"/>
              </w:rPr>
              <w:t>相符性分析</w:t>
            </w:r>
          </w:p>
          <w:p w14:paraId="32170097" w14:textId="6EB4F0E6" w:rsidR="00D211F2" w:rsidRPr="006057A9" w:rsidRDefault="003B6E35">
            <w:pPr>
              <w:pStyle w:val="SSECa"/>
              <w:spacing w:line="331" w:lineRule="auto"/>
              <w:ind w:firstLineChars="200" w:firstLine="420"/>
              <w:jc w:val="both"/>
              <w:rPr>
                <w:rFonts w:hAnsi="宋体" w:cs="宋体"/>
                <w:kern w:val="0"/>
                <w:szCs w:val="20"/>
              </w:rPr>
            </w:pPr>
            <w:r w:rsidRPr="006057A9">
              <w:rPr>
                <w:rFonts w:hAnsi="宋体" w:cs="宋体" w:hint="eastAsia"/>
                <w:kern w:val="0"/>
                <w:szCs w:val="20"/>
              </w:rPr>
              <w:t>本项目与</w:t>
            </w:r>
            <w:r w:rsidRPr="006057A9">
              <w:rPr>
                <w:rFonts w:hAnsi="宋体" w:cs="宋体"/>
                <w:kern w:val="0"/>
                <w:szCs w:val="20"/>
              </w:rPr>
              <w:t>《中华人民共和国黄河保护法》</w:t>
            </w:r>
            <w:r w:rsidRPr="006057A9">
              <w:rPr>
                <w:rFonts w:hAnsi="宋体" w:cs="宋体" w:hint="eastAsia"/>
                <w:kern w:val="0"/>
                <w:szCs w:val="20"/>
              </w:rPr>
              <w:t>的相符性分析详见</w:t>
            </w:r>
            <w:r w:rsidR="00994365" w:rsidRPr="006057A9">
              <w:rPr>
                <w:rFonts w:hAnsi="宋体" w:cs="宋体" w:hint="eastAsia"/>
                <w:kern w:val="0"/>
                <w:szCs w:val="20"/>
              </w:rPr>
              <w:t>表 6</w:t>
            </w:r>
            <w:r w:rsidRPr="006057A9">
              <w:rPr>
                <w:rFonts w:hAnsi="宋体" w:cs="宋体" w:hint="eastAsia"/>
                <w:kern w:val="0"/>
                <w:szCs w:val="20"/>
              </w:rPr>
              <w:t>。</w:t>
            </w:r>
          </w:p>
          <w:p w14:paraId="377E7E24" w14:textId="4F0A732D" w:rsidR="00D211F2" w:rsidRPr="006057A9" w:rsidRDefault="003B6E35">
            <w:pPr>
              <w:pStyle w:val="a8"/>
              <w:spacing w:before="120"/>
              <w:rPr>
                <w:sz w:val="22"/>
                <w:szCs w:val="22"/>
              </w:rPr>
            </w:pPr>
            <w:bookmarkStart w:id="16" w:name="_Ref144891517"/>
            <w:r w:rsidRPr="006057A9">
              <w:rPr>
                <w:rFonts w:hint="eastAsia"/>
              </w:rPr>
              <w:t xml:space="preserve">表 </w:t>
            </w:r>
            <w:r w:rsidR="00994365" w:rsidRPr="006057A9">
              <w:rPr>
                <w:rFonts w:hint="eastAsia"/>
                <w:noProof/>
              </w:rPr>
              <w:t>6</w:t>
            </w:r>
            <w:bookmarkEnd w:id="16"/>
            <w:r w:rsidRPr="006057A9">
              <w:rPr>
                <w:rFonts w:hAnsi="宋体" w:hint="eastAsia"/>
              </w:rPr>
              <w:t xml:space="preserve"> </w:t>
            </w:r>
            <w:r w:rsidRPr="006057A9">
              <w:rPr>
                <w:rFonts w:hAnsi="宋体"/>
              </w:rPr>
              <w:t xml:space="preserve"> </w:t>
            </w:r>
            <w:r w:rsidRPr="006057A9">
              <w:rPr>
                <w:rFonts w:hAnsi="宋体" w:hint="eastAsia"/>
              </w:rPr>
              <w:t>与</w:t>
            </w:r>
            <w:r w:rsidR="00AC78A0" w:rsidRPr="006057A9">
              <w:rPr>
                <w:rFonts w:ascii="Helvetica" w:hAnsi="Helvetica"/>
                <w:szCs w:val="21"/>
                <w:shd w:val="clear" w:color="auto" w:fill="FFFFFF"/>
              </w:rPr>
              <w:t>《中华人民共和国黄河保护法》（第十三届全国人民代表大会常务委员会第三十七次会议通过）</w:t>
            </w:r>
            <w:r w:rsidRPr="006057A9">
              <w:rPr>
                <w:rFonts w:hAnsi="宋体" w:hint="eastAsia"/>
              </w:rPr>
              <w:t>的相符性分析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
              <w:gridCol w:w="4708"/>
              <w:gridCol w:w="2149"/>
              <w:gridCol w:w="701"/>
            </w:tblGrid>
            <w:tr w:rsidR="006057A9" w:rsidRPr="006057A9" w14:paraId="38EA497E"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0ABA0A64" w14:textId="77777777" w:rsidR="00D211F2" w:rsidRPr="006057A9" w:rsidRDefault="003B6E35">
                  <w:pPr>
                    <w:pStyle w:val="SSECa"/>
                  </w:pPr>
                  <w:r w:rsidRPr="006057A9">
                    <w:rPr>
                      <w:rFonts w:hint="eastAsia"/>
                    </w:rPr>
                    <w:t>序号</w:t>
                  </w:r>
                </w:p>
              </w:tc>
              <w:tc>
                <w:tcPr>
                  <w:tcW w:w="2954" w:type="pct"/>
                  <w:tcBorders>
                    <w:top w:val="single" w:sz="4" w:space="0" w:color="auto"/>
                    <w:left w:val="single" w:sz="4" w:space="0" w:color="auto"/>
                    <w:bottom w:val="single" w:sz="4" w:space="0" w:color="auto"/>
                    <w:right w:val="single" w:sz="4" w:space="0" w:color="auto"/>
                  </w:tcBorders>
                  <w:vAlign w:val="center"/>
                </w:tcPr>
                <w:p w14:paraId="1E2D539B" w14:textId="77777777" w:rsidR="00D211F2" w:rsidRPr="006057A9" w:rsidRDefault="003B6E35">
                  <w:pPr>
                    <w:pStyle w:val="SSECa"/>
                  </w:pPr>
                  <w:r w:rsidRPr="006057A9">
                    <w:rPr>
                      <w:rFonts w:hint="eastAsia"/>
                    </w:rPr>
                    <w:t>文件中相关规定</w:t>
                  </w:r>
                </w:p>
              </w:tc>
              <w:tc>
                <w:tcPr>
                  <w:tcW w:w="1349" w:type="pct"/>
                  <w:tcBorders>
                    <w:top w:val="single" w:sz="4" w:space="0" w:color="auto"/>
                    <w:left w:val="single" w:sz="4" w:space="0" w:color="auto"/>
                    <w:bottom w:val="single" w:sz="4" w:space="0" w:color="auto"/>
                    <w:right w:val="single" w:sz="4" w:space="0" w:color="auto"/>
                  </w:tcBorders>
                  <w:vAlign w:val="center"/>
                </w:tcPr>
                <w:p w14:paraId="4BED1A67" w14:textId="77777777" w:rsidR="00D211F2" w:rsidRPr="006057A9" w:rsidRDefault="003B6E35">
                  <w:pPr>
                    <w:pStyle w:val="SSECa"/>
                  </w:pPr>
                  <w:r w:rsidRPr="006057A9">
                    <w:rPr>
                      <w:rFonts w:hint="eastAsia"/>
                    </w:rPr>
                    <w:t>本项目情况</w:t>
                  </w:r>
                </w:p>
              </w:tc>
              <w:tc>
                <w:tcPr>
                  <w:tcW w:w="440" w:type="pct"/>
                  <w:tcBorders>
                    <w:top w:val="single" w:sz="4" w:space="0" w:color="auto"/>
                    <w:left w:val="single" w:sz="4" w:space="0" w:color="auto"/>
                    <w:bottom w:val="single" w:sz="4" w:space="0" w:color="auto"/>
                    <w:right w:val="single" w:sz="4" w:space="0" w:color="auto"/>
                  </w:tcBorders>
                  <w:vAlign w:val="center"/>
                </w:tcPr>
                <w:p w14:paraId="621ACAFD" w14:textId="77777777" w:rsidR="00D211F2" w:rsidRPr="006057A9" w:rsidRDefault="003B6E35">
                  <w:pPr>
                    <w:pStyle w:val="SSECa"/>
                  </w:pPr>
                  <w:r w:rsidRPr="006057A9">
                    <w:rPr>
                      <w:rFonts w:hint="eastAsia"/>
                    </w:rPr>
                    <w:t>符合性</w:t>
                  </w:r>
                </w:p>
              </w:tc>
            </w:tr>
            <w:tr w:rsidR="006057A9" w:rsidRPr="006057A9" w14:paraId="50E49220"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0F122ABD" w14:textId="77777777" w:rsidR="00D211F2" w:rsidRPr="006057A9" w:rsidRDefault="003B6E35">
                  <w:pPr>
                    <w:pStyle w:val="SSECa"/>
                  </w:pPr>
                  <w:r w:rsidRPr="006057A9">
                    <w:rPr>
                      <w:rFonts w:hint="eastAsia"/>
                    </w:rPr>
                    <w:t>1</w:t>
                  </w:r>
                </w:p>
              </w:tc>
              <w:tc>
                <w:tcPr>
                  <w:tcW w:w="2954" w:type="pct"/>
                  <w:tcBorders>
                    <w:top w:val="single" w:sz="4" w:space="0" w:color="auto"/>
                    <w:left w:val="single" w:sz="4" w:space="0" w:color="auto"/>
                    <w:bottom w:val="single" w:sz="4" w:space="0" w:color="auto"/>
                    <w:right w:val="single" w:sz="4" w:space="0" w:color="auto"/>
                  </w:tcBorders>
                  <w:vAlign w:val="center"/>
                </w:tcPr>
                <w:p w14:paraId="46FE3E78" w14:textId="77777777" w:rsidR="00D211F2" w:rsidRPr="006057A9" w:rsidRDefault="003B6E35">
                  <w:pPr>
                    <w:pStyle w:val="SSECa"/>
                  </w:pPr>
                  <w:r w:rsidRPr="006057A9">
                    <w:rPr>
                      <w:rFonts w:ascii="Helvetica" w:hAnsi="Helvetica"/>
                      <w:shd w:val="clear" w:color="auto" w:fill="FFFFFF"/>
                    </w:rPr>
                    <w:t>禁止在黄河干支流岸线管控范围内新建、扩建化工园区和化工项目。禁止在黄河干流岸线和重要支流岸线的管控范围内新建、改建、扩建尾矿库；但是以提升安全水平、生态环境保护水平为目的的改建除外。</w:t>
                  </w:r>
                </w:p>
              </w:tc>
              <w:tc>
                <w:tcPr>
                  <w:tcW w:w="1349" w:type="pct"/>
                  <w:tcBorders>
                    <w:top w:val="single" w:sz="4" w:space="0" w:color="auto"/>
                    <w:left w:val="single" w:sz="4" w:space="0" w:color="auto"/>
                    <w:bottom w:val="single" w:sz="4" w:space="0" w:color="auto"/>
                    <w:right w:val="single" w:sz="4" w:space="0" w:color="auto"/>
                  </w:tcBorders>
                  <w:vAlign w:val="center"/>
                </w:tcPr>
                <w:p w14:paraId="22AF6912" w14:textId="77777777" w:rsidR="00D211F2" w:rsidRPr="006057A9" w:rsidRDefault="003B6E35">
                  <w:pPr>
                    <w:pStyle w:val="SSECa"/>
                  </w:pPr>
                  <w:r w:rsidRPr="006057A9">
                    <w:rPr>
                      <w:rFonts w:hint="eastAsia"/>
                    </w:rPr>
                    <w:t>本项目不属于新建、扩建化工园区和化工项目。</w:t>
                  </w:r>
                </w:p>
              </w:tc>
              <w:tc>
                <w:tcPr>
                  <w:tcW w:w="440" w:type="pct"/>
                  <w:tcBorders>
                    <w:top w:val="single" w:sz="4" w:space="0" w:color="auto"/>
                    <w:left w:val="single" w:sz="4" w:space="0" w:color="auto"/>
                    <w:bottom w:val="single" w:sz="4" w:space="0" w:color="auto"/>
                    <w:right w:val="single" w:sz="4" w:space="0" w:color="auto"/>
                  </w:tcBorders>
                  <w:vAlign w:val="center"/>
                </w:tcPr>
                <w:p w14:paraId="3E5EAB76" w14:textId="77777777" w:rsidR="00D211F2" w:rsidRPr="006057A9" w:rsidRDefault="003B6E35">
                  <w:pPr>
                    <w:pStyle w:val="SSECa"/>
                  </w:pPr>
                  <w:r w:rsidRPr="006057A9">
                    <w:rPr>
                      <w:rFonts w:hint="eastAsia"/>
                    </w:rPr>
                    <w:t>符合</w:t>
                  </w:r>
                </w:p>
              </w:tc>
            </w:tr>
            <w:tr w:rsidR="006057A9" w:rsidRPr="006057A9" w14:paraId="19754869"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6BC6C1AB" w14:textId="77777777" w:rsidR="00D211F2" w:rsidRPr="006057A9" w:rsidRDefault="003B6E35">
                  <w:pPr>
                    <w:pStyle w:val="SSECa"/>
                  </w:pPr>
                  <w:r w:rsidRPr="006057A9">
                    <w:rPr>
                      <w:rFonts w:hint="eastAsia"/>
                    </w:rPr>
                    <w:lastRenderedPageBreak/>
                    <w:t>2</w:t>
                  </w:r>
                </w:p>
              </w:tc>
              <w:tc>
                <w:tcPr>
                  <w:tcW w:w="2954" w:type="pct"/>
                  <w:tcBorders>
                    <w:top w:val="single" w:sz="4" w:space="0" w:color="auto"/>
                    <w:left w:val="single" w:sz="4" w:space="0" w:color="auto"/>
                    <w:bottom w:val="single" w:sz="4" w:space="0" w:color="auto"/>
                    <w:right w:val="single" w:sz="4" w:space="0" w:color="auto"/>
                  </w:tcBorders>
                  <w:vAlign w:val="center"/>
                </w:tcPr>
                <w:p w14:paraId="4300BA7A" w14:textId="77777777" w:rsidR="00D211F2" w:rsidRPr="006057A9" w:rsidRDefault="003B6E35">
                  <w:pPr>
                    <w:pStyle w:val="SSECa"/>
                  </w:pPr>
                  <w:r w:rsidRPr="006057A9">
                    <w:rPr>
                      <w:rFonts w:ascii="Helvetica" w:hAnsi="Helvetica"/>
                      <w:shd w:val="clear" w:color="auto" w:fill="FFFFFF"/>
                    </w:rPr>
                    <w:t>禁止在黄河流域水土流失严重、生态脆弱区域开展可能造成水土流失的生产建设活动。确因国家发展战略和国计民生需要建设的，应当进行科学论证，并依法办理审批手续。</w:t>
                  </w:r>
                </w:p>
              </w:tc>
              <w:tc>
                <w:tcPr>
                  <w:tcW w:w="1349" w:type="pct"/>
                  <w:tcBorders>
                    <w:top w:val="single" w:sz="4" w:space="0" w:color="auto"/>
                    <w:left w:val="single" w:sz="4" w:space="0" w:color="auto"/>
                    <w:bottom w:val="single" w:sz="4" w:space="0" w:color="auto"/>
                    <w:right w:val="single" w:sz="4" w:space="0" w:color="auto"/>
                  </w:tcBorders>
                  <w:vAlign w:val="center"/>
                </w:tcPr>
                <w:p w14:paraId="0DFEAFD1" w14:textId="77777777" w:rsidR="00D211F2" w:rsidRPr="006057A9" w:rsidRDefault="003B6E35">
                  <w:pPr>
                    <w:pStyle w:val="SSECa"/>
                  </w:pPr>
                  <w:r w:rsidRPr="006057A9">
                    <w:rPr>
                      <w:rFonts w:hint="eastAsia"/>
                      <w:shd w:val="clear" w:color="auto" w:fill="FFFFFF"/>
                    </w:rPr>
                    <w:t>本项目位于</w:t>
                  </w:r>
                  <w:r w:rsidRPr="006057A9">
                    <w:rPr>
                      <w:rFonts w:hint="eastAsia"/>
                    </w:rPr>
                    <w:t>淄博市水土流失重点预防区，不属于</w:t>
                  </w:r>
                  <w:r w:rsidRPr="006057A9">
                    <w:rPr>
                      <w:shd w:val="clear" w:color="auto" w:fill="FFFFFF"/>
                    </w:rPr>
                    <w:t>黄河流域水土流失严重、生态脆弱区域开展可能造成水土流失的生产建设活动</w:t>
                  </w:r>
                  <w:r w:rsidRPr="006057A9">
                    <w:rPr>
                      <w:rFonts w:hint="eastAsia"/>
                      <w:shd w:val="clear" w:color="auto" w:fill="FFFFFF"/>
                    </w:rPr>
                    <w:t>。</w:t>
                  </w:r>
                </w:p>
              </w:tc>
              <w:tc>
                <w:tcPr>
                  <w:tcW w:w="440" w:type="pct"/>
                  <w:tcBorders>
                    <w:top w:val="single" w:sz="4" w:space="0" w:color="auto"/>
                    <w:left w:val="single" w:sz="4" w:space="0" w:color="auto"/>
                    <w:bottom w:val="single" w:sz="4" w:space="0" w:color="auto"/>
                    <w:right w:val="single" w:sz="4" w:space="0" w:color="auto"/>
                  </w:tcBorders>
                  <w:vAlign w:val="center"/>
                </w:tcPr>
                <w:p w14:paraId="7EABA210" w14:textId="77777777" w:rsidR="00D211F2" w:rsidRPr="006057A9" w:rsidRDefault="003B6E35">
                  <w:pPr>
                    <w:pStyle w:val="SSECa"/>
                  </w:pPr>
                  <w:r w:rsidRPr="006057A9">
                    <w:rPr>
                      <w:rFonts w:hint="eastAsia"/>
                    </w:rPr>
                    <w:t>符合</w:t>
                  </w:r>
                </w:p>
              </w:tc>
            </w:tr>
            <w:tr w:rsidR="006057A9" w:rsidRPr="006057A9" w14:paraId="44042578"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43679CB7" w14:textId="77777777" w:rsidR="00D211F2" w:rsidRPr="006057A9" w:rsidRDefault="003B6E35">
                  <w:pPr>
                    <w:pStyle w:val="SSECa"/>
                  </w:pPr>
                  <w:r w:rsidRPr="006057A9">
                    <w:rPr>
                      <w:rFonts w:hint="eastAsia"/>
                    </w:rPr>
                    <w:t>3</w:t>
                  </w:r>
                </w:p>
              </w:tc>
              <w:tc>
                <w:tcPr>
                  <w:tcW w:w="2954" w:type="pct"/>
                  <w:tcBorders>
                    <w:top w:val="single" w:sz="4" w:space="0" w:color="auto"/>
                    <w:left w:val="single" w:sz="4" w:space="0" w:color="auto"/>
                    <w:bottom w:val="single" w:sz="4" w:space="0" w:color="auto"/>
                    <w:right w:val="single" w:sz="4" w:space="0" w:color="auto"/>
                  </w:tcBorders>
                  <w:vAlign w:val="center"/>
                </w:tcPr>
                <w:p w14:paraId="78F3F7A3" w14:textId="77777777" w:rsidR="00D211F2" w:rsidRPr="006057A9" w:rsidRDefault="003B6E35">
                  <w:pPr>
                    <w:pStyle w:val="SSECa"/>
                    <w:rPr>
                      <w:shd w:val="clear" w:color="auto" w:fill="FFFFFF"/>
                    </w:rPr>
                  </w:pPr>
                  <w:r w:rsidRPr="006057A9">
                    <w:rPr>
                      <w:rFonts w:ascii="Helvetica" w:hAnsi="Helvetica"/>
                      <w:shd w:val="clear" w:color="auto" w:fill="FFFFFF"/>
                    </w:rPr>
                    <w:t>黄河流域生产建设活动损毁的土地，由生产建设者负责复垦。因历史原因无法确定土地复垦义务人以及因自然灾害损毁的土地，由黄河流域县级以上地方人民政府负责组织复垦。</w:t>
                  </w:r>
                </w:p>
              </w:tc>
              <w:tc>
                <w:tcPr>
                  <w:tcW w:w="1349" w:type="pct"/>
                  <w:tcBorders>
                    <w:top w:val="single" w:sz="4" w:space="0" w:color="auto"/>
                    <w:left w:val="single" w:sz="4" w:space="0" w:color="auto"/>
                    <w:bottom w:val="single" w:sz="4" w:space="0" w:color="auto"/>
                    <w:right w:val="single" w:sz="4" w:space="0" w:color="auto"/>
                  </w:tcBorders>
                  <w:vAlign w:val="center"/>
                </w:tcPr>
                <w:p w14:paraId="42701C47" w14:textId="77777777" w:rsidR="00D211F2" w:rsidRPr="006057A9" w:rsidRDefault="003B6E35">
                  <w:pPr>
                    <w:pStyle w:val="SSECa"/>
                  </w:pPr>
                  <w:r w:rsidRPr="006057A9">
                    <w:rPr>
                      <w:rFonts w:hint="eastAsia"/>
                      <w:shd w:val="clear" w:color="auto" w:fill="FFFFFF"/>
                    </w:rPr>
                    <w:t>本项目施工结束后临时占地恢复原貌。</w:t>
                  </w:r>
                </w:p>
              </w:tc>
              <w:tc>
                <w:tcPr>
                  <w:tcW w:w="440" w:type="pct"/>
                  <w:tcBorders>
                    <w:top w:val="single" w:sz="4" w:space="0" w:color="auto"/>
                    <w:left w:val="single" w:sz="4" w:space="0" w:color="auto"/>
                    <w:bottom w:val="single" w:sz="4" w:space="0" w:color="auto"/>
                    <w:right w:val="single" w:sz="4" w:space="0" w:color="auto"/>
                  </w:tcBorders>
                  <w:vAlign w:val="center"/>
                </w:tcPr>
                <w:p w14:paraId="61F9B791" w14:textId="77777777" w:rsidR="00D211F2" w:rsidRPr="006057A9" w:rsidRDefault="003B6E35">
                  <w:pPr>
                    <w:pStyle w:val="SSECa"/>
                  </w:pPr>
                  <w:r w:rsidRPr="006057A9">
                    <w:rPr>
                      <w:rFonts w:hint="eastAsia"/>
                    </w:rPr>
                    <w:t>符合</w:t>
                  </w:r>
                </w:p>
              </w:tc>
            </w:tr>
            <w:tr w:rsidR="006057A9" w:rsidRPr="006057A9" w14:paraId="19D2A994"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6E1E46BB" w14:textId="77777777" w:rsidR="00D211F2" w:rsidRPr="006057A9" w:rsidRDefault="003B6E35">
                  <w:pPr>
                    <w:pStyle w:val="SSECa"/>
                  </w:pPr>
                  <w:r w:rsidRPr="006057A9">
                    <w:rPr>
                      <w:rFonts w:hint="eastAsia"/>
                    </w:rPr>
                    <w:t>4</w:t>
                  </w:r>
                </w:p>
              </w:tc>
              <w:tc>
                <w:tcPr>
                  <w:tcW w:w="2954" w:type="pct"/>
                  <w:tcBorders>
                    <w:top w:val="single" w:sz="4" w:space="0" w:color="auto"/>
                    <w:left w:val="single" w:sz="4" w:space="0" w:color="auto"/>
                    <w:bottom w:val="single" w:sz="4" w:space="0" w:color="auto"/>
                    <w:right w:val="single" w:sz="4" w:space="0" w:color="auto"/>
                  </w:tcBorders>
                  <w:vAlign w:val="center"/>
                </w:tcPr>
                <w:p w14:paraId="1A8C617B" w14:textId="77777777" w:rsidR="00D211F2" w:rsidRPr="006057A9" w:rsidRDefault="003B6E35">
                  <w:pPr>
                    <w:pStyle w:val="SSECa"/>
                    <w:rPr>
                      <w:rFonts w:ascii="Helvetica" w:hAnsi="Helvetica"/>
                      <w:shd w:val="clear" w:color="auto" w:fill="FFFFFF"/>
                    </w:rPr>
                  </w:pPr>
                  <w:r w:rsidRPr="006057A9">
                    <w:rPr>
                      <w:rFonts w:ascii="Helvetica" w:hAnsi="Helvetica"/>
                      <w:shd w:val="clear" w:color="auto" w:fill="FFFFFF"/>
                    </w:rPr>
                    <w:t>国家在黄河流域实行高耗水产业准入负面清单和淘汰类高耗水产业目录制度。列入高耗水产业准入负面清单和淘汰类高耗水产业目录的建设项目，取水申请不予批准。高耗水产业准入负面清单和淘汰类高耗水产业目录由国务院发展改革部门会同国务院水行政主管部门制定并发布。</w:t>
                  </w:r>
                </w:p>
              </w:tc>
              <w:tc>
                <w:tcPr>
                  <w:tcW w:w="1349" w:type="pct"/>
                  <w:tcBorders>
                    <w:top w:val="single" w:sz="4" w:space="0" w:color="auto"/>
                    <w:left w:val="single" w:sz="4" w:space="0" w:color="auto"/>
                    <w:bottom w:val="single" w:sz="4" w:space="0" w:color="auto"/>
                    <w:right w:val="single" w:sz="4" w:space="0" w:color="auto"/>
                  </w:tcBorders>
                  <w:vAlign w:val="center"/>
                </w:tcPr>
                <w:p w14:paraId="168474BE" w14:textId="77777777" w:rsidR="00D211F2" w:rsidRPr="006057A9" w:rsidRDefault="003B6E35">
                  <w:pPr>
                    <w:pStyle w:val="SSECa"/>
                    <w:rPr>
                      <w:shd w:val="clear" w:color="auto" w:fill="FFFFFF"/>
                    </w:rPr>
                  </w:pPr>
                  <w:r w:rsidRPr="006057A9">
                    <w:rPr>
                      <w:rFonts w:hint="eastAsia"/>
                      <w:shd w:val="clear" w:color="auto" w:fill="FFFFFF"/>
                    </w:rPr>
                    <w:t>本项目不属于高耗水产业。</w:t>
                  </w:r>
                </w:p>
              </w:tc>
              <w:tc>
                <w:tcPr>
                  <w:tcW w:w="440" w:type="pct"/>
                  <w:tcBorders>
                    <w:top w:val="single" w:sz="4" w:space="0" w:color="auto"/>
                    <w:left w:val="single" w:sz="4" w:space="0" w:color="auto"/>
                    <w:bottom w:val="single" w:sz="4" w:space="0" w:color="auto"/>
                    <w:right w:val="single" w:sz="4" w:space="0" w:color="auto"/>
                  </w:tcBorders>
                  <w:vAlign w:val="center"/>
                </w:tcPr>
                <w:p w14:paraId="727F5451" w14:textId="77777777" w:rsidR="00D211F2" w:rsidRPr="006057A9" w:rsidRDefault="003B6E35">
                  <w:pPr>
                    <w:pStyle w:val="SSECa"/>
                  </w:pPr>
                  <w:r w:rsidRPr="006057A9">
                    <w:rPr>
                      <w:rFonts w:hint="eastAsia"/>
                    </w:rPr>
                    <w:t>符合</w:t>
                  </w:r>
                </w:p>
              </w:tc>
            </w:tr>
            <w:tr w:rsidR="006057A9" w:rsidRPr="006057A9" w14:paraId="29ED03FE"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41C059DF" w14:textId="77777777" w:rsidR="00D211F2" w:rsidRPr="006057A9" w:rsidRDefault="003B6E35">
                  <w:pPr>
                    <w:pStyle w:val="SSECa"/>
                  </w:pPr>
                  <w:r w:rsidRPr="006057A9">
                    <w:rPr>
                      <w:rFonts w:hint="eastAsia"/>
                    </w:rPr>
                    <w:t>5</w:t>
                  </w:r>
                </w:p>
              </w:tc>
              <w:tc>
                <w:tcPr>
                  <w:tcW w:w="2954" w:type="pct"/>
                  <w:tcBorders>
                    <w:top w:val="single" w:sz="4" w:space="0" w:color="auto"/>
                    <w:left w:val="single" w:sz="4" w:space="0" w:color="auto"/>
                    <w:bottom w:val="single" w:sz="4" w:space="0" w:color="auto"/>
                    <w:right w:val="single" w:sz="4" w:space="0" w:color="auto"/>
                  </w:tcBorders>
                  <w:vAlign w:val="center"/>
                </w:tcPr>
                <w:p w14:paraId="0B44A851" w14:textId="77777777" w:rsidR="00D211F2" w:rsidRPr="006057A9" w:rsidRDefault="003B6E35">
                  <w:pPr>
                    <w:pStyle w:val="SSECa"/>
                    <w:rPr>
                      <w:rFonts w:ascii="Helvetica" w:hAnsi="Helvetica"/>
                      <w:shd w:val="clear" w:color="auto" w:fill="FFFFFF"/>
                    </w:rPr>
                  </w:pPr>
                  <w:r w:rsidRPr="006057A9">
                    <w:rPr>
                      <w:rFonts w:ascii="Helvetica" w:hAnsi="Helvetica"/>
                      <w:shd w:val="clear" w:color="auto" w:fill="FFFFFF"/>
                    </w:rPr>
                    <w:t>黄河流域水环境质量不达标的水功能区，除城乡污水集中处理设施等重要民生工程的排污口外，应当严格控制新设、改设或者扩大排污口。</w:t>
                  </w:r>
                </w:p>
              </w:tc>
              <w:tc>
                <w:tcPr>
                  <w:tcW w:w="1349" w:type="pct"/>
                  <w:tcBorders>
                    <w:top w:val="single" w:sz="4" w:space="0" w:color="auto"/>
                    <w:left w:val="single" w:sz="4" w:space="0" w:color="auto"/>
                    <w:bottom w:val="single" w:sz="4" w:space="0" w:color="auto"/>
                    <w:right w:val="single" w:sz="4" w:space="0" w:color="auto"/>
                  </w:tcBorders>
                  <w:vAlign w:val="center"/>
                </w:tcPr>
                <w:p w14:paraId="63F9D8E8" w14:textId="77777777" w:rsidR="00D211F2" w:rsidRPr="006057A9" w:rsidRDefault="003B6E35">
                  <w:pPr>
                    <w:pStyle w:val="SSECa"/>
                    <w:rPr>
                      <w:shd w:val="clear" w:color="auto" w:fill="FFFFFF"/>
                    </w:rPr>
                  </w:pPr>
                  <w:r w:rsidRPr="006057A9">
                    <w:rPr>
                      <w:rFonts w:hint="eastAsia"/>
                      <w:shd w:val="clear" w:color="auto" w:fill="FFFFFF"/>
                    </w:rPr>
                    <w:t>本项目不设置排污口。</w:t>
                  </w:r>
                </w:p>
              </w:tc>
              <w:tc>
                <w:tcPr>
                  <w:tcW w:w="440" w:type="pct"/>
                  <w:tcBorders>
                    <w:top w:val="single" w:sz="4" w:space="0" w:color="auto"/>
                    <w:left w:val="single" w:sz="4" w:space="0" w:color="auto"/>
                    <w:bottom w:val="single" w:sz="4" w:space="0" w:color="auto"/>
                    <w:right w:val="single" w:sz="4" w:space="0" w:color="auto"/>
                  </w:tcBorders>
                  <w:vAlign w:val="center"/>
                </w:tcPr>
                <w:p w14:paraId="03031FF1" w14:textId="77777777" w:rsidR="00D211F2" w:rsidRPr="006057A9" w:rsidRDefault="003B6E35">
                  <w:pPr>
                    <w:pStyle w:val="SSECa"/>
                  </w:pPr>
                  <w:r w:rsidRPr="006057A9">
                    <w:rPr>
                      <w:rFonts w:hint="eastAsia"/>
                    </w:rPr>
                    <w:t>符合</w:t>
                  </w:r>
                </w:p>
              </w:tc>
            </w:tr>
            <w:tr w:rsidR="006057A9" w:rsidRPr="006057A9" w14:paraId="1B56E3C2"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04BEFDE6" w14:textId="77777777" w:rsidR="00D211F2" w:rsidRPr="006057A9" w:rsidRDefault="003B6E35">
                  <w:pPr>
                    <w:pStyle w:val="SSECa"/>
                  </w:pPr>
                  <w:r w:rsidRPr="006057A9">
                    <w:rPr>
                      <w:rFonts w:hint="eastAsia"/>
                    </w:rPr>
                    <w:t>6</w:t>
                  </w:r>
                </w:p>
              </w:tc>
              <w:tc>
                <w:tcPr>
                  <w:tcW w:w="2954" w:type="pct"/>
                  <w:tcBorders>
                    <w:top w:val="single" w:sz="4" w:space="0" w:color="auto"/>
                    <w:left w:val="single" w:sz="4" w:space="0" w:color="auto"/>
                    <w:bottom w:val="single" w:sz="4" w:space="0" w:color="auto"/>
                    <w:right w:val="single" w:sz="4" w:space="0" w:color="auto"/>
                  </w:tcBorders>
                  <w:vAlign w:val="center"/>
                </w:tcPr>
                <w:p w14:paraId="2E1F03C6" w14:textId="77777777" w:rsidR="00D211F2" w:rsidRPr="006057A9" w:rsidRDefault="003B6E35">
                  <w:pPr>
                    <w:pStyle w:val="SSECa"/>
                    <w:rPr>
                      <w:rFonts w:ascii="Helvetica" w:hAnsi="Helvetica" w:cs="宋体"/>
                      <w:kern w:val="0"/>
                    </w:rPr>
                  </w:pPr>
                  <w:r w:rsidRPr="006057A9">
                    <w:rPr>
                      <w:rFonts w:ascii="Helvetica" w:hAnsi="Helvetica" w:cs="宋体"/>
                      <w:kern w:val="0"/>
                    </w:rPr>
                    <w:t>黄河流域县级以上地方人民政府应当加强黄河流域土壤生态环境保护，防止新增土壤污染，因地制宜分类推进土壤污染风险管控与修复。黄河流域县级以上地方人民政府应当加强黄河流域固体废物污染环境防治，组织开展固体废物非法转移和倾倒的联防联控。</w:t>
                  </w:r>
                </w:p>
              </w:tc>
              <w:tc>
                <w:tcPr>
                  <w:tcW w:w="1349" w:type="pct"/>
                  <w:tcBorders>
                    <w:top w:val="single" w:sz="4" w:space="0" w:color="auto"/>
                    <w:left w:val="single" w:sz="4" w:space="0" w:color="auto"/>
                    <w:bottom w:val="single" w:sz="4" w:space="0" w:color="auto"/>
                    <w:right w:val="single" w:sz="4" w:space="0" w:color="auto"/>
                  </w:tcBorders>
                  <w:vAlign w:val="center"/>
                </w:tcPr>
                <w:p w14:paraId="76E084A4" w14:textId="77777777" w:rsidR="00D211F2" w:rsidRPr="006057A9" w:rsidRDefault="003B6E35">
                  <w:pPr>
                    <w:pStyle w:val="SSECa"/>
                    <w:rPr>
                      <w:shd w:val="clear" w:color="auto" w:fill="FFFFFF"/>
                    </w:rPr>
                  </w:pPr>
                  <w:r w:rsidRPr="006057A9">
                    <w:rPr>
                      <w:rFonts w:hint="eastAsia"/>
                      <w:shd w:val="clear" w:color="auto" w:fill="FFFFFF"/>
                    </w:rPr>
                    <w:t>本项目固体废物</w:t>
                  </w:r>
                  <w:proofErr w:type="gramStart"/>
                  <w:r w:rsidRPr="006057A9">
                    <w:rPr>
                      <w:rFonts w:hint="eastAsia"/>
                      <w:shd w:val="clear" w:color="auto" w:fill="FFFFFF"/>
                    </w:rPr>
                    <w:t>均合理</w:t>
                  </w:r>
                  <w:proofErr w:type="gramEnd"/>
                  <w:r w:rsidRPr="006057A9">
                    <w:rPr>
                      <w:rFonts w:hint="eastAsia"/>
                      <w:shd w:val="clear" w:color="auto" w:fill="FFFFFF"/>
                    </w:rPr>
                    <w:t>处置，无外排。本项目</w:t>
                  </w:r>
                  <w:r w:rsidRPr="006057A9">
                    <w:rPr>
                      <w:rFonts w:hint="eastAsia"/>
                      <w:kern w:val="0"/>
                    </w:rPr>
                    <w:t>重点在泥浆不落地设备区域、柴油罐区底部等铺设渗透系数≤10</w:t>
                  </w:r>
                  <w:r w:rsidRPr="006057A9">
                    <w:rPr>
                      <w:rFonts w:hint="eastAsia"/>
                      <w:kern w:val="0"/>
                      <w:vertAlign w:val="superscript"/>
                    </w:rPr>
                    <w:t>-10</w:t>
                  </w:r>
                  <w:r w:rsidRPr="006057A9">
                    <w:rPr>
                      <w:rFonts w:hint="eastAsia"/>
                      <w:kern w:val="0"/>
                    </w:rPr>
                    <w:t>cm</w:t>
                  </w:r>
                  <w:r w:rsidRPr="006057A9">
                    <w:rPr>
                      <w:kern w:val="0"/>
                    </w:rPr>
                    <w:t>/s</w:t>
                  </w:r>
                  <w:r w:rsidRPr="006057A9">
                    <w:rPr>
                      <w:rFonts w:hint="eastAsia"/>
                      <w:kern w:val="0"/>
                    </w:rPr>
                    <w:t>的防渗材料，不会对周边土壤污染造成影响。</w:t>
                  </w:r>
                </w:p>
              </w:tc>
              <w:tc>
                <w:tcPr>
                  <w:tcW w:w="440" w:type="pct"/>
                  <w:tcBorders>
                    <w:top w:val="single" w:sz="4" w:space="0" w:color="auto"/>
                    <w:left w:val="single" w:sz="4" w:space="0" w:color="auto"/>
                    <w:bottom w:val="single" w:sz="4" w:space="0" w:color="auto"/>
                    <w:right w:val="single" w:sz="4" w:space="0" w:color="auto"/>
                  </w:tcBorders>
                  <w:vAlign w:val="center"/>
                </w:tcPr>
                <w:p w14:paraId="1E4D6CE2" w14:textId="77777777" w:rsidR="00D211F2" w:rsidRPr="006057A9" w:rsidRDefault="003B6E35">
                  <w:pPr>
                    <w:pStyle w:val="SSECa"/>
                  </w:pPr>
                  <w:r w:rsidRPr="006057A9">
                    <w:rPr>
                      <w:rFonts w:hint="eastAsia"/>
                    </w:rPr>
                    <w:t>符合</w:t>
                  </w:r>
                </w:p>
              </w:tc>
            </w:tr>
            <w:tr w:rsidR="006057A9" w:rsidRPr="006057A9" w14:paraId="5ECCBD37"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6F6C5228" w14:textId="77777777" w:rsidR="00D211F2" w:rsidRPr="006057A9" w:rsidRDefault="003B6E35">
                  <w:pPr>
                    <w:pStyle w:val="SSECa"/>
                  </w:pPr>
                  <w:r w:rsidRPr="006057A9">
                    <w:rPr>
                      <w:rFonts w:hint="eastAsia"/>
                    </w:rPr>
                    <w:t>7</w:t>
                  </w:r>
                </w:p>
              </w:tc>
              <w:tc>
                <w:tcPr>
                  <w:tcW w:w="2954" w:type="pct"/>
                  <w:tcBorders>
                    <w:top w:val="single" w:sz="4" w:space="0" w:color="auto"/>
                    <w:left w:val="single" w:sz="4" w:space="0" w:color="auto"/>
                    <w:bottom w:val="single" w:sz="4" w:space="0" w:color="auto"/>
                    <w:right w:val="single" w:sz="4" w:space="0" w:color="auto"/>
                  </w:tcBorders>
                  <w:vAlign w:val="center"/>
                </w:tcPr>
                <w:p w14:paraId="2998A9B7" w14:textId="77777777" w:rsidR="00D211F2" w:rsidRPr="006057A9" w:rsidRDefault="003B6E35">
                  <w:pPr>
                    <w:pStyle w:val="SSECa"/>
                    <w:rPr>
                      <w:rFonts w:ascii="Helvetica" w:hAnsi="Helvetica" w:cs="宋体"/>
                      <w:kern w:val="0"/>
                    </w:rPr>
                  </w:pPr>
                  <w:r w:rsidRPr="006057A9">
                    <w:rPr>
                      <w:rFonts w:ascii="Helvetica" w:hAnsi="Helvetica"/>
                      <w:shd w:val="clear" w:color="auto" w:fill="FFFFFF"/>
                    </w:rPr>
                    <w:t>黄河流域县级以上地方人民政府及其有关部门应当加强农药、化肥等农业投入品使用总量控制、使用指导和技术服务，推广病虫害绿色防控等先进适用技术，实施灌区农田退水循环利用，加强对农业污染源的监测预警。</w:t>
                  </w:r>
                </w:p>
              </w:tc>
              <w:tc>
                <w:tcPr>
                  <w:tcW w:w="1349" w:type="pct"/>
                  <w:tcBorders>
                    <w:top w:val="single" w:sz="4" w:space="0" w:color="auto"/>
                    <w:left w:val="single" w:sz="4" w:space="0" w:color="auto"/>
                    <w:bottom w:val="single" w:sz="4" w:space="0" w:color="auto"/>
                    <w:right w:val="single" w:sz="4" w:space="0" w:color="auto"/>
                  </w:tcBorders>
                  <w:vAlign w:val="center"/>
                </w:tcPr>
                <w:p w14:paraId="60B39B95" w14:textId="77777777" w:rsidR="00D211F2" w:rsidRPr="006057A9" w:rsidRDefault="003B6E35">
                  <w:pPr>
                    <w:pStyle w:val="SSECa"/>
                    <w:rPr>
                      <w:shd w:val="clear" w:color="auto" w:fill="FFFFFF"/>
                    </w:rPr>
                  </w:pPr>
                  <w:r w:rsidRPr="006057A9">
                    <w:rPr>
                      <w:rFonts w:hint="eastAsia"/>
                      <w:shd w:val="clear" w:color="auto" w:fill="FFFFFF"/>
                    </w:rPr>
                    <w:t>本项目不使用</w:t>
                  </w:r>
                  <w:r w:rsidRPr="006057A9">
                    <w:rPr>
                      <w:rFonts w:ascii="Helvetica" w:hAnsi="Helvetica"/>
                      <w:shd w:val="clear" w:color="auto" w:fill="FFFFFF"/>
                    </w:rPr>
                    <w:t>农药、化肥等</w:t>
                  </w:r>
                  <w:r w:rsidRPr="006057A9">
                    <w:rPr>
                      <w:rFonts w:ascii="Helvetica" w:hAnsi="Helvetica" w:hint="eastAsia"/>
                      <w:shd w:val="clear" w:color="auto" w:fill="FFFFFF"/>
                    </w:rPr>
                    <w:t>。</w:t>
                  </w:r>
                </w:p>
              </w:tc>
              <w:tc>
                <w:tcPr>
                  <w:tcW w:w="440" w:type="pct"/>
                  <w:tcBorders>
                    <w:top w:val="single" w:sz="4" w:space="0" w:color="auto"/>
                    <w:left w:val="single" w:sz="4" w:space="0" w:color="auto"/>
                    <w:bottom w:val="single" w:sz="4" w:space="0" w:color="auto"/>
                    <w:right w:val="single" w:sz="4" w:space="0" w:color="auto"/>
                  </w:tcBorders>
                  <w:vAlign w:val="center"/>
                </w:tcPr>
                <w:p w14:paraId="6564959E" w14:textId="77777777" w:rsidR="00D211F2" w:rsidRPr="006057A9" w:rsidRDefault="003B6E35">
                  <w:pPr>
                    <w:pStyle w:val="SSECa"/>
                  </w:pPr>
                  <w:r w:rsidRPr="006057A9">
                    <w:rPr>
                      <w:rFonts w:hint="eastAsia"/>
                    </w:rPr>
                    <w:t>符合</w:t>
                  </w:r>
                </w:p>
              </w:tc>
            </w:tr>
            <w:tr w:rsidR="006057A9" w:rsidRPr="006057A9" w14:paraId="60F6192B" w14:textId="77777777">
              <w:trPr>
                <w:jc w:val="center"/>
              </w:trPr>
              <w:tc>
                <w:tcPr>
                  <w:tcW w:w="256" w:type="pct"/>
                  <w:tcBorders>
                    <w:top w:val="single" w:sz="4" w:space="0" w:color="auto"/>
                    <w:left w:val="single" w:sz="4" w:space="0" w:color="auto"/>
                    <w:bottom w:val="single" w:sz="4" w:space="0" w:color="auto"/>
                    <w:right w:val="single" w:sz="4" w:space="0" w:color="auto"/>
                  </w:tcBorders>
                  <w:vAlign w:val="center"/>
                </w:tcPr>
                <w:p w14:paraId="6F83D99E" w14:textId="77777777" w:rsidR="00D211F2" w:rsidRPr="006057A9" w:rsidRDefault="003B6E35">
                  <w:pPr>
                    <w:pStyle w:val="SSECa"/>
                  </w:pPr>
                  <w:r w:rsidRPr="006057A9">
                    <w:rPr>
                      <w:rFonts w:hint="eastAsia"/>
                    </w:rPr>
                    <w:t>8</w:t>
                  </w:r>
                </w:p>
              </w:tc>
              <w:tc>
                <w:tcPr>
                  <w:tcW w:w="2954" w:type="pct"/>
                  <w:tcBorders>
                    <w:top w:val="single" w:sz="4" w:space="0" w:color="auto"/>
                    <w:left w:val="single" w:sz="4" w:space="0" w:color="auto"/>
                    <w:bottom w:val="single" w:sz="4" w:space="0" w:color="auto"/>
                    <w:right w:val="single" w:sz="4" w:space="0" w:color="auto"/>
                  </w:tcBorders>
                  <w:vAlign w:val="center"/>
                </w:tcPr>
                <w:p w14:paraId="30407F28" w14:textId="77777777" w:rsidR="00D211F2" w:rsidRPr="006057A9" w:rsidRDefault="003B6E35">
                  <w:pPr>
                    <w:pStyle w:val="SSECa"/>
                    <w:rPr>
                      <w:rFonts w:ascii="Helvetica" w:hAnsi="Helvetica"/>
                      <w:shd w:val="clear" w:color="auto" w:fill="FFFFFF"/>
                    </w:rPr>
                  </w:pPr>
                  <w:r w:rsidRPr="006057A9">
                    <w:rPr>
                      <w:rFonts w:ascii="Helvetica" w:hAnsi="Helvetica"/>
                      <w:shd w:val="clear" w:color="auto" w:fill="FFFFFF"/>
                    </w:rPr>
                    <w:t>黄河流域产业结构和布局应当与黄河流域生态系统和资源环境承载能力相适应。严格限制在黄河流域布局高耗水、高污染或者高耗能项目。</w:t>
                  </w:r>
                </w:p>
              </w:tc>
              <w:tc>
                <w:tcPr>
                  <w:tcW w:w="1349" w:type="pct"/>
                  <w:tcBorders>
                    <w:top w:val="single" w:sz="4" w:space="0" w:color="auto"/>
                    <w:left w:val="single" w:sz="4" w:space="0" w:color="auto"/>
                    <w:bottom w:val="single" w:sz="4" w:space="0" w:color="auto"/>
                    <w:right w:val="single" w:sz="4" w:space="0" w:color="auto"/>
                  </w:tcBorders>
                  <w:vAlign w:val="center"/>
                </w:tcPr>
                <w:p w14:paraId="355AE5A4" w14:textId="77777777" w:rsidR="00D211F2" w:rsidRPr="006057A9" w:rsidRDefault="003B6E35">
                  <w:pPr>
                    <w:pStyle w:val="SSECa"/>
                    <w:rPr>
                      <w:shd w:val="clear" w:color="auto" w:fill="FFFFFF"/>
                    </w:rPr>
                  </w:pPr>
                  <w:r w:rsidRPr="006057A9">
                    <w:rPr>
                      <w:rFonts w:hint="eastAsia"/>
                      <w:shd w:val="clear" w:color="auto" w:fill="FFFFFF"/>
                    </w:rPr>
                    <w:t>本项目不属于</w:t>
                  </w:r>
                  <w:r w:rsidRPr="006057A9">
                    <w:rPr>
                      <w:rFonts w:ascii="Helvetica" w:hAnsi="Helvetica"/>
                      <w:shd w:val="clear" w:color="auto" w:fill="FFFFFF"/>
                    </w:rPr>
                    <w:t>高耗水、高污染或者高耗能项目</w:t>
                  </w:r>
                  <w:r w:rsidRPr="006057A9">
                    <w:rPr>
                      <w:rFonts w:ascii="Helvetica" w:hAnsi="Helvetica" w:hint="eastAsia"/>
                      <w:shd w:val="clear" w:color="auto" w:fill="FFFFFF"/>
                    </w:rPr>
                    <w:t>。</w:t>
                  </w:r>
                </w:p>
              </w:tc>
              <w:tc>
                <w:tcPr>
                  <w:tcW w:w="440" w:type="pct"/>
                  <w:tcBorders>
                    <w:top w:val="single" w:sz="4" w:space="0" w:color="auto"/>
                    <w:left w:val="single" w:sz="4" w:space="0" w:color="auto"/>
                    <w:bottom w:val="single" w:sz="4" w:space="0" w:color="auto"/>
                    <w:right w:val="single" w:sz="4" w:space="0" w:color="auto"/>
                  </w:tcBorders>
                  <w:vAlign w:val="center"/>
                </w:tcPr>
                <w:p w14:paraId="7B28A2AF" w14:textId="77777777" w:rsidR="00D211F2" w:rsidRPr="006057A9" w:rsidRDefault="003B6E35">
                  <w:pPr>
                    <w:pStyle w:val="SSECa"/>
                  </w:pPr>
                  <w:r w:rsidRPr="006057A9">
                    <w:rPr>
                      <w:rFonts w:hint="eastAsia"/>
                    </w:rPr>
                    <w:t>符合</w:t>
                  </w:r>
                </w:p>
              </w:tc>
            </w:tr>
          </w:tbl>
          <w:p w14:paraId="5C3081BA" w14:textId="77777777" w:rsidR="00D211F2" w:rsidRPr="006057A9" w:rsidRDefault="00D211F2">
            <w:pPr>
              <w:pStyle w:val="X22"/>
            </w:pPr>
          </w:p>
          <w:p w14:paraId="4BEDA71E" w14:textId="77777777" w:rsidR="00D211F2" w:rsidRPr="006057A9" w:rsidRDefault="003B6E35">
            <w:pPr>
              <w:pStyle w:val="X22"/>
            </w:pPr>
            <w:r w:rsidRPr="006057A9">
              <w:rPr>
                <w:rFonts w:hint="eastAsia"/>
              </w:rPr>
              <w:t>1</w:t>
            </w:r>
            <w:r w:rsidRPr="006057A9">
              <w:t>1</w:t>
            </w:r>
            <w:r w:rsidRPr="006057A9">
              <w:rPr>
                <w:rFonts w:hint="eastAsia"/>
              </w:rPr>
              <w:t>、</w:t>
            </w:r>
            <w:r w:rsidRPr="006057A9">
              <w:rPr>
                <w:rFonts w:hint="eastAsia"/>
                <w:szCs w:val="21"/>
              </w:rPr>
              <w:t>与</w:t>
            </w:r>
            <w:r w:rsidRPr="006057A9">
              <w:rPr>
                <w:rFonts w:hint="eastAsia"/>
              </w:rPr>
              <w:t>《山东省黄河流域国土空间规划（2021-2035年）》符合性分析</w:t>
            </w:r>
          </w:p>
          <w:p w14:paraId="77310EF9" w14:textId="77777777" w:rsidR="00D211F2" w:rsidRPr="006057A9" w:rsidRDefault="003B6E35">
            <w:pPr>
              <w:pStyle w:val="SSEC0"/>
              <w:ind w:firstLine="420"/>
              <w:rPr>
                <w:sz w:val="21"/>
                <w:szCs w:val="21"/>
              </w:rPr>
            </w:pPr>
            <w:r w:rsidRPr="006057A9">
              <w:rPr>
                <w:rFonts w:hint="eastAsia"/>
                <w:sz w:val="21"/>
              </w:rPr>
              <w:t>《山东省黄河流域国</w:t>
            </w:r>
            <w:r w:rsidRPr="006057A9">
              <w:rPr>
                <w:rFonts w:hint="eastAsia"/>
                <w:sz w:val="21"/>
                <w:szCs w:val="21"/>
              </w:rPr>
              <w:t>土空间规划（2021-2035年）》指出，</w:t>
            </w:r>
            <w:r w:rsidRPr="006057A9">
              <w:rPr>
                <w:sz w:val="21"/>
                <w:szCs w:val="21"/>
              </w:rPr>
              <w:t>立足资源环境承载能力，发挥沿黄各地比较优势，以统筹优化“三区三线”为基础，强化差别化功能管控，科学划定流域导控分区，构建主体功能明显、底线约束有效、区域优势互补的国土空间开发保护新格局。</w:t>
            </w:r>
          </w:p>
          <w:p w14:paraId="301867EF" w14:textId="77777777" w:rsidR="00D211F2" w:rsidRPr="006057A9" w:rsidRDefault="003B6E35">
            <w:pPr>
              <w:pStyle w:val="SSEC0"/>
              <w:ind w:firstLine="420"/>
              <w:rPr>
                <w:sz w:val="21"/>
                <w:szCs w:val="21"/>
              </w:rPr>
            </w:pPr>
            <w:r w:rsidRPr="006057A9">
              <w:rPr>
                <w:rFonts w:hint="eastAsia"/>
                <w:sz w:val="21"/>
                <w:szCs w:val="21"/>
              </w:rPr>
              <w:t>本项目不在生态保护红线区内，符合规划要求。</w:t>
            </w:r>
          </w:p>
          <w:p w14:paraId="335810DE" w14:textId="796192A7" w:rsidR="00D211F2" w:rsidRPr="006057A9" w:rsidRDefault="003B6E35">
            <w:pPr>
              <w:pStyle w:val="SSEC0"/>
              <w:ind w:firstLine="420"/>
              <w:rPr>
                <w:sz w:val="21"/>
                <w:szCs w:val="21"/>
              </w:rPr>
            </w:pPr>
            <w:r w:rsidRPr="006057A9">
              <w:rPr>
                <w:rFonts w:hint="eastAsia"/>
                <w:sz w:val="21"/>
                <w:szCs w:val="21"/>
              </w:rPr>
              <w:t>1</w:t>
            </w:r>
            <w:r w:rsidRPr="006057A9">
              <w:rPr>
                <w:sz w:val="21"/>
                <w:szCs w:val="21"/>
              </w:rPr>
              <w:t>2</w:t>
            </w:r>
            <w:r w:rsidRPr="006057A9">
              <w:rPr>
                <w:rFonts w:hint="eastAsia"/>
                <w:sz w:val="21"/>
                <w:szCs w:val="21"/>
              </w:rPr>
              <w:t>、与</w:t>
            </w:r>
            <w:r w:rsidR="00AC78A0" w:rsidRPr="006057A9">
              <w:rPr>
                <w:rFonts w:hint="eastAsia"/>
                <w:sz w:val="21"/>
                <w:szCs w:val="21"/>
              </w:rPr>
              <w:t>《山东省黄河保护条例》（山东省人民代表大会常务委员会公告第37号）</w:t>
            </w:r>
            <w:r w:rsidRPr="006057A9">
              <w:rPr>
                <w:rFonts w:hint="eastAsia"/>
                <w:sz w:val="21"/>
                <w:szCs w:val="21"/>
              </w:rPr>
              <w:t>符合性分析</w:t>
            </w:r>
          </w:p>
          <w:p w14:paraId="548BF4B5" w14:textId="1DA81CBB" w:rsidR="00D211F2" w:rsidRPr="006057A9" w:rsidRDefault="003B6E35">
            <w:pPr>
              <w:pStyle w:val="SSEC0"/>
              <w:ind w:firstLine="420"/>
              <w:rPr>
                <w:sz w:val="21"/>
                <w:szCs w:val="21"/>
              </w:rPr>
            </w:pPr>
            <w:r w:rsidRPr="006057A9">
              <w:rPr>
                <w:rFonts w:hint="eastAsia"/>
                <w:sz w:val="21"/>
                <w:szCs w:val="21"/>
              </w:rPr>
              <w:t>本项目与该条例要求的相符性分析详见</w:t>
            </w:r>
            <w:r w:rsidR="00994365" w:rsidRPr="006057A9">
              <w:rPr>
                <w:rFonts w:hint="eastAsia"/>
                <w:sz w:val="21"/>
                <w:szCs w:val="21"/>
              </w:rPr>
              <w:t>表 7</w:t>
            </w:r>
            <w:r w:rsidRPr="006057A9">
              <w:rPr>
                <w:rFonts w:hint="eastAsia"/>
                <w:sz w:val="21"/>
                <w:szCs w:val="21"/>
              </w:rPr>
              <w:t>，经分析，本项目符合该文件要求。</w:t>
            </w:r>
          </w:p>
          <w:p w14:paraId="1837985A" w14:textId="65065831" w:rsidR="00D211F2" w:rsidRPr="006057A9" w:rsidRDefault="003B6E35">
            <w:pPr>
              <w:pStyle w:val="a8"/>
              <w:spacing w:before="120"/>
            </w:pPr>
            <w:bookmarkStart w:id="17" w:name="_Ref172396809"/>
            <w:r w:rsidRPr="006057A9">
              <w:rPr>
                <w:rFonts w:hint="eastAsia"/>
              </w:rPr>
              <w:t xml:space="preserve">表 </w:t>
            </w:r>
            <w:r w:rsidR="00994365" w:rsidRPr="006057A9">
              <w:rPr>
                <w:rFonts w:hint="eastAsia"/>
                <w:noProof/>
              </w:rPr>
              <w:t>7</w:t>
            </w:r>
            <w:bookmarkEnd w:id="17"/>
            <w:r w:rsidRPr="006057A9">
              <w:t xml:space="preserve">  </w:t>
            </w:r>
            <w:r w:rsidRPr="006057A9">
              <w:rPr>
                <w:rFonts w:hint="eastAsia"/>
              </w:rPr>
              <w:t>与《山东省黄河保护条例》符合性分析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118"/>
              <w:gridCol w:w="3923"/>
              <w:gridCol w:w="464"/>
            </w:tblGrid>
            <w:tr w:rsidR="006057A9" w:rsidRPr="006057A9" w14:paraId="09EE2F47" w14:textId="77777777">
              <w:trPr>
                <w:trHeight w:val="340"/>
              </w:trPr>
              <w:tc>
                <w:tcPr>
                  <w:tcW w:w="290" w:type="pct"/>
                  <w:vAlign w:val="center"/>
                </w:tcPr>
                <w:p w14:paraId="27DC6AF2" w14:textId="77777777" w:rsidR="00D211F2" w:rsidRPr="006057A9" w:rsidRDefault="003B6E35">
                  <w:pPr>
                    <w:pStyle w:val="SSECa"/>
                  </w:pPr>
                  <w:r w:rsidRPr="006057A9">
                    <w:rPr>
                      <w:rFonts w:hint="eastAsia"/>
                    </w:rPr>
                    <w:lastRenderedPageBreak/>
                    <w:t>序号</w:t>
                  </w:r>
                </w:p>
              </w:tc>
              <w:tc>
                <w:tcPr>
                  <w:tcW w:w="1957" w:type="pct"/>
                  <w:vAlign w:val="center"/>
                </w:tcPr>
                <w:p w14:paraId="4DFF8CDF" w14:textId="77777777" w:rsidR="00D211F2" w:rsidRPr="006057A9" w:rsidRDefault="003B6E35">
                  <w:pPr>
                    <w:pStyle w:val="SSECa"/>
                  </w:pPr>
                  <w:r w:rsidRPr="006057A9">
                    <w:rPr>
                      <w:rFonts w:hint="eastAsia"/>
                    </w:rPr>
                    <w:t>文件要求</w:t>
                  </w:r>
                </w:p>
              </w:tc>
              <w:tc>
                <w:tcPr>
                  <w:tcW w:w="2462" w:type="pct"/>
                  <w:vAlign w:val="center"/>
                </w:tcPr>
                <w:p w14:paraId="5FCC2160" w14:textId="77777777" w:rsidR="00D211F2" w:rsidRPr="006057A9" w:rsidRDefault="003B6E35">
                  <w:pPr>
                    <w:pStyle w:val="SSECa"/>
                  </w:pPr>
                  <w:r w:rsidRPr="006057A9">
                    <w:rPr>
                      <w:rFonts w:hint="eastAsia"/>
                    </w:rPr>
                    <w:t>项目建设情况</w:t>
                  </w:r>
                </w:p>
              </w:tc>
              <w:tc>
                <w:tcPr>
                  <w:tcW w:w="291" w:type="pct"/>
                  <w:vAlign w:val="center"/>
                </w:tcPr>
                <w:p w14:paraId="35293BF6" w14:textId="77777777" w:rsidR="00D211F2" w:rsidRPr="006057A9" w:rsidRDefault="003B6E35">
                  <w:pPr>
                    <w:pStyle w:val="SSECa"/>
                  </w:pPr>
                  <w:r w:rsidRPr="006057A9">
                    <w:rPr>
                      <w:rFonts w:hint="eastAsia"/>
                    </w:rPr>
                    <w:t>符合性</w:t>
                  </w:r>
                </w:p>
              </w:tc>
            </w:tr>
            <w:tr w:rsidR="006057A9" w:rsidRPr="006057A9" w14:paraId="183FDFC1" w14:textId="77777777">
              <w:trPr>
                <w:trHeight w:val="340"/>
              </w:trPr>
              <w:tc>
                <w:tcPr>
                  <w:tcW w:w="290" w:type="pct"/>
                  <w:vAlign w:val="center"/>
                </w:tcPr>
                <w:p w14:paraId="11986148" w14:textId="77777777" w:rsidR="00D211F2" w:rsidRPr="006057A9" w:rsidRDefault="003B6E35">
                  <w:pPr>
                    <w:pStyle w:val="SSECa"/>
                  </w:pPr>
                  <w:r w:rsidRPr="006057A9">
                    <w:rPr>
                      <w:rFonts w:hint="eastAsia"/>
                    </w:rPr>
                    <w:t>1</w:t>
                  </w:r>
                </w:p>
              </w:tc>
              <w:tc>
                <w:tcPr>
                  <w:tcW w:w="1957" w:type="pct"/>
                  <w:vAlign w:val="center"/>
                </w:tcPr>
                <w:p w14:paraId="1DD8BA42" w14:textId="77777777" w:rsidR="00D211F2" w:rsidRPr="006057A9" w:rsidRDefault="003B6E35">
                  <w:pPr>
                    <w:pStyle w:val="SSECa"/>
                  </w:pPr>
                  <w:r w:rsidRPr="006057A9">
                    <w:t>第二十六条</w:t>
                  </w:r>
                  <w:r w:rsidRPr="006057A9">
                    <w:rPr>
                      <w:rFonts w:hint="eastAsia"/>
                    </w:rPr>
                    <w:t xml:space="preserve"> </w:t>
                  </w:r>
                  <w:r w:rsidRPr="006057A9">
                    <w:t>黄河流域县级以上人民政府自然资源、财政、生态环境、水行政、农业农村、公安、应急管理、能源等部门应当按照职责分工，加强绿色矿山建设，因地制宜采取消除地质安全隐患、土地复垦、恢复植被、防治污染等措施，协同推进矿山系统修复和综合治理</w:t>
                  </w:r>
                  <w:r w:rsidRPr="006057A9">
                    <w:rPr>
                      <w:rFonts w:hint="eastAsia"/>
                    </w:rPr>
                    <w:t>。</w:t>
                  </w:r>
                </w:p>
              </w:tc>
              <w:tc>
                <w:tcPr>
                  <w:tcW w:w="2462" w:type="pct"/>
                  <w:vAlign w:val="center"/>
                </w:tcPr>
                <w:p w14:paraId="1E6E4B2C" w14:textId="77777777" w:rsidR="00D211F2" w:rsidRPr="006057A9" w:rsidRDefault="003B6E35">
                  <w:pPr>
                    <w:pStyle w:val="SSECa"/>
                  </w:pPr>
                  <w:r w:rsidRPr="006057A9">
                    <w:rPr>
                      <w:rFonts w:hint="eastAsia"/>
                      <w:lang w:bidi="ar"/>
                    </w:rPr>
                    <w:t>本项目</w:t>
                  </w:r>
                  <w:r w:rsidRPr="006057A9">
                    <w:rPr>
                      <w:rFonts w:hint="eastAsia"/>
                    </w:rPr>
                    <w:t>仅涉及施工期，评价中提出了</w:t>
                  </w:r>
                  <w:r w:rsidRPr="006057A9">
                    <w:t>土地复垦、恢复植被、防治污染等措施</w:t>
                  </w:r>
                  <w:r w:rsidRPr="006057A9">
                    <w:rPr>
                      <w:rFonts w:hint="eastAsia"/>
                    </w:rPr>
                    <w:t>，详见五、主要生态环境保护措施。</w:t>
                  </w:r>
                </w:p>
              </w:tc>
              <w:tc>
                <w:tcPr>
                  <w:tcW w:w="291" w:type="pct"/>
                  <w:vAlign w:val="center"/>
                </w:tcPr>
                <w:p w14:paraId="08469E9F" w14:textId="77777777" w:rsidR="00D211F2" w:rsidRPr="006057A9" w:rsidRDefault="003B6E35">
                  <w:pPr>
                    <w:pStyle w:val="SSECa"/>
                  </w:pPr>
                  <w:r w:rsidRPr="006057A9">
                    <w:rPr>
                      <w:rFonts w:hint="eastAsia"/>
                    </w:rPr>
                    <w:t>符合</w:t>
                  </w:r>
                </w:p>
              </w:tc>
            </w:tr>
            <w:tr w:rsidR="006057A9" w:rsidRPr="006057A9" w14:paraId="17525752" w14:textId="77777777">
              <w:trPr>
                <w:trHeight w:val="340"/>
              </w:trPr>
              <w:tc>
                <w:tcPr>
                  <w:tcW w:w="290" w:type="pct"/>
                  <w:vAlign w:val="center"/>
                </w:tcPr>
                <w:p w14:paraId="6577A61C" w14:textId="77777777" w:rsidR="00D211F2" w:rsidRPr="006057A9" w:rsidRDefault="003B6E35">
                  <w:pPr>
                    <w:pStyle w:val="SSECa"/>
                  </w:pPr>
                  <w:r w:rsidRPr="006057A9">
                    <w:rPr>
                      <w:rFonts w:hint="eastAsia"/>
                    </w:rPr>
                    <w:t>2</w:t>
                  </w:r>
                </w:p>
              </w:tc>
              <w:tc>
                <w:tcPr>
                  <w:tcW w:w="1957" w:type="pct"/>
                  <w:vAlign w:val="center"/>
                </w:tcPr>
                <w:p w14:paraId="3A2C6673" w14:textId="77777777" w:rsidR="00D211F2" w:rsidRPr="006057A9" w:rsidRDefault="003B6E35">
                  <w:pPr>
                    <w:pStyle w:val="SSECa"/>
                  </w:pPr>
                  <w:r w:rsidRPr="006057A9">
                    <w:t>第六十四条严格限制在黄河流域布局高耗水、高污染或者高耗能项目</w:t>
                  </w:r>
                  <w:r w:rsidRPr="006057A9">
                    <w:rPr>
                      <w:rFonts w:hint="eastAsia"/>
                    </w:rPr>
                    <w:t>。</w:t>
                  </w:r>
                </w:p>
              </w:tc>
              <w:tc>
                <w:tcPr>
                  <w:tcW w:w="2462" w:type="pct"/>
                  <w:vAlign w:val="center"/>
                </w:tcPr>
                <w:p w14:paraId="5463214B" w14:textId="77777777" w:rsidR="00D211F2" w:rsidRPr="006057A9" w:rsidRDefault="003B6E35">
                  <w:pPr>
                    <w:pStyle w:val="SSECa"/>
                  </w:pPr>
                  <w:r w:rsidRPr="006057A9">
                    <w:rPr>
                      <w:rFonts w:hint="eastAsia"/>
                    </w:rPr>
                    <w:t>本项目不属于</w:t>
                  </w:r>
                  <w:r w:rsidRPr="006057A9">
                    <w:t>高耗水、高污染或者高耗能项目</w:t>
                  </w:r>
                  <w:r w:rsidRPr="006057A9">
                    <w:rPr>
                      <w:rFonts w:hint="eastAsia"/>
                    </w:rPr>
                    <w:t>。</w:t>
                  </w:r>
                </w:p>
              </w:tc>
              <w:tc>
                <w:tcPr>
                  <w:tcW w:w="291" w:type="pct"/>
                  <w:vAlign w:val="center"/>
                </w:tcPr>
                <w:p w14:paraId="7A011A13" w14:textId="77777777" w:rsidR="00D211F2" w:rsidRPr="006057A9" w:rsidRDefault="003B6E35">
                  <w:pPr>
                    <w:pStyle w:val="SSECa"/>
                  </w:pPr>
                  <w:r w:rsidRPr="006057A9">
                    <w:rPr>
                      <w:rFonts w:hint="eastAsia"/>
                    </w:rPr>
                    <w:t>符合</w:t>
                  </w:r>
                </w:p>
              </w:tc>
            </w:tr>
            <w:tr w:rsidR="006057A9" w:rsidRPr="006057A9" w14:paraId="47EC2CF2" w14:textId="77777777">
              <w:trPr>
                <w:trHeight w:val="340"/>
              </w:trPr>
              <w:tc>
                <w:tcPr>
                  <w:tcW w:w="290" w:type="pct"/>
                  <w:vAlign w:val="center"/>
                </w:tcPr>
                <w:p w14:paraId="4CECA78D" w14:textId="77777777" w:rsidR="00D211F2" w:rsidRPr="006057A9" w:rsidRDefault="003B6E35">
                  <w:pPr>
                    <w:pStyle w:val="SSECa"/>
                  </w:pPr>
                  <w:r w:rsidRPr="006057A9">
                    <w:rPr>
                      <w:rFonts w:hint="eastAsia"/>
                    </w:rPr>
                    <w:t>3</w:t>
                  </w:r>
                </w:p>
              </w:tc>
              <w:tc>
                <w:tcPr>
                  <w:tcW w:w="1957" w:type="pct"/>
                  <w:vAlign w:val="center"/>
                </w:tcPr>
                <w:p w14:paraId="2DE49FFE" w14:textId="77777777" w:rsidR="00D211F2" w:rsidRPr="006057A9" w:rsidRDefault="003B6E35">
                  <w:pPr>
                    <w:pStyle w:val="SSECa"/>
                  </w:pPr>
                  <w:r w:rsidRPr="006057A9">
                    <w:t>第五十七条</w:t>
                  </w:r>
                  <w:r w:rsidRPr="006057A9">
                    <w:rPr>
                      <w:rFonts w:hint="eastAsia"/>
                    </w:rPr>
                    <w:t xml:space="preserve"> </w:t>
                  </w:r>
                  <w:r w:rsidRPr="006057A9">
                    <w:t>省人民政府生态环境主管部门应当会同水行政、自然资源等部门，依法划定地下水污染防治重点区，明确环境准入、隐患排查、风险管控等管理要求。黄河流域县级以上人民政府应当组织有关部门，加强对油气开采区等地下水污染防治的监督管理，强化地下水污染风险管控与修复</w:t>
                  </w:r>
                  <w:r w:rsidRPr="006057A9">
                    <w:rPr>
                      <w:rFonts w:hint="eastAsia"/>
                    </w:rPr>
                    <w:t>。</w:t>
                  </w:r>
                </w:p>
              </w:tc>
              <w:tc>
                <w:tcPr>
                  <w:tcW w:w="2462" w:type="pct"/>
                  <w:vAlign w:val="center"/>
                </w:tcPr>
                <w:p w14:paraId="36DAAFF6" w14:textId="77777777" w:rsidR="00D211F2" w:rsidRPr="006057A9" w:rsidRDefault="003B6E35">
                  <w:pPr>
                    <w:pStyle w:val="SSECa"/>
                  </w:pPr>
                  <w:r w:rsidRPr="006057A9">
                    <w:rPr>
                      <w:rFonts w:hint="eastAsia"/>
                    </w:rPr>
                    <w:t>本项目属于陆地矿产资源地质勘查，仅涉及施工期，不涉及油气生产开采等工程，无固定、长期污染源，建设单位不属于土壤污染重点监管单位。</w:t>
                  </w:r>
                </w:p>
                <w:p w14:paraId="7E9D3E4A" w14:textId="77777777" w:rsidR="00D211F2" w:rsidRPr="006057A9" w:rsidRDefault="003B6E35">
                  <w:pPr>
                    <w:pStyle w:val="SSECa"/>
                  </w:pPr>
                  <w:r w:rsidRPr="006057A9">
                    <w:rPr>
                      <w:rFonts w:hint="eastAsia"/>
                    </w:rPr>
                    <w:t>本次评价中提出①严格落实</w:t>
                  </w:r>
                  <w:r w:rsidRPr="006057A9">
                    <w:t>分区防渗措施，加强井场防渗等级，避免污染物入渗土壤及地下水环境</w:t>
                  </w:r>
                  <w:r w:rsidRPr="006057A9">
                    <w:rPr>
                      <w:rFonts w:hint="eastAsia"/>
                    </w:rPr>
                    <w:t>；②钻井时严格落实套管下入深度合格和固井质量合格；③试油作业时采用船型围堰，防止产生落地原油，防止落地油散落地面污染土壤和地下水；④各类污染物全部妥善处置，严禁外排至外环境，</w:t>
                  </w:r>
                  <w:r w:rsidRPr="006057A9">
                    <w:t>现场无遗留</w:t>
                  </w:r>
                  <w:r w:rsidRPr="006057A9">
                    <w:rPr>
                      <w:rFonts w:hint="eastAsia"/>
                    </w:rPr>
                    <w:t>；⑤施工结束后对施工场地进行平整，恢复地貌。本项目在做好上述措施的前提下，本项目的建设对土壤、地下水影响较小。</w:t>
                  </w:r>
                </w:p>
              </w:tc>
              <w:tc>
                <w:tcPr>
                  <w:tcW w:w="291" w:type="pct"/>
                  <w:vAlign w:val="center"/>
                </w:tcPr>
                <w:p w14:paraId="716B997C" w14:textId="77777777" w:rsidR="00D211F2" w:rsidRPr="006057A9" w:rsidRDefault="003B6E35">
                  <w:pPr>
                    <w:pStyle w:val="SSECa"/>
                  </w:pPr>
                  <w:r w:rsidRPr="006057A9">
                    <w:rPr>
                      <w:rFonts w:hint="eastAsia"/>
                    </w:rPr>
                    <w:t>符合</w:t>
                  </w:r>
                </w:p>
              </w:tc>
            </w:tr>
          </w:tbl>
          <w:p w14:paraId="4A852657" w14:textId="77777777" w:rsidR="00D211F2" w:rsidRPr="006057A9" w:rsidRDefault="00D211F2">
            <w:pPr>
              <w:pStyle w:val="lm"/>
            </w:pPr>
          </w:p>
          <w:p w14:paraId="711CBD0E" w14:textId="77777777" w:rsidR="00D211F2" w:rsidRPr="006057A9" w:rsidRDefault="003B6E35">
            <w:pPr>
              <w:pStyle w:val="SSEC0"/>
              <w:ind w:firstLine="420"/>
              <w:rPr>
                <w:sz w:val="21"/>
                <w:szCs w:val="21"/>
              </w:rPr>
            </w:pPr>
            <w:r w:rsidRPr="006057A9">
              <w:rPr>
                <w:rFonts w:hint="eastAsia"/>
                <w:sz w:val="21"/>
                <w:szCs w:val="21"/>
              </w:rPr>
              <w:t>1</w:t>
            </w:r>
            <w:r w:rsidRPr="006057A9">
              <w:rPr>
                <w:sz w:val="21"/>
                <w:szCs w:val="21"/>
              </w:rPr>
              <w:t>3</w:t>
            </w:r>
            <w:r w:rsidRPr="006057A9">
              <w:rPr>
                <w:rFonts w:hint="eastAsia"/>
                <w:sz w:val="21"/>
                <w:szCs w:val="21"/>
              </w:rPr>
              <w:t>、与《空气质量持续改善行动计划》（国发[2023]24号）符合性分析</w:t>
            </w:r>
          </w:p>
          <w:p w14:paraId="768DC00A" w14:textId="4F93D386" w:rsidR="00D211F2" w:rsidRPr="006057A9" w:rsidRDefault="003B6E35">
            <w:pPr>
              <w:pStyle w:val="SSEC0"/>
              <w:ind w:firstLine="420"/>
              <w:rPr>
                <w:sz w:val="21"/>
                <w:szCs w:val="21"/>
              </w:rPr>
            </w:pPr>
            <w:r w:rsidRPr="006057A9">
              <w:rPr>
                <w:rFonts w:hint="eastAsia"/>
                <w:sz w:val="21"/>
                <w:szCs w:val="21"/>
              </w:rPr>
              <w:t>本项目国发[2023]24号中要求的相符性分析详见</w:t>
            </w:r>
            <w:r w:rsidR="00994365" w:rsidRPr="006057A9">
              <w:rPr>
                <w:rFonts w:hint="eastAsia"/>
                <w:sz w:val="21"/>
                <w:szCs w:val="21"/>
              </w:rPr>
              <w:t>表 8</w:t>
            </w:r>
            <w:r w:rsidRPr="006057A9">
              <w:rPr>
                <w:rFonts w:hint="eastAsia"/>
                <w:sz w:val="21"/>
                <w:szCs w:val="21"/>
              </w:rPr>
              <w:t>，经分析，本项目符合该文件要求。</w:t>
            </w:r>
          </w:p>
          <w:p w14:paraId="370D2683" w14:textId="561DA674" w:rsidR="00D211F2" w:rsidRPr="006057A9" w:rsidRDefault="003B6E35">
            <w:pPr>
              <w:pStyle w:val="a8"/>
              <w:spacing w:before="120"/>
            </w:pPr>
            <w:bookmarkStart w:id="18" w:name="_Ref189725901"/>
            <w:r w:rsidRPr="006057A9">
              <w:rPr>
                <w:rFonts w:hint="eastAsia"/>
              </w:rPr>
              <w:t xml:space="preserve">表 </w:t>
            </w:r>
            <w:r w:rsidR="00994365" w:rsidRPr="006057A9">
              <w:rPr>
                <w:rFonts w:hint="eastAsia"/>
                <w:noProof/>
              </w:rPr>
              <w:t>8</w:t>
            </w:r>
            <w:bookmarkEnd w:id="18"/>
            <w:r w:rsidRPr="006057A9">
              <w:t xml:space="preserve">  </w:t>
            </w:r>
            <w:r w:rsidRPr="006057A9">
              <w:rPr>
                <w:rFonts w:hint="eastAsia"/>
              </w:rPr>
              <w:t>与国发[2023]24号符合性分析</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3072"/>
              <w:gridCol w:w="771"/>
            </w:tblGrid>
            <w:tr w:rsidR="006057A9" w:rsidRPr="006057A9" w14:paraId="1F847BE5" w14:textId="77777777">
              <w:trPr>
                <w:trHeight w:val="340"/>
              </w:trPr>
              <w:tc>
                <w:tcPr>
                  <w:tcW w:w="2563" w:type="pct"/>
                  <w:vAlign w:val="center"/>
                </w:tcPr>
                <w:p w14:paraId="0E8B3234" w14:textId="77777777" w:rsidR="00D211F2" w:rsidRPr="006057A9" w:rsidRDefault="003B6E35">
                  <w:pPr>
                    <w:pStyle w:val="SSECa"/>
                  </w:pPr>
                  <w:r w:rsidRPr="006057A9">
                    <w:rPr>
                      <w:rFonts w:hint="eastAsia"/>
                    </w:rPr>
                    <w:t>文件要求</w:t>
                  </w:r>
                </w:p>
              </w:tc>
              <w:tc>
                <w:tcPr>
                  <w:tcW w:w="1948" w:type="pct"/>
                  <w:vAlign w:val="center"/>
                </w:tcPr>
                <w:p w14:paraId="0D11BABA" w14:textId="77777777" w:rsidR="00D211F2" w:rsidRPr="006057A9" w:rsidRDefault="003B6E35">
                  <w:pPr>
                    <w:pStyle w:val="SSECa"/>
                  </w:pPr>
                  <w:r w:rsidRPr="006057A9">
                    <w:rPr>
                      <w:rFonts w:hint="eastAsia"/>
                    </w:rPr>
                    <w:t>本项目情况</w:t>
                  </w:r>
                </w:p>
              </w:tc>
              <w:tc>
                <w:tcPr>
                  <w:tcW w:w="489" w:type="pct"/>
                  <w:vAlign w:val="center"/>
                </w:tcPr>
                <w:p w14:paraId="7C353022" w14:textId="77777777" w:rsidR="00D211F2" w:rsidRPr="006057A9" w:rsidRDefault="003B6E35">
                  <w:pPr>
                    <w:pStyle w:val="SSECa"/>
                  </w:pPr>
                  <w:r w:rsidRPr="006057A9">
                    <w:rPr>
                      <w:rFonts w:hint="eastAsia"/>
                    </w:rPr>
                    <w:t>符合性</w:t>
                  </w:r>
                </w:p>
              </w:tc>
            </w:tr>
            <w:tr w:rsidR="006057A9" w:rsidRPr="006057A9" w14:paraId="7DA35FAB" w14:textId="77777777">
              <w:trPr>
                <w:trHeight w:val="340"/>
              </w:trPr>
              <w:tc>
                <w:tcPr>
                  <w:tcW w:w="2563" w:type="pct"/>
                  <w:vAlign w:val="center"/>
                </w:tcPr>
                <w:p w14:paraId="3891B744" w14:textId="77777777" w:rsidR="00D211F2" w:rsidRPr="006057A9" w:rsidRDefault="003B6E35">
                  <w:pPr>
                    <w:pStyle w:val="SSECa"/>
                  </w:pPr>
                  <w:r w:rsidRPr="006057A9">
                    <w:rPr>
                      <w:rFonts w:hint="eastAsia"/>
                    </w:rPr>
                    <w:t>二、优化产业结构，促进产业产品绿色升级</w:t>
                  </w:r>
                </w:p>
              </w:tc>
              <w:tc>
                <w:tcPr>
                  <w:tcW w:w="1948" w:type="pct"/>
                  <w:vAlign w:val="center"/>
                </w:tcPr>
                <w:p w14:paraId="49307296" w14:textId="77777777" w:rsidR="00D211F2" w:rsidRPr="006057A9" w:rsidRDefault="00D211F2">
                  <w:pPr>
                    <w:pStyle w:val="SSECa"/>
                  </w:pPr>
                </w:p>
              </w:tc>
              <w:tc>
                <w:tcPr>
                  <w:tcW w:w="489" w:type="pct"/>
                  <w:vAlign w:val="center"/>
                </w:tcPr>
                <w:p w14:paraId="62A8B7E3" w14:textId="77777777" w:rsidR="00D211F2" w:rsidRPr="006057A9" w:rsidRDefault="00D211F2">
                  <w:pPr>
                    <w:pStyle w:val="SSECa"/>
                  </w:pPr>
                </w:p>
              </w:tc>
            </w:tr>
            <w:tr w:rsidR="006057A9" w:rsidRPr="006057A9" w14:paraId="2E0F6581" w14:textId="77777777">
              <w:trPr>
                <w:trHeight w:val="340"/>
              </w:trPr>
              <w:tc>
                <w:tcPr>
                  <w:tcW w:w="2563" w:type="pct"/>
                  <w:vAlign w:val="center"/>
                </w:tcPr>
                <w:p w14:paraId="7F9A2C03" w14:textId="77777777" w:rsidR="00D211F2" w:rsidRPr="006057A9" w:rsidRDefault="003B6E35">
                  <w:pPr>
                    <w:pStyle w:val="SSECa"/>
                  </w:pPr>
                  <w:r w:rsidRPr="006057A9">
                    <w:rPr>
                      <w:rFonts w:hint="eastAsia"/>
                    </w:rPr>
                    <w:t>（四）坚决遏制高耗能、高排放、低水平项目盲目上马。新改扩建项目严格落实国家产业规划、产业政策、生态环境分区管控方案、规划环评、</w:t>
                  </w:r>
                  <w:proofErr w:type="gramStart"/>
                  <w:r w:rsidRPr="006057A9">
                    <w:rPr>
                      <w:rFonts w:hint="eastAsia"/>
                    </w:rPr>
                    <w:t>项目环</w:t>
                  </w:r>
                  <w:proofErr w:type="gramEnd"/>
                  <w:r w:rsidRPr="006057A9">
                    <w:rPr>
                      <w:rFonts w:hint="eastAsia"/>
                    </w:rPr>
                    <w:t>评、节能审查、产能置换、重点污染物总量控制、污染物排放区域削减、碳排放达</w:t>
                  </w:r>
                  <w:proofErr w:type="gramStart"/>
                  <w:r w:rsidRPr="006057A9">
                    <w:rPr>
                      <w:rFonts w:hint="eastAsia"/>
                    </w:rPr>
                    <w:t>峰目标</w:t>
                  </w:r>
                  <w:proofErr w:type="gramEnd"/>
                  <w:r w:rsidRPr="006057A9">
                    <w:rPr>
                      <w:rFonts w:hint="eastAsia"/>
                    </w:rPr>
                    <w:t>等相关要求，原则上采用清洁运输方式。涉及</w:t>
                  </w:r>
                  <w:r w:rsidRPr="006057A9">
                    <w:rPr>
                      <w:rFonts w:hint="eastAsia"/>
                    </w:rPr>
                    <w:lastRenderedPageBreak/>
                    <w:t>产能置换的项目，被置换产能及其配套设施关停后，新建项目方可投产。</w:t>
                  </w:r>
                </w:p>
              </w:tc>
              <w:tc>
                <w:tcPr>
                  <w:tcW w:w="1948" w:type="pct"/>
                  <w:vAlign w:val="center"/>
                </w:tcPr>
                <w:p w14:paraId="589769E5" w14:textId="77777777" w:rsidR="00D211F2" w:rsidRPr="006057A9" w:rsidRDefault="003B6E35">
                  <w:pPr>
                    <w:pStyle w:val="SSECa"/>
                  </w:pPr>
                  <w:r w:rsidRPr="006057A9">
                    <w:rPr>
                      <w:rFonts w:hint="eastAsia"/>
                    </w:rPr>
                    <w:lastRenderedPageBreak/>
                    <w:t>本项目不属于高耗能、高排放、低水平项目；本项目严格落实国家产业规划、产业政策、生态环境分区管控方案、</w:t>
                  </w:r>
                  <w:proofErr w:type="gramStart"/>
                  <w:r w:rsidRPr="006057A9">
                    <w:rPr>
                      <w:rFonts w:hint="eastAsia"/>
                    </w:rPr>
                    <w:t>项目环</w:t>
                  </w:r>
                  <w:proofErr w:type="gramEnd"/>
                  <w:r w:rsidRPr="006057A9">
                    <w:rPr>
                      <w:rFonts w:hint="eastAsia"/>
                    </w:rPr>
                    <w:t>评、重点污染物总量控制、污染物排放区域削减、碳排放达</w:t>
                  </w:r>
                  <w:proofErr w:type="gramStart"/>
                  <w:r w:rsidRPr="006057A9">
                    <w:rPr>
                      <w:rFonts w:hint="eastAsia"/>
                    </w:rPr>
                    <w:t>峰目标</w:t>
                  </w:r>
                  <w:proofErr w:type="gramEnd"/>
                  <w:r w:rsidRPr="006057A9">
                    <w:rPr>
                      <w:rFonts w:hint="eastAsia"/>
                    </w:rPr>
                    <w:t>等相关要求。不</w:t>
                  </w:r>
                  <w:r w:rsidRPr="006057A9">
                    <w:rPr>
                      <w:rFonts w:hint="eastAsia"/>
                    </w:rPr>
                    <w:lastRenderedPageBreak/>
                    <w:t>涉及产能置换。</w:t>
                  </w:r>
                </w:p>
              </w:tc>
              <w:tc>
                <w:tcPr>
                  <w:tcW w:w="489" w:type="pct"/>
                  <w:vAlign w:val="center"/>
                </w:tcPr>
                <w:p w14:paraId="43C66B4E" w14:textId="77777777" w:rsidR="00D211F2" w:rsidRPr="006057A9" w:rsidRDefault="003B6E35">
                  <w:pPr>
                    <w:pStyle w:val="SSECa"/>
                  </w:pPr>
                  <w:r w:rsidRPr="006057A9">
                    <w:rPr>
                      <w:rFonts w:hint="eastAsia"/>
                    </w:rPr>
                    <w:lastRenderedPageBreak/>
                    <w:t>符合</w:t>
                  </w:r>
                </w:p>
              </w:tc>
            </w:tr>
            <w:tr w:rsidR="006057A9" w:rsidRPr="006057A9" w14:paraId="1D910E5C" w14:textId="77777777">
              <w:trPr>
                <w:trHeight w:val="340"/>
              </w:trPr>
              <w:tc>
                <w:tcPr>
                  <w:tcW w:w="2563" w:type="pct"/>
                  <w:vAlign w:val="center"/>
                </w:tcPr>
                <w:p w14:paraId="1FB5DB5C" w14:textId="77777777" w:rsidR="00D211F2" w:rsidRPr="006057A9" w:rsidRDefault="003B6E35">
                  <w:pPr>
                    <w:pStyle w:val="SSECa"/>
                  </w:pPr>
                  <w:r w:rsidRPr="006057A9">
                    <w:rPr>
                      <w:rFonts w:hint="eastAsia"/>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w:t>
                  </w:r>
                  <w:proofErr w:type="gramStart"/>
                  <w:r w:rsidRPr="006057A9">
                    <w:rPr>
                      <w:rFonts w:hint="eastAsia"/>
                    </w:rPr>
                    <w:t>类涉气行业</w:t>
                  </w:r>
                  <w:proofErr w:type="gramEnd"/>
                  <w:r w:rsidRPr="006057A9">
                    <w:rPr>
                      <w:rFonts w:hint="eastAsia"/>
                    </w:rPr>
                    <w:t>工艺和装备；逐步淘汰步进式烧结机和球团竖炉以及半封闭式硅锰合金、镍铁、高碳铬铁、高碳锰铁电炉。引导重点区域钢铁、焦化、电解铝等产业有序调整优化。</w:t>
                  </w:r>
                </w:p>
              </w:tc>
              <w:tc>
                <w:tcPr>
                  <w:tcW w:w="1948" w:type="pct"/>
                  <w:vAlign w:val="center"/>
                </w:tcPr>
                <w:p w14:paraId="1EAD1591" w14:textId="77777777" w:rsidR="00D211F2" w:rsidRPr="006057A9" w:rsidRDefault="003B6E35">
                  <w:pPr>
                    <w:pStyle w:val="SSECa"/>
                  </w:pPr>
                  <w:r w:rsidRPr="006057A9">
                    <w:rPr>
                      <w:rFonts w:hAnsi="宋体" w:cs="宋体" w:hint="eastAsia"/>
                    </w:rPr>
                    <w:t>根据《产业结构调整指导目录（</w:t>
                  </w:r>
                  <w:r w:rsidRPr="006057A9">
                    <w:rPr>
                      <w:rFonts w:hAnsi="宋体" w:hint="eastAsia"/>
                    </w:rPr>
                    <w:t>2024</w:t>
                  </w:r>
                  <w:r w:rsidRPr="006057A9">
                    <w:rPr>
                      <w:rFonts w:hAnsi="宋体" w:cs="宋体" w:hint="eastAsia"/>
                    </w:rPr>
                    <w:t>年本）》（</w:t>
                  </w:r>
                  <w:r w:rsidRPr="006057A9">
                    <w:rPr>
                      <w:rFonts w:hAnsi="宋体"/>
                    </w:rPr>
                    <w:t>2024</w:t>
                  </w:r>
                  <w:r w:rsidRPr="006057A9">
                    <w:rPr>
                      <w:rFonts w:hAnsi="宋体" w:cs="宋体" w:hint="eastAsia"/>
                    </w:rPr>
                    <w:t>年</w:t>
                  </w:r>
                  <w:r w:rsidRPr="006057A9">
                    <w:rPr>
                      <w:rFonts w:hAnsi="宋体"/>
                    </w:rPr>
                    <w:t>2</w:t>
                  </w:r>
                  <w:r w:rsidRPr="006057A9">
                    <w:rPr>
                      <w:rFonts w:hAnsi="宋体" w:cs="宋体" w:hint="eastAsia"/>
                    </w:rPr>
                    <w:t>月</w:t>
                  </w:r>
                  <w:r w:rsidRPr="006057A9">
                    <w:rPr>
                      <w:rFonts w:hAnsi="宋体"/>
                    </w:rPr>
                    <w:t>1</w:t>
                  </w:r>
                  <w:r w:rsidRPr="006057A9">
                    <w:rPr>
                      <w:rFonts w:hAnsi="宋体" w:cs="宋体" w:hint="eastAsia"/>
                    </w:rPr>
                    <w:t>日），本项目属于鼓励类范围（第七类石油天然气中的第</w:t>
                  </w:r>
                  <w:r w:rsidRPr="006057A9">
                    <w:rPr>
                      <w:rFonts w:hAnsi="宋体" w:hint="eastAsia"/>
                    </w:rPr>
                    <w:t>1</w:t>
                  </w:r>
                  <w:r w:rsidRPr="006057A9">
                    <w:rPr>
                      <w:rFonts w:hAnsi="宋体" w:cs="宋体" w:hint="eastAsia"/>
                    </w:rPr>
                    <w:t>条石油天然气开采：常规石油、天然气勘探与开采，页岩气、页岩油、致密油（气）、油砂、天然气水合物等非常规资源勘探开发）。</w:t>
                  </w:r>
                </w:p>
              </w:tc>
              <w:tc>
                <w:tcPr>
                  <w:tcW w:w="489" w:type="pct"/>
                  <w:vAlign w:val="center"/>
                </w:tcPr>
                <w:p w14:paraId="7121178A" w14:textId="77777777" w:rsidR="00D211F2" w:rsidRPr="006057A9" w:rsidRDefault="003B6E35">
                  <w:pPr>
                    <w:pStyle w:val="SSECa"/>
                  </w:pPr>
                  <w:r w:rsidRPr="006057A9">
                    <w:rPr>
                      <w:rFonts w:hint="eastAsia"/>
                    </w:rPr>
                    <w:t>符合</w:t>
                  </w:r>
                </w:p>
              </w:tc>
            </w:tr>
            <w:tr w:rsidR="006057A9" w:rsidRPr="006057A9" w14:paraId="46EF8609" w14:textId="77777777">
              <w:trPr>
                <w:trHeight w:val="340"/>
              </w:trPr>
              <w:tc>
                <w:tcPr>
                  <w:tcW w:w="2563" w:type="pct"/>
                  <w:vAlign w:val="center"/>
                </w:tcPr>
                <w:p w14:paraId="60E09166" w14:textId="77777777" w:rsidR="00D211F2" w:rsidRPr="006057A9" w:rsidRDefault="003B6E35">
                  <w:pPr>
                    <w:pStyle w:val="SSECa"/>
                  </w:pPr>
                  <w:r w:rsidRPr="006057A9">
                    <w:rPr>
                      <w:rFonts w:hint="eastAsia"/>
                    </w:rPr>
                    <w:t>（七）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948" w:type="pct"/>
                  <w:vAlign w:val="center"/>
                </w:tcPr>
                <w:p w14:paraId="2236D5D1" w14:textId="77777777" w:rsidR="00D211F2" w:rsidRPr="006057A9" w:rsidRDefault="003B6E35">
                  <w:pPr>
                    <w:pStyle w:val="SSECa"/>
                  </w:pPr>
                  <w:r w:rsidRPr="006057A9">
                    <w:rPr>
                      <w:rFonts w:hint="eastAsia"/>
                    </w:rPr>
                    <w:t>本项目不属于生产和使用高VOCs含量涂料、油墨、胶粘剂、清洗剂等建设项目。</w:t>
                  </w:r>
                </w:p>
              </w:tc>
              <w:tc>
                <w:tcPr>
                  <w:tcW w:w="489" w:type="pct"/>
                  <w:vAlign w:val="center"/>
                </w:tcPr>
                <w:p w14:paraId="2CB56BA6" w14:textId="77777777" w:rsidR="00D211F2" w:rsidRPr="006057A9" w:rsidRDefault="003B6E35">
                  <w:pPr>
                    <w:pStyle w:val="SSECa"/>
                  </w:pPr>
                  <w:r w:rsidRPr="006057A9">
                    <w:rPr>
                      <w:rFonts w:hint="eastAsia"/>
                    </w:rPr>
                    <w:t>符合</w:t>
                  </w:r>
                </w:p>
              </w:tc>
            </w:tr>
            <w:tr w:rsidR="006057A9" w:rsidRPr="006057A9" w14:paraId="057D718E" w14:textId="77777777">
              <w:trPr>
                <w:trHeight w:val="340"/>
              </w:trPr>
              <w:tc>
                <w:tcPr>
                  <w:tcW w:w="2563" w:type="pct"/>
                  <w:vAlign w:val="center"/>
                </w:tcPr>
                <w:p w14:paraId="6DF5F317" w14:textId="77777777" w:rsidR="00D211F2" w:rsidRPr="006057A9" w:rsidRDefault="003B6E35">
                  <w:pPr>
                    <w:pStyle w:val="SSECa"/>
                  </w:pPr>
                  <w:r w:rsidRPr="006057A9">
                    <w:rPr>
                      <w:rFonts w:hint="eastAsia"/>
                    </w:rPr>
                    <w:t>六、强化多污染物减排，切实降低排放强度</w:t>
                  </w:r>
                </w:p>
              </w:tc>
              <w:tc>
                <w:tcPr>
                  <w:tcW w:w="1948" w:type="pct"/>
                  <w:vAlign w:val="center"/>
                </w:tcPr>
                <w:p w14:paraId="0F7BA1CF" w14:textId="77777777" w:rsidR="00D211F2" w:rsidRPr="006057A9" w:rsidRDefault="00D211F2">
                  <w:pPr>
                    <w:pStyle w:val="SSECa"/>
                  </w:pPr>
                </w:p>
              </w:tc>
              <w:tc>
                <w:tcPr>
                  <w:tcW w:w="489" w:type="pct"/>
                  <w:vAlign w:val="center"/>
                </w:tcPr>
                <w:p w14:paraId="14FB3DC5" w14:textId="77777777" w:rsidR="00D211F2" w:rsidRPr="006057A9" w:rsidRDefault="00D211F2">
                  <w:pPr>
                    <w:pStyle w:val="SSECa"/>
                  </w:pPr>
                </w:p>
              </w:tc>
            </w:tr>
            <w:tr w:rsidR="006057A9" w:rsidRPr="006057A9" w14:paraId="3911EC10" w14:textId="77777777">
              <w:trPr>
                <w:trHeight w:val="340"/>
              </w:trPr>
              <w:tc>
                <w:tcPr>
                  <w:tcW w:w="2563" w:type="pct"/>
                  <w:vAlign w:val="center"/>
                </w:tcPr>
                <w:p w14:paraId="387A16E6" w14:textId="77777777" w:rsidR="00D211F2" w:rsidRPr="006057A9" w:rsidRDefault="003B6E35">
                  <w:pPr>
                    <w:pStyle w:val="SSECa"/>
                  </w:pPr>
                  <w:r w:rsidRPr="006057A9">
                    <w:rPr>
                      <w:rFonts w:hint="eastAsia"/>
                    </w:rPr>
                    <w:t>（二十一）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1948" w:type="pct"/>
                  <w:vAlign w:val="center"/>
                </w:tcPr>
                <w:p w14:paraId="3ECD45E1" w14:textId="77777777" w:rsidR="00D211F2" w:rsidRPr="006057A9" w:rsidRDefault="003B6E35">
                  <w:pPr>
                    <w:pStyle w:val="SSECa"/>
                  </w:pPr>
                  <w:r w:rsidRPr="006057A9">
                    <w:rPr>
                      <w:rFonts w:hint="eastAsia"/>
                    </w:rPr>
                    <w:t>本项目为勘探井项目，试油工作主要在施工期，通过保证设施正常运行，加强管理，减少非甲烷总烃的挥发，试油期井场无组织挥发废气对区域环境空气质量影响可以接受。本项目不属于重点区域石化、化工行业集中的城市和重点工业园区项目。本项目不涉及火炬。</w:t>
                  </w:r>
                </w:p>
              </w:tc>
              <w:tc>
                <w:tcPr>
                  <w:tcW w:w="489" w:type="pct"/>
                  <w:vAlign w:val="center"/>
                </w:tcPr>
                <w:p w14:paraId="63FE97C9" w14:textId="77777777" w:rsidR="00D211F2" w:rsidRPr="006057A9" w:rsidRDefault="003B6E35">
                  <w:pPr>
                    <w:pStyle w:val="SSECa"/>
                  </w:pPr>
                  <w:r w:rsidRPr="006057A9">
                    <w:rPr>
                      <w:rFonts w:hint="eastAsia"/>
                    </w:rPr>
                    <w:t>符合</w:t>
                  </w:r>
                </w:p>
              </w:tc>
            </w:tr>
            <w:tr w:rsidR="006057A9" w:rsidRPr="006057A9" w14:paraId="4A8F857E" w14:textId="77777777">
              <w:trPr>
                <w:trHeight w:val="340"/>
              </w:trPr>
              <w:tc>
                <w:tcPr>
                  <w:tcW w:w="2563" w:type="pct"/>
                  <w:vAlign w:val="center"/>
                </w:tcPr>
                <w:p w14:paraId="7F99E6D1" w14:textId="77777777" w:rsidR="00D211F2" w:rsidRPr="006057A9" w:rsidRDefault="003B6E35">
                  <w:pPr>
                    <w:pStyle w:val="SSECa"/>
                  </w:pPr>
                  <w:r w:rsidRPr="006057A9">
                    <w:rPr>
                      <w:rFonts w:hint="eastAsia"/>
                    </w:rPr>
                    <w:t>（二十二）推进重点行业污染深度治理。高质量推进钢铁、水泥、焦化等重点行业及燃煤锅炉超低排放改造。到2025年，全国80%以上的钢铁产能完成超低排放改造任务；重点区域全部实现钢铁行业超低排放，基本完成燃煤锅炉超低排放改造。</w:t>
                  </w:r>
                </w:p>
              </w:tc>
              <w:tc>
                <w:tcPr>
                  <w:tcW w:w="1948" w:type="pct"/>
                  <w:vAlign w:val="center"/>
                </w:tcPr>
                <w:p w14:paraId="4E38EB4B" w14:textId="77777777" w:rsidR="00D211F2" w:rsidRPr="006057A9" w:rsidRDefault="003B6E35">
                  <w:pPr>
                    <w:pStyle w:val="SSECa"/>
                  </w:pPr>
                  <w:r w:rsidRPr="006057A9">
                    <w:rPr>
                      <w:rFonts w:hint="eastAsia"/>
                    </w:rPr>
                    <w:t>本项目不涉及燃煤锅炉。</w:t>
                  </w:r>
                </w:p>
              </w:tc>
              <w:tc>
                <w:tcPr>
                  <w:tcW w:w="489" w:type="pct"/>
                  <w:vAlign w:val="center"/>
                </w:tcPr>
                <w:p w14:paraId="78A77063" w14:textId="77777777" w:rsidR="00D211F2" w:rsidRPr="006057A9" w:rsidRDefault="003B6E35">
                  <w:pPr>
                    <w:pStyle w:val="SSECa"/>
                  </w:pPr>
                  <w:r w:rsidRPr="006057A9">
                    <w:rPr>
                      <w:rFonts w:hint="eastAsia"/>
                    </w:rPr>
                    <w:t>符合</w:t>
                  </w:r>
                </w:p>
              </w:tc>
            </w:tr>
          </w:tbl>
          <w:p w14:paraId="7F01129A" w14:textId="77777777" w:rsidR="00D211F2" w:rsidRPr="006057A9" w:rsidRDefault="00D211F2">
            <w:pPr>
              <w:pStyle w:val="X22"/>
            </w:pPr>
          </w:p>
          <w:p w14:paraId="6733AA5C" w14:textId="77777777" w:rsidR="00D211F2" w:rsidRPr="006057A9" w:rsidRDefault="003B6E35">
            <w:pPr>
              <w:pStyle w:val="SSEC0"/>
              <w:ind w:firstLine="420"/>
              <w:rPr>
                <w:sz w:val="21"/>
                <w:szCs w:val="21"/>
              </w:rPr>
            </w:pPr>
            <w:r w:rsidRPr="006057A9">
              <w:rPr>
                <w:sz w:val="21"/>
                <w:szCs w:val="21"/>
              </w:rPr>
              <w:t>14</w:t>
            </w:r>
            <w:r w:rsidRPr="006057A9">
              <w:rPr>
                <w:rFonts w:hint="eastAsia"/>
                <w:sz w:val="21"/>
                <w:szCs w:val="21"/>
              </w:rPr>
              <w:t>、与《关于印发&lt;生态环境分区管控管理暂行规定&gt;的通知》（环环评[2024]41号）的符合性分析</w:t>
            </w:r>
          </w:p>
          <w:p w14:paraId="441B748C" w14:textId="77777777" w:rsidR="00D211F2" w:rsidRPr="006057A9" w:rsidRDefault="003B6E35">
            <w:pPr>
              <w:pStyle w:val="SSEC0"/>
              <w:ind w:firstLine="420"/>
              <w:rPr>
                <w:sz w:val="21"/>
                <w:szCs w:val="21"/>
              </w:rPr>
            </w:pPr>
            <w:r w:rsidRPr="006057A9">
              <w:rPr>
                <w:rFonts w:hint="eastAsia"/>
                <w:sz w:val="21"/>
                <w:szCs w:val="21"/>
              </w:rPr>
              <w:lastRenderedPageBreak/>
              <w:t>《关于印发&lt;生态环境分区管控管理暂行规定&gt;的通知》（环环评[2024]41号）指出：“</w:t>
            </w:r>
            <w:r w:rsidRPr="006057A9">
              <w:rPr>
                <w:sz w:val="21"/>
                <w:szCs w:val="21"/>
              </w:rPr>
              <w:t>涉及区域开发建设活动、产业布局优化调整、资源能源开发利用等政策制定时，充分考虑生态环境分区管控要求，引导传统制造业绿色低碳转型升级及战略性新兴产业合理布局，严格控制高耗能、高排放、低水平项目盲目发展，促进绿色低碳发展，助力加快形成新质生产力。</w:t>
            </w:r>
            <w:r w:rsidRPr="006057A9">
              <w:rPr>
                <w:rFonts w:hint="eastAsia"/>
                <w:sz w:val="21"/>
                <w:szCs w:val="21"/>
              </w:rPr>
              <w:t>”</w:t>
            </w:r>
          </w:p>
          <w:p w14:paraId="6C52F2A0" w14:textId="77777777" w:rsidR="00D211F2" w:rsidRPr="006057A9" w:rsidRDefault="003B6E35">
            <w:pPr>
              <w:pStyle w:val="SSEC0"/>
              <w:ind w:firstLine="420"/>
              <w:rPr>
                <w:sz w:val="21"/>
                <w:szCs w:val="21"/>
              </w:rPr>
            </w:pPr>
            <w:r w:rsidRPr="006057A9">
              <w:rPr>
                <w:rFonts w:hint="eastAsia"/>
                <w:sz w:val="21"/>
                <w:szCs w:val="21"/>
              </w:rPr>
              <w:t>本项目不属于“高耗能、高排放、低水平”项目，符合环环评[2024]41号的相关规定。</w:t>
            </w:r>
          </w:p>
          <w:p w14:paraId="4532E72D" w14:textId="77777777" w:rsidR="00D211F2" w:rsidRPr="006057A9" w:rsidRDefault="003B6E35">
            <w:pPr>
              <w:pStyle w:val="SSEC0"/>
              <w:ind w:firstLine="420"/>
              <w:rPr>
                <w:sz w:val="21"/>
                <w:szCs w:val="21"/>
              </w:rPr>
            </w:pPr>
            <w:r w:rsidRPr="006057A9">
              <w:rPr>
                <w:sz w:val="21"/>
                <w:szCs w:val="21"/>
              </w:rPr>
              <w:t>15</w:t>
            </w:r>
            <w:r w:rsidRPr="006057A9">
              <w:rPr>
                <w:rFonts w:hint="eastAsia"/>
                <w:sz w:val="21"/>
                <w:szCs w:val="21"/>
              </w:rPr>
              <w:t>、与《关于印发&lt;山东省黄河生态保护治理攻坚战2025年工作要点&gt;的通知》（</w:t>
            </w:r>
            <w:proofErr w:type="gramStart"/>
            <w:r w:rsidRPr="006057A9">
              <w:rPr>
                <w:rFonts w:hint="eastAsia"/>
                <w:sz w:val="21"/>
                <w:szCs w:val="21"/>
              </w:rPr>
              <w:t>鲁环字</w:t>
            </w:r>
            <w:proofErr w:type="gramEnd"/>
            <w:r w:rsidRPr="006057A9">
              <w:rPr>
                <w:rFonts w:hint="eastAsia"/>
                <w:sz w:val="21"/>
                <w:szCs w:val="21"/>
              </w:rPr>
              <w:t>[202</w:t>
            </w:r>
            <w:r w:rsidRPr="006057A9">
              <w:rPr>
                <w:sz w:val="21"/>
                <w:szCs w:val="21"/>
              </w:rPr>
              <w:t>5</w:t>
            </w:r>
            <w:r w:rsidRPr="006057A9">
              <w:rPr>
                <w:rFonts w:hint="eastAsia"/>
                <w:sz w:val="21"/>
                <w:szCs w:val="21"/>
              </w:rPr>
              <w:t>]</w:t>
            </w:r>
            <w:r w:rsidRPr="006057A9">
              <w:rPr>
                <w:sz w:val="21"/>
                <w:szCs w:val="21"/>
              </w:rPr>
              <w:t>18</w:t>
            </w:r>
            <w:r w:rsidRPr="006057A9">
              <w:rPr>
                <w:rFonts w:hint="eastAsia"/>
                <w:sz w:val="21"/>
                <w:szCs w:val="21"/>
              </w:rPr>
              <w:t>号）的符合性分析</w:t>
            </w:r>
          </w:p>
          <w:p w14:paraId="4CDB7759" w14:textId="77777777" w:rsidR="00D211F2" w:rsidRPr="006057A9" w:rsidRDefault="003B6E35">
            <w:pPr>
              <w:pStyle w:val="SSEC0"/>
              <w:ind w:firstLine="420"/>
              <w:rPr>
                <w:sz w:val="21"/>
                <w:szCs w:val="21"/>
              </w:rPr>
            </w:pPr>
            <w:r w:rsidRPr="006057A9">
              <w:rPr>
                <w:rFonts w:hint="eastAsia"/>
                <w:sz w:val="21"/>
                <w:szCs w:val="21"/>
              </w:rPr>
              <w:t>《关于印发&lt;山东省黄河生态保护治理攻坚战2025年工作要点&gt;的通知》（</w:t>
            </w:r>
            <w:proofErr w:type="gramStart"/>
            <w:r w:rsidRPr="006057A9">
              <w:rPr>
                <w:rFonts w:hint="eastAsia"/>
                <w:sz w:val="21"/>
                <w:szCs w:val="21"/>
              </w:rPr>
              <w:t>鲁环字</w:t>
            </w:r>
            <w:proofErr w:type="gramEnd"/>
            <w:r w:rsidRPr="006057A9">
              <w:rPr>
                <w:rFonts w:hint="eastAsia"/>
                <w:sz w:val="21"/>
                <w:szCs w:val="21"/>
              </w:rPr>
              <w:t>[202</w:t>
            </w:r>
            <w:r w:rsidRPr="006057A9">
              <w:rPr>
                <w:sz w:val="21"/>
                <w:szCs w:val="21"/>
              </w:rPr>
              <w:t>5</w:t>
            </w:r>
            <w:r w:rsidRPr="006057A9">
              <w:rPr>
                <w:rFonts w:hint="eastAsia"/>
                <w:sz w:val="21"/>
                <w:szCs w:val="21"/>
              </w:rPr>
              <w:t>]</w:t>
            </w:r>
            <w:r w:rsidRPr="006057A9">
              <w:rPr>
                <w:sz w:val="21"/>
                <w:szCs w:val="21"/>
              </w:rPr>
              <w:t>18</w:t>
            </w:r>
            <w:r w:rsidRPr="006057A9">
              <w:rPr>
                <w:rFonts w:hint="eastAsia"/>
                <w:sz w:val="21"/>
                <w:szCs w:val="21"/>
              </w:rPr>
              <w:t>号）指出：“严格环境风险防控。持续开展重点领域环境风险隐患排查整治，不断健全风险隐患排查治理常态化机制。（省生态环境厅）有序推进油气管道保护治本攻坚三年行动，开展油气管道隐患排查整治行动，提升管道外部风险预警和防控能力。”</w:t>
            </w:r>
          </w:p>
          <w:p w14:paraId="0FA273A2" w14:textId="491AB4EF" w:rsidR="00D211F2" w:rsidRPr="006057A9" w:rsidRDefault="003B6E35">
            <w:pPr>
              <w:pStyle w:val="SSEC0"/>
              <w:ind w:firstLine="420"/>
              <w:rPr>
                <w:sz w:val="21"/>
                <w:szCs w:val="21"/>
              </w:rPr>
            </w:pPr>
            <w:r w:rsidRPr="006057A9">
              <w:rPr>
                <w:rFonts w:hint="eastAsia"/>
                <w:sz w:val="21"/>
                <w:szCs w:val="21"/>
              </w:rPr>
              <w:t>本项目对勘探开发过程进行了环境风险因素识别，制定突发环境事件应急预案并定期进行演练；开展特征污染物监测工作，采取环境风险防范和应急措施，防止发生由突发性油气泄漏产生的环境事故；配置了灭火器、硫化氢检测仪等应急物资。本项目</w:t>
            </w:r>
            <w:proofErr w:type="gramStart"/>
            <w:r w:rsidRPr="006057A9">
              <w:rPr>
                <w:rFonts w:hint="eastAsia"/>
                <w:sz w:val="21"/>
                <w:szCs w:val="21"/>
              </w:rPr>
              <w:t>符合鲁环字</w:t>
            </w:r>
            <w:proofErr w:type="gramEnd"/>
            <w:r w:rsidRPr="006057A9">
              <w:rPr>
                <w:rFonts w:hint="eastAsia"/>
                <w:sz w:val="21"/>
                <w:szCs w:val="21"/>
              </w:rPr>
              <w:t>[202</w:t>
            </w:r>
            <w:r w:rsidRPr="006057A9">
              <w:rPr>
                <w:sz w:val="21"/>
                <w:szCs w:val="21"/>
              </w:rPr>
              <w:t>5</w:t>
            </w:r>
            <w:r w:rsidRPr="006057A9">
              <w:rPr>
                <w:rFonts w:hint="eastAsia"/>
                <w:sz w:val="21"/>
                <w:szCs w:val="21"/>
              </w:rPr>
              <w:t>]</w:t>
            </w:r>
            <w:r w:rsidRPr="006057A9">
              <w:rPr>
                <w:sz w:val="21"/>
                <w:szCs w:val="21"/>
              </w:rPr>
              <w:t>18</w:t>
            </w:r>
            <w:r w:rsidRPr="006057A9">
              <w:rPr>
                <w:rFonts w:hint="eastAsia"/>
                <w:sz w:val="21"/>
                <w:szCs w:val="21"/>
              </w:rPr>
              <w:t>号的相关规定。</w:t>
            </w:r>
          </w:p>
          <w:p w14:paraId="209C1CC1" w14:textId="3FF79699" w:rsidR="00481AD3" w:rsidRPr="006057A9" w:rsidRDefault="00481AD3">
            <w:pPr>
              <w:pStyle w:val="SSEC0"/>
              <w:ind w:firstLine="420"/>
              <w:rPr>
                <w:sz w:val="21"/>
                <w:szCs w:val="21"/>
              </w:rPr>
            </w:pPr>
            <w:r w:rsidRPr="006057A9">
              <w:rPr>
                <w:rFonts w:hint="eastAsia"/>
                <w:sz w:val="21"/>
                <w:szCs w:val="21"/>
              </w:rPr>
              <w:t>1</w:t>
            </w:r>
            <w:r w:rsidRPr="006057A9">
              <w:rPr>
                <w:sz w:val="21"/>
                <w:szCs w:val="21"/>
              </w:rPr>
              <w:t>5</w:t>
            </w:r>
            <w:r w:rsidRPr="006057A9">
              <w:rPr>
                <w:rFonts w:hint="eastAsia"/>
                <w:sz w:val="21"/>
                <w:szCs w:val="21"/>
              </w:rPr>
              <w:t>、与《陆上石油天然气开采含油污泥资源化综合利用及污染控制技术要求》（</w:t>
            </w:r>
            <w:r w:rsidRPr="006057A9">
              <w:rPr>
                <w:sz w:val="21"/>
                <w:szCs w:val="21"/>
              </w:rPr>
              <w:t>SY/T 7301-2016</w:t>
            </w:r>
            <w:r w:rsidRPr="006057A9">
              <w:rPr>
                <w:rFonts w:hint="eastAsia"/>
                <w:sz w:val="21"/>
                <w:szCs w:val="21"/>
              </w:rPr>
              <w:t>）的符合性分析</w:t>
            </w:r>
          </w:p>
          <w:p w14:paraId="53D1B6EE" w14:textId="40A85302" w:rsidR="00481AD3" w:rsidRPr="006057A9" w:rsidRDefault="00481AD3">
            <w:pPr>
              <w:pStyle w:val="SSEC0"/>
              <w:ind w:firstLine="420"/>
              <w:rPr>
                <w:sz w:val="21"/>
                <w:szCs w:val="21"/>
              </w:rPr>
            </w:pPr>
            <w:r w:rsidRPr="006057A9">
              <w:rPr>
                <w:rFonts w:hint="eastAsia"/>
                <w:sz w:val="21"/>
                <w:szCs w:val="21"/>
              </w:rPr>
              <w:t>本项目钻井过程采用“泥浆不落地”处理工艺，钻井固废交由专业单位进行无害化处理；由于地质未知性，如钻进过程中因地层、地质和油藏的变化，避免钻井异常发生，可能会使用合成基泥浆，如若使用合成基泥浆钻进，产生的废弃油基钻井泥浆、油基岩屑属于危险废物</w:t>
            </w:r>
            <w:r w:rsidR="00C061D3" w:rsidRPr="006057A9">
              <w:rPr>
                <w:rFonts w:hint="eastAsia"/>
                <w:sz w:val="21"/>
                <w:szCs w:val="21"/>
              </w:rPr>
              <w:t>。危险废物处置单位应妥善处置废弃油基钻井泥浆、油基岩屑。</w:t>
            </w:r>
          </w:p>
          <w:p w14:paraId="1E2BF504" w14:textId="1EA582E7" w:rsidR="00BD6D8C" w:rsidRPr="006057A9" w:rsidRDefault="00BD6D8C">
            <w:pPr>
              <w:pStyle w:val="SSEC0"/>
              <w:ind w:firstLine="420"/>
              <w:rPr>
                <w:sz w:val="21"/>
                <w:szCs w:val="21"/>
              </w:rPr>
            </w:pPr>
            <w:r w:rsidRPr="006057A9">
              <w:rPr>
                <w:rFonts w:hint="eastAsia"/>
                <w:sz w:val="21"/>
                <w:szCs w:val="21"/>
              </w:rPr>
              <w:t>1</w:t>
            </w:r>
            <w:r w:rsidRPr="006057A9">
              <w:rPr>
                <w:sz w:val="21"/>
                <w:szCs w:val="21"/>
              </w:rPr>
              <w:t>6</w:t>
            </w:r>
            <w:r w:rsidRPr="006057A9">
              <w:rPr>
                <w:rFonts w:hint="eastAsia"/>
                <w:sz w:val="21"/>
                <w:szCs w:val="21"/>
              </w:rPr>
              <w:t>、与《关于印发山东省重点流域水生态环境保护规划的通知》（鲁环发[</w:t>
            </w:r>
            <w:r w:rsidRPr="006057A9">
              <w:rPr>
                <w:sz w:val="21"/>
                <w:szCs w:val="21"/>
              </w:rPr>
              <w:t>2023]21号</w:t>
            </w:r>
            <w:r w:rsidRPr="006057A9">
              <w:rPr>
                <w:rFonts w:hint="eastAsia"/>
                <w:sz w:val="21"/>
                <w:szCs w:val="21"/>
              </w:rPr>
              <w:t>）</w:t>
            </w:r>
            <w:r w:rsidR="00481AD3" w:rsidRPr="006057A9">
              <w:rPr>
                <w:rFonts w:hint="eastAsia"/>
                <w:sz w:val="21"/>
                <w:szCs w:val="21"/>
              </w:rPr>
              <w:t>的符合性分析</w:t>
            </w:r>
          </w:p>
          <w:p w14:paraId="2E3C47FC" w14:textId="77777777" w:rsidR="00BD6D8C" w:rsidRPr="006057A9" w:rsidRDefault="002365FA">
            <w:pPr>
              <w:pStyle w:val="SSEC0"/>
              <w:ind w:firstLine="420"/>
              <w:rPr>
                <w:sz w:val="21"/>
                <w:szCs w:val="21"/>
              </w:rPr>
            </w:pPr>
            <w:r w:rsidRPr="006057A9">
              <w:rPr>
                <w:rFonts w:hint="eastAsia"/>
                <w:sz w:val="21"/>
                <w:szCs w:val="21"/>
              </w:rPr>
              <w:t>本项目为油田勘探井，不直接涉及地表水体，且远离河流，与规划中关于直接水体保护、排污口整治、岸线管控等核心要求的关联性较低。项目在施工和运营阶段需严格落实环境保护措施，确保不产生地下水污染、土壤污染等次生环境风险，即符合规划中“陆域污染防控”及“环境风险防范”的总体原则。</w:t>
            </w:r>
          </w:p>
          <w:p w14:paraId="72ABF240" w14:textId="5FDF1D6A" w:rsidR="002365FA" w:rsidRPr="006057A9" w:rsidRDefault="0027438C" w:rsidP="0027438C">
            <w:pPr>
              <w:pStyle w:val="SSEC0"/>
              <w:ind w:firstLine="420"/>
              <w:rPr>
                <w:sz w:val="21"/>
                <w:szCs w:val="21"/>
              </w:rPr>
            </w:pPr>
            <w:r w:rsidRPr="006057A9">
              <w:rPr>
                <w:rFonts w:hint="eastAsia"/>
                <w:sz w:val="21"/>
                <w:szCs w:val="21"/>
              </w:rPr>
              <w:t>1</w:t>
            </w:r>
            <w:r w:rsidRPr="006057A9">
              <w:rPr>
                <w:sz w:val="21"/>
                <w:szCs w:val="21"/>
              </w:rPr>
              <w:t>7</w:t>
            </w:r>
            <w:r w:rsidRPr="006057A9">
              <w:rPr>
                <w:rFonts w:hint="eastAsia"/>
                <w:sz w:val="21"/>
                <w:szCs w:val="21"/>
              </w:rPr>
              <w:t>、与《山东省自然资源厅 山东省生态环境厅关于加强生态保护红线管理的通知》（</w:t>
            </w:r>
            <w:proofErr w:type="gramStart"/>
            <w:r w:rsidRPr="006057A9">
              <w:rPr>
                <w:rFonts w:hint="eastAsia"/>
                <w:sz w:val="21"/>
                <w:szCs w:val="21"/>
              </w:rPr>
              <w:t>鲁自然资发</w:t>
            </w:r>
            <w:proofErr w:type="gramEnd"/>
            <w:r w:rsidRPr="006057A9">
              <w:rPr>
                <w:rFonts w:hint="eastAsia"/>
                <w:sz w:val="21"/>
                <w:szCs w:val="21"/>
              </w:rPr>
              <w:t>[</w:t>
            </w:r>
            <w:r w:rsidRPr="006057A9">
              <w:rPr>
                <w:sz w:val="21"/>
                <w:szCs w:val="21"/>
              </w:rPr>
              <w:t>2023]1号</w:t>
            </w:r>
            <w:r w:rsidRPr="006057A9">
              <w:rPr>
                <w:rFonts w:hint="eastAsia"/>
                <w:sz w:val="21"/>
                <w:szCs w:val="21"/>
              </w:rPr>
              <w:t>）的符合性分析</w:t>
            </w:r>
          </w:p>
          <w:p w14:paraId="1A7E6E8C" w14:textId="064C90C7" w:rsidR="0027438C" w:rsidRPr="006057A9" w:rsidRDefault="0027438C" w:rsidP="0027438C">
            <w:pPr>
              <w:pStyle w:val="SSEC0"/>
              <w:ind w:firstLine="420"/>
            </w:pPr>
            <w:r w:rsidRPr="006057A9">
              <w:rPr>
                <w:rFonts w:hint="eastAsia"/>
                <w:sz w:val="21"/>
                <w:szCs w:val="21"/>
              </w:rPr>
              <w:t>本项目距离最近的红线</w:t>
            </w:r>
            <w:proofErr w:type="gramStart"/>
            <w:r w:rsidRPr="006057A9">
              <w:rPr>
                <w:rFonts w:hint="eastAsia"/>
                <w:sz w:val="21"/>
                <w:szCs w:val="21"/>
              </w:rPr>
              <w:t>位于高斜</w:t>
            </w:r>
            <w:proofErr w:type="gramEnd"/>
            <w:r w:rsidRPr="006057A9">
              <w:rPr>
                <w:sz w:val="21"/>
                <w:szCs w:val="21"/>
              </w:rPr>
              <w:t>951井东北方向8.3km处</w:t>
            </w:r>
            <w:r w:rsidRPr="006057A9">
              <w:rPr>
                <w:rFonts w:hint="eastAsia"/>
                <w:sz w:val="21"/>
                <w:szCs w:val="21"/>
              </w:rPr>
              <w:t>，工程内容不在生态保护红线区内，符合《山东省自然资源厅 山东省生态环境厅关于加强生态保护红线管理的通知》（</w:t>
            </w:r>
            <w:proofErr w:type="gramStart"/>
            <w:r w:rsidRPr="006057A9">
              <w:rPr>
                <w:rFonts w:hint="eastAsia"/>
                <w:sz w:val="21"/>
                <w:szCs w:val="21"/>
              </w:rPr>
              <w:t>鲁自然资发</w:t>
            </w:r>
            <w:proofErr w:type="gramEnd"/>
            <w:r w:rsidRPr="006057A9">
              <w:rPr>
                <w:rFonts w:hint="eastAsia"/>
                <w:sz w:val="21"/>
                <w:szCs w:val="21"/>
              </w:rPr>
              <w:t>[</w:t>
            </w:r>
            <w:r w:rsidRPr="006057A9">
              <w:rPr>
                <w:sz w:val="21"/>
                <w:szCs w:val="21"/>
              </w:rPr>
              <w:t>2023]1号</w:t>
            </w:r>
            <w:r w:rsidRPr="006057A9">
              <w:rPr>
                <w:rFonts w:hint="eastAsia"/>
                <w:sz w:val="21"/>
                <w:szCs w:val="21"/>
              </w:rPr>
              <w:t>）要求。</w:t>
            </w:r>
          </w:p>
        </w:tc>
      </w:tr>
    </w:tbl>
    <w:p w14:paraId="2C6ACB81" w14:textId="77777777" w:rsidR="00D211F2" w:rsidRPr="006057A9" w:rsidRDefault="00D211F2">
      <w:pPr>
        <w:spacing w:line="360" w:lineRule="auto"/>
        <w:outlineLvl w:val="0"/>
        <w:rPr>
          <w:rFonts w:eastAsia="黑体"/>
          <w:kern w:val="0"/>
          <w:sz w:val="30"/>
        </w:rPr>
        <w:sectPr w:rsidR="00D211F2" w:rsidRPr="006057A9">
          <w:footerReference w:type="default" r:id="rId16"/>
          <w:pgSz w:w="11906" w:h="16838"/>
          <w:pgMar w:top="1440" w:right="1080" w:bottom="1440" w:left="1080" w:header="737" w:footer="851" w:gutter="0"/>
          <w:pgNumType w:start="1"/>
          <w:cols w:space="720"/>
          <w:docGrid w:linePitch="312"/>
        </w:sectPr>
      </w:pPr>
    </w:p>
    <w:p w14:paraId="180DCCBD"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bookmarkStart w:id="19" w:name="_Toc223072751"/>
      <w:r w:rsidRPr="006057A9">
        <w:rPr>
          <w:rFonts w:ascii="黑体" w:eastAsia="黑体" w:hAnsi="黑体" w:hint="eastAsia"/>
          <w:snapToGrid w:val="0"/>
          <w:sz w:val="30"/>
          <w:szCs w:val="30"/>
        </w:rPr>
        <w:lastRenderedPageBreak/>
        <w:t>二、建设内容</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9247"/>
      </w:tblGrid>
      <w:tr w:rsidR="006057A9" w:rsidRPr="006057A9" w14:paraId="316635D0" w14:textId="77777777">
        <w:trPr>
          <w:trHeight w:val="340"/>
          <w:jc w:val="center"/>
        </w:trPr>
        <w:tc>
          <w:tcPr>
            <w:tcW w:w="251" w:type="pct"/>
            <w:vAlign w:val="center"/>
          </w:tcPr>
          <w:p w14:paraId="64741CF7"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地理位置</w:t>
            </w:r>
          </w:p>
        </w:tc>
        <w:tc>
          <w:tcPr>
            <w:tcW w:w="4749" w:type="pct"/>
            <w:vAlign w:val="center"/>
          </w:tcPr>
          <w:p w14:paraId="5588134F" w14:textId="77777777" w:rsidR="00D211F2" w:rsidRPr="006057A9" w:rsidRDefault="003B6E35">
            <w:pPr>
              <w:pStyle w:val="35"/>
            </w:pPr>
            <w:r w:rsidRPr="006057A9">
              <w:rPr>
                <w:rFonts w:hint="eastAsia"/>
              </w:rPr>
              <w:t>本项目地理位置位于山东省淄博市高青县，具体建设地点分别为：</w:t>
            </w:r>
          </w:p>
          <w:p w14:paraId="6059A6E6" w14:textId="759581A7" w:rsidR="00D211F2" w:rsidRPr="006057A9" w:rsidRDefault="003B6E35">
            <w:pPr>
              <w:pStyle w:val="35"/>
            </w:pPr>
            <w:r w:rsidRPr="006057A9">
              <w:rPr>
                <w:rFonts w:hint="eastAsia"/>
              </w:rPr>
              <w:t>①</w:t>
            </w:r>
            <w:proofErr w:type="gramStart"/>
            <w:r w:rsidRPr="006057A9">
              <w:rPr>
                <w:rFonts w:hint="eastAsia"/>
              </w:rPr>
              <w:t>高斜</w:t>
            </w:r>
            <w:proofErr w:type="gramEnd"/>
            <w:r w:rsidRPr="006057A9">
              <w:rPr>
                <w:rFonts w:hint="eastAsia"/>
              </w:rPr>
              <w:t>951井：山东省淄博市高青县芦湖街道</w:t>
            </w:r>
          </w:p>
          <w:p w14:paraId="6A64A04A" w14:textId="039BE7FF" w:rsidR="00D211F2" w:rsidRPr="006057A9" w:rsidRDefault="003B6E35">
            <w:pPr>
              <w:pStyle w:val="35"/>
            </w:pPr>
            <w:r w:rsidRPr="006057A9">
              <w:rPr>
                <w:rFonts w:hint="eastAsia"/>
              </w:rPr>
              <w:t>②高953井：山东省淄博市高青县高城镇</w:t>
            </w:r>
          </w:p>
        </w:tc>
      </w:tr>
      <w:tr w:rsidR="006057A9" w:rsidRPr="006057A9" w14:paraId="121548F4" w14:textId="77777777">
        <w:trPr>
          <w:trHeight w:val="340"/>
          <w:jc w:val="center"/>
        </w:trPr>
        <w:tc>
          <w:tcPr>
            <w:tcW w:w="251" w:type="pct"/>
            <w:vAlign w:val="center"/>
          </w:tcPr>
          <w:p w14:paraId="392B3ADD"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项目组成及规模</w:t>
            </w:r>
          </w:p>
        </w:tc>
        <w:tc>
          <w:tcPr>
            <w:tcW w:w="4749" w:type="pct"/>
            <w:vAlign w:val="center"/>
          </w:tcPr>
          <w:p w14:paraId="4A7E0301" w14:textId="77777777" w:rsidR="00D211F2" w:rsidRPr="006057A9" w:rsidRDefault="003B6E35">
            <w:pPr>
              <w:pStyle w:val="35"/>
            </w:pPr>
            <w:r w:rsidRPr="006057A9">
              <w:rPr>
                <w:rFonts w:hint="eastAsia"/>
              </w:rPr>
              <w:t>1、项目背景</w:t>
            </w:r>
          </w:p>
          <w:p w14:paraId="5F462B95" w14:textId="77777777" w:rsidR="00D211F2" w:rsidRPr="006057A9" w:rsidRDefault="003B6E35">
            <w:pPr>
              <w:pStyle w:val="35"/>
            </w:pPr>
            <w:r w:rsidRPr="006057A9">
              <w:rPr>
                <w:rFonts w:hint="eastAsia"/>
              </w:rPr>
              <w:t>为向西扩大高</w:t>
            </w:r>
            <w:r w:rsidRPr="006057A9">
              <w:t>94</w:t>
            </w:r>
            <w:proofErr w:type="gramStart"/>
            <w:r w:rsidRPr="006057A9">
              <w:t>断阶带高</w:t>
            </w:r>
            <w:proofErr w:type="gramEnd"/>
            <w:r w:rsidRPr="006057A9">
              <w:t>斜909块沙四下、孔店组含油气</w:t>
            </w:r>
            <w:proofErr w:type="gramStart"/>
            <w:r w:rsidRPr="006057A9">
              <w:t>范围兼探沙四</w:t>
            </w:r>
            <w:proofErr w:type="gramEnd"/>
            <w:r w:rsidRPr="006057A9">
              <w:t>上</w:t>
            </w:r>
            <w:r w:rsidRPr="006057A9">
              <w:rPr>
                <w:rFonts w:hint="eastAsia"/>
              </w:rPr>
              <w:t>以及向南扩大高</w:t>
            </w:r>
            <w:r w:rsidRPr="006057A9">
              <w:t>94</w:t>
            </w:r>
            <w:proofErr w:type="gramStart"/>
            <w:r w:rsidRPr="006057A9">
              <w:t>断阶带高</w:t>
            </w:r>
            <w:proofErr w:type="gramEnd"/>
            <w:r w:rsidRPr="006057A9">
              <w:t>945块沙四下、孔店组含油气范围</w:t>
            </w:r>
            <w:r w:rsidRPr="006057A9">
              <w:rPr>
                <w:rFonts w:hint="eastAsia"/>
              </w:rPr>
              <w:t>，中国石油化工股份有限公司胜利油田分公司油气勘探管理中心拟</w:t>
            </w:r>
            <w:proofErr w:type="gramStart"/>
            <w:r w:rsidRPr="006057A9">
              <w:rPr>
                <w:rFonts w:hint="eastAsia"/>
              </w:rPr>
              <w:t>进行高斜</w:t>
            </w:r>
            <w:proofErr w:type="gramEnd"/>
            <w:r w:rsidRPr="006057A9">
              <w:rPr>
                <w:rFonts w:hint="eastAsia"/>
              </w:rPr>
              <w:t>951、高953等两口井的钻探和试油工作。</w:t>
            </w:r>
          </w:p>
          <w:p w14:paraId="2202D463" w14:textId="77777777" w:rsidR="00D211F2" w:rsidRPr="006057A9" w:rsidRDefault="003B6E35">
            <w:pPr>
              <w:pStyle w:val="35"/>
            </w:pPr>
            <w:proofErr w:type="gramStart"/>
            <w:r w:rsidRPr="006057A9">
              <w:rPr>
                <w:rFonts w:hint="eastAsia"/>
              </w:rPr>
              <w:t>高斜</w:t>
            </w:r>
            <w:proofErr w:type="gramEnd"/>
            <w:r w:rsidRPr="006057A9">
              <w:rPr>
                <w:rFonts w:hint="eastAsia"/>
              </w:rPr>
              <w:t>951、高953等两口井</w:t>
            </w:r>
            <w:r w:rsidRPr="006057A9">
              <w:t>是为查明油气藏类型、构造形态、油气层厚度及物性变化，评价油气田的规模、产能及经济价值，以建立探明储量为目的而钻的探井</w:t>
            </w:r>
            <w:r w:rsidRPr="006057A9">
              <w:rPr>
                <w:rFonts w:hint="eastAsia"/>
              </w:rPr>
              <w:t>。</w:t>
            </w:r>
          </w:p>
          <w:p w14:paraId="619AAAF6" w14:textId="77777777" w:rsidR="00D211F2" w:rsidRPr="006057A9" w:rsidRDefault="003B6E35">
            <w:pPr>
              <w:pStyle w:val="35"/>
            </w:pPr>
            <w:bookmarkStart w:id="20" w:name="_Ref535646673"/>
            <w:bookmarkStart w:id="21" w:name="_Ref502674895"/>
            <w:r w:rsidRPr="006057A9">
              <w:t>2</w:t>
            </w:r>
            <w:r w:rsidRPr="006057A9">
              <w:rPr>
                <w:rFonts w:hint="eastAsia"/>
              </w:rPr>
              <w:t>、工程组成</w:t>
            </w:r>
          </w:p>
          <w:p w14:paraId="059D86C6" w14:textId="26ED2E6C" w:rsidR="00D211F2" w:rsidRPr="006057A9" w:rsidRDefault="003B6E35">
            <w:pPr>
              <w:pStyle w:val="35"/>
            </w:pPr>
            <w:r w:rsidRPr="006057A9">
              <w:rPr>
                <w:rFonts w:hint="eastAsia"/>
              </w:rPr>
              <w:t>本项目</w:t>
            </w:r>
            <w:r w:rsidRPr="006057A9">
              <w:t>共</w:t>
            </w:r>
            <w:r w:rsidRPr="006057A9">
              <w:rPr>
                <w:rFonts w:hint="eastAsia"/>
              </w:rPr>
              <w:t>新钻2口勘探井，工程</w:t>
            </w:r>
            <w:r w:rsidRPr="006057A9">
              <w:t>由</w:t>
            </w:r>
            <w:r w:rsidRPr="006057A9">
              <w:rPr>
                <w:rFonts w:hint="eastAsia"/>
              </w:rPr>
              <w:t>主体</w:t>
            </w:r>
            <w:r w:rsidRPr="006057A9">
              <w:t>工程、</w:t>
            </w:r>
            <w:r w:rsidRPr="006057A9">
              <w:rPr>
                <w:rFonts w:hint="eastAsia"/>
              </w:rPr>
              <w:t>公用工程、环保</w:t>
            </w:r>
            <w:r w:rsidRPr="006057A9">
              <w:t>工程</w:t>
            </w:r>
            <w:r w:rsidRPr="006057A9">
              <w:rPr>
                <w:rFonts w:hint="eastAsia"/>
              </w:rPr>
              <w:t>和依托工程</w:t>
            </w:r>
            <w:r w:rsidRPr="006057A9">
              <w:t>等组成</w:t>
            </w:r>
            <w:r w:rsidRPr="006057A9">
              <w:rPr>
                <w:rFonts w:hint="eastAsia"/>
              </w:rPr>
              <w:t>，工程组成详见</w:t>
            </w:r>
            <w:r w:rsidR="00994365" w:rsidRPr="006057A9">
              <w:rPr>
                <w:rFonts w:hint="eastAsia"/>
              </w:rPr>
              <w:t>表 9</w:t>
            </w:r>
            <w:r w:rsidRPr="006057A9">
              <w:rPr>
                <w:rFonts w:hint="eastAsia"/>
              </w:rPr>
              <w:t>。</w:t>
            </w:r>
          </w:p>
          <w:p w14:paraId="07480086" w14:textId="09BADC5D" w:rsidR="00D211F2" w:rsidRPr="006057A9" w:rsidRDefault="003B6E35">
            <w:pPr>
              <w:pStyle w:val="a8"/>
              <w:spacing w:before="120"/>
              <w:rPr>
                <w:rFonts w:hAnsi="宋体"/>
              </w:rPr>
            </w:pPr>
            <w:bookmarkStart w:id="22" w:name="_Ref72486940"/>
            <w:bookmarkEnd w:id="20"/>
            <w:r w:rsidRPr="006057A9">
              <w:rPr>
                <w:rFonts w:hAnsi="宋体" w:hint="eastAsia"/>
              </w:rPr>
              <w:t xml:space="preserve">表 </w:t>
            </w:r>
            <w:r w:rsidR="00994365" w:rsidRPr="006057A9">
              <w:rPr>
                <w:rFonts w:hAnsi="宋体" w:hint="eastAsia"/>
                <w:noProof/>
              </w:rPr>
              <w:t>9</w:t>
            </w:r>
            <w:bookmarkEnd w:id="22"/>
            <w:r w:rsidRPr="006057A9">
              <w:rPr>
                <w:rFonts w:hAnsi="宋体"/>
              </w:rPr>
              <w:t xml:space="preserve"> </w:t>
            </w:r>
            <w:bookmarkEnd w:id="21"/>
            <w:r w:rsidRPr="006057A9">
              <w:rPr>
                <w:rFonts w:hAnsi="宋体"/>
              </w:rPr>
              <w:t xml:space="preserve"> </w:t>
            </w:r>
            <w:r w:rsidRPr="006057A9">
              <w:rPr>
                <w:rFonts w:hAnsi="宋体" w:hint="eastAsia"/>
              </w:rPr>
              <w:t>本项目工程组成表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88"/>
              <w:gridCol w:w="588"/>
              <w:gridCol w:w="640"/>
              <w:gridCol w:w="538"/>
              <w:gridCol w:w="5508"/>
              <w:gridCol w:w="586"/>
            </w:tblGrid>
            <w:tr w:rsidR="006057A9" w:rsidRPr="006057A9" w14:paraId="15240D0A" w14:textId="77777777">
              <w:trPr>
                <w:trHeight w:val="340"/>
              </w:trPr>
              <w:tc>
                <w:tcPr>
                  <w:tcW w:w="969" w:type="pct"/>
                  <w:gridSpan w:val="3"/>
                  <w:vAlign w:val="center"/>
                </w:tcPr>
                <w:p w14:paraId="7048B6B2" w14:textId="77777777" w:rsidR="00D211F2" w:rsidRPr="006057A9" w:rsidRDefault="003B6E35">
                  <w:pPr>
                    <w:pStyle w:val="SSECa"/>
                    <w:rPr>
                      <w:rFonts w:hAnsi="宋体"/>
                      <w:kern w:val="0"/>
                    </w:rPr>
                  </w:pPr>
                  <w:r w:rsidRPr="006057A9">
                    <w:rPr>
                      <w:rFonts w:hAnsi="宋体" w:hint="eastAsia"/>
                      <w:kern w:val="0"/>
                    </w:rPr>
                    <w:t>工程类型</w:t>
                  </w:r>
                </w:p>
              </w:tc>
              <w:tc>
                <w:tcPr>
                  <w:tcW w:w="355" w:type="pct"/>
                  <w:vAlign w:val="center"/>
                </w:tcPr>
                <w:p w14:paraId="3095B656" w14:textId="77777777" w:rsidR="00D211F2" w:rsidRPr="006057A9" w:rsidRDefault="003B6E35">
                  <w:pPr>
                    <w:pStyle w:val="SSECa"/>
                    <w:rPr>
                      <w:rFonts w:hAnsi="宋体"/>
                      <w:kern w:val="0"/>
                    </w:rPr>
                  </w:pPr>
                  <w:r w:rsidRPr="006057A9">
                    <w:rPr>
                      <w:rFonts w:hAnsi="宋体" w:hint="eastAsia"/>
                      <w:kern w:val="0"/>
                    </w:rPr>
                    <w:t>工程内容</w:t>
                  </w:r>
                </w:p>
              </w:tc>
              <w:tc>
                <w:tcPr>
                  <w:tcW w:w="298" w:type="pct"/>
                  <w:vAlign w:val="center"/>
                </w:tcPr>
                <w:p w14:paraId="7A80DBD4" w14:textId="77777777" w:rsidR="00D211F2" w:rsidRPr="006057A9" w:rsidRDefault="003B6E35">
                  <w:pPr>
                    <w:pStyle w:val="SSECa"/>
                    <w:rPr>
                      <w:rFonts w:hAnsi="宋体"/>
                      <w:kern w:val="0"/>
                    </w:rPr>
                  </w:pPr>
                  <w:r w:rsidRPr="006057A9">
                    <w:rPr>
                      <w:rFonts w:hAnsi="宋体" w:hint="eastAsia"/>
                      <w:kern w:val="0"/>
                    </w:rPr>
                    <w:t>数量</w:t>
                  </w:r>
                </w:p>
              </w:tc>
              <w:tc>
                <w:tcPr>
                  <w:tcW w:w="3053" w:type="pct"/>
                  <w:vAlign w:val="center"/>
                </w:tcPr>
                <w:p w14:paraId="3C7E4502" w14:textId="77777777" w:rsidR="00D211F2" w:rsidRPr="006057A9" w:rsidRDefault="003B6E35">
                  <w:pPr>
                    <w:pStyle w:val="SSECa"/>
                    <w:rPr>
                      <w:rFonts w:hAnsi="宋体"/>
                      <w:kern w:val="0"/>
                    </w:rPr>
                  </w:pPr>
                  <w:r w:rsidRPr="006057A9">
                    <w:rPr>
                      <w:rFonts w:hAnsi="宋体" w:hint="eastAsia"/>
                      <w:kern w:val="0"/>
                    </w:rPr>
                    <w:t>建设</w:t>
                  </w:r>
                  <w:r w:rsidRPr="006057A9">
                    <w:rPr>
                      <w:rFonts w:hAnsi="宋体"/>
                      <w:kern w:val="0"/>
                    </w:rPr>
                    <w:t>规模</w:t>
                  </w:r>
                </w:p>
              </w:tc>
              <w:tc>
                <w:tcPr>
                  <w:tcW w:w="325" w:type="pct"/>
                  <w:vAlign w:val="center"/>
                </w:tcPr>
                <w:p w14:paraId="532A3445" w14:textId="77777777" w:rsidR="00D211F2" w:rsidRPr="006057A9" w:rsidRDefault="003B6E35">
                  <w:pPr>
                    <w:pStyle w:val="SSECa"/>
                    <w:rPr>
                      <w:rFonts w:hAnsi="宋体"/>
                      <w:kern w:val="0"/>
                    </w:rPr>
                  </w:pPr>
                  <w:r w:rsidRPr="006057A9">
                    <w:rPr>
                      <w:rFonts w:hAnsi="宋体" w:hint="eastAsia"/>
                      <w:kern w:val="0"/>
                    </w:rPr>
                    <w:t>备注</w:t>
                  </w:r>
                </w:p>
              </w:tc>
            </w:tr>
            <w:tr w:rsidR="006057A9" w:rsidRPr="006057A9" w14:paraId="6A497B6E" w14:textId="77777777">
              <w:trPr>
                <w:trHeight w:val="340"/>
              </w:trPr>
              <w:tc>
                <w:tcPr>
                  <w:tcW w:w="317" w:type="pct"/>
                  <w:vMerge w:val="restart"/>
                  <w:vAlign w:val="center"/>
                </w:tcPr>
                <w:p w14:paraId="23150789" w14:textId="77777777" w:rsidR="00D211F2" w:rsidRPr="006057A9" w:rsidRDefault="003B6E35">
                  <w:pPr>
                    <w:pStyle w:val="SSECa"/>
                    <w:rPr>
                      <w:rFonts w:hAnsi="宋体"/>
                      <w:kern w:val="0"/>
                    </w:rPr>
                  </w:pPr>
                  <w:r w:rsidRPr="006057A9">
                    <w:rPr>
                      <w:rFonts w:hAnsi="宋体" w:hint="eastAsia"/>
                      <w:kern w:val="0"/>
                    </w:rPr>
                    <w:t>主体工程</w:t>
                  </w:r>
                </w:p>
              </w:tc>
              <w:tc>
                <w:tcPr>
                  <w:tcW w:w="326" w:type="pct"/>
                  <w:vMerge w:val="restart"/>
                  <w:vAlign w:val="center"/>
                </w:tcPr>
                <w:p w14:paraId="78CED082" w14:textId="77777777" w:rsidR="00D211F2" w:rsidRPr="006057A9" w:rsidRDefault="003B6E35">
                  <w:pPr>
                    <w:pStyle w:val="SSECa"/>
                    <w:rPr>
                      <w:rFonts w:hAnsi="宋体"/>
                      <w:kern w:val="0"/>
                    </w:rPr>
                  </w:pPr>
                  <w:r w:rsidRPr="006057A9">
                    <w:rPr>
                      <w:rFonts w:hAnsi="宋体" w:hint="eastAsia"/>
                      <w:kern w:val="0"/>
                    </w:rPr>
                    <w:t>施工期</w:t>
                  </w:r>
                </w:p>
              </w:tc>
              <w:tc>
                <w:tcPr>
                  <w:tcW w:w="326" w:type="pct"/>
                  <w:vMerge w:val="restart"/>
                  <w:vAlign w:val="center"/>
                </w:tcPr>
                <w:p w14:paraId="3121FED8" w14:textId="77777777" w:rsidR="00D211F2" w:rsidRPr="006057A9" w:rsidRDefault="003B6E35">
                  <w:pPr>
                    <w:pStyle w:val="SSECa"/>
                    <w:rPr>
                      <w:rFonts w:hAnsi="宋体"/>
                      <w:kern w:val="0"/>
                    </w:rPr>
                  </w:pPr>
                  <w:r w:rsidRPr="006057A9">
                    <w:rPr>
                      <w:rFonts w:hAnsi="宋体" w:hint="eastAsia"/>
                      <w:kern w:val="0"/>
                    </w:rPr>
                    <w:t>钻井期</w:t>
                  </w:r>
                </w:p>
              </w:tc>
              <w:tc>
                <w:tcPr>
                  <w:tcW w:w="355" w:type="pct"/>
                  <w:vAlign w:val="center"/>
                </w:tcPr>
                <w:p w14:paraId="003A6270" w14:textId="77777777" w:rsidR="00D211F2" w:rsidRPr="006057A9" w:rsidRDefault="003B6E35">
                  <w:pPr>
                    <w:pStyle w:val="SSECa"/>
                    <w:rPr>
                      <w:rFonts w:hAnsi="宋体"/>
                      <w:kern w:val="0"/>
                    </w:rPr>
                  </w:pPr>
                  <w:r w:rsidRPr="006057A9">
                    <w:rPr>
                      <w:rFonts w:hAnsi="宋体" w:hint="eastAsia"/>
                      <w:kern w:val="0"/>
                    </w:rPr>
                    <w:t>钻前工程</w:t>
                  </w:r>
                </w:p>
              </w:tc>
              <w:tc>
                <w:tcPr>
                  <w:tcW w:w="298" w:type="pct"/>
                  <w:vAlign w:val="center"/>
                </w:tcPr>
                <w:p w14:paraId="5ADF1E7B" w14:textId="77777777" w:rsidR="00D211F2" w:rsidRPr="006057A9" w:rsidRDefault="003B6E35">
                  <w:pPr>
                    <w:pStyle w:val="SSECa"/>
                    <w:rPr>
                      <w:rFonts w:hAnsi="宋体"/>
                      <w:kern w:val="0"/>
                    </w:rPr>
                  </w:pPr>
                  <w:r w:rsidRPr="006057A9">
                    <w:rPr>
                      <w:rFonts w:hAnsi="宋体"/>
                      <w:kern w:val="0"/>
                    </w:rPr>
                    <w:t>2</w:t>
                  </w:r>
                  <w:r w:rsidRPr="006057A9">
                    <w:rPr>
                      <w:rFonts w:hAnsi="宋体" w:hint="eastAsia"/>
                      <w:kern w:val="0"/>
                    </w:rPr>
                    <w:t>座</w:t>
                  </w:r>
                </w:p>
              </w:tc>
              <w:tc>
                <w:tcPr>
                  <w:tcW w:w="3053" w:type="pct"/>
                  <w:vAlign w:val="center"/>
                </w:tcPr>
                <w:p w14:paraId="3CA12C94" w14:textId="77777777" w:rsidR="00D211F2" w:rsidRPr="006057A9" w:rsidRDefault="003B6E35">
                  <w:pPr>
                    <w:pStyle w:val="SSECa"/>
                    <w:jc w:val="both"/>
                  </w:pPr>
                  <w:r w:rsidRPr="006057A9">
                    <w:rPr>
                      <w:rFonts w:hint="eastAsia"/>
                    </w:rPr>
                    <w:t>本项目共部署</w:t>
                  </w:r>
                  <w:r w:rsidRPr="006057A9">
                    <w:t>2</w:t>
                  </w:r>
                  <w:r w:rsidRPr="006057A9">
                    <w:rPr>
                      <w:rFonts w:hint="eastAsia"/>
                    </w:rPr>
                    <w:t>口勘探井，建设</w:t>
                  </w:r>
                  <w:r w:rsidRPr="006057A9">
                    <w:t>2</w:t>
                  </w:r>
                  <w:r w:rsidRPr="006057A9">
                    <w:rPr>
                      <w:rFonts w:hint="eastAsia"/>
                    </w:rPr>
                    <w:t>座井场，分别为：</w:t>
                  </w:r>
                </w:p>
                <w:p w14:paraId="0E37EE1B" w14:textId="77777777" w:rsidR="00D211F2" w:rsidRPr="006057A9" w:rsidRDefault="003B6E35">
                  <w:pPr>
                    <w:pStyle w:val="SSECa"/>
                    <w:jc w:val="both"/>
                  </w:pPr>
                  <w:r w:rsidRPr="006057A9">
                    <w:rPr>
                      <w:rFonts w:hint="eastAsia"/>
                    </w:rPr>
                    <w:t>①</w:t>
                  </w:r>
                  <w:proofErr w:type="gramStart"/>
                  <w:r w:rsidRPr="006057A9">
                    <w:rPr>
                      <w:rFonts w:hint="eastAsia"/>
                    </w:rPr>
                    <w:t>高斜</w:t>
                  </w:r>
                  <w:proofErr w:type="gramEnd"/>
                  <w:r w:rsidRPr="006057A9">
                    <w:rPr>
                      <w:rFonts w:hint="eastAsia"/>
                    </w:rPr>
                    <w:t>951：选用</w:t>
                  </w:r>
                  <w:r w:rsidRPr="006057A9">
                    <w:rPr>
                      <w:rFonts w:hint="eastAsia"/>
                      <w:bCs/>
                    </w:rPr>
                    <w:t>100</w:t>
                  </w:r>
                  <w:r w:rsidRPr="006057A9">
                    <w:rPr>
                      <w:rFonts w:hint="eastAsia"/>
                    </w:rPr>
                    <w:t>m</w:t>
                  </w:r>
                  <w:r w:rsidRPr="006057A9">
                    <w:t>×</w:t>
                  </w:r>
                  <w:r w:rsidRPr="006057A9">
                    <w:rPr>
                      <w:rFonts w:hint="eastAsia"/>
                      <w:bCs/>
                    </w:rPr>
                    <w:t>80</w:t>
                  </w:r>
                  <w:r w:rsidRPr="006057A9">
                    <w:t>m</w:t>
                  </w:r>
                  <w:r w:rsidRPr="006057A9">
                    <w:rPr>
                      <w:rFonts w:hint="eastAsia"/>
                    </w:rPr>
                    <w:t>规格井场，临时占地面积</w:t>
                  </w:r>
                  <w:r w:rsidRPr="006057A9">
                    <w:rPr>
                      <w:rFonts w:hint="eastAsia"/>
                      <w:bCs/>
                    </w:rPr>
                    <w:t>8000</w:t>
                  </w:r>
                  <w:r w:rsidRPr="006057A9">
                    <w:rPr>
                      <w:rFonts w:hint="eastAsia"/>
                    </w:rPr>
                    <w:t>m</w:t>
                  </w:r>
                  <w:r w:rsidRPr="006057A9">
                    <w:rPr>
                      <w:rFonts w:hint="eastAsia"/>
                      <w:vertAlign w:val="superscript"/>
                    </w:rPr>
                    <w:t>2</w:t>
                  </w:r>
                  <w:r w:rsidRPr="006057A9">
                    <w:rPr>
                      <w:rFonts w:hint="eastAsia"/>
                    </w:rPr>
                    <w:t>；</w:t>
                  </w:r>
                </w:p>
                <w:p w14:paraId="12B6281A" w14:textId="77777777" w:rsidR="00D211F2" w:rsidRPr="006057A9" w:rsidRDefault="003B6E35">
                  <w:pPr>
                    <w:pStyle w:val="SSECa"/>
                    <w:jc w:val="both"/>
                  </w:pPr>
                  <w:r w:rsidRPr="006057A9">
                    <w:rPr>
                      <w:rFonts w:hint="eastAsia"/>
                    </w:rPr>
                    <w:t>②高953：选用</w:t>
                  </w:r>
                  <w:r w:rsidRPr="006057A9">
                    <w:rPr>
                      <w:rFonts w:hint="eastAsia"/>
                      <w:bCs/>
                    </w:rPr>
                    <w:t>100</w:t>
                  </w:r>
                  <w:r w:rsidRPr="006057A9">
                    <w:rPr>
                      <w:rFonts w:hint="eastAsia"/>
                    </w:rPr>
                    <w:t>m</w:t>
                  </w:r>
                  <w:r w:rsidRPr="006057A9">
                    <w:t>×</w:t>
                  </w:r>
                  <w:r w:rsidRPr="006057A9">
                    <w:rPr>
                      <w:rFonts w:hint="eastAsia"/>
                      <w:bCs/>
                    </w:rPr>
                    <w:t>80</w:t>
                  </w:r>
                  <w:r w:rsidRPr="006057A9">
                    <w:t>m</w:t>
                  </w:r>
                  <w:r w:rsidRPr="006057A9">
                    <w:rPr>
                      <w:rFonts w:hint="eastAsia"/>
                    </w:rPr>
                    <w:t>规格井场，临时占地面积</w:t>
                  </w:r>
                  <w:r w:rsidRPr="006057A9">
                    <w:rPr>
                      <w:rFonts w:hint="eastAsia"/>
                      <w:bCs/>
                    </w:rPr>
                    <w:t>8000</w:t>
                  </w:r>
                  <w:r w:rsidRPr="006057A9">
                    <w:rPr>
                      <w:rFonts w:hint="eastAsia"/>
                    </w:rPr>
                    <w:t>m</w:t>
                  </w:r>
                  <w:r w:rsidRPr="006057A9">
                    <w:rPr>
                      <w:rFonts w:hint="eastAsia"/>
                      <w:vertAlign w:val="superscript"/>
                    </w:rPr>
                    <w:t>2</w:t>
                  </w:r>
                </w:p>
              </w:tc>
              <w:tc>
                <w:tcPr>
                  <w:tcW w:w="325" w:type="pct"/>
                  <w:vAlign w:val="center"/>
                </w:tcPr>
                <w:p w14:paraId="712D19F3"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6E956300" w14:textId="77777777">
              <w:trPr>
                <w:trHeight w:val="340"/>
              </w:trPr>
              <w:tc>
                <w:tcPr>
                  <w:tcW w:w="317" w:type="pct"/>
                  <w:vMerge/>
                  <w:vAlign w:val="center"/>
                </w:tcPr>
                <w:p w14:paraId="20112A6B" w14:textId="77777777" w:rsidR="00D211F2" w:rsidRPr="006057A9" w:rsidRDefault="00D211F2">
                  <w:pPr>
                    <w:pStyle w:val="SSECa"/>
                    <w:rPr>
                      <w:rFonts w:hAnsi="宋体"/>
                      <w:kern w:val="0"/>
                    </w:rPr>
                  </w:pPr>
                </w:p>
              </w:tc>
              <w:tc>
                <w:tcPr>
                  <w:tcW w:w="326" w:type="pct"/>
                  <w:vMerge/>
                  <w:vAlign w:val="center"/>
                </w:tcPr>
                <w:p w14:paraId="4D94FD39" w14:textId="77777777" w:rsidR="00D211F2" w:rsidRPr="006057A9" w:rsidRDefault="00D211F2">
                  <w:pPr>
                    <w:pStyle w:val="SSECa"/>
                    <w:rPr>
                      <w:rFonts w:hAnsi="宋体"/>
                      <w:kern w:val="0"/>
                    </w:rPr>
                  </w:pPr>
                </w:p>
              </w:tc>
              <w:tc>
                <w:tcPr>
                  <w:tcW w:w="326" w:type="pct"/>
                  <w:vMerge/>
                  <w:vAlign w:val="center"/>
                </w:tcPr>
                <w:p w14:paraId="67C34FF1" w14:textId="77777777" w:rsidR="00D211F2" w:rsidRPr="006057A9" w:rsidRDefault="00D211F2">
                  <w:pPr>
                    <w:pStyle w:val="SSECa"/>
                    <w:rPr>
                      <w:rFonts w:hAnsi="宋体"/>
                      <w:kern w:val="0"/>
                    </w:rPr>
                  </w:pPr>
                </w:p>
              </w:tc>
              <w:tc>
                <w:tcPr>
                  <w:tcW w:w="355" w:type="pct"/>
                  <w:vAlign w:val="center"/>
                </w:tcPr>
                <w:p w14:paraId="4ADEC164" w14:textId="77777777" w:rsidR="00D211F2" w:rsidRPr="006057A9" w:rsidRDefault="003B6E35">
                  <w:pPr>
                    <w:pStyle w:val="SSECa"/>
                    <w:rPr>
                      <w:rFonts w:hAnsi="宋体"/>
                      <w:kern w:val="0"/>
                    </w:rPr>
                  </w:pPr>
                  <w:r w:rsidRPr="006057A9">
                    <w:rPr>
                      <w:rFonts w:hAnsi="宋体" w:hint="eastAsia"/>
                      <w:kern w:val="0"/>
                    </w:rPr>
                    <w:t>钻井工程</w:t>
                  </w:r>
                </w:p>
              </w:tc>
              <w:tc>
                <w:tcPr>
                  <w:tcW w:w="298" w:type="pct"/>
                  <w:vAlign w:val="center"/>
                </w:tcPr>
                <w:p w14:paraId="5EAE084C" w14:textId="77777777" w:rsidR="00D211F2" w:rsidRPr="006057A9" w:rsidRDefault="003B6E35">
                  <w:pPr>
                    <w:pStyle w:val="SSECa"/>
                    <w:rPr>
                      <w:rFonts w:hAnsi="宋体"/>
                      <w:kern w:val="0"/>
                    </w:rPr>
                  </w:pPr>
                  <w:r w:rsidRPr="006057A9">
                    <w:rPr>
                      <w:rFonts w:hAnsi="宋体"/>
                      <w:kern w:val="0"/>
                    </w:rPr>
                    <w:t>2</w:t>
                  </w:r>
                  <w:r w:rsidRPr="006057A9">
                    <w:rPr>
                      <w:rFonts w:hAnsi="宋体" w:hint="eastAsia"/>
                      <w:kern w:val="0"/>
                    </w:rPr>
                    <w:t>口</w:t>
                  </w:r>
                </w:p>
              </w:tc>
              <w:tc>
                <w:tcPr>
                  <w:tcW w:w="3053" w:type="pct"/>
                  <w:vAlign w:val="center"/>
                </w:tcPr>
                <w:p w14:paraId="558125D2" w14:textId="77777777" w:rsidR="00D211F2" w:rsidRPr="006057A9" w:rsidRDefault="003B6E35">
                  <w:pPr>
                    <w:pStyle w:val="SSECa"/>
                    <w:jc w:val="both"/>
                  </w:pPr>
                  <w:r w:rsidRPr="006057A9">
                    <w:rPr>
                      <w:rFonts w:hint="eastAsia"/>
                    </w:rPr>
                    <w:t>本项目共部署</w:t>
                  </w:r>
                  <w:r w:rsidRPr="006057A9">
                    <w:t>2</w:t>
                  </w:r>
                  <w:r w:rsidRPr="006057A9">
                    <w:rPr>
                      <w:rFonts w:hint="eastAsia"/>
                    </w:rPr>
                    <w:t>口勘探井，分别为：</w:t>
                  </w:r>
                </w:p>
                <w:p w14:paraId="5694DDCD" w14:textId="77777777" w:rsidR="00D211F2" w:rsidRPr="006057A9" w:rsidRDefault="003B6E35">
                  <w:pPr>
                    <w:pStyle w:val="SSECa"/>
                    <w:jc w:val="both"/>
                  </w:pPr>
                  <w:r w:rsidRPr="006057A9">
                    <w:rPr>
                      <w:rFonts w:hint="eastAsia"/>
                    </w:rPr>
                    <w:t>①</w:t>
                  </w:r>
                  <w:proofErr w:type="gramStart"/>
                  <w:r w:rsidRPr="006057A9">
                    <w:rPr>
                      <w:rFonts w:hint="eastAsia"/>
                    </w:rPr>
                    <w:t>高斜</w:t>
                  </w:r>
                  <w:proofErr w:type="gramEnd"/>
                  <w:r w:rsidRPr="006057A9">
                    <w:rPr>
                      <w:rFonts w:hint="eastAsia"/>
                    </w:rPr>
                    <w:t>951：井型为</w:t>
                  </w:r>
                  <w:r w:rsidRPr="006057A9">
                    <w:rPr>
                      <w:rFonts w:hint="eastAsia"/>
                      <w:bCs/>
                    </w:rPr>
                    <w:t>定向井</w:t>
                  </w:r>
                  <w:r w:rsidRPr="006057A9">
                    <w:rPr>
                      <w:rFonts w:hint="eastAsia"/>
                    </w:rPr>
                    <w:t>，采用</w:t>
                  </w:r>
                  <w:r w:rsidRPr="006057A9">
                    <w:rPr>
                      <w:rFonts w:hint="eastAsia"/>
                      <w:bCs/>
                    </w:rPr>
                    <w:t>二开</w:t>
                  </w:r>
                  <w:r w:rsidRPr="006057A9">
                    <w:rPr>
                      <w:rFonts w:hint="eastAsia"/>
                    </w:rPr>
                    <w:t>井身结构，各开次均使用</w:t>
                  </w:r>
                  <w:r w:rsidRPr="006057A9">
                    <w:t>采用</w:t>
                  </w:r>
                  <w:r w:rsidRPr="006057A9">
                    <w:rPr>
                      <w:rFonts w:hint="eastAsia"/>
                    </w:rPr>
                    <w:t>优质水基</w:t>
                  </w:r>
                  <w:r w:rsidRPr="006057A9">
                    <w:t>钻井液</w:t>
                  </w:r>
                  <w:r w:rsidRPr="006057A9">
                    <w:rPr>
                      <w:rFonts w:hint="eastAsia"/>
                    </w:rPr>
                    <w:t>，</w:t>
                  </w:r>
                  <w:proofErr w:type="gramStart"/>
                  <w:r w:rsidRPr="006057A9">
                    <w:rPr>
                      <w:rFonts w:hint="eastAsia"/>
                    </w:rPr>
                    <w:t>设计钻深</w:t>
                  </w:r>
                  <w:proofErr w:type="gramEnd"/>
                  <w:r w:rsidRPr="006057A9">
                    <w:rPr>
                      <w:rFonts w:hint="eastAsia"/>
                    </w:rPr>
                    <w:t>4066.09</w:t>
                  </w:r>
                  <w:r w:rsidRPr="006057A9">
                    <w:t>m</w:t>
                  </w:r>
                  <w:r w:rsidRPr="006057A9">
                    <w:rPr>
                      <w:rFonts w:hint="eastAsia"/>
                    </w:rPr>
                    <w:t>，预计</w:t>
                  </w:r>
                  <w:r w:rsidRPr="006057A9">
                    <w:rPr>
                      <w:rFonts w:hint="eastAsia"/>
                      <w:bCs/>
                    </w:rPr>
                    <w:t>钻井周期</w:t>
                  </w:r>
                  <w:r w:rsidRPr="006057A9">
                    <w:rPr>
                      <w:rFonts w:hint="eastAsia"/>
                    </w:rPr>
                    <w:t>50</w:t>
                  </w:r>
                  <w:r w:rsidRPr="006057A9">
                    <w:rPr>
                      <w:bCs/>
                    </w:rPr>
                    <w:t>d</w:t>
                  </w:r>
                  <w:r w:rsidRPr="006057A9">
                    <w:rPr>
                      <w:rFonts w:hint="eastAsia"/>
                    </w:rPr>
                    <w:t>；</w:t>
                  </w:r>
                </w:p>
                <w:p w14:paraId="280DEC9F" w14:textId="77777777" w:rsidR="00D211F2" w:rsidRPr="006057A9" w:rsidRDefault="003B6E35">
                  <w:pPr>
                    <w:pStyle w:val="SSECa"/>
                    <w:jc w:val="both"/>
                  </w:pPr>
                  <w:r w:rsidRPr="006057A9">
                    <w:rPr>
                      <w:rFonts w:hint="eastAsia"/>
                    </w:rPr>
                    <w:t>②高953：井型为</w:t>
                  </w:r>
                  <w:r w:rsidRPr="006057A9">
                    <w:rPr>
                      <w:rFonts w:hint="eastAsia"/>
                      <w:bCs/>
                    </w:rPr>
                    <w:t>直井</w:t>
                  </w:r>
                  <w:r w:rsidRPr="006057A9">
                    <w:rPr>
                      <w:rFonts w:hint="eastAsia"/>
                    </w:rPr>
                    <w:t>，采用</w:t>
                  </w:r>
                  <w:r w:rsidRPr="006057A9">
                    <w:rPr>
                      <w:rFonts w:hint="eastAsia"/>
                      <w:bCs/>
                    </w:rPr>
                    <w:t>二开</w:t>
                  </w:r>
                  <w:r w:rsidRPr="006057A9">
                    <w:rPr>
                      <w:rFonts w:hint="eastAsia"/>
                    </w:rPr>
                    <w:t>井身结构，各开次均使用</w:t>
                  </w:r>
                  <w:r w:rsidRPr="006057A9">
                    <w:t>采用</w:t>
                  </w:r>
                  <w:r w:rsidRPr="006057A9">
                    <w:rPr>
                      <w:rFonts w:hint="eastAsia"/>
                    </w:rPr>
                    <w:t>优质水基</w:t>
                  </w:r>
                  <w:r w:rsidRPr="006057A9">
                    <w:t>钻井液</w:t>
                  </w:r>
                  <w:r w:rsidRPr="006057A9">
                    <w:rPr>
                      <w:rFonts w:hint="eastAsia"/>
                    </w:rPr>
                    <w:t>，</w:t>
                  </w:r>
                  <w:proofErr w:type="gramStart"/>
                  <w:r w:rsidRPr="006057A9">
                    <w:rPr>
                      <w:rFonts w:hint="eastAsia"/>
                    </w:rPr>
                    <w:t>设计钻深</w:t>
                  </w:r>
                  <w:proofErr w:type="gramEnd"/>
                  <w:r w:rsidRPr="006057A9">
                    <w:rPr>
                      <w:rFonts w:cs="Times New Roman" w:hint="eastAsia"/>
                    </w:rPr>
                    <w:t>3380</w:t>
                  </w:r>
                  <w:r w:rsidRPr="006057A9">
                    <w:t>m</w:t>
                  </w:r>
                  <w:r w:rsidRPr="006057A9">
                    <w:rPr>
                      <w:rFonts w:hint="eastAsia"/>
                    </w:rPr>
                    <w:t>，预计</w:t>
                  </w:r>
                  <w:r w:rsidRPr="006057A9">
                    <w:rPr>
                      <w:rFonts w:hint="eastAsia"/>
                      <w:bCs/>
                    </w:rPr>
                    <w:t>钻井周期</w:t>
                  </w:r>
                  <w:r w:rsidRPr="006057A9">
                    <w:t>5</w:t>
                  </w:r>
                  <w:r w:rsidRPr="006057A9">
                    <w:rPr>
                      <w:rFonts w:hint="eastAsia"/>
                    </w:rPr>
                    <w:t>0</w:t>
                  </w:r>
                  <w:r w:rsidRPr="006057A9">
                    <w:rPr>
                      <w:bCs/>
                    </w:rPr>
                    <w:t>d</w:t>
                  </w:r>
                  <w:r w:rsidRPr="006057A9">
                    <w:rPr>
                      <w:rFonts w:hint="eastAsia"/>
                    </w:rPr>
                    <w:t>；</w:t>
                  </w:r>
                </w:p>
                <w:p w14:paraId="393B5FDC" w14:textId="77777777" w:rsidR="00D211F2" w:rsidRPr="006057A9" w:rsidRDefault="003B6E35">
                  <w:pPr>
                    <w:pStyle w:val="SSECa"/>
                    <w:jc w:val="left"/>
                  </w:pPr>
                  <w:r w:rsidRPr="006057A9">
                    <w:rPr>
                      <w:rFonts w:hint="eastAsia"/>
                      <w:bCs/>
                    </w:rPr>
                    <w:t>③</w:t>
                  </w:r>
                  <w:proofErr w:type="gramStart"/>
                  <w:r w:rsidRPr="006057A9">
                    <w:rPr>
                      <w:rFonts w:hint="eastAsia"/>
                      <w:bCs/>
                    </w:rPr>
                    <w:t>合计钻深</w:t>
                  </w:r>
                  <w:proofErr w:type="gramEnd"/>
                  <w:r w:rsidRPr="006057A9">
                    <w:rPr>
                      <w:bCs/>
                    </w:rPr>
                    <w:t>7446.09</w:t>
                  </w:r>
                  <w:r w:rsidRPr="006057A9">
                    <w:rPr>
                      <w:rFonts w:hint="eastAsia"/>
                    </w:rPr>
                    <w:t>m，钻井周期</w:t>
                  </w:r>
                  <w:r w:rsidRPr="006057A9">
                    <w:t>100</w:t>
                  </w:r>
                  <w:r w:rsidRPr="006057A9">
                    <w:rPr>
                      <w:rFonts w:hint="eastAsia"/>
                    </w:rPr>
                    <w:t>d。</w:t>
                  </w:r>
                </w:p>
              </w:tc>
              <w:tc>
                <w:tcPr>
                  <w:tcW w:w="325" w:type="pct"/>
                  <w:vAlign w:val="center"/>
                </w:tcPr>
                <w:p w14:paraId="35D95B6E"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4971C34F" w14:textId="77777777">
              <w:trPr>
                <w:trHeight w:val="340"/>
              </w:trPr>
              <w:tc>
                <w:tcPr>
                  <w:tcW w:w="317" w:type="pct"/>
                  <w:vMerge/>
                  <w:vAlign w:val="center"/>
                </w:tcPr>
                <w:p w14:paraId="7403E13F" w14:textId="77777777" w:rsidR="00D211F2" w:rsidRPr="006057A9" w:rsidRDefault="00D211F2">
                  <w:pPr>
                    <w:pStyle w:val="SSECa"/>
                    <w:rPr>
                      <w:rFonts w:hAnsi="宋体"/>
                      <w:kern w:val="0"/>
                    </w:rPr>
                  </w:pPr>
                </w:p>
              </w:tc>
              <w:tc>
                <w:tcPr>
                  <w:tcW w:w="326" w:type="pct"/>
                  <w:vMerge/>
                  <w:vAlign w:val="center"/>
                </w:tcPr>
                <w:p w14:paraId="53E51D9B" w14:textId="77777777" w:rsidR="00D211F2" w:rsidRPr="006057A9" w:rsidRDefault="00D211F2">
                  <w:pPr>
                    <w:pStyle w:val="SSECa"/>
                    <w:rPr>
                      <w:rFonts w:hAnsi="宋体"/>
                      <w:kern w:val="0"/>
                    </w:rPr>
                  </w:pPr>
                </w:p>
              </w:tc>
              <w:tc>
                <w:tcPr>
                  <w:tcW w:w="326" w:type="pct"/>
                  <w:vAlign w:val="center"/>
                </w:tcPr>
                <w:p w14:paraId="17AD968F" w14:textId="77777777" w:rsidR="00D211F2" w:rsidRPr="006057A9" w:rsidRDefault="003B6E35">
                  <w:pPr>
                    <w:pStyle w:val="SSECa"/>
                    <w:rPr>
                      <w:rFonts w:hAnsi="宋体"/>
                      <w:kern w:val="0"/>
                    </w:rPr>
                  </w:pPr>
                  <w:r w:rsidRPr="006057A9">
                    <w:rPr>
                      <w:rFonts w:hAnsi="宋体" w:hint="eastAsia"/>
                      <w:kern w:val="0"/>
                    </w:rPr>
                    <w:t>试油期</w:t>
                  </w:r>
                </w:p>
              </w:tc>
              <w:tc>
                <w:tcPr>
                  <w:tcW w:w="355" w:type="pct"/>
                  <w:vAlign w:val="center"/>
                </w:tcPr>
                <w:p w14:paraId="797597DB" w14:textId="77777777" w:rsidR="00D211F2" w:rsidRPr="006057A9" w:rsidRDefault="003B6E35">
                  <w:pPr>
                    <w:pStyle w:val="SSECa"/>
                    <w:rPr>
                      <w:rFonts w:hAnsi="宋体"/>
                      <w:kern w:val="0"/>
                    </w:rPr>
                  </w:pPr>
                  <w:r w:rsidRPr="006057A9">
                    <w:rPr>
                      <w:rFonts w:hAnsi="宋体" w:hint="eastAsia"/>
                      <w:kern w:val="0"/>
                    </w:rPr>
                    <w:t>试油工程</w:t>
                  </w:r>
                </w:p>
              </w:tc>
              <w:tc>
                <w:tcPr>
                  <w:tcW w:w="298" w:type="pct"/>
                  <w:vAlign w:val="center"/>
                </w:tcPr>
                <w:p w14:paraId="2F4F9755" w14:textId="77777777" w:rsidR="00D211F2" w:rsidRPr="006057A9" w:rsidRDefault="003B6E35">
                  <w:pPr>
                    <w:pStyle w:val="SSECa"/>
                    <w:rPr>
                      <w:rFonts w:hAnsi="宋体"/>
                      <w:kern w:val="0"/>
                    </w:rPr>
                  </w:pPr>
                  <w:r w:rsidRPr="006057A9">
                    <w:rPr>
                      <w:rFonts w:hAnsi="宋体"/>
                      <w:kern w:val="0"/>
                    </w:rPr>
                    <w:t>-</w:t>
                  </w:r>
                </w:p>
              </w:tc>
              <w:tc>
                <w:tcPr>
                  <w:tcW w:w="3053" w:type="pct"/>
                  <w:vAlign w:val="center"/>
                </w:tcPr>
                <w:p w14:paraId="1B6D6B94" w14:textId="77777777" w:rsidR="00D211F2" w:rsidRPr="006057A9" w:rsidRDefault="003B6E35">
                  <w:pPr>
                    <w:pStyle w:val="SSECa"/>
                    <w:rPr>
                      <w:rFonts w:hAnsi="宋体"/>
                      <w:kern w:val="0"/>
                    </w:rPr>
                  </w:pPr>
                  <w:r w:rsidRPr="006057A9">
                    <w:rPr>
                      <w:rFonts w:hAnsi="宋体"/>
                    </w:rPr>
                    <w:t>钻至目的层后</w:t>
                  </w:r>
                  <w:r w:rsidRPr="006057A9">
                    <w:rPr>
                      <w:rFonts w:hAnsi="宋体" w:hint="eastAsia"/>
                    </w:rPr>
                    <w:t>，</w:t>
                  </w:r>
                  <w:r w:rsidRPr="006057A9">
                    <w:rPr>
                      <w:rFonts w:hAnsi="宋体"/>
                    </w:rPr>
                    <w:t>对</w:t>
                  </w:r>
                  <w:r w:rsidRPr="006057A9">
                    <w:rPr>
                      <w:rFonts w:hAnsi="宋体" w:hint="eastAsia"/>
                    </w:rPr>
                    <w:t>该</w:t>
                  </w:r>
                  <w:r w:rsidRPr="006057A9">
                    <w:rPr>
                      <w:rFonts w:hAnsi="宋体"/>
                    </w:rPr>
                    <w:t>井产能情况进行测试</w:t>
                  </w:r>
                  <w:r w:rsidRPr="006057A9">
                    <w:rPr>
                      <w:rFonts w:hAnsi="宋体" w:hint="eastAsia"/>
                    </w:rPr>
                    <w:t>；</w:t>
                  </w:r>
                  <w:r w:rsidRPr="006057A9">
                    <w:rPr>
                      <w:rFonts w:hAnsi="宋体" w:hint="eastAsia"/>
                      <w:kern w:val="0"/>
                    </w:rPr>
                    <w:t>试油主要为压裂工艺，不涉及酸化工艺</w:t>
                  </w:r>
                </w:p>
              </w:tc>
              <w:tc>
                <w:tcPr>
                  <w:tcW w:w="325" w:type="pct"/>
                  <w:vAlign w:val="center"/>
                </w:tcPr>
                <w:p w14:paraId="4FC4BC1F"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24DB066E" w14:textId="77777777">
              <w:trPr>
                <w:trHeight w:val="340"/>
              </w:trPr>
              <w:tc>
                <w:tcPr>
                  <w:tcW w:w="317" w:type="pct"/>
                  <w:vMerge/>
                  <w:vAlign w:val="center"/>
                </w:tcPr>
                <w:p w14:paraId="2C5E8392" w14:textId="77777777" w:rsidR="00D211F2" w:rsidRPr="006057A9" w:rsidRDefault="00D211F2">
                  <w:pPr>
                    <w:pStyle w:val="SSECa"/>
                    <w:rPr>
                      <w:rFonts w:hAnsi="宋体"/>
                      <w:kern w:val="0"/>
                    </w:rPr>
                  </w:pPr>
                </w:p>
              </w:tc>
              <w:tc>
                <w:tcPr>
                  <w:tcW w:w="652" w:type="pct"/>
                  <w:gridSpan w:val="2"/>
                  <w:vAlign w:val="center"/>
                </w:tcPr>
                <w:p w14:paraId="40EA31A9" w14:textId="77777777" w:rsidR="00D211F2" w:rsidRPr="006057A9" w:rsidRDefault="003B6E35">
                  <w:pPr>
                    <w:pStyle w:val="SSECa"/>
                    <w:rPr>
                      <w:rFonts w:hAnsi="宋体"/>
                      <w:kern w:val="0"/>
                    </w:rPr>
                  </w:pPr>
                  <w:r w:rsidRPr="006057A9">
                    <w:rPr>
                      <w:rFonts w:hAnsi="宋体" w:hint="eastAsia"/>
                      <w:kern w:val="0"/>
                    </w:rPr>
                    <w:t>封井期</w:t>
                  </w:r>
                </w:p>
              </w:tc>
              <w:tc>
                <w:tcPr>
                  <w:tcW w:w="355" w:type="pct"/>
                  <w:vAlign w:val="center"/>
                </w:tcPr>
                <w:p w14:paraId="737FEE04" w14:textId="77777777" w:rsidR="00D211F2" w:rsidRPr="006057A9" w:rsidRDefault="003B6E35">
                  <w:pPr>
                    <w:pStyle w:val="SSECa"/>
                    <w:rPr>
                      <w:rFonts w:hAnsi="宋体"/>
                      <w:kern w:val="0"/>
                    </w:rPr>
                  </w:pPr>
                  <w:r w:rsidRPr="006057A9">
                    <w:rPr>
                      <w:rFonts w:hAnsi="宋体"/>
                      <w:kern w:val="0"/>
                    </w:rPr>
                    <w:t>-</w:t>
                  </w:r>
                </w:p>
              </w:tc>
              <w:tc>
                <w:tcPr>
                  <w:tcW w:w="298" w:type="pct"/>
                  <w:vAlign w:val="center"/>
                </w:tcPr>
                <w:p w14:paraId="0DDB168D" w14:textId="77777777" w:rsidR="00D211F2" w:rsidRPr="006057A9" w:rsidRDefault="003B6E35">
                  <w:pPr>
                    <w:pStyle w:val="SSECa"/>
                    <w:rPr>
                      <w:rFonts w:hAnsi="宋体"/>
                      <w:kern w:val="0"/>
                    </w:rPr>
                  </w:pPr>
                  <w:r w:rsidRPr="006057A9">
                    <w:rPr>
                      <w:rFonts w:hAnsi="宋体"/>
                      <w:kern w:val="0"/>
                    </w:rPr>
                    <w:t>-</w:t>
                  </w:r>
                </w:p>
              </w:tc>
              <w:tc>
                <w:tcPr>
                  <w:tcW w:w="3053" w:type="pct"/>
                  <w:vAlign w:val="center"/>
                </w:tcPr>
                <w:p w14:paraId="28FCE5E2" w14:textId="77777777" w:rsidR="00D211F2" w:rsidRPr="006057A9" w:rsidRDefault="003B6E35">
                  <w:pPr>
                    <w:pStyle w:val="SSECa"/>
                    <w:rPr>
                      <w:rFonts w:hAnsi="宋体"/>
                      <w:kern w:val="0"/>
                    </w:rPr>
                  </w:pPr>
                  <w:r w:rsidRPr="006057A9">
                    <w:rPr>
                      <w:rFonts w:hAnsi="宋体" w:hint="eastAsia"/>
                      <w:kern w:val="0"/>
                    </w:rPr>
                    <w:t>把井场设备拆除，井口封存，清理井场等过程</w:t>
                  </w:r>
                </w:p>
              </w:tc>
              <w:tc>
                <w:tcPr>
                  <w:tcW w:w="325" w:type="pct"/>
                  <w:vAlign w:val="center"/>
                </w:tcPr>
                <w:p w14:paraId="090BCD98"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39086484" w14:textId="77777777">
              <w:trPr>
                <w:trHeight w:val="340"/>
              </w:trPr>
              <w:tc>
                <w:tcPr>
                  <w:tcW w:w="317" w:type="pct"/>
                  <w:vMerge w:val="restart"/>
                  <w:vAlign w:val="center"/>
                </w:tcPr>
                <w:p w14:paraId="01926502" w14:textId="77777777" w:rsidR="00D211F2" w:rsidRPr="006057A9" w:rsidRDefault="003B6E35">
                  <w:pPr>
                    <w:pStyle w:val="SSECa"/>
                    <w:rPr>
                      <w:rFonts w:hAnsi="宋体"/>
                      <w:kern w:val="0"/>
                    </w:rPr>
                  </w:pPr>
                  <w:r w:rsidRPr="006057A9">
                    <w:rPr>
                      <w:rFonts w:hAnsi="宋体" w:hint="eastAsia"/>
                      <w:kern w:val="0"/>
                    </w:rPr>
                    <w:t>储运工程</w:t>
                  </w:r>
                </w:p>
              </w:tc>
              <w:tc>
                <w:tcPr>
                  <w:tcW w:w="652" w:type="pct"/>
                  <w:gridSpan w:val="2"/>
                  <w:vMerge w:val="restart"/>
                  <w:vAlign w:val="center"/>
                </w:tcPr>
                <w:p w14:paraId="6839B64C" w14:textId="77777777" w:rsidR="00D211F2" w:rsidRPr="006057A9" w:rsidRDefault="003B6E35">
                  <w:pPr>
                    <w:pStyle w:val="SSECa"/>
                    <w:rPr>
                      <w:rFonts w:hAnsi="宋体"/>
                      <w:kern w:val="0"/>
                    </w:rPr>
                  </w:pPr>
                  <w:r w:rsidRPr="006057A9">
                    <w:rPr>
                      <w:rFonts w:hAnsi="宋体" w:hint="eastAsia"/>
                      <w:kern w:val="0"/>
                    </w:rPr>
                    <w:t>钻井期</w:t>
                  </w:r>
                </w:p>
              </w:tc>
              <w:tc>
                <w:tcPr>
                  <w:tcW w:w="653" w:type="pct"/>
                  <w:gridSpan w:val="2"/>
                  <w:vAlign w:val="center"/>
                </w:tcPr>
                <w:p w14:paraId="091360C6" w14:textId="77777777" w:rsidR="00D211F2" w:rsidRPr="006057A9" w:rsidRDefault="003B6E35">
                  <w:pPr>
                    <w:pStyle w:val="SSECa"/>
                    <w:rPr>
                      <w:rFonts w:hAnsi="宋体"/>
                      <w:kern w:val="0"/>
                    </w:rPr>
                  </w:pPr>
                  <w:r w:rsidRPr="006057A9">
                    <w:rPr>
                      <w:rFonts w:hAnsi="宋体" w:hint="eastAsia"/>
                      <w:kern w:val="0"/>
                    </w:rPr>
                    <w:t>柴油罐</w:t>
                  </w:r>
                </w:p>
              </w:tc>
              <w:tc>
                <w:tcPr>
                  <w:tcW w:w="3053" w:type="pct"/>
                  <w:vAlign w:val="center"/>
                </w:tcPr>
                <w:p w14:paraId="47743EBB" w14:textId="77777777" w:rsidR="00D211F2" w:rsidRPr="006057A9" w:rsidRDefault="003B6E35">
                  <w:pPr>
                    <w:pStyle w:val="SSECa"/>
                    <w:rPr>
                      <w:rFonts w:hAnsi="宋体"/>
                      <w:kern w:val="0"/>
                    </w:rPr>
                  </w:pPr>
                  <w:r w:rsidRPr="006057A9">
                    <w:rPr>
                      <w:rFonts w:hAnsi="宋体" w:hint="eastAsia"/>
                      <w:kern w:val="0"/>
                    </w:rPr>
                    <w:t>单座井场设置1座30m</w:t>
                  </w:r>
                  <w:r w:rsidRPr="006057A9">
                    <w:rPr>
                      <w:rFonts w:hAnsi="宋体" w:hint="eastAsia"/>
                      <w:kern w:val="0"/>
                      <w:vertAlign w:val="superscript"/>
                    </w:rPr>
                    <w:t>3</w:t>
                  </w:r>
                  <w:r w:rsidRPr="006057A9">
                    <w:rPr>
                      <w:rFonts w:hAnsi="宋体" w:hint="eastAsia"/>
                      <w:kern w:val="0"/>
                    </w:rPr>
                    <w:t>柴油罐；合计2座30m</w:t>
                  </w:r>
                  <w:r w:rsidRPr="006057A9">
                    <w:rPr>
                      <w:rFonts w:hAnsi="宋体" w:hint="eastAsia"/>
                      <w:kern w:val="0"/>
                      <w:vertAlign w:val="superscript"/>
                    </w:rPr>
                    <w:t>3</w:t>
                  </w:r>
                  <w:r w:rsidRPr="006057A9">
                    <w:rPr>
                      <w:rFonts w:hAnsi="宋体" w:hint="eastAsia"/>
                      <w:kern w:val="0"/>
                    </w:rPr>
                    <w:t>柴油罐</w:t>
                  </w:r>
                </w:p>
              </w:tc>
              <w:tc>
                <w:tcPr>
                  <w:tcW w:w="325" w:type="pct"/>
                  <w:vAlign w:val="center"/>
                </w:tcPr>
                <w:p w14:paraId="51976B9E"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3B8A50A7" w14:textId="77777777">
              <w:trPr>
                <w:trHeight w:val="340"/>
              </w:trPr>
              <w:tc>
                <w:tcPr>
                  <w:tcW w:w="317" w:type="pct"/>
                  <w:vMerge/>
                  <w:vAlign w:val="center"/>
                </w:tcPr>
                <w:p w14:paraId="1204E6CF" w14:textId="77777777" w:rsidR="00D211F2" w:rsidRPr="006057A9" w:rsidRDefault="00D211F2">
                  <w:pPr>
                    <w:pStyle w:val="SSECa"/>
                    <w:rPr>
                      <w:rFonts w:hAnsi="宋体"/>
                      <w:kern w:val="0"/>
                    </w:rPr>
                  </w:pPr>
                </w:p>
              </w:tc>
              <w:tc>
                <w:tcPr>
                  <w:tcW w:w="652" w:type="pct"/>
                  <w:gridSpan w:val="2"/>
                  <w:vMerge/>
                  <w:vAlign w:val="center"/>
                </w:tcPr>
                <w:p w14:paraId="61175848" w14:textId="77777777" w:rsidR="00D211F2" w:rsidRPr="006057A9" w:rsidRDefault="00D211F2">
                  <w:pPr>
                    <w:pStyle w:val="SSECa"/>
                    <w:rPr>
                      <w:rFonts w:hAnsi="宋体"/>
                      <w:kern w:val="0"/>
                    </w:rPr>
                  </w:pPr>
                </w:p>
              </w:tc>
              <w:tc>
                <w:tcPr>
                  <w:tcW w:w="653" w:type="pct"/>
                  <w:gridSpan w:val="2"/>
                  <w:vAlign w:val="center"/>
                </w:tcPr>
                <w:p w14:paraId="57A2AE20" w14:textId="77777777" w:rsidR="00D211F2" w:rsidRPr="006057A9" w:rsidRDefault="003B6E35">
                  <w:pPr>
                    <w:pStyle w:val="SSECa"/>
                    <w:rPr>
                      <w:rFonts w:hAnsi="宋体"/>
                      <w:kern w:val="0"/>
                    </w:rPr>
                  </w:pPr>
                  <w:r w:rsidRPr="006057A9">
                    <w:rPr>
                      <w:rFonts w:hAnsi="宋体" w:hint="eastAsia"/>
                      <w:snapToGrid w:val="0"/>
                      <w:kern w:val="0"/>
                    </w:rPr>
                    <w:t>钻井液循环罐</w:t>
                  </w:r>
                </w:p>
              </w:tc>
              <w:tc>
                <w:tcPr>
                  <w:tcW w:w="3053" w:type="pct"/>
                  <w:vAlign w:val="center"/>
                </w:tcPr>
                <w:p w14:paraId="16FEF804" w14:textId="77777777" w:rsidR="00D211F2" w:rsidRPr="006057A9" w:rsidRDefault="003B6E35">
                  <w:pPr>
                    <w:pStyle w:val="SSECa"/>
                    <w:rPr>
                      <w:rFonts w:hAnsi="宋体"/>
                      <w:kern w:val="0"/>
                    </w:rPr>
                  </w:pPr>
                  <w:r w:rsidRPr="006057A9">
                    <w:rPr>
                      <w:rFonts w:hAnsi="宋体" w:hint="eastAsia"/>
                      <w:kern w:val="0"/>
                    </w:rPr>
                    <w:t>单座井场设置4台</w:t>
                  </w:r>
                  <w:r w:rsidRPr="006057A9">
                    <w:rPr>
                      <w:rFonts w:hAnsi="宋体" w:hint="eastAsia"/>
                      <w:snapToGrid w:val="0"/>
                      <w:kern w:val="0"/>
                    </w:rPr>
                    <w:t>钻井液循环罐，有效容积不小于</w:t>
                  </w:r>
                  <w:r w:rsidRPr="006057A9">
                    <w:rPr>
                      <w:rFonts w:hAnsi="宋体"/>
                      <w:snapToGrid w:val="0"/>
                      <w:kern w:val="0"/>
                    </w:rPr>
                    <w:t>30m</w:t>
                  </w:r>
                  <w:r w:rsidRPr="006057A9">
                    <w:rPr>
                      <w:rFonts w:hAnsi="宋体"/>
                      <w:snapToGrid w:val="0"/>
                      <w:kern w:val="0"/>
                      <w:vertAlign w:val="superscript"/>
                    </w:rPr>
                    <w:t>3</w:t>
                  </w:r>
                  <w:r w:rsidRPr="006057A9">
                    <w:rPr>
                      <w:rFonts w:hAnsi="宋体" w:hint="eastAsia"/>
                      <w:snapToGrid w:val="0"/>
                      <w:kern w:val="0"/>
                    </w:rPr>
                    <w:t>；</w:t>
                  </w:r>
                  <w:r w:rsidRPr="006057A9">
                    <w:rPr>
                      <w:rFonts w:hAnsi="宋体" w:hint="eastAsia"/>
                      <w:kern w:val="0"/>
                    </w:rPr>
                    <w:t>合计</w:t>
                  </w:r>
                  <w:r w:rsidRPr="006057A9">
                    <w:rPr>
                      <w:rFonts w:hAnsi="宋体"/>
                      <w:kern w:val="0"/>
                    </w:rPr>
                    <w:t>8</w:t>
                  </w:r>
                  <w:r w:rsidRPr="006057A9">
                    <w:rPr>
                      <w:rFonts w:hAnsi="宋体" w:hint="eastAsia"/>
                      <w:kern w:val="0"/>
                    </w:rPr>
                    <w:t>台</w:t>
                  </w:r>
                  <w:r w:rsidRPr="006057A9">
                    <w:rPr>
                      <w:rFonts w:hAnsi="宋体"/>
                      <w:kern w:val="0"/>
                    </w:rPr>
                    <w:t>3</w:t>
                  </w:r>
                  <w:r w:rsidRPr="006057A9">
                    <w:rPr>
                      <w:rFonts w:hAnsi="宋体" w:hint="eastAsia"/>
                      <w:kern w:val="0"/>
                    </w:rPr>
                    <w:t>0m</w:t>
                  </w:r>
                  <w:r w:rsidRPr="006057A9">
                    <w:rPr>
                      <w:rFonts w:hAnsi="宋体" w:hint="eastAsia"/>
                      <w:kern w:val="0"/>
                      <w:vertAlign w:val="superscript"/>
                    </w:rPr>
                    <w:t>3</w:t>
                  </w:r>
                  <w:r w:rsidRPr="006057A9">
                    <w:rPr>
                      <w:rFonts w:hAnsi="宋体" w:hint="eastAsia"/>
                      <w:snapToGrid w:val="0"/>
                      <w:kern w:val="0"/>
                    </w:rPr>
                    <w:t>钻井液循环罐</w:t>
                  </w:r>
                </w:p>
              </w:tc>
              <w:tc>
                <w:tcPr>
                  <w:tcW w:w="325" w:type="pct"/>
                  <w:vAlign w:val="center"/>
                </w:tcPr>
                <w:p w14:paraId="4E7D64A1"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6525F2FA" w14:textId="77777777">
              <w:trPr>
                <w:trHeight w:val="340"/>
              </w:trPr>
              <w:tc>
                <w:tcPr>
                  <w:tcW w:w="317" w:type="pct"/>
                  <w:vMerge/>
                  <w:vAlign w:val="center"/>
                </w:tcPr>
                <w:p w14:paraId="4444DA2E" w14:textId="77777777" w:rsidR="00D211F2" w:rsidRPr="006057A9" w:rsidRDefault="00D211F2">
                  <w:pPr>
                    <w:pStyle w:val="SSECa"/>
                    <w:rPr>
                      <w:rFonts w:hAnsi="宋体"/>
                      <w:kern w:val="0"/>
                    </w:rPr>
                  </w:pPr>
                </w:p>
              </w:tc>
              <w:tc>
                <w:tcPr>
                  <w:tcW w:w="652" w:type="pct"/>
                  <w:gridSpan w:val="2"/>
                  <w:vMerge/>
                  <w:vAlign w:val="center"/>
                </w:tcPr>
                <w:p w14:paraId="2072E371" w14:textId="77777777" w:rsidR="00D211F2" w:rsidRPr="006057A9" w:rsidRDefault="00D211F2">
                  <w:pPr>
                    <w:pStyle w:val="SSECa"/>
                    <w:rPr>
                      <w:rFonts w:hAnsi="宋体"/>
                      <w:kern w:val="0"/>
                    </w:rPr>
                  </w:pPr>
                </w:p>
              </w:tc>
              <w:tc>
                <w:tcPr>
                  <w:tcW w:w="653" w:type="pct"/>
                  <w:gridSpan w:val="2"/>
                  <w:vAlign w:val="center"/>
                </w:tcPr>
                <w:p w14:paraId="728C1986" w14:textId="77777777" w:rsidR="00D211F2" w:rsidRPr="006057A9" w:rsidRDefault="003B6E35">
                  <w:pPr>
                    <w:pStyle w:val="SSECa"/>
                    <w:rPr>
                      <w:rFonts w:hAnsi="宋体"/>
                      <w:kern w:val="0"/>
                    </w:rPr>
                  </w:pPr>
                  <w:r w:rsidRPr="006057A9">
                    <w:rPr>
                      <w:rFonts w:hAnsi="宋体" w:hint="eastAsia"/>
                      <w:snapToGrid w:val="0"/>
                      <w:kern w:val="0"/>
                    </w:rPr>
                    <w:t>钻井固废拉运罐车</w:t>
                  </w:r>
                </w:p>
              </w:tc>
              <w:tc>
                <w:tcPr>
                  <w:tcW w:w="3053" w:type="pct"/>
                  <w:vAlign w:val="center"/>
                </w:tcPr>
                <w:p w14:paraId="03BC21B8" w14:textId="77777777" w:rsidR="00D211F2" w:rsidRPr="006057A9" w:rsidRDefault="003B6E35">
                  <w:pPr>
                    <w:pStyle w:val="SSECa"/>
                    <w:rPr>
                      <w:rFonts w:hAnsi="宋体"/>
                      <w:snapToGrid w:val="0"/>
                      <w:kern w:val="0"/>
                    </w:rPr>
                  </w:pPr>
                  <w:r w:rsidRPr="006057A9">
                    <w:rPr>
                      <w:rFonts w:hAnsi="宋体" w:hint="eastAsia"/>
                      <w:kern w:val="0"/>
                    </w:rPr>
                    <w:t>单座井场设置</w:t>
                  </w:r>
                  <w:r w:rsidRPr="006057A9">
                    <w:rPr>
                      <w:rFonts w:hAnsi="宋体"/>
                      <w:kern w:val="0"/>
                    </w:rPr>
                    <w:t>3</w:t>
                  </w:r>
                  <w:r w:rsidRPr="006057A9">
                    <w:rPr>
                      <w:rFonts w:hAnsi="宋体" w:hint="eastAsia"/>
                      <w:kern w:val="0"/>
                    </w:rPr>
                    <w:t>辆</w:t>
                  </w:r>
                  <w:r w:rsidRPr="006057A9">
                    <w:rPr>
                      <w:rFonts w:hAnsi="宋体"/>
                      <w:kern w:val="0"/>
                    </w:rPr>
                    <w:t>20m</w:t>
                  </w:r>
                  <w:r w:rsidRPr="006057A9">
                    <w:rPr>
                      <w:rFonts w:hAnsi="宋体"/>
                      <w:kern w:val="0"/>
                      <w:vertAlign w:val="superscript"/>
                    </w:rPr>
                    <w:t>3</w:t>
                  </w:r>
                  <w:r w:rsidRPr="006057A9">
                    <w:rPr>
                      <w:rFonts w:hAnsi="宋体" w:hint="eastAsia"/>
                      <w:kern w:val="0"/>
                    </w:rPr>
                    <w:t>罐车拉运钻井固废，合计</w:t>
                  </w:r>
                  <w:r w:rsidRPr="006057A9">
                    <w:rPr>
                      <w:rFonts w:hAnsi="宋体"/>
                      <w:kern w:val="0"/>
                    </w:rPr>
                    <w:t>6</w:t>
                  </w:r>
                  <w:r w:rsidRPr="006057A9">
                    <w:rPr>
                      <w:rFonts w:hAnsi="宋体" w:hint="eastAsia"/>
                      <w:kern w:val="0"/>
                    </w:rPr>
                    <w:t>辆</w:t>
                  </w:r>
                  <w:r w:rsidRPr="006057A9">
                    <w:rPr>
                      <w:rFonts w:hAnsi="宋体"/>
                      <w:kern w:val="0"/>
                    </w:rPr>
                    <w:t>20m</w:t>
                  </w:r>
                  <w:r w:rsidRPr="006057A9">
                    <w:rPr>
                      <w:rFonts w:hAnsi="宋体"/>
                      <w:kern w:val="0"/>
                      <w:vertAlign w:val="superscript"/>
                    </w:rPr>
                    <w:t>3</w:t>
                  </w:r>
                  <w:r w:rsidRPr="006057A9">
                    <w:rPr>
                      <w:rFonts w:hAnsi="宋体" w:hint="eastAsia"/>
                      <w:kern w:val="0"/>
                    </w:rPr>
                    <w:t>罐车</w:t>
                  </w:r>
                </w:p>
              </w:tc>
              <w:tc>
                <w:tcPr>
                  <w:tcW w:w="325" w:type="pct"/>
                  <w:vAlign w:val="center"/>
                </w:tcPr>
                <w:p w14:paraId="63664305"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1D21B77C" w14:textId="77777777">
              <w:trPr>
                <w:trHeight w:val="340"/>
              </w:trPr>
              <w:tc>
                <w:tcPr>
                  <w:tcW w:w="317" w:type="pct"/>
                  <w:vMerge/>
                  <w:vAlign w:val="center"/>
                </w:tcPr>
                <w:p w14:paraId="7BE74AB1" w14:textId="77777777" w:rsidR="00D211F2" w:rsidRPr="006057A9" w:rsidRDefault="00D211F2">
                  <w:pPr>
                    <w:pStyle w:val="SSECa"/>
                    <w:rPr>
                      <w:rFonts w:hAnsi="宋体"/>
                      <w:kern w:val="0"/>
                    </w:rPr>
                  </w:pPr>
                </w:p>
              </w:tc>
              <w:tc>
                <w:tcPr>
                  <w:tcW w:w="652" w:type="pct"/>
                  <w:gridSpan w:val="2"/>
                  <w:vMerge w:val="restart"/>
                  <w:vAlign w:val="center"/>
                </w:tcPr>
                <w:p w14:paraId="73295B63" w14:textId="77777777" w:rsidR="00D211F2" w:rsidRPr="006057A9" w:rsidRDefault="003B6E35">
                  <w:pPr>
                    <w:pStyle w:val="SSECa"/>
                    <w:rPr>
                      <w:rFonts w:hAnsi="宋体"/>
                      <w:kern w:val="0"/>
                    </w:rPr>
                  </w:pPr>
                  <w:r w:rsidRPr="006057A9">
                    <w:rPr>
                      <w:rFonts w:hAnsi="宋体" w:hint="eastAsia"/>
                      <w:kern w:val="0"/>
                    </w:rPr>
                    <w:t>试油期</w:t>
                  </w:r>
                </w:p>
              </w:tc>
              <w:tc>
                <w:tcPr>
                  <w:tcW w:w="653" w:type="pct"/>
                  <w:gridSpan w:val="2"/>
                  <w:vAlign w:val="center"/>
                </w:tcPr>
                <w:p w14:paraId="14A3E52C" w14:textId="77777777" w:rsidR="00D211F2" w:rsidRPr="006057A9" w:rsidRDefault="003B6E35">
                  <w:pPr>
                    <w:pStyle w:val="SSECa"/>
                    <w:rPr>
                      <w:rFonts w:hAnsi="宋体"/>
                      <w:kern w:val="0"/>
                    </w:rPr>
                  </w:pPr>
                  <w:r w:rsidRPr="006057A9">
                    <w:rPr>
                      <w:rFonts w:hAnsi="宋体" w:hint="eastAsia"/>
                      <w:kern w:val="0"/>
                    </w:rPr>
                    <w:t>柴油罐</w:t>
                  </w:r>
                </w:p>
              </w:tc>
              <w:tc>
                <w:tcPr>
                  <w:tcW w:w="3053" w:type="pct"/>
                  <w:vAlign w:val="center"/>
                </w:tcPr>
                <w:p w14:paraId="6E9B745E" w14:textId="77777777" w:rsidR="00D211F2" w:rsidRPr="006057A9" w:rsidRDefault="003B6E35">
                  <w:pPr>
                    <w:pStyle w:val="SSECa"/>
                    <w:rPr>
                      <w:rFonts w:hAnsi="宋体"/>
                      <w:kern w:val="0"/>
                    </w:rPr>
                  </w:pPr>
                  <w:r w:rsidRPr="006057A9">
                    <w:rPr>
                      <w:rFonts w:hAnsi="宋体" w:hint="eastAsia"/>
                      <w:kern w:val="0"/>
                    </w:rPr>
                    <w:t>单座井场设置1座30m</w:t>
                  </w:r>
                  <w:r w:rsidRPr="006057A9">
                    <w:rPr>
                      <w:rFonts w:hAnsi="宋体" w:hint="eastAsia"/>
                      <w:kern w:val="0"/>
                      <w:vertAlign w:val="superscript"/>
                    </w:rPr>
                    <w:t>3</w:t>
                  </w:r>
                  <w:r w:rsidRPr="006057A9">
                    <w:rPr>
                      <w:rFonts w:hAnsi="宋体" w:hint="eastAsia"/>
                      <w:kern w:val="0"/>
                    </w:rPr>
                    <w:t>柴油罐；合计2座30m</w:t>
                  </w:r>
                  <w:r w:rsidRPr="006057A9">
                    <w:rPr>
                      <w:rFonts w:hAnsi="宋体" w:hint="eastAsia"/>
                      <w:kern w:val="0"/>
                      <w:vertAlign w:val="superscript"/>
                    </w:rPr>
                    <w:t>3</w:t>
                  </w:r>
                  <w:r w:rsidRPr="006057A9">
                    <w:rPr>
                      <w:rFonts w:hAnsi="宋体" w:hint="eastAsia"/>
                      <w:kern w:val="0"/>
                    </w:rPr>
                    <w:t>柴油罐</w:t>
                  </w:r>
                </w:p>
              </w:tc>
              <w:tc>
                <w:tcPr>
                  <w:tcW w:w="325" w:type="pct"/>
                  <w:vAlign w:val="center"/>
                </w:tcPr>
                <w:p w14:paraId="5CCC1A81"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6CD908A6" w14:textId="77777777">
              <w:trPr>
                <w:trHeight w:val="340"/>
              </w:trPr>
              <w:tc>
                <w:tcPr>
                  <w:tcW w:w="317" w:type="pct"/>
                  <w:vMerge/>
                  <w:vAlign w:val="center"/>
                </w:tcPr>
                <w:p w14:paraId="3188C3C0" w14:textId="77777777" w:rsidR="00D211F2" w:rsidRPr="006057A9" w:rsidRDefault="00D211F2">
                  <w:pPr>
                    <w:pStyle w:val="SSECa"/>
                    <w:rPr>
                      <w:rFonts w:hAnsi="宋体"/>
                      <w:kern w:val="0"/>
                    </w:rPr>
                  </w:pPr>
                </w:p>
              </w:tc>
              <w:tc>
                <w:tcPr>
                  <w:tcW w:w="652" w:type="pct"/>
                  <w:gridSpan w:val="2"/>
                  <w:vMerge/>
                  <w:vAlign w:val="center"/>
                </w:tcPr>
                <w:p w14:paraId="66CA5CF6" w14:textId="77777777" w:rsidR="00D211F2" w:rsidRPr="006057A9" w:rsidRDefault="00D211F2">
                  <w:pPr>
                    <w:pStyle w:val="SSECa"/>
                    <w:rPr>
                      <w:rFonts w:hAnsi="宋体"/>
                      <w:kern w:val="0"/>
                    </w:rPr>
                  </w:pPr>
                </w:p>
              </w:tc>
              <w:tc>
                <w:tcPr>
                  <w:tcW w:w="653" w:type="pct"/>
                  <w:gridSpan w:val="2"/>
                  <w:vAlign w:val="center"/>
                </w:tcPr>
                <w:p w14:paraId="7C5D3CC1" w14:textId="77777777" w:rsidR="00D211F2" w:rsidRPr="006057A9" w:rsidRDefault="003B6E35">
                  <w:pPr>
                    <w:pStyle w:val="SSECa"/>
                    <w:rPr>
                      <w:rFonts w:hAnsi="宋体"/>
                      <w:kern w:val="0"/>
                    </w:rPr>
                  </w:pPr>
                  <w:r w:rsidRPr="006057A9">
                    <w:rPr>
                      <w:rFonts w:hAnsi="宋体" w:hint="eastAsia"/>
                      <w:kern w:val="0"/>
                    </w:rPr>
                    <w:t>储液罐</w:t>
                  </w:r>
                </w:p>
              </w:tc>
              <w:tc>
                <w:tcPr>
                  <w:tcW w:w="3053" w:type="pct"/>
                  <w:vAlign w:val="center"/>
                </w:tcPr>
                <w:p w14:paraId="1FF0ADD4" w14:textId="77777777" w:rsidR="00D211F2" w:rsidRPr="006057A9" w:rsidRDefault="003B6E35">
                  <w:pPr>
                    <w:pStyle w:val="SSECa"/>
                    <w:rPr>
                      <w:rFonts w:hAnsi="宋体"/>
                      <w:kern w:val="0"/>
                    </w:rPr>
                  </w:pPr>
                  <w:r w:rsidRPr="006057A9">
                    <w:rPr>
                      <w:rFonts w:hAnsi="宋体" w:hint="eastAsia"/>
                      <w:kern w:val="0"/>
                    </w:rPr>
                    <w:t>单座井场设置</w:t>
                  </w:r>
                  <w:r w:rsidRPr="006057A9">
                    <w:rPr>
                      <w:rFonts w:hAnsi="宋体"/>
                      <w:kern w:val="0"/>
                    </w:rPr>
                    <w:t>1</w:t>
                  </w:r>
                  <w:r w:rsidRPr="006057A9">
                    <w:rPr>
                      <w:rFonts w:hAnsi="宋体" w:hint="eastAsia"/>
                      <w:kern w:val="0"/>
                    </w:rPr>
                    <w:t>座</w:t>
                  </w:r>
                  <w:r w:rsidRPr="006057A9">
                    <w:rPr>
                      <w:rFonts w:hAnsi="宋体"/>
                      <w:kern w:val="0"/>
                    </w:rPr>
                    <w:t>4</w:t>
                  </w:r>
                  <w:r w:rsidRPr="006057A9">
                    <w:rPr>
                      <w:rFonts w:hAnsi="宋体" w:hint="eastAsia"/>
                      <w:kern w:val="0"/>
                    </w:rPr>
                    <w:t>0m</w:t>
                  </w:r>
                  <w:r w:rsidRPr="006057A9">
                    <w:rPr>
                      <w:rFonts w:hAnsi="宋体" w:hint="eastAsia"/>
                      <w:kern w:val="0"/>
                      <w:vertAlign w:val="superscript"/>
                    </w:rPr>
                    <w:t>3</w:t>
                  </w:r>
                  <w:r w:rsidRPr="006057A9">
                    <w:rPr>
                      <w:rFonts w:hAnsi="宋体" w:hint="eastAsia"/>
                      <w:kern w:val="0"/>
                    </w:rPr>
                    <w:t>储液罐，用于暂存井下作业废液，合计</w:t>
                  </w:r>
                  <w:r w:rsidRPr="006057A9">
                    <w:rPr>
                      <w:rFonts w:hAnsi="宋体"/>
                      <w:kern w:val="0"/>
                    </w:rPr>
                    <w:t>2</w:t>
                  </w:r>
                  <w:r w:rsidRPr="006057A9">
                    <w:rPr>
                      <w:rFonts w:hAnsi="宋体" w:hint="eastAsia"/>
                      <w:kern w:val="0"/>
                    </w:rPr>
                    <w:t>座</w:t>
                  </w:r>
                  <w:r w:rsidRPr="006057A9">
                    <w:rPr>
                      <w:rFonts w:hAnsi="宋体"/>
                      <w:kern w:val="0"/>
                    </w:rPr>
                    <w:t>4</w:t>
                  </w:r>
                  <w:r w:rsidRPr="006057A9">
                    <w:rPr>
                      <w:rFonts w:hAnsi="宋体" w:hint="eastAsia"/>
                      <w:kern w:val="0"/>
                    </w:rPr>
                    <w:t>0m</w:t>
                  </w:r>
                  <w:r w:rsidRPr="006057A9">
                    <w:rPr>
                      <w:rFonts w:hAnsi="宋体" w:hint="eastAsia"/>
                      <w:kern w:val="0"/>
                      <w:vertAlign w:val="superscript"/>
                    </w:rPr>
                    <w:t>3</w:t>
                  </w:r>
                  <w:r w:rsidRPr="006057A9">
                    <w:rPr>
                      <w:rFonts w:hAnsi="宋体" w:hint="eastAsia"/>
                      <w:kern w:val="0"/>
                    </w:rPr>
                    <w:t>储液罐</w:t>
                  </w:r>
                </w:p>
              </w:tc>
              <w:tc>
                <w:tcPr>
                  <w:tcW w:w="325" w:type="pct"/>
                  <w:vAlign w:val="center"/>
                </w:tcPr>
                <w:p w14:paraId="6F495F47"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12CB65C7" w14:textId="77777777">
              <w:trPr>
                <w:trHeight w:val="340"/>
              </w:trPr>
              <w:tc>
                <w:tcPr>
                  <w:tcW w:w="317" w:type="pct"/>
                  <w:vMerge/>
                  <w:vAlign w:val="center"/>
                </w:tcPr>
                <w:p w14:paraId="5D2DAAD5" w14:textId="77777777" w:rsidR="00D211F2" w:rsidRPr="006057A9" w:rsidRDefault="00D211F2">
                  <w:pPr>
                    <w:pStyle w:val="SSECa"/>
                    <w:rPr>
                      <w:rFonts w:hAnsi="宋体"/>
                      <w:kern w:val="0"/>
                    </w:rPr>
                  </w:pPr>
                </w:p>
              </w:tc>
              <w:tc>
                <w:tcPr>
                  <w:tcW w:w="652" w:type="pct"/>
                  <w:gridSpan w:val="2"/>
                  <w:vMerge/>
                  <w:vAlign w:val="center"/>
                </w:tcPr>
                <w:p w14:paraId="3BFFA830" w14:textId="77777777" w:rsidR="00D211F2" w:rsidRPr="006057A9" w:rsidRDefault="00D211F2">
                  <w:pPr>
                    <w:pStyle w:val="SSECa"/>
                    <w:rPr>
                      <w:rFonts w:hAnsi="宋体"/>
                      <w:kern w:val="0"/>
                    </w:rPr>
                  </w:pPr>
                </w:p>
              </w:tc>
              <w:tc>
                <w:tcPr>
                  <w:tcW w:w="653" w:type="pct"/>
                  <w:gridSpan w:val="2"/>
                  <w:vAlign w:val="center"/>
                </w:tcPr>
                <w:p w14:paraId="59E4081C" w14:textId="77777777" w:rsidR="00D211F2" w:rsidRPr="006057A9" w:rsidRDefault="003B6E35">
                  <w:pPr>
                    <w:pStyle w:val="SSECa"/>
                    <w:rPr>
                      <w:rFonts w:hAnsi="宋体"/>
                      <w:kern w:val="0"/>
                    </w:rPr>
                  </w:pPr>
                  <w:r w:rsidRPr="006057A9">
                    <w:rPr>
                      <w:rFonts w:hAnsi="宋体" w:hint="eastAsia"/>
                      <w:kern w:val="0"/>
                    </w:rPr>
                    <w:t>废液拉运罐车</w:t>
                  </w:r>
                </w:p>
              </w:tc>
              <w:tc>
                <w:tcPr>
                  <w:tcW w:w="3053" w:type="pct"/>
                  <w:vAlign w:val="center"/>
                </w:tcPr>
                <w:p w14:paraId="1C180FBD" w14:textId="77777777" w:rsidR="00D211F2" w:rsidRPr="006057A9" w:rsidRDefault="003B6E35">
                  <w:pPr>
                    <w:pStyle w:val="SSECa"/>
                    <w:rPr>
                      <w:rFonts w:hAnsi="宋体"/>
                      <w:kern w:val="0"/>
                    </w:rPr>
                  </w:pPr>
                  <w:r w:rsidRPr="006057A9">
                    <w:rPr>
                      <w:rFonts w:hAnsi="宋体" w:hint="eastAsia"/>
                      <w:kern w:val="0"/>
                    </w:rPr>
                    <w:t>单座井场设置</w:t>
                  </w:r>
                  <w:r w:rsidRPr="006057A9">
                    <w:rPr>
                      <w:rFonts w:hAnsi="宋体"/>
                      <w:kern w:val="0"/>
                    </w:rPr>
                    <w:t>2</w:t>
                  </w:r>
                  <w:r w:rsidRPr="006057A9">
                    <w:rPr>
                      <w:rFonts w:hAnsi="宋体" w:hint="eastAsia"/>
                      <w:kern w:val="0"/>
                    </w:rPr>
                    <w:t>辆</w:t>
                  </w:r>
                  <w:r w:rsidRPr="006057A9">
                    <w:rPr>
                      <w:rFonts w:hAnsi="宋体"/>
                      <w:kern w:val="0"/>
                    </w:rPr>
                    <w:t>20m</w:t>
                  </w:r>
                  <w:r w:rsidRPr="006057A9">
                    <w:rPr>
                      <w:rFonts w:hAnsi="宋体"/>
                      <w:kern w:val="0"/>
                      <w:vertAlign w:val="superscript"/>
                    </w:rPr>
                    <w:t>3</w:t>
                  </w:r>
                  <w:r w:rsidRPr="006057A9">
                    <w:rPr>
                      <w:rFonts w:hAnsi="宋体" w:hint="eastAsia"/>
                      <w:kern w:val="0"/>
                    </w:rPr>
                    <w:t>罐车拉运井下作业废液、压裂返排液，合计</w:t>
                  </w:r>
                  <w:r w:rsidRPr="006057A9">
                    <w:rPr>
                      <w:rFonts w:hAnsi="宋体"/>
                      <w:kern w:val="0"/>
                    </w:rPr>
                    <w:t>4</w:t>
                  </w:r>
                  <w:r w:rsidRPr="006057A9">
                    <w:rPr>
                      <w:rFonts w:hAnsi="宋体" w:hint="eastAsia"/>
                      <w:kern w:val="0"/>
                    </w:rPr>
                    <w:t>辆</w:t>
                  </w:r>
                  <w:r w:rsidRPr="006057A9">
                    <w:rPr>
                      <w:rFonts w:hAnsi="宋体"/>
                      <w:kern w:val="0"/>
                    </w:rPr>
                    <w:t>20m</w:t>
                  </w:r>
                  <w:r w:rsidRPr="006057A9">
                    <w:rPr>
                      <w:rFonts w:hAnsi="宋体"/>
                      <w:kern w:val="0"/>
                      <w:vertAlign w:val="superscript"/>
                    </w:rPr>
                    <w:t>3</w:t>
                  </w:r>
                  <w:r w:rsidRPr="006057A9">
                    <w:rPr>
                      <w:rFonts w:hAnsi="宋体" w:hint="eastAsia"/>
                      <w:kern w:val="0"/>
                    </w:rPr>
                    <w:t>罐车</w:t>
                  </w:r>
                </w:p>
              </w:tc>
              <w:tc>
                <w:tcPr>
                  <w:tcW w:w="325" w:type="pct"/>
                  <w:vAlign w:val="center"/>
                </w:tcPr>
                <w:p w14:paraId="622078E9"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374CE3A9" w14:textId="77777777">
              <w:trPr>
                <w:trHeight w:val="340"/>
              </w:trPr>
              <w:tc>
                <w:tcPr>
                  <w:tcW w:w="317" w:type="pct"/>
                  <w:vMerge w:val="restart"/>
                  <w:vAlign w:val="center"/>
                </w:tcPr>
                <w:p w14:paraId="200C42AF" w14:textId="77777777" w:rsidR="00D211F2" w:rsidRPr="006057A9" w:rsidRDefault="003B6E35">
                  <w:pPr>
                    <w:pStyle w:val="SSECa"/>
                    <w:rPr>
                      <w:rFonts w:hAnsi="宋体"/>
                      <w:kern w:val="0"/>
                    </w:rPr>
                  </w:pPr>
                  <w:r w:rsidRPr="006057A9">
                    <w:rPr>
                      <w:rFonts w:hAnsi="宋体" w:hint="eastAsia"/>
                      <w:kern w:val="0"/>
                    </w:rPr>
                    <w:lastRenderedPageBreak/>
                    <w:t>公用工程</w:t>
                  </w:r>
                </w:p>
              </w:tc>
              <w:tc>
                <w:tcPr>
                  <w:tcW w:w="652" w:type="pct"/>
                  <w:gridSpan w:val="2"/>
                  <w:vMerge w:val="restart"/>
                  <w:vAlign w:val="center"/>
                </w:tcPr>
                <w:p w14:paraId="116700AE" w14:textId="77777777" w:rsidR="00D211F2" w:rsidRPr="006057A9" w:rsidRDefault="003B6E35">
                  <w:pPr>
                    <w:pStyle w:val="SSECa"/>
                    <w:rPr>
                      <w:rFonts w:hAnsi="宋体"/>
                      <w:kern w:val="0"/>
                    </w:rPr>
                  </w:pPr>
                  <w:r w:rsidRPr="006057A9">
                    <w:rPr>
                      <w:rFonts w:hAnsi="宋体" w:hint="eastAsia"/>
                      <w:kern w:val="0"/>
                    </w:rPr>
                    <w:t>给排水</w:t>
                  </w:r>
                </w:p>
              </w:tc>
              <w:tc>
                <w:tcPr>
                  <w:tcW w:w="653" w:type="pct"/>
                  <w:gridSpan w:val="2"/>
                  <w:vAlign w:val="center"/>
                </w:tcPr>
                <w:p w14:paraId="3791C32A" w14:textId="77777777" w:rsidR="00D211F2" w:rsidRPr="006057A9" w:rsidRDefault="003B6E35">
                  <w:pPr>
                    <w:pStyle w:val="SSECa"/>
                    <w:rPr>
                      <w:rFonts w:hAnsi="宋体"/>
                      <w:kern w:val="0"/>
                    </w:rPr>
                  </w:pPr>
                  <w:r w:rsidRPr="006057A9">
                    <w:rPr>
                      <w:rFonts w:hAnsi="宋体" w:hint="eastAsia"/>
                      <w:kern w:val="0"/>
                    </w:rPr>
                    <w:t>给水</w:t>
                  </w:r>
                </w:p>
              </w:tc>
              <w:tc>
                <w:tcPr>
                  <w:tcW w:w="3053" w:type="pct"/>
                  <w:vAlign w:val="center"/>
                </w:tcPr>
                <w:p w14:paraId="6DF905AF" w14:textId="77777777" w:rsidR="00D211F2" w:rsidRPr="006057A9" w:rsidRDefault="003B6E35">
                  <w:pPr>
                    <w:pStyle w:val="SSECa"/>
                    <w:rPr>
                      <w:rFonts w:hAnsi="宋体"/>
                      <w:kern w:val="0"/>
                    </w:rPr>
                  </w:pPr>
                  <w:r w:rsidRPr="006057A9">
                    <w:rPr>
                      <w:rFonts w:hAnsi="宋体" w:hint="eastAsia"/>
                    </w:rPr>
                    <w:t>本项目钻井</w:t>
                  </w:r>
                  <w:proofErr w:type="gramStart"/>
                  <w:r w:rsidRPr="006057A9">
                    <w:rPr>
                      <w:rFonts w:hAnsi="宋体" w:hint="eastAsia"/>
                    </w:rPr>
                    <w:t>期生产</w:t>
                  </w:r>
                  <w:proofErr w:type="gramEnd"/>
                  <w:r w:rsidRPr="006057A9">
                    <w:rPr>
                      <w:rFonts w:hAnsi="宋体" w:hint="eastAsia"/>
                    </w:rPr>
                    <w:t>用水采用罐车拉运；试油期试油用水由罐车从附近站场（或取水点）拉运</w:t>
                  </w:r>
                  <w:proofErr w:type="gramStart"/>
                  <w:r w:rsidRPr="006057A9">
                    <w:rPr>
                      <w:rFonts w:hAnsi="宋体" w:hint="eastAsia"/>
                    </w:rPr>
                    <w:t>至施工</w:t>
                  </w:r>
                  <w:proofErr w:type="gramEnd"/>
                  <w:r w:rsidRPr="006057A9">
                    <w:rPr>
                      <w:rFonts w:hAnsi="宋体" w:hint="eastAsia"/>
                    </w:rPr>
                    <w:t>现场；压裂液配制用水由专业供水公司提供；施工人员生活用水为桶装水，由车辆拉运至现场</w:t>
                  </w:r>
                </w:p>
              </w:tc>
              <w:tc>
                <w:tcPr>
                  <w:tcW w:w="325" w:type="pct"/>
                  <w:vAlign w:val="center"/>
                </w:tcPr>
                <w:p w14:paraId="055C0C34"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2A9908C0" w14:textId="77777777">
              <w:trPr>
                <w:trHeight w:val="340"/>
              </w:trPr>
              <w:tc>
                <w:tcPr>
                  <w:tcW w:w="317" w:type="pct"/>
                  <w:vMerge/>
                  <w:vAlign w:val="center"/>
                </w:tcPr>
                <w:p w14:paraId="1BC689C9" w14:textId="77777777" w:rsidR="00D211F2" w:rsidRPr="006057A9" w:rsidRDefault="00D211F2">
                  <w:pPr>
                    <w:pStyle w:val="SSECa"/>
                    <w:rPr>
                      <w:rFonts w:hAnsi="宋体"/>
                      <w:kern w:val="0"/>
                    </w:rPr>
                  </w:pPr>
                </w:p>
              </w:tc>
              <w:tc>
                <w:tcPr>
                  <w:tcW w:w="652" w:type="pct"/>
                  <w:gridSpan w:val="2"/>
                  <w:vMerge/>
                  <w:vAlign w:val="center"/>
                </w:tcPr>
                <w:p w14:paraId="2AA0B11F" w14:textId="77777777" w:rsidR="00D211F2" w:rsidRPr="006057A9" w:rsidRDefault="00D211F2">
                  <w:pPr>
                    <w:pStyle w:val="SSECa"/>
                    <w:rPr>
                      <w:rFonts w:hAnsi="宋体"/>
                      <w:kern w:val="0"/>
                    </w:rPr>
                  </w:pPr>
                </w:p>
              </w:tc>
              <w:tc>
                <w:tcPr>
                  <w:tcW w:w="653" w:type="pct"/>
                  <w:gridSpan w:val="2"/>
                  <w:vAlign w:val="center"/>
                </w:tcPr>
                <w:p w14:paraId="71B7C894" w14:textId="77777777" w:rsidR="00D211F2" w:rsidRPr="006057A9" w:rsidRDefault="003B6E35">
                  <w:pPr>
                    <w:pStyle w:val="SSECa"/>
                    <w:rPr>
                      <w:rFonts w:hAnsi="宋体"/>
                      <w:kern w:val="0"/>
                    </w:rPr>
                  </w:pPr>
                  <w:r w:rsidRPr="006057A9">
                    <w:rPr>
                      <w:rFonts w:hAnsi="宋体" w:hint="eastAsia"/>
                      <w:kern w:val="0"/>
                    </w:rPr>
                    <w:t>排水</w:t>
                  </w:r>
                </w:p>
              </w:tc>
              <w:tc>
                <w:tcPr>
                  <w:tcW w:w="3053" w:type="pct"/>
                  <w:vAlign w:val="center"/>
                </w:tcPr>
                <w:p w14:paraId="3296B932" w14:textId="15FFC897" w:rsidR="00D211F2" w:rsidRPr="006057A9" w:rsidRDefault="003B6E35">
                  <w:pPr>
                    <w:pStyle w:val="SSECa"/>
                    <w:rPr>
                      <w:rFonts w:hAnsi="宋体"/>
                      <w:kern w:val="0"/>
                    </w:rPr>
                  </w:pPr>
                  <w:r w:rsidRPr="006057A9">
                    <w:rPr>
                      <w:rFonts w:hAnsi="宋体" w:hint="eastAsia"/>
                      <w:kern w:val="0"/>
                    </w:rPr>
                    <w:t>①井下作业废液和压裂返排液</w:t>
                  </w:r>
                  <w:r w:rsidR="00994365" w:rsidRPr="006057A9">
                    <w:rPr>
                      <w:rFonts w:hAnsi="宋体" w:hint="eastAsia"/>
                      <w:bCs/>
                      <w:kern w:val="0"/>
                    </w:rPr>
                    <w:t>通过罐车分别拉运至纯梁采油厂正理庄</w:t>
                  </w:r>
                  <w:proofErr w:type="gramStart"/>
                  <w:r w:rsidR="00994365" w:rsidRPr="006057A9">
                    <w:rPr>
                      <w:rFonts w:hAnsi="宋体" w:hint="eastAsia"/>
                      <w:bCs/>
                      <w:kern w:val="0"/>
                    </w:rPr>
                    <w:t>沉降站</w:t>
                  </w:r>
                  <w:proofErr w:type="gramEnd"/>
                  <w:r w:rsidR="00994365" w:rsidRPr="006057A9">
                    <w:rPr>
                      <w:rFonts w:hAnsi="宋体" w:hint="eastAsia"/>
                      <w:bCs/>
                      <w:kern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Ansi="宋体" w:hint="eastAsia"/>
                      <w:kern w:val="0"/>
                    </w:rPr>
                    <w:t>；</w:t>
                  </w:r>
                </w:p>
                <w:p w14:paraId="5B4B8E80" w14:textId="28CBEB26" w:rsidR="00D211F2" w:rsidRPr="006057A9" w:rsidRDefault="003B6E35">
                  <w:pPr>
                    <w:pStyle w:val="SSECa"/>
                    <w:rPr>
                      <w:rFonts w:hAnsi="宋体"/>
                      <w:kern w:val="0"/>
                    </w:rPr>
                  </w:pPr>
                  <w:r w:rsidRPr="006057A9">
                    <w:rPr>
                      <w:rFonts w:hAnsi="宋体" w:hint="eastAsia"/>
                      <w:kern w:val="0"/>
                    </w:rPr>
                    <w:t>②井场内均设置环保厕所，生活污水</w:t>
                  </w:r>
                  <w:r w:rsidR="00994365" w:rsidRPr="006057A9">
                    <w:rPr>
                      <w:rFonts w:hAnsi="宋体" w:hint="eastAsia"/>
                      <w:bCs/>
                      <w:kern w:val="0"/>
                    </w:rPr>
                    <w:t>排至环保厕所，由环保厕所供应单位定期回收处置</w:t>
                  </w:r>
                  <w:r w:rsidRPr="006057A9">
                    <w:rPr>
                      <w:rFonts w:hAnsi="宋体" w:hint="eastAsia"/>
                      <w:kern w:val="0"/>
                    </w:rPr>
                    <w:t>；</w:t>
                  </w:r>
                </w:p>
                <w:p w14:paraId="7CA6AE72" w14:textId="77777777" w:rsidR="00D211F2" w:rsidRPr="006057A9" w:rsidRDefault="003B6E35">
                  <w:pPr>
                    <w:pStyle w:val="SSECa"/>
                    <w:rPr>
                      <w:rFonts w:hAnsi="宋体"/>
                      <w:kern w:val="0"/>
                    </w:rPr>
                  </w:pPr>
                  <w:r w:rsidRPr="006057A9">
                    <w:rPr>
                      <w:rFonts w:hAnsi="宋体" w:hint="eastAsia"/>
                      <w:kern w:val="0"/>
                    </w:rPr>
                    <w:t>③</w:t>
                  </w:r>
                  <w:r w:rsidRPr="006057A9">
                    <w:rPr>
                      <w:rFonts w:hAnsi="宋体" w:hint="eastAsia"/>
                      <w:snapToGrid w:val="0"/>
                      <w:kern w:val="0"/>
                    </w:rPr>
                    <w:t>井场</w:t>
                  </w:r>
                  <w:r w:rsidRPr="006057A9">
                    <w:rPr>
                      <w:rFonts w:hAnsi="宋体"/>
                      <w:snapToGrid w:val="0"/>
                      <w:kern w:val="0"/>
                    </w:rPr>
                    <w:t>内雨水自然外排</w:t>
                  </w:r>
                </w:p>
              </w:tc>
              <w:tc>
                <w:tcPr>
                  <w:tcW w:w="325" w:type="pct"/>
                  <w:vAlign w:val="center"/>
                </w:tcPr>
                <w:p w14:paraId="217F4579" w14:textId="77777777" w:rsidR="00D211F2" w:rsidRPr="006057A9" w:rsidRDefault="003B6E35">
                  <w:pPr>
                    <w:pStyle w:val="SSECa"/>
                    <w:rPr>
                      <w:rFonts w:hAnsi="宋体"/>
                      <w:kern w:val="0"/>
                    </w:rPr>
                  </w:pPr>
                  <w:r w:rsidRPr="006057A9">
                    <w:rPr>
                      <w:rFonts w:hAnsi="宋体" w:hint="eastAsia"/>
                      <w:kern w:val="0"/>
                    </w:rPr>
                    <w:t>新建/依托</w:t>
                  </w:r>
                </w:p>
              </w:tc>
            </w:tr>
            <w:tr w:rsidR="006057A9" w:rsidRPr="006057A9" w14:paraId="6EC67FD3" w14:textId="77777777">
              <w:trPr>
                <w:trHeight w:val="340"/>
              </w:trPr>
              <w:tc>
                <w:tcPr>
                  <w:tcW w:w="317" w:type="pct"/>
                  <w:vMerge/>
                  <w:vAlign w:val="center"/>
                </w:tcPr>
                <w:p w14:paraId="4BF186C4" w14:textId="77777777" w:rsidR="00D211F2" w:rsidRPr="006057A9" w:rsidRDefault="00D211F2">
                  <w:pPr>
                    <w:pStyle w:val="SSECa"/>
                    <w:rPr>
                      <w:rFonts w:hAnsi="宋体"/>
                      <w:kern w:val="0"/>
                    </w:rPr>
                  </w:pPr>
                </w:p>
              </w:tc>
              <w:tc>
                <w:tcPr>
                  <w:tcW w:w="652" w:type="pct"/>
                  <w:gridSpan w:val="2"/>
                  <w:vAlign w:val="center"/>
                </w:tcPr>
                <w:p w14:paraId="0BCBDEF4" w14:textId="77777777" w:rsidR="00D211F2" w:rsidRPr="006057A9" w:rsidRDefault="003B6E35">
                  <w:pPr>
                    <w:pStyle w:val="SSECa"/>
                    <w:rPr>
                      <w:rFonts w:hAnsi="宋体"/>
                      <w:kern w:val="0"/>
                    </w:rPr>
                  </w:pPr>
                  <w:r w:rsidRPr="006057A9">
                    <w:rPr>
                      <w:rFonts w:hAnsi="宋体" w:hint="eastAsia"/>
                      <w:kern w:val="0"/>
                    </w:rPr>
                    <w:t>消防工程</w:t>
                  </w:r>
                </w:p>
              </w:tc>
              <w:tc>
                <w:tcPr>
                  <w:tcW w:w="653" w:type="pct"/>
                  <w:gridSpan w:val="2"/>
                  <w:vAlign w:val="center"/>
                </w:tcPr>
                <w:p w14:paraId="2734F0A3" w14:textId="77777777" w:rsidR="00D211F2" w:rsidRPr="006057A9" w:rsidRDefault="003B6E35">
                  <w:pPr>
                    <w:pStyle w:val="SSECa"/>
                    <w:rPr>
                      <w:rFonts w:hAnsi="宋体"/>
                      <w:kern w:val="0"/>
                    </w:rPr>
                  </w:pPr>
                  <w:r w:rsidRPr="006057A9">
                    <w:rPr>
                      <w:rFonts w:hAnsi="宋体" w:hint="eastAsia"/>
                      <w:kern w:val="0"/>
                    </w:rPr>
                    <w:t>井场消防</w:t>
                  </w:r>
                </w:p>
              </w:tc>
              <w:tc>
                <w:tcPr>
                  <w:tcW w:w="3053" w:type="pct"/>
                  <w:vAlign w:val="center"/>
                </w:tcPr>
                <w:p w14:paraId="35006752" w14:textId="77777777" w:rsidR="00D211F2" w:rsidRPr="006057A9" w:rsidRDefault="003B6E35">
                  <w:pPr>
                    <w:pStyle w:val="SSECa"/>
                    <w:rPr>
                      <w:rFonts w:hAnsi="宋体"/>
                      <w:kern w:val="0"/>
                    </w:rPr>
                  </w:pPr>
                  <w:r w:rsidRPr="006057A9">
                    <w:rPr>
                      <w:rFonts w:hAnsi="宋体" w:hint="eastAsia"/>
                      <w:kern w:val="0"/>
                    </w:rPr>
                    <w:t>设置灭火器等</w:t>
                  </w:r>
                  <w:r w:rsidRPr="006057A9">
                    <w:rPr>
                      <w:rFonts w:hAnsi="宋体"/>
                      <w:kern w:val="0"/>
                    </w:rPr>
                    <w:t>消防设施</w:t>
                  </w:r>
                </w:p>
              </w:tc>
              <w:tc>
                <w:tcPr>
                  <w:tcW w:w="325" w:type="pct"/>
                  <w:vAlign w:val="center"/>
                </w:tcPr>
                <w:p w14:paraId="6B8880EA"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107A0CF7" w14:textId="77777777">
              <w:trPr>
                <w:trHeight w:val="340"/>
              </w:trPr>
              <w:tc>
                <w:tcPr>
                  <w:tcW w:w="317" w:type="pct"/>
                  <w:vMerge/>
                  <w:vAlign w:val="center"/>
                </w:tcPr>
                <w:p w14:paraId="5022B45E" w14:textId="77777777" w:rsidR="00D211F2" w:rsidRPr="006057A9" w:rsidRDefault="00D211F2">
                  <w:pPr>
                    <w:pStyle w:val="SSECa"/>
                    <w:rPr>
                      <w:rFonts w:hAnsi="宋体"/>
                      <w:kern w:val="0"/>
                    </w:rPr>
                  </w:pPr>
                </w:p>
              </w:tc>
              <w:tc>
                <w:tcPr>
                  <w:tcW w:w="652" w:type="pct"/>
                  <w:gridSpan w:val="2"/>
                  <w:vAlign w:val="center"/>
                </w:tcPr>
                <w:p w14:paraId="5E6E5795" w14:textId="77777777" w:rsidR="00D211F2" w:rsidRPr="006057A9" w:rsidRDefault="003B6E35">
                  <w:pPr>
                    <w:pStyle w:val="SSECa"/>
                    <w:rPr>
                      <w:rFonts w:hAnsi="宋体"/>
                      <w:kern w:val="0"/>
                    </w:rPr>
                  </w:pPr>
                  <w:r w:rsidRPr="006057A9">
                    <w:rPr>
                      <w:rFonts w:hAnsi="宋体" w:hint="eastAsia"/>
                      <w:kern w:val="0"/>
                    </w:rPr>
                    <w:t>供电工程</w:t>
                  </w:r>
                </w:p>
              </w:tc>
              <w:tc>
                <w:tcPr>
                  <w:tcW w:w="653" w:type="pct"/>
                  <w:gridSpan w:val="2"/>
                  <w:vAlign w:val="center"/>
                </w:tcPr>
                <w:p w14:paraId="4A22DC60" w14:textId="77777777" w:rsidR="00D211F2" w:rsidRPr="006057A9" w:rsidRDefault="003B6E35">
                  <w:pPr>
                    <w:pStyle w:val="SSECa"/>
                    <w:rPr>
                      <w:rFonts w:hAnsi="宋体"/>
                      <w:kern w:val="0"/>
                    </w:rPr>
                  </w:pPr>
                  <w:r w:rsidRPr="006057A9">
                    <w:rPr>
                      <w:rFonts w:hAnsi="宋体" w:hint="eastAsia"/>
                      <w:kern w:val="0"/>
                    </w:rPr>
                    <w:t>动力系统</w:t>
                  </w:r>
                </w:p>
              </w:tc>
              <w:tc>
                <w:tcPr>
                  <w:tcW w:w="3053" w:type="pct"/>
                  <w:vAlign w:val="center"/>
                </w:tcPr>
                <w:p w14:paraId="366D2245" w14:textId="77777777" w:rsidR="00D211F2" w:rsidRPr="006057A9" w:rsidRDefault="003B6E35">
                  <w:pPr>
                    <w:pStyle w:val="SSECa"/>
                    <w:rPr>
                      <w:rFonts w:hAnsi="宋体"/>
                      <w:kern w:val="0"/>
                    </w:rPr>
                  </w:pPr>
                  <w:r w:rsidRPr="006057A9">
                    <w:rPr>
                      <w:rFonts w:hAnsi="宋体" w:hint="eastAsia"/>
                      <w:kern w:val="0"/>
                    </w:rPr>
                    <w:t>采用柴油发电机，单台功率不小于</w:t>
                  </w:r>
                  <w:r w:rsidRPr="006057A9">
                    <w:rPr>
                      <w:rFonts w:hAnsi="宋体"/>
                      <w:kern w:val="0"/>
                    </w:rPr>
                    <w:t>800kW</w:t>
                  </w:r>
                </w:p>
              </w:tc>
              <w:tc>
                <w:tcPr>
                  <w:tcW w:w="325" w:type="pct"/>
                  <w:vAlign w:val="center"/>
                </w:tcPr>
                <w:p w14:paraId="13C89147"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647594E6" w14:textId="77777777">
              <w:trPr>
                <w:trHeight w:val="340"/>
              </w:trPr>
              <w:tc>
                <w:tcPr>
                  <w:tcW w:w="317" w:type="pct"/>
                  <w:vMerge w:val="restart"/>
                  <w:vAlign w:val="center"/>
                </w:tcPr>
                <w:p w14:paraId="35500DBD" w14:textId="77777777" w:rsidR="00D211F2" w:rsidRPr="006057A9" w:rsidRDefault="003B6E35">
                  <w:pPr>
                    <w:pStyle w:val="SSECa"/>
                    <w:rPr>
                      <w:rFonts w:hAnsi="宋体"/>
                      <w:kern w:val="0"/>
                    </w:rPr>
                  </w:pPr>
                  <w:r w:rsidRPr="006057A9">
                    <w:rPr>
                      <w:rFonts w:hAnsi="宋体" w:hint="eastAsia"/>
                      <w:kern w:val="0"/>
                    </w:rPr>
                    <w:t>环保</w:t>
                  </w:r>
                  <w:r w:rsidRPr="006057A9">
                    <w:rPr>
                      <w:rFonts w:hAnsi="宋体"/>
                      <w:kern w:val="0"/>
                    </w:rPr>
                    <w:t>工程</w:t>
                  </w:r>
                </w:p>
              </w:tc>
              <w:tc>
                <w:tcPr>
                  <w:tcW w:w="652" w:type="pct"/>
                  <w:gridSpan w:val="2"/>
                  <w:vAlign w:val="center"/>
                </w:tcPr>
                <w:p w14:paraId="5B2BD35D" w14:textId="77777777" w:rsidR="00D211F2" w:rsidRPr="006057A9" w:rsidRDefault="003B6E35">
                  <w:pPr>
                    <w:pStyle w:val="SSECa"/>
                    <w:rPr>
                      <w:rFonts w:hAnsi="宋体"/>
                      <w:kern w:val="0"/>
                    </w:rPr>
                  </w:pPr>
                  <w:r w:rsidRPr="006057A9">
                    <w:rPr>
                      <w:rFonts w:hAnsi="宋体" w:hint="eastAsia"/>
                      <w:kern w:val="0"/>
                    </w:rPr>
                    <w:t>废水</w:t>
                  </w:r>
                </w:p>
              </w:tc>
              <w:tc>
                <w:tcPr>
                  <w:tcW w:w="3706" w:type="pct"/>
                  <w:gridSpan w:val="3"/>
                  <w:vAlign w:val="center"/>
                </w:tcPr>
                <w:p w14:paraId="3B589078" w14:textId="611BA824" w:rsidR="00D211F2" w:rsidRPr="006057A9" w:rsidRDefault="003B6E35">
                  <w:pPr>
                    <w:pStyle w:val="SSECa"/>
                    <w:ind w:firstLineChars="200" w:firstLine="420"/>
                    <w:jc w:val="left"/>
                  </w:pPr>
                  <w:r w:rsidRPr="006057A9">
                    <w:rPr>
                      <w:rFonts w:hint="eastAsia"/>
                    </w:rPr>
                    <w:t>①井下作业废液</w:t>
                  </w:r>
                  <w:r w:rsidR="00994365" w:rsidRPr="006057A9">
                    <w:rPr>
                      <w:rFonts w:hint="eastAsia"/>
                      <w:bCs/>
                    </w:rPr>
                    <w:t>通过罐车分别拉运至纯梁采油厂正理庄</w:t>
                  </w:r>
                  <w:proofErr w:type="gramStart"/>
                  <w:r w:rsidR="00994365" w:rsidRPr="006057A9">
                    <w:rPr>
                      <w:rFonts w:hint="eastAsia"/>
                      <w:bCs/>
                    </w:rPr>
                    <w:t>沉降站</w:t>
                  </w:r>
                  <w:proofErr w:type="gramEnd"/>
                  <w:r w:rsidR="00994365" w:rsidRPr="006057A9">
                    <w:rPr>
                      <w:rFonts w:hint="eastAsia"/>
                      <w:bCs/>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w:t>
                  </w:r>
                </w:p>
                <w:p w14:paraId="4FAB24D5" w14:textId="59ECF54B" w:rsidR="00D211F2" w:rsidRPr="006057A9" w:rsidRDefault="003B6E35">
                  <w:pPr>
                    <w:pStyle w:val="SSECa"/>
                    <w:ind w:firstLineChars="200" w:firstLine="420"/>
                    <w:jc w:val="left"/>
                  </w:pPr>
                  <w:r w:rsidRPr="006057A9">
                    <w:rPr>
                      <w:rFonts w:hint="eastAsia"/>
                    </w:rPr>
                    <w:t>②生活污水</w:t>
                  </w:r>
                  <w:r w:rsidR="00994365" w:rsidRPr="006057A9">
                    <w:rPr>
                      <w:rFonts w:hint="eastAsia"/>
                      <w:bCs/>
                    </w:rPr>
                    <w:t>排至环保厕所，由环保厕所供应单位定期回收处置</w:t>
                  </w:r>
                </w:p>
              </w:tc>
              <w:tc>
                <w:tcPr>
                  <w:tcW w:w="325" w:type="pct"/>
                  <w:vAlign w:val="center"/>
                </w:tcPr>
                <w:p w14:paraId="73B0E607" w14:textId="77777777" w:rsidR="00D211F2" w:rsidRPr="006057A9" w:rsidRDefault="003B6E35">
                  <w:pPr>
                    <w:pStyle w:val="SSECa"/>
                    <w:rPr>
                      <w:rFonts w:hAnsi="宋体"/>
                      <w:kern w:val="0"/>
                    </w:rPr>
                  </w:pPr>
                  <w:r w:rsidRPr="006057A9">
                    <w:rPr>
                      <w:rFonts w:hAnsi="宋体" w:hint="eastAsia"/>
                      <w:kern w:val="0"/>
                    </w:rPr>
                    <w:t>依托</w:t>
                  </w:r>
                </w:p>
              </w:tc>
            </w:tr>
            <w:tr w:rsidR="006057A9" w:rsidRPr="006057A9" w14:paraId="22BAE73D" w14:textId="77777777">
              <w:trPr>
                <w:trHeight w:val="340"/>
              </w:trPr>
              <w:tc>
                <w:tcPr>
                  <w:tcW w:w="317" w:type="pct"/>
                  <w:vMerge/>
                  <w:vAlign w:val="center"/>
                </w:tcPr>
                <w:p w14:paraId="0DDE2D39" w14:textId="77777777" w:rsidR="00D211F2" w:rsidRPr="006057A9" w:rsidRDefault="00D211F2">
                  <w:pPr>
                    <w:pStyle w:val="SSECa"/>
                    <w:rPr>
                      <w:rFonts w:hAnsi="宋体"/>
                      <w:kern w:val="0"/>
                    </w:rPr>
                  </w:pPr>
                </w:p>
              </w:tc>
              <w:tc>
                <w:tcPr>
                  <w:tcW w:w="652" w:type="pct"/>
                  <w:gridSpan w:val="2"/>
                  <w:vAlign w:val="center"/>
                </w:tcPr>
                <w:p w14:paraId="1F79AC3D" w14:textId="77777777" w:rsidR="00D211F2" w:rsidRPr="006057A9" w:rsidRDefault="003B6E35">
                  <w:pPr>
                    <w:pStyle w:val="SSECa"/>
                    <w:rPr>
                      <w:rFonts w:hAnsi="宋体"/>
                      <w:kern w:val="0"/>
                    </w:rPr>
                  </w:pPr>
                  <w:r w:rsidRPr="006057A9">
                    <w:rPr>
                      <w:rFonts w:hAnsi="宋体" w:hint="eastAsia"/>
                      <w:kern w:val="0"/>
                    </w:rPr>
                    <w:t>固废</w:t>
                  </w:r>
                </w:p>
              </w:tc>
              <w:tc>
                <w:tcPr>
                  <w:tcW w:w="3706" w:type="pct"/>
                  <w:gridSpan w:val="3"/>
                  <w:vAlign w:val="center"/>
                </w:tcPr>
                <w:p w14:paraId="19D17368" w14:textId="540C0CD0" w:rsidR="00D211F2" w:rsidRPr="006057A9" w:rsidRDefault="003B6E35">
                  <w:pPr>
                    <w:pStyle w:val="SSECa"/>
                    <w:ind w:firstLine="420"/>
                    <w:jc w:val="left"/>
                  </w:pPr>
                  <w:r w:rsidRPr="006057A9">
                    <w:rPr>
                      <w:rFonts w:hint="eastAsia"/>
                    </w:rPr>
                    <w:t>①钻井过程采用“泥浆不落地”处理工艺，钻井固废</w:t>
                  </w:r>
                  <w:r w:rsidR="00994365" w:rsidRPr="006057A9">
                    <w:rPr>
                      <w:rFonts w:hint="eastAsia"/>
                      <w:bCs/>
                    </w:rPr>
                    <w:t>交由专业单位进行无害化处理</w:t>
                  </w:r>
                  <w:r w:rsidRPr="006057A9">
                    <w:rPr>
                      <w:rFonts w:hint="eastAsia"/>
                    </w:rPr>
                    <w:t>；由于地质未知性，如钻进过程中因地层、地质和油藏的变化，避免钻井异常发生，可能会使用合成基泥浆，如若使用合成基泥浆钻进，产生的废弃油基钻井泥浆、油基岩屑属于危险废物；</w:t>
                  </w:r>
                </w:p>
                <w:p w14:paraId="13452F0E" w14:textId="77777777" w:rsidR="00D211F2" w:rsidRPr="006057A9" w:rsidRDefault="003B6E35">
                  <w:pPr>
                    <w:pStyle w:val="SSECa"/>
                    <w:ind w:firstLineChars="200" w:firstLine="420"/>
                    <w:jc w:val="left"/>
                  </w:pPr>
                  <w:r w:rsidRPr="006057A9">
                    <w:rPr>
                      <w:rFonts w:hint="eastAsia"/>
                    </w:rPr>
                    <w:t>②施工期，在重点防渗区铺设渗透系数≤10</w:t>
                  </w:r>
                  <w:r w:rsidRPr="006057A9">
                    <w:rPr>
                      <w:rFonts w:hint="eastAsia"/>
                      <w:vertAlign w:val="superscript"/>
                    </w:rPr>
                    <w:t>-</w:t>
                  </w:r>
                  <w:r w:rsidRPr="006057A9">
                    <w:rPr>
                      <w:vertAlign w:val="superscript"/>
                    </w:rPr>
                    <w:t>10</w:t>
                  </w:r>
                  <w:r w:rsidRPr="006057A9">
                    <w:rPr>
                      <w:rFonts w:hint="eastAsia"/>
                    </w:rPr>
                    <w:t>cm</w:t>
                  </w:r>
                  <w:r w:rsidRPr="006057A9">
                    <w:t>/s</w:t>
                  </w:r>
                  <w:r w:rsidRPr="006057A9">
                    <w:rPr>
                      <w:rFonts w:hint="eastAsia"/>
                    </w:rPr>
                    <w:t>的防渗材料，防渗材料循环利用，使用过程中如产生不可利用的废防渗材料（属于危险废物），需委托有危险废物处理资质单位处置；</w:t>
                  </w:r>
                </w:p>
                <w:p w14:paraId="602AF07E" w14:textId="77777777" w:rsidR="00D211F2" w:rsidRPr="006057A9" w:rsidRDefault="003B6E35">
                  <w:pPr>
                    <w:pStyle w:val="SSECa"/>
                    <w:ind w:firstLineChars="200" w:firstLine="420"/>
                    <w:jc w:val="left"/>
                  </w:pPr>
                  <w:r w:rsidRPr="006057A9">
                    <w:rPr>
                      <w:rFonts w:hint="eastAsia"/>
                    </w:rPr>
                    <w:t>③单座井场内均设有1座</w:t>
                  </w:r>
                  <w:proofErr w:type="gramStart"/>
                  <w:r w:rsidRPr="006057A9">
                    <w:rPr>
                      <w:rFonts w:hint="eastAsia"/>
                    </w:rPr>
                    <w:t>一体化危废贮存</w:t>
                  </w:r>
                  <w:proofErr w:type="gramEnd"/>
                  <w:r w:rsidRPr="006057A9">
                    <w:rPr>
                      <w:rFonts w:hint="eastAsia"/>
                    </w:rPr>
                    <w:t>点，用于暂存设备保养产生的危险废物，废润滑油、废润滑油桶、</w:t>
                  </w:r>
                  <w:r w:rsidRPr="006057A9">
                    <w:t>废弃的含油抹布、劳保用品</w:t>
                  </w:r>
                  <w:r w:rsidRPr="006057A9">
                    <w:rPr>
                      <w:rFonts w:hint="eastAsia"/>
                    </w:rPr>
                    <w:t>产生后</w:t>
                  </w:r>
                  <w:proofErr w:type="gramStart"/>
                  <w:r w:rsidRPr="006057A9">
                    <w:rPr>
                      <w:rFonts w:hint="eastAsia"/>
                    </w:rPr>
                    <w:t>暂存于危废贮存</w:t>
                  </w:r>
                  <w:proofErr w:type="gramEnd"/>
                  <w:r w:rsidRPr="006057A9">
                    <w:rPr>
                      <w:rFonts w:hint="eastAsia"/>
                    </w:rPr>
                    <w:t>点，委托有危险废物处理资质单位处置；</w:t>
                  </w:r>
                </w:p>
                <w:p w14:paraId="6A590BC1" w14:textId="1F44F26F" w:rsidR="00D211F2" w:rsidRPr="006057A9" w:rsidRDefault="003B6E35">
                  <w:pPr>
                    <w:pStyle w:val="SSECa"/>
                    <w:ind w:firstLineChars="200" w:firstLine="420"/>
                    <w:jc w:val="left"/>
                  </w:pPr>
                  <w:r w:rsidRPr="006057A9">
                    <w:rPr>
                      <w:rFonts w:hint="eastAsia"/>
                    </w:rPr>
                    <w:t>④</w:t>
                  </w:r>
                  <w:r w:rsidRPr="006057A9">
                    <w:t>生活垃圾</w:t>
                  </w:r>
                  <w:r w:rsidR="00994365" w:rsidRPr="006057A9">
                    <w:rPr>
                      <w:rFonts w:hint="eastAsia"/>
                      <w:bCs/>
                    </w:rPr>
                    <w:t>暂存于施工场地临时设置的垃圾桶内，由施工单位拉运至生活垃圾中转站后，由当地环卫部门统一处理</w:t>
                  </w:r>
                </w:p>
              </w:tc>
              <w:tc>
                <w:tcPr>
                  <w:tcW w:w="325" w:type="pct"/>
                  <w:vAlign w:val="center"/>
                </w:tcPr>
                <w:p w14:paraId="7524E039" w14:textId="77777777" w:rsidR="00D211F2" w:rsidRPr="006057A9" w:rsidRDefault="003B6E35">
                  <w:pPr>
                    <w:pStyle w:val="SSECa"/>
                    <w:rPr>
                      <w:rFonts w:hAnsi="宋体"/>
                      <w:kern w:val="0"/>
                    </w:rPr>
                  </w:pPr>
                  <w:r w:rsidRPr="006057A9">
                    <w:rPr>
                      <w:rFonts w:hAnsi="宋体" w:hint="eastAsia"/>
                      <w:kern w:val="0"/>
                    </w:rPr>
                    <w:t>新建/依托</w:t>
                  </w:r>
                </w:p>
              </w:tc>
            </w:tr>
            <w:tr w:rsidR="006057A9" w:rsidRPr="006057A9" w14:paraId="1071890F" w14:textId="77777777">
              <w:trPr>
                <w:trHeight w:val="340"/>
              </w:trPr>
              <w:tc>
                <w:tcPr>
                  <w:tcW w:w="317" w:type="pct"/>
                  <w:vMerge/>
                  <w:vAlign w:val="center"/>
                </w:tcPr>
                <w:p w14:paraId="7745E4CD" w14:textId="77777777" w:rsidR="00D211F2" w:rsidRPr="006057A9" w:rsidRDefault="00D211F2">
                  <w:pPr>
                    <w:pStyle w:val="SSECa"/>
                    <w:rPr>
                      <w:rFonts w:hAnsi="宋体"/>
                      <w:kern w:val="0"/>
                    </w:rPr>
                  </w:pPr>
                </w:p>
              </w:tc>
              <w:tc>
                <w:tcPr>
                  <w:tcW w:w="652" w:type="pct"/>
                  <w:gridSpan w:val="2"/>
                  <w:vAlign w:val="center"/>
                </w:tcPr>
                <w:p w14:paraId="4F677DEA" w14:textId="77777777" w:rsidR="00D211F2" w:rsidRPr="006057A9" w:rsidRDefault="003B6E35">
                  <w:pPr>
                    <w:pStyle w:val="SSECa"/>
                    <w:rPr>
                      <w:rFonts w:hAnsi="宋体"/>
                      <w:kern w:val="0"/>
                    </w:rPr>
                  </w:pPr>
                  <w:r w:rsidRPr="006057A9">
                    <w:rPr>
                      <w:rFonts w:hAnsi="宋体" w:hint="eastAsia"/>
                      <w:kern w:val="0"/>
                    </w:rPr>
                    <w:t>废气</w:t>
                  </w:r>
                </w:p>
              </w:tc>
              <w:tc>
                <w:tcPr>
                  <w:tcW w:w="3706" w:type="pct"/>
                  <w:gridSpan w:val="3"/>
                  <w:vAlign w:val="center"/>
                </w:tcPr>
                <w:p w14:paraId="50565425" w14:textId="77777777" w:rsidR="00D211F2" w:rsidRPr="006057A9" w:rsidRDefault="003B6E35">
                  <w:pPr>
                    <w:pStyle w:val="SSECa"/>
                    <w:ind w:firstLineChars="200" w:firstLine="420"/>
                    <w:jc w:val="left"/>
                  </w:pPr>
                  <w:r w:rsidRPr="006057A9">
                    <w:rPr>
                      <w:rFonts w:hint="eastAsia"/>
                    </w:rPr>
                    <w:t>①原材料运输、堆放要求遮盖；及时清理场地上弃渣料，采取加盖防尘网、洒水抑尘，施工场地出口设置清洗平台，防止车辆带土上路；</w:t>
                  </w:r>
                </w:p>
                <w:p w14:paraId="1AE6FCFD" w14:textId="77777777" w:rsidR="00D211F2" w:rsidRPr="006057A9" w:rsidRDefault="003B6E35">
                  <w:pPr>
                    <w:pStyle w:val="SSECa"/>
                    <w:ind w:firstLineChars="200" w:firstLine="420"/>
                    <w:jc w:val="left"/>
                  </w:pPr>
                  <w:r w:rsidRPr="006057A9">
                    <w:rPr>
                      <w:rFonts w:hint="eastAsia"/>
                    </w:rPr>
                    <w:t>②加强施工管理，尽可能缩短施工周期；</w:t>
                  </w:r>
                </w:p>
                <w:p w14:paraId="2A843ED1" w14:textId="77777777" w:rsidR="00D211F2" w:rsidRPr="006057A9" w:rsidRDefault="003B6E35">
                  <w:pPr>
                    <w:pStyle w:val="SSECa"/>
                    <w:ind w:firstLineChars="200" w:firstLine="420"/>
                    <w:jc w:val="left"/>
                  </w:pPr>
                  <w:r w:rsidRPr="006057A9">
                    <w:rPr>
                      <w:rFonts w:hint="eastAsia"/>
                    </w:rPr>
                    <w:t>③选择符合国家要求的燃油；选择技术先进、尾气排放达标的动力机械设备，主要是优良发动机；</w:t>
                  </w:r>
                </w:p>
                <w:p w14:paraId="2E6AA7A7" w14:textId="77777777" w:rsidR="00D211F2" w:rsidRPr="006057A9" w:rsidRDefault="003B6E35">
                  <w:pPr>
                    <w:pStyle w:val="SSECa"/>
                    <w:ind w:firstLineChars="200" w:firstLine="420"/>
                    <w:jc w:val="left"/>
                  </w:pPr>
                  <w:r w:rsidRPr="006057A9">
                    <w:rPr>
                      <w:rFonts w:hint="eastAsia"/>
                    </w:rPr>
                    <w:t>④</w:t>
                  </w:r>
                  <w:r w:rsidRPr="006057A9">
                    <w:rPr>
                      <w:rFonts w:hAnsi="宋体" w:hint="eastAsia"/>
                      <w:kern w:val="0"/>
                    </w:rPr>
                    <w:t>项目试油期排放的伴生气量较小，达不到燃烧条件的微量伴生气进行无组织排放；如果能达到燃烧条件，则进行点火燃烧，经直接燃烧后排放；</w:t>
                  </w:r>
                </w:p>
                <w:p w14:paraId="4CAE6F55" w14:textId="1BA9B42C" w:rsidR="00D211F2" w:rsidRPr="006057A9" w:rsidRDefault="003B6E35">
                  <w:pPr>
                    <w:pStyle w:val="SSECa"/>
                    <w:ind w:firstLineChars="200" w:firstLine="420"/>
                    <w:jc w:val="left"/>
                  </w:pPr>
                  <w:r w:rsidRPr="006057A9">
                    <w:rPr>
                      <w:rFonts w:hint="eastAsia"/>
                    </w:rPr>
                    <w:t>⑤</w:t>
                  </w:r>
                  <w:r w:rsidR="00994365" w:rsidRPr="006057A9">
                    <w:rPr>
                      <w:rFonts w:hint="eastAsia"/>
                      <w:bCs/>
                    </w:rPr>
                    <w:t>保证设施正常运行，加强管理，减轻试油期井场无组织挥发废气影响</w:t>
                  </w:r>
                </w:p>
              </w:tc>
              <w:tc>
                <w:tcPr>
                  <w:tcW w:w="325" w:type="pct"/>
                  <w:vAlign w:val="center"/>
                </w:tcPr>
                <w:p w14:paraId="5AF1FC86"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301027C5" w14:textId="77777777">
              <w:trPr>
                <w:trHeight w:val="340"/>
              </w:trPr>
              <w:tc>
                <w:tcPr>
                  <w:tcW w:w="317" w:type="pct"/>
                  <w:vMerge/>
                  <w:vAlign w:val="center"/>
                </w:tcPr>
                <w:p w14:paraId="6EA3B8E6" w14:textId="77777777" w:rsidR="00D211F2" w:rsidRPr="006057A9" w:rsidRDefault="00D211F2">
                  <w:pPr>
                    <w:pStyle w:val="SSECa"/>
                    <w:rPr>
                      <w:rFonts w:hAnsi="宋体"/>
                      <w:kern w:val="0"/>
                    </w:rPr>
                  </w:pPr>
                </w:p>
              </w:tc>
              <w:tc>
                <w:tcPr>
                  <w:tcW w:w="652" w:type="pct"/>
                  <w:gridSpan w:val="2"/>
                  <w:vAlign w:val="center"/>
                </w:tcPr>
                <w:p w14:paraId="19F92F17" w14:textId="77777777" w:rsidR="00D211F2" w:rsidRPr="006057A9" w:rsidRDefault="003B6E35">
                  <w:pPr>
                    <w:pStyle w:val="SSECa"/>
                    <w:rPr>
                      <w:rFonts w:hAnsi="宋体"/>
                      <w:kern w:val="0"/>
                    </w:rPr>
                  </w:pPr>
                  <w:r w:rsidRPr="006057A9">
                    <w:rPr>
                      <w:rFonts w:hAnsi="宋体" w:hint="eastAsia"/>
                      <w:kern w:val="0"/>
                    </w:rPr>
                    <w:t>噪声</w:t>
                  </w:r>
                </w:p>
              </w:tc>
              <w:tc>
                <w:tcPr>
                  <w:tcW w:w="3706" w:type="pct"/>
                  <w:gridSpan w:val="3"/>
                  <w:vAlign w:val="center"/>
                </w:tcPr>
                <w:p w14:paraId="07904F9D" w14:textId="77777777" w:rsidR="00D211F2" w:rsidRPr="006057A9" w:rsidRDefault="003B6E35">
                  <w:pPr>
                    <w:pStyle w:val="SSECa"/>
                    <w:ind w:firstLineChars="200" w:firstLine="420"/>
                    <w:jc w:val="left"/>
                    <w:rPr>
                      <w:rFonts w:cs="宋体"/>
                    </w:rPr>
                  </w:pPr>
                  <w:r w:rsidRPr="006057A9">
                    <w:rPr>
                      <w:rFonts w:cs="宋体" w:hint="eastAsia"/>
                    </w:rPr>
                    <w:t>①</w:t>
                  </w:r>
                  <w:r w:rsidRPr="006057A9">
                    <w:rPr>
                      <w:rFonts w:cs="宋体"/>
                    </w:rPr>
                    <w:t>合理布置井位，尽量避开居民区等声环境敏感目标</w:t>
                  </w:r>
                  <w:r w:rsidRPr="006057A9">
                    <w:rPr>
                      <w:rFonts w:cs="宋体" w:hint="eastAsia"/>
                    </w:rPr>
                    <w:t>；</w:t>
                  </w:r>
                </w:p>
                <w:p w14:paraId="464AEDBC" w14:textId="77777777" w:rsidR="00D211F2" w:rsidRPr="006057A9" w:rsidRDefault="003B6E35">
                  <w:pPr>
                    <w:pStyle w:val="SSECa"/>
                    <w:ind w:firstLineChars="200" w:firstLine="420"/>
                    <w:jc w:val="left"/>
                    <w:rPr>
                      <w:rFonts w:cs="宋体"/>
                    </w:rPr>
                  </w:pPr>
                  <w:r w:rsidRPr="006057A9">
                    <w:rPr>
                      <w:rFonts w:cs="宋体" w:hint="eastAsia"/>
                    </w:rPr>
                    <w:t>②</w:t>
                  </w:r>
                  <w:r w:rsidRPr="006057A9">
                    <w:rPr>
                      <w:rFonts w:cs="宋体"/>
                    </w:rPr>
                    <w:t>选用低噪声设备，加强设备维修保养</w:t>
                  </w:r>
                  <w:r w:rsidRPr="006057A9">
                    <w:rPr>
                      <w:rFonts w:cs="宋体" w:hint="eastAsia"/>
                    </w:rPr>
                    <w:t>；</w:t>
                  </w:r>
                </w:p>
                <w:p w14:paraId="3EB6BA80" w14:textId="77777777" w:rsidR="00D211F2" w:rsidRPr="006057A9" w:rsidRDefault="003B6E35">
                  <w:pPr>
                    <w:pStyle w:val="SSECa"/>
                    <w:ind w:firstLineChars="200" w:firstLine="420"/>
                    <w:jc w:val="left"/>
                    <w:rPr>
                      <w:rFonts w:cs="宋体"/>
                    </w:rPr>
                  </w:pPr>
                  <w:r w:rsidRPr="006057A9">
                    <w:rPr>
                      <w:rFonts w:cs="宋体" w:hint="eastAsia"/>
                    </w:rPr>
                    <w:t>③泵类设置减振基础，柴油机设置消声措施；选用低噪声设备，加强设备维修保养</w:t>
                  </w:r>
                  <w:r w:rsidR="00985ADC" w:rsidRPr="006057A9">
                    <w:rPr>
                      <w:rFonts w:cs="宋体" w:hint="eastAsia"/>
                    </w:rPr>
                    <w:t>；</w:t>
                  </w:r>
                </w:p>
                <w:p w14:paraId="438F2BE0" w14:textId="2DF40F3B" w:rsidR="00985ADC" w:rsidRPr="006057A9" w:rsidRDefault="00985ADC">
                  <w:pPr>
                    <w:pStyle w:val="SSECa"/>
                    <w:ind w:firstLineChars="200" w:firstLine="420"/>
                    <w:jc w:val="left"/>
                  </w:pPr>
                  <w:r w:rsidRPr="006057A9">
                    <w:rPr>
                      <w:rFonts w:cs="宋体" w:hint="eastAsia"/>
                    </w:rPr>
                    <w:t>④</w:t>
                  </w:r>
                  <w:r w:rsidRPr="006057A9">
                    <w:rPr>
                      <w:rFonts w:hint="eastAsia"/>
                    </w:rPr>
                    <w:t>高噪声设备施工时间尽量安排在昼间，夜间施工应告知周围单</w:t>
                  </w:r>
                  <w:r w:rsidRPr="006057A9">
                    <w:rPr>
                      <w:rFonts w:hint="eastAsia"/>
                    </w:rPr>
                    <w:lastRenderedPageBreak/>
                    <w:t>位或居民，试油期间禁止夜间施工</w:t>
                  </w:r>
                </w:p>
              </w:tc>
              <w:tc>
                <w:tcPr>
                  <w:tcW w:w="325" w:type="pct"/>
                  <w:vAlign w:val="center"/>
                </w:tcPr>
                <w:p w14:paraId="6692FD66" w14:textId="77777777" w:rsidR="00D211F2" w:rsidRPr="006057A9" w:rsidRDefault="003B6E35">
                  <w:pPr>
                    <w:pStyle w:val="SSECa"/>
                    <w:rPr>
                      <w:rFonts w:hAnsi="宋体"/>
                      <w:kern w:val="0"/>
                    </w:rPr>
                  </w:pPr>
                  <w:r w:rsidRPr="006057A9">
                    <w:rPr>
                      <w:rFonts w:hAnsi="宋体" w:hint="eastAsia"/>
                      <w:kern w:val="0"/>
                    </w:rPr>
                    <w:lastRenderedPageBreak/>
                    <w:t>新建</w:t>
                  </w:r>
                </w:p>
              </w:tc>
            </w:tr>
            <w:tr w:rsidR="006057A9" w:rsidRPr="006057A9" w14:paraId="0278DE1A" w14:textId="77777777">
              <w:trPr>
                <w:trHeight w:val="340"/>
              </w:trPr>
              <w:tc>
                <w:tcPr>
                  <w:tcW w:w="317" w:type="pct"/>
                  <w:vMerge/>
                  <w:vAlign w:val="center"/>
                </w:tcPr>
                <w:p w14:paraId="76D271C0" w14:textId="77777777" w:rsidR="00D211F2" w:rsidRPr="006057A9" w:rsidRDefault="00D211F2">
                  <w:pPr>
                    <w:pStyle w:val="SSECa"/>
                    <w:rPr>
                      <w:rFonts w:hAnsi="宋体"/>
                      <w:kern w:val="0"/>
                    </w:rPr>
                  </w:pPr>
                </w:p>
              </w:tc>
              <w:tc>
                <w:tcPr>
                  <w:tcW w:w="652" w:type="pct"/>
                  <w:gridSpan w:val="2"/>
                  <w:vAlign w:val="center"/>
                </w:tcPr>
                <w:p w14:paraId="0262D401" w14:textId="77777777" w:rsidR="00D211F2" w:rsidRPr="006057A9" w:rsidRDefault="003B6E35">
                  <w:pPr>
                    <w:pStyle w:val="SSECa"/>
                    <w:rPr>
                      <w:rFonts w:hAnsi="宋体"/>
                      <w:kern w:val="0"/>
                    </w:rPr>
                  </w:pPr>
                  <w:r w:rsidRPr="006057A9">
                    <w:rPr>
                      <w:rFonts w:hAnsi="宋体" w:hint="eastAsia"/>
                      <w:kern w:val="0"/>
                    </w:rPr>
                    <w:t>生态</w:t>
                  </w:r>
                </w:p>
              </w:tc>
              <w:tc>
                <w:tcPr>
                  <w:tcW w:w="3706" w:type="pct"/>
                  <w:gridSpan w:val="3"/>
                  <w:vAlign w:val="center"/>
                </w:tcPr>
                <w:p w14:paraId="246BEA94" w14:textId="77777777" w:rsidR="00D211F2" w:rsidRPr="006057A9" w:rsidRDefault="003B6E35">
                  <w:pPr>
                    <w:pStyle w:val="SSECa"/>
                    <w:ind w:firstLineChars="200" w:firstLine="420"/>
                    <w:jc w:val="left"/>
                  </w:pPr>
                  <w:r w:rsidRPr="006057A9">
                    <w:rPr>
                      <w:rFonts w:hint="eastAsia"/>
                    </w:rPr>
                    <w:t>合理规划、尽量减少井场临时占地面积；区域施工现场尽量适时洒水，减少扬尘；</w:t>
                  </w:r>
                  <w:r w:rsidRPr="006057A9">
                    <w:t>施工结束后，及时对临时占地进行土地复垦</w:t>
                  </w:r>
                </w:p>
              </w:tc>
              <w:tc>
                <w:tcPr>
                  <w:tcW w:w="325" w:type="pct"/>
                  <w:vAlign w:val="center"/>
                </w:tcPr>
                <w:p w14:paraId="5B12FCCB" w14:textId="77777777" w:rsidR="00D211F2" w:rsidRPr="006057A9" w:rsidRDefault="003B6E35">
                  <w:pPr>
                    <w:pStyle w:val="SSECa"/>
                    <w:rPr>
                      <w:rFonts w:hAnsi="宋体"/>
                      <w:kern w:val="0"/>
                    </w:rPr>
                  </w:pPr>
                  <w:r w:rsidRPr="006057A9">
                    <w:rPr>
                      <w:rFonts w:hAnsi="宋体" w:hint="eastAsia"/>
                      <w:kern w:val="0"/>
                    </w:rPr>
                    <w:t>新建</w:t>
                  </w:r>
                </w:p>
              </w:tc>
            </w:tr>
            <w:tr w:rsidR="006057A9" w:rsidRPr="006057A9" w14:paraId="52813092" w14:textId="77777777">
              <w:trPr>
                <w:trHeight w:val="1362"/>
              </w:trPr>
              <w:tc>
                <w:tcPr>
                  <w:tcW w:w="317" w:type="pct"/>
                  <w:vAlign w:val="center"/>
                </w:tcPr>
                <w:p w14:paraId="71ED4390" w14:textId="77777777" w:rsidR="00D211F2" w:rsidRPr="006057A9" w:rsidRDefault="003B6E35">
                  <w:pPr>
                    <w:pStyle w:val="SSECa"/>
                    <w:rPr>
                      <w:rFonts w:hAnsi="宋体"/>
                      <w:kern w:val="0"/>
                    </w:rPr>
                  </w:pPr>
                  <w:r w:rsidRPr="006057A9">
                    <w:rPr>
                      <w:rFonts w:hAnsi="宋体" w:hint="eastAsia"/>
                      <w:kern w:val="0"/>
                    </w:rPr>
                    <w:t>依托工程</w:t>
                  </w:r>
                </w:p>
              </w:tc>
              <w:tc>
                <w:tcPr>
                  <w:tcW w:w="652" w:type="pct"/>
                  <w:gridSpan w:val="2"/>
                  <w:vAlign w:val="center"/>
                </w:tcPr>
                <w:p w14:paraId="3645ED64" w14:textId="77777777" w:rsidR="00D211F2" w:rsidRPr="006057A9" w:rsidRDefault="003B6E35">
                  <w:pPr>
                    <w:pStyle w:val="SSECa"/>
                    <w:rPr>
                      <w:rFonts w:hAnsi="宋体"/>
                      <w:kern w:val="0"/>
                    </w:rPr>
                  </w:pPr>
                  <w:r w:rsidRPr="006057A9">
                    <w:rPr>
                      <w:rFonts w:hAnsi="宋体" w:hint="eastAsia"/>
                      <w:bCs/>
                      <w:kern w:val="0"/>
                    </w:rPr>
                    <w:t>纯梁采油厂</w:t>
                  </w:r>
                  <w:r w:rsidRPr="006057A9">
                    <w:rPr>
                      <w:rFonts w:hint="eastAsia"/>
                    </w:rPr>
                    <w:t>正理庄</w:t>
                  </w:r>
                  <w:proofErr w:type="gramStart"/>
                  <w:r w:rsidRPr="006057A9">
                    <w:rPr>
                      <w:rFonts w:hint="eastAsia"/>
                    </w:rPr>
                    <w:t>沉降站</w:t>
                  </w:r>
                  <w:proofErr w:type="gramEnd"/>
                </w:p>
              </w:tc>
              <w:tc>
                <w:tcPr>
                  <w:tcW w:w="3706" w:type="pct"/>
                  <w:gridSpan w:val="3"/>
                  <w:vAlign w:val="center"/>
                </w:tcPr>
                <w:p w14:paraId="33B0EC79" w14:textId="77777777" w:rsidR="00D211F2" w:rsidRPr="006057A9" w:rsidRDefault="003B6E35">
                  <w:pPr>
                    <w:pStyle w:val="SSECa"/>
                    <w:ind w:firstLineChars="200" w:firstLine="420"/>
                    <w:jc w:val="left"/>
                  </w:pPr>
                  <w:r w:rsidRPr="006057A9">
                    <w:rPr>
                      <w:rFonts w:hint="eastAsia"/>
                    </w:rPr>
                    <w:t>井下作业废液、压裂返排液依托</w:t>
                  </w:r>
                  <w:r w:rsidRPr="006057A9">
                    <w:rPr>
                      <w:rFonts w:hint="eastAsia"/>
                      <w:bCs/>
                    </w:rPr>
                    <w:t>纯梁采油厂</w:t>
                  </w:r>
                  <w:r w:rsidRPr="006057A9">
                    <w:rPr>
                      <w:rFonts w:hint="eastAsia"/>
                    </w:rPr>
                    <w:t>正理庄</w:t>
                  </w:r>
                  <w:proofErr w:type="gramStart"/>
                  <w:r w:rsidRPr="006057A9">
                    <w:rPr>
                      <w:rFonts w:hint="eastAsia"/>
                    </w:rPr>
                    <w:t>沉降站</w:t>
                  </w:r>
                  <w:proofErr w:type="gramEnd"/>
                  <w:r w:rsidRPr="006057A9">
                    <w:rPr>
                      <w:rFonts w:hint="eastAsia"/>
                      <w:bCs/>
                    </w:rPr>
                    <w:t>采出水处理系统处理</w:t>
                  </w:r>
                </w:p>
              </w:tc>
              <w:tc>
                <w:tcPr>
                  <w:tcW w:w="325" w:type="pct"/>
                  <w:vAlign w:val="center"/>
                </w:tcPr>
                <w:p w14:paraId="256C9AF3" w14:textId="77777777" w:rsidR="00D211F2" w:rsidRPr="006057A9" w:rsidRDefault="003B6E35">
                  <w:pPr>
                    <w:pStyle w:val="SSECa"/>
                    <w:rPr>
                      <w:rFonts w:hAnsi="宋体"/>
                      <w:kern w:val="0"/>
                    </w:rPr>
                  </w:pPr>
                  <w:r w:rsidRPr="006057A9">
                    <w:rPr>
                      <w:rFonts w:hAnsi="宋体" w:hint="eastAsia"/>
                      <w:kern w:val="0"/>
                    </w:rPr>
                    <w:t>依托</w:t>
                  </w:r>
                </w:p>
              </w:tc>
            </w:tr>
          </w:tbl>
          <w:p w14:paraId="41313824" w14:textId="77777777" w:rsidR="00D211F2" w:rsidRPr="006057A9" w:rsidRDefault="00D211F2">
            <w:pPr>
              <w:pStyle w:val="X22"/>
            </w:pPr>
          </w:p>
          <w:p w14:paraId="18439486" w14:textId="77777777" w:rsidR="00D211F2" w:rsidRPr="006057A9" w:rsidRDefault="003B6E35">
            <w:pPr>
              <w:pStyle w:val="35"/>
            </w:pPr>
            <w:r w:rsidRPr="006057A9">
              <w:t>3</w:t>
            </w:r>
            <w:r w:rsidRPr="006057A9">
              <w:rPr>
                <w:rFonts w:hint="eastAsia"/>
              </w:rPr>
              <w:t>、主体工程</w:t>
            </w:r>
          </w:p>
          <w:p w14:paraId="73A58B2E" w14:textId="77777777" w:rsidR="00D211F2" w:rsidRPr="006057A9" w:rsidRDefault="003B6E35">
            <w:pPr>
              <w:pStyle w:val="35"/>
            </w:pPr>
            <w:r w:rsidRPr="006057A9">
              <w:rPr>
                <w:rFonts w:hint="eastAsia"/>
              </w:rPr>
              <w:t>1）建设内容</w:t>
            </w:r>
          </w:p>
          <w:p w14:paraId="30D94DE3" w14:textId="77777777" w:rsidR="00D211F2" w:rsidRPr="006057A9" w:rsidRDefault="003B6E35">
            <w:pPr>
              <w:pStyle w:val="35"/>
            </w:pPr>
            <w:r w:rsidRPr="006057A9">
              <w:rPr>
                <w:rFonts w:hint="eastAsia"/>
              </w:rPr>
              <w:t>本次部署勘探井</w:t>
            </w:r>
            <w:r w:rsidRPr="006057A9">
              <w:t>2</w:t>
            </w:r>
            <w:r w:rsidRPr="006057A9">
              <w:rPr>
                <w:rFonts w:hint="eastAsia"/>
              </w:rPr>
              <w:t>口，钻井完井后进行试油，获取有关技术参数。若试油</w:t>
            </w:r>
            <w:r w:rsidRPr="006057A9">
              <w:t>后无油气资源</w:t>
            </w:r>
            <w:r w:rsidRPr="006057A9">
              <w:rPr>
                <w:rFonts w:hint="eastAsia"/>
              </w:rPr>
              <w:t>可</w:t>
            </w:r>
            <w:r w:rsidRPr="006057A9">
              <w:t>开采，则</w:t>
            </w:r>
            <w:r w:rsidRPr="006057A9">
              <w:rPr>
                <w:rFonts w:hint="eastAsia"/>
              </w:rPr>
              <w:t>按照</w:t>
            </w:r>
            <w:r w:rsidRPr="006057A9">
              <w:t>《油气田开采废弃井永久性封井处置作业规程》（GB/T 43672-2024）</w:t>
            </w:r>
            <w:r w:rsidRPr="006057A9">
              <w:rPr>
                <w:rFonts w:hint="eastAsia"/>
              </w:rPr>
              <w:t>中</w:t>
            </w:r>
            <w:r w:rsidRPr="006057A9">
              <w:t>封井规范进行退役封井</w:t>
            </w:r>
            <w:r w:rsidRPr="006057A9">
              <w:rPr>
                <w:rFonts w:hint="eastAsia"/>
              </w:rPr>
              <w:t>处置</w:t>
            </w:r>
            <w:r w:rsidRPr="006057A9">
              <w:t>，并</w:t>
            </w:r>
            <w:r w:rsidRPr="006057A9">
              <w:rPr>
                <w:rFonts w:hint="eastAsia"/>
              </w:rPr>
              <w:t>将</w:t>
            </w:r>
            <w:r w:rsidRPr="006057A9">
              <w:t>临时占地恢复原貌</w:t>
            </w:r>
            <w:r w:rsidRPr="006057A9">
              <w:rPr>
                <w:rFonts w:hint="eastAsia"/>
              </w:rPr>
              <w:t>；</w:t>
            </w:r>
            <w:r w:rsidRPr="006057A9">
              <w:t>若油气资源可开采，则</w:t>
            </w:r>
            <w:r w:rsidRPr="006057A9">
              <w:rPr>
                <w:rFonts w:hint="eastAsia"/>
              </w:rPr>
              <w:t>转入区域产能开发方案井中，并在产能建设项目环境影响评价中另行评价。</w:t>
            </w:r>
          </w:p>
          <w:p w14:paraId="1B8DBFC7" w14:textId="43A3B859" w:rsidR="00D211F2" w:rsidRPr="006057A9" w:rsidRDefault="003B6E35">
            <w:pPr>
              <w:pStyle w:val="a8"/>
              <w:spacing w:before="120"/>
            </w:pPr>
            <w:r w:rsidRPr="006057A9">
              <w:rPr>
                <w:rFonts w:hint="eastAsia"/>
              </w:rPr>
              <w:t xml:space="preserve">表 </w:t>
            </w:r>
            <w:r w:rsidR="00994365" w:rsidRPr="006057A9">
              <w:rPr>
                <w:rFonts w:hint="eastAsia"/>
                <w:noProof/>
              </w:rPr>
              <w:t>10</w:t>
            </w:r>
            <w:r w:rsidRPr="006057A9">
              <w:t xml:space="preserve">  </w:t>
            </w:r>
            <w:r w:rsidRPr="006057A9">
              <w:rPr>
                <w:rFonts w:hint="eastAsia"/>
              </w:rPr>
              <w:t>本项目勘探</w:t>
            </w:r>
            <w:proofErr w:type="gramStart"/>
            <w:r w:rsidRPr="006057A9">
              <w:rPr>
                <w:rFonts w:hint="eastAsia"/>
              </w:rPr>
              <w:t>井基础</w:t>
            </w:r>
            <w:proofErr w:type="gramEnd"/>
            <w:r w:rsidRPr="006057A9">
              <w:rPr>
                <w:rFonts w:hint="eastAsia"/>
              </w:rPr>
              <w:t>信息一览表</w:t>
            </w:r>
          </w:p>
          <w:tbl>
            <w:tblPr>
              <w:tblStyle w:val="SSECf0"/>
              <w:tblW w:w="5000" w:type="pct"/>
              <w:tblLook w:val="04A0" w:firstRow="1" w:lastRow="0" w:firstColumn="1" w:lastColumn="0" w:noHBand="0" w:noVBand="1"/>
            </w:tblPr>
            <w:tblGrid>
              <w:gridCol w:w="1026"/>
              <w:gridCol w:w="1115"/>
              <w:gridCol w:w="1173"/>
              <w:gridCol w:w="1566"/>
              <w:gridCol w:w="4141"/>
            </w:tblGrid>
            <w:tr w:rsidR="006057A9" w:rsidRPr="006057A9" w14:paraId="75C9CEF2" w14:textId="77777777" w:rsidTr="006057A9">
              <w:trPr>
                <w:trHeight w:val="340"/>
              </w:trPr>
              <w:tc>
                <w:tcPr>
                  <w:tcW w:w="569" w:type="pct"/>
                  <w:shd w:val="clear" w:color="auto" w:fill="auto"/>
                </w:tcPr>
                <w:p w14:paraId="2803059E" w14:textId="77777777" w:rsidR="006057A9" w:rsidRPr="006057A9" w:rsidRDefault="006057A9" w:rsidP="006057A9">
                  <w:pPr>
                    <w:pStyle w:val="SSECa"/>
                    <w:rPr>
                      <w:rFonts w:hAnsi="宋体"/>
                    </w:rPr>
                  </w:pPr>
                  <w:proofErr w:type="gramStart"/>
                  <w:r w:rsidRPr="006057A9">
                    <w:rPr>
                      <w:rFonts w:hAnsi="宋体" w:hint="eastAsia"/>
                    </w:rPr>
                    <w:t>井号</w:t>
                  </w:r>
                  <w:proofErr w:type="gramEnd"/>
                </w:p>
              </w:tc>
              <w:tc>
                <w:tcPr>
                  <w:tcW w:w="618" w:type="pct"/>
                  <w:shd w:val="clear" w:color="auto" w:fill="auto"/>
                </w:tcPr>
                <w:p w14:paraId="16FB4D73" w14:textId="77777777" w:rsidR="006057A9" w:rsidRPr="006057A9" w:rsidRDefault="006057A9" w:rsidP="006057A9">
                  <w:pPr>
                    <w:pStyle w:val="SSECa"/>
                    <w:rPr>
                      <w:rFonts w:hAnsi="宋体"/>
                    </w:rPr>
                  </w:pPr>
                  <w:r w:rsidRPr="006057A9">
                    <w:rPr>
                      <w:rFonts w:hAnsi="宋体" w:hint="eastAsia"/>
                    </w:rPr>
                    <w:t>井型</w:t>
                  </w:r>
                </w:p>
              </w:tc>
              <w:tc>
                <w:tcPr>
                  <w:tcW w:w="650" w:type="pct"/>
                  <w:shd w:val="clear" w:color="auto" w:fill="auto"/>
                </w:tcPr>
                <w:p w14:paraId="41D70075" w14:textId="77777777" w:rsidR="006057A9" w:rsidRPr="006057A9" w:rsidRDefault="006057A9" w:rsidP="006057A9">
                  <w:pPr>
                    <w:pStyle w:val="SSECa"/>
                    <w:rPr>
                      <w:rFonts w:hAnsi="宋体"/>
                    </w:rPr>
                  </w:pPr>
                  <w:proofErr w:type="gramStart"/>
                  <w:r w:rsidRPr="006057A9">
                    <w:rPr>
                      <w:rFonts w:hAnsi="宋体" w:hint="eastAsia"/>
                    </w:rPr>
                    <w:t>井别</w:t>
                  </w:r>
                  <w:proofErr w:type="gramEnd"/>
                </w:p>
              </w:tc>
              <w:tc>
                <w:tcPr>
                  <w:tcW w:w="868" w:type="pct"/>
                  <w:shd w:val="clear" w:color="auto" w:fill="auto"/>
                </w:tcPr>
                <w:p w14:paraId="70394D83" w14:textId="77777777" w:rsidR="006057A9" w:rsidRPr="006057A9" w:rsidRDefault="006057A9" w:rsidP="006057A9">
                  <w:pPr>
                    <w:pStyle w:val="SSECa"/>
                    <w:rPr>
                      <w:rFonts w:hAnsi="宋体"/>
                    </w:rPr>
                  </w:pPr>
                  <w:r w:rsidRPr="006057A9">
                    <w:rPr>
                      <w:rFonts w:hAnsi="宋体" w:hint="eastAsia"/>
                    </w:rPr>
                    <w:t>井深（m）</w:t>
                  </w:r>
                </w:p>
              </w:tc>
              <w:tc>
                <w:tcPr>
                  <w:tcW w:w="2295" w:type="pct"/>
                  <w:shd w:val="clear" w:color="auto" w:fill="auto"/>
                </w:tcPr>
                <w:p w14:paraId="27AEBE5D" w14:textId="77777777" w:rsidR="006057A9" w:rsidRPr="006057A9" w:rsidRDefault="006057A9" w:rsidP="006057A9">
                  <w:pPr>
                    <w:pStyle w:val="SSECa"/>
                    <w:rPr>
                      <w:rFonts w:hAnsi="宋体"/>
                    </w:rPr>
                  </w:pPr>
                  <w:proofErr w:type="gramStart"/>
                  <w:r w:rsidRPr="006057A9">
                    <w:rPr>
                      <w:rFonts w:hAnsi="宋体" w:hint="eastAsia"/>
                    </w:rPr>
                    <w:t>转开发</w:t>
                  </w:r>
                  <w:proofErr w:type="gramEnd"/>
                  <w:r w:rsidRPr="006057A9">
                    <w:rPr>
                      <w:rFonts w:hAnsi="宋体" w:hint="eastAsia"/>
                    </w:rPr>
                    <w:t>移交单位</w:t>
                  </w:r>
                </w:p>
              </w:tc>
            </w:tr>
            <w:tr w:rsidR="006057A9" w:rsidRPr="006057A9" w14:paraId="5F6F83DE" w14:textId="77777777" w:rsidTr="006057A9">
              <w:trPr>
                <w:trHeight w:val="340"/>
              </w:trPr>
              <w:tc>
                <w:tcPr>
                  <w:tcW w:w="569" w:type="pct"/>
                  <w:shd w:val="clear" w:color="auto" w:fill="auto"/>
                </w:tcPr>
                <w:p w14:paraId="5A151FF6" w14:textId="77777777" w:rsidR="006057A9" w:rsidRPr="006057A9" w:rsidRDefault="006057A9" w:rsidP="006057A9">
                  <w:pPr>
                    <w:pStyle w:val="SSECa"/>
                    <w:rPr>
                      <w:rFonts w:hAnsi="宋体"/>
                    </w:rPr>
                  </w:pPr>
                  <w:proofErr w:type="gramStart"/>
                  <w:r w:rsidRPr="006057A9">
                    <w:rPr>
                      <w:rFonts w:hAnsi="宋体" w:hint="eastAsia"/>
                    </w:rPr>
                    <w:t>高斜</w:t>
                  </w:r>
                  <w:proofErr w:type="gramEnd"/>
                  <w:r w:rsidRPr="006057A9">
                    <w:rPr>
                      <w:rFonts w:hAnsi="宋体" w:hint="eastAsia"/>
                    </w:rPr>
                    <w:t>951</w:t>
                  </w:r>
                </w:p>
              </w:tc>
              <w:tc>
                <w:tcPr>
                  <w:tcW w:w="618" w:type="pct"/>
                  <w:shd w:val="clear" w:color="auto" w:fill="auto"/>
                </w:tcPr>
                <w:p w14:paraId="7777F88E" w14:textId="77777777" w:rsidR="006057A9" w:rsidRPr="006057A9" w:rsidRDefault="006057A9" w:rsidP="006057A9">
                  <w:pPr>
                    <w:pStyle w:val="SSECa"/>
                    <w:rPr>
                      <w:rFonts w:hAnsi="宋体" w:cs="Times New Roman"/>
                    </w:rPr>
                  </w:pPr>
                  <w:r w:rsidRPr="006057A9">
                    <w:rPr>
                      <w:rFonts w:hAnsi="宋体" w:hint="eastAsia"/>
                      <w:bCs/>
                    </w:rPr>
                    <w:t>定向井</w:t>
                  </w:r>
                </w:p>
              </w:tc>
              <w:tc>
                <w:tcPr>
                  <w:tcW w:w="650" w:type="pct"/>
                  <w:shd w:val="clear" w:color="auto" w:fill="auto"/>
                </w:tcPr>
                <w:p w14:paraId="508757C5" w14:textId="77777777" w:rsidR="006057A9" w:rsidRPr="006057A9" w:rsidRDefault="006057A9" w:rsidP="006057A9">
                  <w:pPr>
                    <w:pStyle w:val="SSECa"/>
                    <w:rPr>
                      <w:rFonts w:hAnsi="宋体" w:cs="Times New Roman"/>
                    </w:rPr>
                  </w:pPr>
                  <w:r w:rsidRPr="006057A9">
                    <w:rPr>
                      <w:rFonts w:hAnsi="宋体" w:hint="eastAsia"/>
                      <w:bCs/>
                    </w:rPr>
                    <w:t>评价井</w:t>
                  </w:r>
                </w:p>
              </w:tc>
              <w:tc>
                <w:tcPr>
                  <w:tcW w:w="868" w:type="pct"/>
                  <w:shd w:val="clear" w:color="auto" w:fill="auto"/>
                </w:tcPr>
                <w:p w14:paraId="733F07E4" w14:textId="77777777" w:rsidR="006057A9" w:rsidRPr="006057A9" w:rsidRDefault="006057A9" w:rsidP="006057A9">
                  <w:pPr>
                    <w:pStyle w:val="SSECa"/>
                    <w:rPr>
                      <w:rFonts w:hAnsi="宋体"/>
                    </w:rPr>
                  </w:pPr>
                  <w:r w:rsidRPr="006057A9">
                    <w:rPr>
                      <w:rFonts w:hAnsi="宋体"/>
                    </w:rPr>
                    <w:t>4066.09</w:t>
                  </w:r>
                </w:p>
              </w:tc>
              <w:tc>
                <w:tcPr>
                  <w:tcW w:w="2295" w:type="pct"/>
                  <w:vMerge w:val="restart"/>
                  <w:shd w:val="clear" w:color="auto" w:fill="auto"/>
                </w:tcPr>
                <w:p w14:paraId="36406500" w14:textId="77777777" w:rsidR="006057A9" w:rsidRPr="006057A9" w:rsidRDefault="006057A9" w:rsidP="006057A9">
                  <w:pPr>
                    <w:pStyle w:val="SSECa"/>
                    <w:rPr>
                      <w:rFonts w:hAnsi="宋体"/>
                    </w:rPr>
                  </w:pPr>
                  <w:r w:rsidRPr="006057A9">
                    <w:rPr>
                      <w:rFonts w:hAnsi="宋体" w:cs="Times New Roman"/>
                    </w:rPr>
                    <w:t>中国石油化工股份有限公司胜利油田分公司纯梁采油厂</w:t>
                  </w:r>
                </w:p>
              </w:tc>
            </w:tr>
            <w:tr w:rsidR="006057A9" w:rsidRPr="006057A9" w14:paraId="2FBFF811" w14:textId="77777777" w:rsidTr="006057A9">
              <w:trPr>
                <w:trHeight w:val="340"/>
              </w:trPr>
              <w:tc>
                <w:tcPr>
                  <w:tcW w:w="569" w:type="pct"/>
                  <w:shd w:val="clear" w:color="auto" w:fill="auto"/>
                </w:tcPr>
                <w:p w14:paraId="5422D7CE" w14:textId="77777777" w:rsidR="006057A9" w:rsidRPr="006057A9" w:rsidRDefault="006057A9" w:rsidP="006057A9">
                  <w:pPr>
                    <w:pStyle w:val="SSECa"/>
                    <w:rPr>
                      <w:rFonts w:hAnsi="宋体"/>
                    </w:rPr>
                  </w:pPr>
                  <w:r w:rsidRPr="006057A9">
                    <w:rPr>
                      <w:rFonts w:hAnsi="宋体" w:hint="eastAsia"/>
                    </w:rPr>
                    <w:t>高</w:t>
                  </w:r>
                  <w:r w:rsidRPr="006057A9">
                    <w:rPr>
                      <w:rFonts w:hAnsi="宋体"/>
                    </w:rPr>
                    <w:t>953</w:t>
                  </w:r>
                </w:p>
              </w:tc>
              <w:tc>
                <w:tcPr>
                  <w:tcW w:w="618" w:type="pct"/>
                  <w:shd w:val="clear" w:color="auto" w:fill="auto"/>
                </w:tcPr>
                <w:p w14:paraId="57BDD2DA" w14:textId="77777777" w:rsidR="006057A9" w:rsidRPr="006057A9" w:rsidRDefault="006057A9" w:rsidP="006057A9">
                  <w:pPr>
                    <w:pStyle w:val="SSECa"/>
                    <w:rPr>
                      <w:rFonts w:hAnsi="宋体" w:cs="Times New Roman"/>
                    </w:rPr>
                  </w:pPr>
                  <w:r w:rsidRPr="006057A9">
                    <w:rPr>
                      <w:rFonts w:hAnsi="宋体" w:hint="eastAsia"/>
                      <w:bCs/>
                    </w:rPr>
                    <w:t>直井</w:t>
                  </w:r>
                </w:p>
              </w:tc>
              <w:tc>
                <w:tcPr>
                  <w:tcW w:w="650" w:type="pct"/>
                  <w:shd w:val="clear" w:color="auto" w:fill="auto"/>
                </w:tcPr>
                <w:p w14:paraId="284EC6F2" w14:textId="77777777" w:rsidR="006057A9" w:rsidRPr="006057A9" w:rsidRDefault="006057A9" w:rsidP="006057A9">
                  <w:pPr>
                    <w:pStyle w:val="SSECa"/>
                    <w:rPr>
                      <w:rFonts w:hAnsi="宋体" w:cs="Times New Roman"/>
                    </w:rPr>
                  </w:pPr>
                  <w:r w:rsidRPr="006057A9">
                    <w:rPr>
                      <w:rFonts w:hAnsi="宋体" w:hint="eastAsia"/>
                      <w:bCs/>
                    </w:rPr>
                    <w:t>评价井</w:t>
                  </w:r>
                </w:p>
              </w:tc>
              <w:tc>
                <w:tcPr>
                  <w:tcW w:w="868" w:type="pct"/>
                  <w:shd w:val="clear" w:color="auto" w:fill="auto"/>
                </w:tcPr>
                <w:p w14:paraId="7132EBE8" w14:textId="77777777" w:rsidR="006057A9" w:rsidRPr="006057A9" w:rsidRDefault="006057A9" w:rsidP="006057A9">
                  <w:pPr>
                    <w:pStyle w:val="SSECa"/>
                    <w:rPr>
                      <w:rFonts w:hAnsi="宋体"/>
                    </w:rPr>
                  </w:pPr>
                  <w:r w:rsidRPr="006057A9">
                    <w:rPr>
                      <w:rFonts w:hAnsi="宋体"/>
                    </w:rPr>
                    <w:t>3380</w:t>
                  </w:r>
                </w:p>
              </w:tc>
              <w:tc>
                <w:tcPr>
                  <w:tcW w:w="2295" w:type="pct"/>
                  <w:vMerge/>
                  <w:shd w:val="clear" w:color="auto" w:fill="auto"/>
                </w:tcPr>
                <w:p w14:paraId="5DAF78F3" w14:textId="77777777" w:rsidR="006057A9" w:rsidRPr="006057A9" w:rsidRDefault="006057A9" w:rsidP="006057A9">
                  <w:pPr>
                    <w:pStyle w:val="SSECa"/>
                    <w:rPr>
                      <w:rFonts w:hAnsi="宋体"/>
                    </w:rPr>
                  </w:pPr>
                </w:p>
              </w:tc>
            </w:tr>
          </w:tbl>
          <w:p w14:paraId="729C6C54" w14:textId="77777777" w:rsidR="00D211F2" w:rsidRPr="006057A9" w:rsidRDefault="00D211F2">
            <w:pPr>
              <w:pStyle w:val="35"/>
            </w:pPr>
          </w:p>
          <w:p w14:paraId="75F4CFA5" w14:textId="77777777" w:rsidR="00D211F2" w:rsidRPr="006057A9" w:rsidRDefault="003B6E35">
            <w:pPr>
              <w:pStyle w:val="35"/>
            </w:pPr>
            <w:r w:rsidRPr="006057A9">
              <w:rPr>
                <w:rFonts w:hint="eastAsia"/>
              </w:rPr>
              <w:t>2）钻前工程</w:t>
            </w:r>
          </w:p>
          <w:p w14:paraId="4BCED3F8" w14:textId="5939BC15" w:rsidR="00D211F2" w:rsidRPr="006057A9" w:rsidRDefault="003B6E35">
            <w:pPr>
              <w:pStyle w:val="35"/>
            </w:pPr>
            <w:r w:rsidRPr="006057A9">
              <w:t>钻前工程包括</w:t>
            </w:r>
            <w:r w:rsidRPr="006057A9">
              <w:rPr>
                <w:rFonts w:hint="eastAsia"/>
              </w:rPr>
              <w:t>井场</w:t>
            </w:r>
            <w:r w:rsidRPr="006057A9">
              <w:t>建设、</w:t>
            </w:r>
            <w:r w:rsidRPr="006057A9">
              <w:rPr>
                <w:rFonts w:hint="eastAsia"/>
              </w:rPr>
              <w:t>场地</w:t>
            </w:r>
            <w:r w:rsidRPr="006057A9">
              <w:t>平整、设备基础修建等</w:t>
            </w:r>
            <w:r w:rsidRPr="006057A9">
              <w:rPr>
                <w:rFonts w:hint="eastAsia"/>
              </w:rPr>
              <w:t>，本项目依托周边农村道路，</w:t>
            </w:r>
            <w:proofErr w:type="gramStart"/>
            <w:r w:rsidRPr="006057A9">
              <w:rPr>
                <w:rFonts w:hint="eastAsia"/>
              </w:rPr>
              <w:t>不</w:t>
            </w:r>
            <w:proofErr w:type="gramEnd"/>
            <w:r w:rsidRPr="006057A9">
              <w:rPr>
                <w:rFonts w:hint="eastAsia"/>
              </w:rPr>
              <w:t>新建通井路；井场征地面积全部为临时占地，详见</w:t>
            </w:r>
            <w:r w:rsidR="00994365" w:rsidRPr="006057A9">
              <w:rPr>
                <w:rFonts w:hint="eastAsia"/>
              </w:rPr>
              <w:t xml:space="preserve">表 </w:t>
            </w:r>
            <w:r w:rsidR="00994365" w:rsidRPr="006057A9">
              <w:rPr>
                <w:rFonts w:hint="eastAsia"/>
                <w:noProof/>
              </w:rPr>
              <w:t>11</w:t>
            </w:r>
            <w:r w:rsidRPr="006057A9">
              <w:rPr>
                <w:rFonts w:hint="eastAsia"/>
              </w:rPr>
              <w:t>。</w:t>
            </w:r>
          </w:p>
          <w:p w14:paraId="58A6A1A4" w14:textId="50E3EBC4" w:rsidR="00D211F2" w:rsidRPr="006057A9" w:rsidRDefault="003B6E35">
            <w:pPr>
              <w:pStyle w:val="a8"/>
              <w:spacing w:before="120"/>
            </w:pPr>
            <w:bookmarkStart w:id="23" w:name="_Ref172741540"/>
            <w:r w:rsidRPr="006057A9">
              <w:rPr>
                <w:rFonts w:hint="eastAsia"/>
              </w:rPr>
              <w:t xml:space="preserve">表 </w:t>
            </w:r>
            <w:r w:rsidR="00994365" w:rsidRPr="006057A9">
              <w:rPr>
                <w:rFonts w:hint="eastAsia"/>
                <w:noProof/>
              </w:rPr>
              <w:t>11</w:t>
            </w:r>
            <w:bookmarkEnd w:id="23"/>
            <w:r w:rsidRPr="006057A9">
              <w:t xml:space="preserve">  </w:t>
            </w:r>
            <w:r w:rsidRPr="006057A9">
              <w:rPr>
                <w:rFonts w:hint="eastAsia"/>
                <w:szCs w:val="21"/>
              </w:rPr>
              <w:t>本项目占地情况一览表</w:t>
            </w:r>
          </w:p>
          <w:tbl>
            <w:tblPr>
              <w:tblStyle w:val="SSECf0"/>
              <w:tblW w:w="5000" w:type="pct"/>
              <w:tblLook w:val="04A0" w:firstRow="1" w:lastRow="0" w:firstColumn="1" w:lastColumn="0" w:noHBand="0" w:noVBand="1"/>
            </w:tblPr>
            <w:tblGrid>
              <w:gridCol w:w="3401"/>
              <w:gridCol w:w="2811"/>
              <w:gridCol w:w="2809"/>
            </w:tblGrid>
            <w:tr w:rsidR="006057A9" w:rsidRPr="006057A9" w14:paraId="16A3B311" w14:textId="77777777">
              <w:trPr>
                <w:trHeight w:val="340"/>
              </w:trPr>
              <w:tc>
                <w:tcPr>
                  <w:tcW w:w="1885" w:type="pct"/>
                </w:tcPr>
                <w:p w14:paraId="0B93F489" w14:textId="77777777" w:rsidR="00D211F2" w:rsidRPr="006057A9" w:rsidRDefault="003B6E35">
                  <w:pPr>
                    <w:pStyle w:val="SSECa"/>
                  </w:pPr>
                  <w:proofErr w:type="gramStart"/>
                  <w:r w:rsidRPr="006057A9">
                    <w:rPr>
                      <w:rFonts w:hint="eastAsia"/>
                    </w:rPr>
                    <w:t>井号</w:t>
                  </w:r>
                  <w:proofErr w:type="gramEnd"/>
                </w:p>
              </w:tc>
              <w:tc>
                <w:tcPr>
                  <w:tcW w:w="1558" w:type="pct"/>
                </w:tcPr>
                <w:p w14:paraId="4618EB15" w14:textId="77777777" w:rsidR="00D211F2" w:rsidRPr="006057A9" w:rsidRDefault="003B6E35">
                  <w:pPr>
                    <w:pStyle w:val="SSECa"/>
                  </w:pPr>
                  <w:r w:rsidRPr="006057A9">
                    <w:rPr>
                      <w:rFonts w:hint="eastAsia"/>
                    </w:rPr>
                    <w:t>井场临时占地面积</w:t>
                  </w:r>
                </w:p>
              </w:tc>
              <w:tc>
                <w:tcPr>
                  <w:tcW w:w="1557" w:type="pct"/>
                </w:tcPr>
                <w:p w14:paraId="44FF7120" w14:textId="77777777" w:rsidR="00D211F2" w:rsidRPr="006057A9" w:rsidRDefault="003B6E35">
                  <w:pPr>
                    <w:pStyle w:val="SSECa"/>
                  </w:pPr>
                  <w:r w:rsidRPr="006057A9">
                    <w:rPr>
                      <w:rFonts w:hint="eastAsia"/>
                    </w:rPr>
                    <w:t>单位</w:t>
                  </w:r>
                </w:p>
              </w:tc>
            </w:tr>
            <w:tr w:rsidR="006057A9" w:rsidRPr="006057A9" w14:paraId="602D9DCD" w14:textId="77777777">
              <w:trPr>
                <w:trHeight w:val="340"/>
              </w:trPr>
              <w:tc>
                <w:tcPr>
                  <w:tcW w:w="1885" w:type="pct"/>
                </w:tcPr>
                <w:p w14:paraId="21194FDF"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tc>
              <w:tc>
                <w:tcPr>
                  <w:tcW w:w="1558" w:type="pct"/>
                </w:tcPr>
                <w:p w14:paraId="6319D66E" w14:textId="77777777" w:rsidR="00D211F2" w:rsidRPr="006057A9" w:rsidRDefault="003B6E35">
                  <w:pPr>
                    <w:pStyle w:val="SSECa"/>
                    <w:rPr>
                      <w:rFonts w:cs="Times New Roman"/>
                    </w:rPr>
                  </w:pPr>
                  <w:r w:rsidRPr="006057A9">
                    <w:rPr>
                      <w:rFonts w:cs="Times New Roman" w:hint="eastAsia"/>
                    </w:rPr>
                    <w:t>8</w:t>
                  </w:r>
                  <w:r w:rsidRPr="006057A9">
                    <w:rPr>
                      <w:rFonts w:cs="Times New Roman"/>
                    </w:rPr>
                    <w:t>000</w:t>
                  </w:r>
                </w:p>
              </w:tc>
              <w:tc>
                <w:tcPr>
                  <w:tcW w:w="1557" w:type="pct"/>
                </w:tcPr>
                <w:p w14:paraId="7144318B" w14:textId="77777777" w:rsidR="00D211F2" w:rsidRPr="006057A9" w:rsidRDefault="003B6E35">
                  <w:pPr>
                    <w:pStyle w:val="SSECa"/>
                    <w:rPr>
                      <w:rFonts w:cs="Times New Roman"/>
                    </w:rPr>
                  </w:pPr>
                  <w:r w:rsidRPr="006057A9">
                    <w:t>m</w:t>
                  </w:r>
                  <w:r w:rsidRPr="006057A9">
                    <w:rPr>
                      <w:vertAlign w:val="superscript"/>
                    </w:rPr>
                    <w:t>2</w:t>
                  </w:r>
                </w:p>
              </w:tc>
            </w:tr>
            <w:tr w:rsidR="006057A9" w:rsidRPr="006057A9" w14:paraId="0424E7DA" w14:textId="77777777">
              <w:trPr>
                <w:trHeight w:val="340"/>
              </w:trPr>
              <w:tc>
                <w:tcPr>
                  <w:tcW w:w="1885" w:type="pct"/>
                </w:tcPr>
                <w:p w14:paraId="510BA880" w14:textId="77777777" w:rsidR="00D211F2" w:rsidRPr="006057A9" w:rsidRDefault="003B6E35">
                  <w:pPr>
                    <w:pStyle w:val="SSECa"/>
                  </w:pPr>
                  <w:r w:rsidRPr="006057A9">
                    <w:rPr>
                      <w:rFonts w:hint="eastAsia"/>
                    </w:rPr>
                    <w:t>高</w:t>
                  </w:r>
                  <w:r w:rsidRPr="006057A9">
                    <w:t>953</w:t>
                  </w:r>
                </w:p>
              </w:tc>
              <w:tc>
                <w:tcPr>
                  <w:tcW w:w="1558" w:type="pct"/>
                </w:tcPr>
                <w:p w14:paraId="474C06F9" w14:textId="77777777" w:rsidR="00D211F2" w:rsidRPr="006057A9" w:rsidRDefault="003B6E35">
                  <w:pPr>
                    <w:pStyle w:val="SSECa"/>
                    <w:rPr>
                      <w:bCs/>
                    </w:rPr>
                  </w:pPr>
                  <w:r w:rsidRPr="006057A9">
                    <w:rPr>
                      <w:rFonts w:cs="Times New Roman" w:hint="eastAsia"/>
                    </w:rPr>
                    <w:t>8</w:t>
                  </w:r>
                  <w:r w:rsidRPr="006057A9">
                    <w:rPr>
                      <w:rFonts w:cs="Times New Roman"/>
                    </w:rPr>
                    <w:t>000</w:t>
                  </w:r>
                </w:p>
              </w:tc>
              <w:tc>
                <w:tcPr>
                  <w:tcW w:w="1557" w:type="pct"/>
                </w:tcPr>
                <w:p w14:paraId="4AB45B71" w14:textId="77777777" w:rsidR="00D211F2" w:rsidRPr="006057A9" w:rsidRDefault="003B6E35">
                  <w:pPr>
                    <w:pStyle w:val="SSECa"/>
                    <w:rPr>
                      <w:bCs/>
                    </w:rPr>
                  </w:pPr>
                  <w:r w:rsidRPr="006057A9">
                    <w:t>m</w:t>
                  </w:r>
                  <w:r w:rsidRPr="006057A9">
                    <w:rPr>
                      <w:vertAlign w:val="superscript"/>
                    </w:rPr>
                    <w:t>2</w:t>
                  </w:r>
                </w:p>
              </w:tc>
            </w:tr>
            <w:tr w:rsidR="006057A9" w:rsidRPr="006057A9" w14:paraId="27987D70" w14:textId="77777777">
              <w:trPr>
                <w:trHeight w:val="340"/>
              </w:trPr>
              <w:tc>
                <w:tcPr>
                  <w:tcW w:w="1885" w:type="pct"/>
                </w:tcPr>
                <w:p w14:paraId="16DF5BF5" w14:textId="77777777" w:rsidR="00D211F2" w:rsidRPr="006057A9" w:rsidRDefault="003B6E35">
                  <w:pPr>
                    <w:pStyle w:val="SSECa"/>
                  </w:pPr>
                  <w:r w:rsidRPr="006057A9">
                    <w:rPr>
                      <w:rFonts w:hint="eastAsia"/>
                    </w:rPr>
                    <w:t>合计</w:t>
                  </w:r>
                </w:p>
              </w:tc>
              <w:tc>
                <w:tcPr>
                  <w:tcW w:w="1558" w:type="pct"/>
                </w:tcPr>
                <w:p w14:paraId="11D77D9B" w14:textId="53D7A404" w:rsidR="00D211F2" w:rsidRPr="006057A9" w:rsidRDefault="00994365">
                  <w:pPr>
                    <w:pStyle w:val="SSECa"/>
                    <w:rPr>
                      <w:rFonts w:cs="Times New Roman"/>
                    </w:rPr>
                  </w:pPr>
                  <w:r w:rsidRPr="006057A9">
                    <w:rPr>
                      <w:rFonts w:cs="Times New Roman"/>
                      <w:noProof/>
                    </w:rPr>
                    <w:t>16000</w:t>
                  </w:r>
                </w:p>
              </w:tc>
              <w:tc>
                <w:tcPr>
                  <w:tcW w:w="1557" w:type="pct"/>
                </w:tcPr>
                <w:p w14:paraId="12FA4E3F" w14:textId="77777777" w:rsidR="00D211F2" w:rsidRPr="006057A9" w:rsidRDefault="00D211F2">
                  <w:pPr>
                    <w:pStyle w:val="SSECa"/>
                  </w:pPr>
                </w:p>
              </w:tc>
            </w:tr>
          </w:tbl>
          <w:p w14:paraId="2010EE28" w14:textId="77777777" w:rsidR="00D211F2" w:rsidRPr="006057A9" w:rsidRDefault="00D211F2">
            <w:pPr>
              <w:pStyle w:val="35"/>
            </w:pPr>
          </w:p>
          <w:p w14:paraId="448D3E69" w14:textId="77777777" w:rsidR="00D211F2" w:rsidRPr="006057A9" w:rsidRDefault="003B6E35">
            <w:pPr>
              <w:pStyle w:val="35"/>
            </w:pPr>
            <w:r w:rsidRPr="006057A9">
              <w:t>3</w:t>
            </w:r>
            <w:r w:rsidRPr="006057A9">
              <w:rPr>
                <w:rFonts w:hint="eastAsia"/>
              </w:rPr>
              <w:t>）钻井工程</w:t>
            </w:r>
          </w:p>
          <w:p w14:paraId="79A01FBA" w14:textId="77777777" w:rsidR="00D211F2" w:rsidRPr="006057A9" w:rsidRDefault="003B6E35">
            <w:pPr>
              <w:pStyle w:val="35"/>
            </w:pPr>
            <w:r w:rsidRPr="006057A9">
              <w:rPr>
                <w:rFonts w:hint="eastAsia"/>
              </w:rPr>
              <w:t>（</w:t>
            </w:r>
            <w:r w:rsidRPr="006057A9">
              <w:t>1</w:t>
            </w:r>
            <w:r w:rsidRPr="006057A9">
              <w:rPr>
                <w:rFonts w:hint="eastAsia"/>
              </w:rPr>
              <w:t>）井身结构</w:t>
            </w:r>
          </w:p>
          <w:p w14:paraId="0EEE1DC1" w14:textId="5D0F84DD" w:rsidR="00D211F2" w:rsidRPr="006057A9" w:rsidRDefault="003B6E35">
            <w:pPr>
              <w:pStyle w:val="35"/>
            </w:pPr>
            <w:proofErr w:type="gramStart"/>
            <w:r w:rsidRPr="006057A9">
              <w:rPr>
                <w:rFonts w:hint="eastAsia"/>
                <w:bCs w:val="0"/>
              </w:rPr>
              <w:t>高斜951</w:t>
            </w:r>
            <w:r w:rsidRPr="006057A9">
              <w:rPr>
                <w:rFonts w:hint="eastAsia"/>
              </w:rPr>
              <w:t>井采用</w:t>
            </w:r>
            <w:proofErr w:type="gramEnd"/>
            <w:r w:rsidRPr="006057A9">
              <w:rPr>
                <w:rFonts w:hint="eastAsia"/>
              </w:rPr>
              <w:t>二开井身结构，井身结构见</w:t>
            </w:r>
            <w:r w:rsidR="00994365" w:rsidRPr="006057A9">
              <w:rPr>
                <w:rFonts w:hint="eastAsia"/>
              </w:rPr>
              <w:t>表 12</w:t>
            </w:r>
            <w:r w:rsidRPr="006057A9">
              <w:rPr>
                <w:rFonts w:hint="eastAsia"/>
              </w:rPr>
              <w:t>，井身结构图见</w:t>
            </w:r>
            <w:r w:rsidR="00994365" w:rsidRPr="006057A9">
              <w:rPr>
                <w:rFonts w:hint="eastAsia"/>
              </w:rPr>
              <w:t>图 1</w:t>
            </w:r>
            <w:r w:rsidRPr="006057A9">
              <w:rPr>
                <w:rFonts w:hint="eastAsia"/>
              </w:rPr>
              <w:t>；</w:t>
            </w:r>
          </w:p>
          <w:p w14:paraId="5FF84044" w14:textId="17C178C0" w:rsidR="00D211F2" w:rsidRPr="006057A9" w:rsidRDefault="003B6E35">
            <w:pPr>
              <w:pStyle w:val="35"/>
            </w:pPr>
            <w:r w:rsidRPr="006057A9">
              <w:rPr>
                <w:rFonts w:hint="eastAsia"/>
              </w:rPr>
              <w:t>高</w:t>
            </w:r>
            <w:r w:rsidRPr="006057A9">
              <w:t>953</w:t>
            </w:r>
            <w:proofErr w:type="gramStart"/>
            <w:r w:rsidRPr="006057A9">
              <w:rPr>
                <w:rFonts w:hint="eastAsia"/>
              </w:rPr>
              <w:t>井采用</w:t>
            </w:r>
            <w:proofErr w:type="gramEnd"/>
            <w:r w:rsidRPr="006057A9">
              <w:rPr>
                <w:rFonts w:hint="eastAsia"/>
              </w:rPr>
              <w:t>二开井身结构，井身结构见</w:t>
            </w:r>
            <w:r w:rsidR="00994365" w:rsidRPr="006057A9">
              <w:rPr>
                <w:rFonts w:hint="eastAsia"/>
              </w:rPr>
              <w:t>表 13</w:t>
            </w:r>
            <w:r w:rsidRPr="006057A9">
              <w:rPr>
                <w:rFonts w:hint="eastAsia"/>
              </w:rPr>
              <w:t>，井身结构图见</w:t>
            </w:r>
            <w:r w:rsidR="00994365" w:rsidRPr="006057A9">
              <w:rPr>
                <w:rFonts w:hint="eastAsia"/>
              </w:rPr>
              <w:t>图 2</w:t>
            </w:r>
            <w:r w:rsidRPr="006057A9">
              <w:rPr>
                <w:rFonts w:hint="eastAsia"/>
              </w:rPr>
              <w:t>；</w:t>
            </w:r>
          </w:p>
          <w:p w14:paraId="51C651A9" w14:textId="77777777" w:rsidR="00D211F2" w:rsidRPr="006057A9" w:rsidRDefault="003B6E35">
            <w:pPr>
              <w:pStyle w:val="35"/>
            </w:pPr>
            <w:r w:rsidRPr="006057A9">
              <w:rPr>
                <w:rFonts w:hint="eastAsia"/>
              </w:rPr>
              <w:t>（2）固井</w:t>
            </w:r>
          </w:p>
          <w:p w14:paraId="40379BE2" w14:textId="77777777" w:rsidR="00D211F2" w:rsidRPr="006057A9" w:rsidRDefault="003B6E35">
            <w:pPr>
              <w:pStyle w:val="35"/>
            </w:pPr>
            <w:r w:rsidRPr="006057A9">
              <w:rPr>
                <w:rFonts w:hint="eastAsia"/>
              </w:rPr>
              <w:t>固井采用</w:t>
            </w:r>
            <w:r w:rsidRPr="006057A9">
              <w:t>G</w:t>
            </w:r>
            <w:r w:rsidRPr="006057A9">
              <w:rPr>
                <w:rFonts w:hint="eastAsia"/>
              </w:rPr>
              <w:t>级水泥，不在现场搅拌，水泥用量约为1</w:t>
            </w:r>
            <w:r w:rsidRPr="006057A9">
              <w:t>20</w:t>
            </w:r>
            <w:r w:rsidRPr="006057A9">
              <w:rPr>
                <w:rFonts w:hint="eastAsia"/>
              </w:rPr>
              <w:t>t～4</w:t>
            </w:r>
            <w:r w:rsidRPr="006057A9">
              <w:t>40</w:t>
            </w:r>
            <w:r w:rsidRPr="006057A9">
              <w:rPr>
                <w:rFonts w:hint="eastAsia"/>
              </w:rPr>
              <w:t>t</w:t>
            </w:r>
            <w:r w:rsidRPr="006057A9">
              <w:t>/</w:t>
            </w:r>
            <w:r w:rsidRPr="006057A9">
              <w:rPr>
                <w:rFonts w:hint="eastAsia"/>
              </w:rPr>
              <w:t>井，固井采用</w:t>
            </w:r>
            <w:r w:rsidRPr="006057A9">
              <w:t>减阻剂</w:t>
            </w:r>
            <w:r w:rsidRPr="006057A9">
              <w:rPr>
                <w:rFonts w:hint="eastAsia"/>
              </w:rPr>
              <w:t>、</w:t>
            </w:r>
            <w:r w:rsidRPr="006057A9">
              <w:t>消泡剂</w:t>
            </w:r>
            <w:r w:rsidRPr="006057A9">
              <w:rPr>
                <w:rFonts w:hint="eastAsia"/>
              </w:rPr>
              <w:t>、</w:t>
            </w:r>
            <w:r w:rsidRPr="006057A9">
              <w:t>缓凝剂</w:t>
            </w:r>
            <w:r w:rsidRPr="006057A9">
              <w:rPr>
                <w:rFonts w:hint="eastAsia"/>
              </w:rPr>
              <w:t>、</w:t>
            </w:r>
            <w:proofErr w:type="gramStart"/>
            <w:r w:rsidRPr="006057A9">
              <w:t>硅粉</w:t>
            </w:r>
            <w:r w:rsidRPr="006057A9">
              <w:rPr>
                <w:rFonts w:hint="eastAsia"/>
              </w:rPr>
              <w:t>等</w:t>
            </w:r>
            <w:proofErr w:type="gramEnd"/>
            <w:r w:rsidRPr="006057A9">
              <w:rPr>
                <w:rFonts w:hint="eastAsia"/>
              </w:rPr>
              <w:t>外加剂，用量约为3</w:t>
            </w:r>
            <w:r w:rsidRPr="006057A9">
              <w:t>0</w:t>
            </w:r>
            <w:r w:rsidRPr="006057A9">
              <w:rPr>
                <w:rFonts w:hint="eastAsia"/>
              </w:rPr>
              <w:t>t～8</w:t>
            </w:r>
            <w:r w:rsidRPr="006057A9">
              <w:t>0</w:t>
            </w:r>
            <w:r w:rsidRPr="006057A9">
              <w:rPr>
                <w:rFonts w:hint="eastAsia"/>
              </w:rPr>
              <w:t>t</w:t>
            </w:r>
            <w:r w:rsidRPr="006057A9">
              <w:t>/</w:t>
            </w:r>
            <w:r w:rsidRPr="006057A9">
              <w:rPr>
                <w:rFonts w:hint="eastAsia"/>
              </w:rPr>
              <w:t>井。</w:t>
            </w:r>
          </w:p>
          <w:p w14:paraId="3063FEA0" w14:textId="77777777" w:rsidR="00D211F2" w:rsidRPr="006057A9" w:rsidRDefault="00D211F2">
            <w:pPr>
              <w:pStyle w:val="35"/>
            </w:pPr>
          </w:p>
          <w:p w14:paraId="072C0B95" w14:textId="77777777" w:rsidR="00D211F2" w:rsidRPr="006057A9" w:rsidRDefault="00D211F2">
            <w:pPr>
              <w:pStyle w:val="35"/>
            </w:pPr>
          </w:p>
          <w:p w14:paraId="3FC5033C" w14:textId="210866EE" w:rsidR="00D211F2" w:rsidRPr="006057A9" w:rsidRDefault="003B6E35">
            <w:pPr>
              <w:pStyle w:val="a8"/>
              <w:spacing w:before="120"/>
              <w:rPr>
                <w:rFonts w:hAnsi="宋体"/>
                <w:kern w:val="0"/>
                <w:szCs w:val="21"/>
              </w:rPr>
            </w:pPr>
            <w:bookmarkStart w:id="24" w:name="_Ref172741894"/>
            <w:r w:rsidRPr="006057A9">
              <w:rPr>
                <w:rFonts w:hAnsi="宋体" w:hint="eastAsia"/>
                <w:kern w:val="0"/>
                <w:szCs w:val="21"/>
              </w:rPr>
              <w:lastRenderedPageBreak/>
              <w:t xml:space="preserve">表 </w:t>
            </w:r>
            <w:r w:rsidR="00994365" w:rsidRPr="006057A9">
              <w:rPr>
                <w:rFonts w:hAnsi="宋体" w:hint="eastAsia"/>
                <w:noProof/>
                <w:kern w:val="0"/>
                <w:szCs w:val="21"/>
              </w:rPr>
              <w:t>12</w:t>
            </w:r>
            <w:bookmarkEnd w:id="24"/>
            <w:r w:rsidRPr="006057A9">
              <w:rPr>
                <w:rFonts w:hAnsi="宋体"/>
                <w:kern w:val="0"/>
                <w:szCs w:val="21"/>
              </w:rPr>
              <w:t xml:space="preserve">  </w:t>
            </w:r>
            <w:proofErr w:type="gramStart"/>
            <w:r w:rsidRPr="006057A9">
              <w:rPr>
                <w:rFonts w:hint="eastAsia"/>
              </w:rPr>
              <w:t>高斜</w:t>
            </w:r>
            <w:proofErr w:type="gramEnd"/>
            <w:r w:rsidRPr="006057A9">
              <w:rPr>
                <w:rFonts w:hint="eastAsia"/>
              </w:rPr>
              <w:t>951</w:t>
            </w:r>
            <w:r w:rsidRPr="006057A9">
              <w:rPr>
                <w:rFonts w:hAnsi="宋体" w:hint="eastAsia"/>
                <w:kern w:val="0"/>
                <w:szCs w:val="21"/>
              </w:rPr>
              <w:t>井身结构设计表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655"/>
              <w:gridCol w:w="1406"/>
              <w:gridCol w:w="1655"/>
              <w:gridCol w:w="1655"/>
              <w:gridCol w:w="1655"/>
            </w:tblGrid>
            <w:tr w:rsidR="006057A9" w:rsidRPr="006057A9" w14:paraId="0EDFD65E" w14:textId="77777777">
              <w:trPr>
                <w:trHeight w:val="680"/>
                <w:jc w:val="center"/>
              </w:trPr>
              <w:tc>
                <w:tcPr>
                  <w:tcW w:w="549" w:type="pct"/>
                  <w:vAlign w:val="center"/>
                </w:tcPr>
                <w:p w14:paraId="0419DFCE" w14:textId="77777777" w:rsidR="00D211F2" w:rsidRPr="006057A9" w:rsidRDefault="003B6E35">
                  <w:pPr>
                    <w:pStyle w:val="SSECa"/>
                  </w:pPr>
                  <w:r w:rsidRPr="006057A9">
                    <w:t>开钻</w:t>
                  </w:r>
                </w:p>
                <w:p w14:paraId="6FAB8E7E" w14:textId="77777777" w:rsidR="00D211F2" w:rsidRPr="006057A9" w:rsidRDefault="003B6E35">
                  <w:pPr>
                    <w:pStyle w:val="SSECa"/>
                  </w:pPr>
                  <w:r w:rsidRPr="006057A9">
                    <w:t>次序</w:t>
                  </w:r>
                </w:p>
              </w:tc>
              <w:tc>
                <w:tcPr>
                  <w:tcW w:w="917" w:type="pct"/>
                  <w:vAlign w:val="center"/>
                </w:tcPr>
                <w:p w14:paraId="23865B81" w14:textId="77777777" w:rsidR="00D211F2" w:rsidRPr="006057A9" w:rsidRDefault="003B6E35">
                  <w:pPr>
                    <w:pStyle w:val="SSECa"/>
                  </w:pPr>
                  <w:r w:rsidRPr="006057A9">
                    <w:t>钻头尺寸</w:t>
                  </w:r>
                </w:p>
                <w:p w14:paraId="747134B5" w14:textId="77777777" w:rsidR="00D211F2" w:rsidRPr="006057A9" w:rsidRDefault="003B6E35">
                  <w:pPr>
                    <w:pStyle w:val="SSECa"/>
                  </w:pPr>
                  <w:r w:rsidRPr="006057A9">
                    <w:t>（mm）</w:t>
                  </w:r>
                </w:p>
              </w:tc>
              <w:tc>
                <w:tcPr>
                  <w:tcW w:w="780" w:type="pct"/>
                  <w:vAlign w:val="center"/>
                </w:tcPr>
                <w:p w14:paraId="36000395" w14:textId="77777777" w:rsidR="00D211F2" w:rsidRPr="006057A9" w:rsidRDefault="003B6E35">
                  <w:pPr>
                    <w:pStyle w:val="SSECa"/>
                  </w:pPr>
                  <w:r w:rsidRPr="006057A9">
                    <w:t>井深</w:t>
                  </w:r>
                </w:p>
                <w:p w14:paraId="39964079" w14:textId="77777777" w:rsidR="00D211F2" w:rsidRPr="006057A9" w:rsidRDefault="003B6E35">
                  <w:pPr>
                    <w:pStyle w:val="SSECa"/>
                  </w:pPr>
                  <w:r w:rsidRPr="006057A9">
                    <w:t>（m）</w:t>
                  </w:r>
                </w:p>
              </w:tc>
              <w:tc>
                <w:tcPr>
                  <w:tcW w:w="917" w:type="pct"/>
                  <w:vAlign w:val="center"/>
                </w:tcPr>
                <w:p w14:paraId="54343786" w14:textId="77777777" w:rsidR="00D211F2" w:rsidRPr="006057A9" w:rsidRDefault="003B6E35">
                  <w:pPr>
                    <w:pStyle w:val="SSECa"/>
                  </w:pPr>
                  <w:r w:rsidRPr="006057A9">
                    <w:t>套管尺寸</w:t>
                  </w:r>
                </w:p>
                <w:p w14:paraId="7242FA26" w14:textId="77777777" w:rsidR="00D211F2" w:rsidRPr="006057A9" w:rsidRDefault="003B6E35">
                  <w:pPr>
                    <w:pStyle w:val="SSECa"/>
                  </w:pPr>
                  <w:r w:rsidRPr="006057A9">
                    <w:t>（mm）</w:t>
                  </w:r>
                </w:p>
              </w:tc>
              <w:tc>
                <w:tcPr>
                  <w:tcW w:w="917" w:type="pct"/>
                  <w:vAlign w:val="center"/>
                </w:tcPr>
                <w:p w14:paraId="0E838848" w14:textId="77777777" w:rsidR="00D211F2" w:rsidRPr="006057A9" w:rsidRDefault="003B6E35">
                  <w:pPr>
                    <w:pStyle w:val="SSECa"/>
                  </w:pPr>
                  <w:r w:rsidRPr="006057A9">
                    <w:t>套管下深</w:t>
                  </w:r>
                </w:p>
                <w:p w14:paraId="670FEB06" w14:textId="77777777" w:rsidR="00D211F2" w:rsidRPr="006057A9" w:rsidRDefault="003B6E35">
                  <w:pPr>
                    <w:pStyle w:val="SSECa"/>
                  </w:pPr>
                  <w:r w:rsidRPr="006057A9">
                    <w:t>（m）</w:t>
                  </w:r>
                </w:p>
              </w:tc>
              <w:tc>
                <w:tcPr>
                  <w:tcW w:w="917" w:type="pct"/>
                  <w:vAlign w:val="center"/>
                </w:tcPr>
                <w:p w14:paraId="68B84036" w14:textId="77777777" w:rsidR="00D211F2" w:rsidRPr="006057A9" w:rsidRDefault="003B6E35">
                  <w:pPr>
                    <w:pStyle w:val="SSECa"/>
                  </w:pPr>
                  <w:r w:rsidRPr="006057A9">
                    <w:t>水泥返深</w:t>
                  </w:r>
                </w:p>
                <w:p w14:paraId="7F843B31" w14:textId="77777777" w:rsidR="00D211F2" w:rsidRPr="006057A9" w:rsidRDefault="003B6E35">
                  <w:pPr>
                    <w:pStyle w:val="SSECa"/>
                  </w:pPr>
                  <w:r w:rsidRPr="006057A9">
                    <w:t>（m）</w:t>
                  </w:r>
                </w:p>
              </w:tc>
            </w:tr>
            <w:tr w:rsidR="006057A9" w:rsidRPr="006057A9" w14:paraId="65C248DF" w14:textId="77777777">
              <w:trPr>
                <w:trHeight w:val="397"/>
                <w:jc w:val="center"/>
              </w:trPr>
              <w:tc>
                <w:tcPr>
                  <w:tcW w:w="549" w:type="pct"/>
                  <w:vAlign w:val="center"/>
                </w:tcPr>
                <w:p w14:paraId="3C2F8886" w14:textId="77777777" w:rsidR="00D211F2" w:rsidRPr="006057A9" w:rsidRDefault="003B6E35">
                  <w:pPr>
                    <w:pStyle w:val="SSECa"/>
                  </w:pPr>
                  <w:r w:rsidRPr="006057A9">
                    <w:t>一开</w:t>
                  </w:r>
                </w:p>
              </w:tc>
              <w:tc>
                <w:tcPr>
                  <w:tcW w:w="917" w:type="pct"/>
                  <w:vAlign w:val="center"/>
                </w:tcPr>
                <w:p w14:paraId="06955540" w14:textId="094311FD" w:rsidR="00D211F2" w:rsidRPr="006057A9" w:rsidRDefault="00D211F2">
                  <w:pPr>
                    <w:pStyle w:val="SSECa"/>
                  </w:pPr>
                </w:p>
              </w:tc>
              <w:tc>
                <w:tcPr>
                  <w:tcW w:w="780" w:type="pct"/>
                  <w:vAlign w:val="center"/>
                </w:tcPr>
                <w:p w14:paraId="29F42030" w14:textId="63387DE8" w:rsidR="00D211F2" w:rsidRPr="006057A9" w:rsidRDefault="00D211F2">
                  <w:pPr>
                    <w:pStyle w:val="SSECa"/>
                  </w:pPr>
                </w:p>
              </w:tc>
              <w:tc>
                <w:tcPr>
                  <w:tcW w:w="917" w:type="pct"/>
                  <w:vAlign w:val="center"/>
                </w:tcPr>
                <w:p w14:paraId="1583A429" w14:textId="57F4BE61" w:rsidR="00D211F2" w:rsidRPr="006057A9" w:rsidRDefault="00D211F2">
                  <w:pPr>
                    <w:pStyle w:val="SSECa"/>
                  </w:pPr>
                </w:p>
              </w:tc>
              <w:tc>
                <w:tcPr>
                  <w:tcW w:w="917" w:type="pct"/>
                  <w:vAlign w:val="center"/>
                </w:tcPr>
                <w:p w14:paraId="763D80BF" w14:textId="3DEA1357" w:rsidR="00D211F2" w:rsidRPr="006057A9" w:rsidRDefault="00D211F2">
                  <w:pPr>
                    <w:pStyle w:val="SSECa"/>
                  </w:pPr>
                </w:p>
              </w:tc>
              <w:tc>
                <w:tcPr>
                  <w:tcW w:w="917" w:type="pct"/>
                  <w:vAlign w:val="center"/>
                </w:tcPr>
                <w:p w14:paraId="30812702" w14:textId="3D5696F5" w:rsidR="00D211F2" w:rsidRPr="006057A9" w:rsidRDefault="00D211F2">
                  <w:pPr>
                    <w:pStyle w:val="SSECa"/>
                  </w:pPr>
                </w:p>
              </w:tc>
            </w:tr>
            <w:tr w:rsidR="006057A9" w:rsidRPr="006057A9" w14:paraId="287801F7" w14:textId="77777777">
              <w:trPr>
                <w:trHeight w:val="397"/>
                <w:jc w:val="center"/>
              </w:trPr>
              <w:tc>
                <w:tcPr>
                  <w:tcW w:w="549" w:type="pct"/>
                  <w:vAlign w:val="center"/>
                </w:tcPr>
                <w:p w14:paraId="69728859" w14:textId="77777777" w:rsidR="00D211F2" w:rsidRPr="006057A9" w:rsidRDefault="003B6E35">
                  <w:pPr>
                    <w:pStyle w:val="SSECa"/>
                  </w:pPr>
                  <w:r w:rsidRPr="006057A9">
                    <w:t>二开</w:t>
                  </w:r>
                </w:p>
              </w:tc>
              <w:tc>
                <w:tcPr>
                  <w:tcW w:w="917" w:type="pct"/>
                  <w:vAlign w:val="center"/>
                </w:tcPr>
                <w:p w14:paraId="69E5A967" w14:textId="3E31E9CA" w:rsidR="00D211F2" w:rsidRPr="006057A9" w:rsidRDefault="00D211F2">
                  <w:pPr>
                    <w:pStyle w:val="SSECa"/>
                  </w:pPr>
                </w:p>
              </w:tc>
              <w:tc>
                <w:tcPr>
                  <w:tcW w:w="780" w:type="pct"/>
                  <w:vAlign w:val="center"/>
                </w:tcPr>
                <w:p w14:paraId="2AA0C3EA" w14:textId="446A5454" w:rsidR="00D211F2" w:rsidRPr="006057A9" w:rsidRDefault="00D211F2">
                  <w:pPr>
                    <w:pStyle w:val="SSECa"/>
                  </w:pPr>
                </w:p>
              </w:tc>
              <w:tc>
                <w:tcPr>
                  <w:tcW w:w="917" w:type="pct"/>
                  <w:vAlign w:val="center"/>
                </w:tcPr>
                <w:p w14:paraId="7488A645" w14:textId="12D304C2" w:rsidR="00D211F2" w:rsidRPr="006057A9" w:rsidRDefault="00D211F2">
                  <w:pPr>
                    <w:pStyle w:val="SSECa"/>
                  </w:pPr>
                </w:p>
              </w:tc>
              <w:tc>
                <w:tcPr>
                  <w:tcW w:w="917" w:type="pct"/>
                  <w:vAlign w:val="center"/>
                </w:tcPr>
                <w:p w14:paraId="395FA319" w14:textId="78BA015B" w:rsidR="00D211F2" w:rsidRPr="006057A9" w:rsidRDefault="00D211F2">
                  <w:pPr>
                    <w:pStyle w:val="SSECa"/>
                  </w:pPr>
                </w:p>
              </w:tc>
              <w:tc>
                <w:tcPr>
                  <w:tcW w:w="917" w:type="pct"/>
                  <w:vAlign w:val="center"/>
                </w:tcPr>
                <w:p w14:paraId="2500BDA4" w14:textId="6D15CF2E" w:rsidR="00D211F2" w:rsidRPr="006057A9" w:rsidRDefault="00D211F2">
                  <w:pPr>
                    <w:pStyle w:val="SSECa"/>
                  </w:pPr>
                </w:p>
              </w:tc>
            </w:tr>
          </w:tbl>
          <w:p w14:paraId="1EF01BDA" w14:textId="77777777" w:rsidR="00D211F2" w:rsidRPr="006057A9" w:rsidRDefault="00D211F2">
            <w:pPr>
              <w:pStyle w:val="SSEC0"/>
              <w:ind w:firstLine="420"/>
              <w:rPr>
                <w:kern w:val="0"/>
                <w:sz w:val="21"/>
                <w:szCs w:val="21"/>
              </w:rPr>
            </w:pPr>
          </w:p>
          <w:p w14:paraId="7C6939BB" w14:textId="1BE2CAF8" w:rsidR="00D211F2" w:rsidRPr="006057A9" w:rsidRDefault="00D211F2">
            <w:pPr>
              <w:pStyle w:val="SSECa"/>
              <w:rPr>
                <w:rFonts w:hAnsi="宋体"/>
                <w:kern w:val="0"/>
              </w:rPr>
            </w:pPr>
          </w:p>
          <w:p w14:paraId="6BD8BC55" w14:textId="110F48F1" w:rsidR="00D211F2" w:rsidRPr="006057A9" w:rsidRDefault="003B6E35">
            <w:pPr>
              <w:pStyle w:val="a8"/>
              <w:spacing w:before="120"/>
              <w:rPr>
                <w:rFonts w:hAnsi="宋体"/>
                <w:kern w:val="0"/>
              </w:rPr>
            </w:pPr>
            <w:bookmarkStart w:id="25" w:name="_Ref172741896"/>
            <w:r w:rsidRPr="006057A9">
              <w:rPr>
                <w:rFonts w:hAnsi="宋体" w:hint="eastAsia"/>
                <w:kern w:val="0"/>
              </w:rPr>
              <w:t xml:space="preserve">图 </w:t>
            </w:r>
            <w:r w:rsidR="00994365" w:rsidRPr="006057A9">
              <w:rPr>
                <w:rFonts w:hAnsi="宋体" w:hint="eastAsia"/>
                <w:noProof/>
                <w:kern w:val="0"/>
              </w:rPr>
              <w:t>1</w:t>
            </w:r>
            <w:bookmarkEnd w:id="25"/>
            <w:r w:rsidRPr="006057A9">
              <w:rPr>
                <w:rFonts w:hAnsi="宋体"/>
                <w:kern w:val="0"/>
              </w:rPr>
              <w:t xml:space="preserve">  </w:t>
            </w:r>
            <w:proofErr w:type="gramStart"/>
            <w:r w:rsidRPr="006057A9">
              <w:rPr>
                <w:rFonts w:hint="eastAsia"/>
              </w:rPr>
              <w:t>高斜</w:t>
            </w:r>
            <w:proofErr w:type="gramEnd"/>
            <w:r w:rsidRPr="006057A9">
              <w:rPr>
                <w:rFonts w:hint="eastAsia"/>
              </w:rPr>
              <w:t>951</w:t>
            </w:r>
            <w:r w:rsidRPr="006057A9">
              <w:rPr>
                <w:rFonts w:hAnsi="宋体" w:hint="eastAsia"/>
                <w:kern w:val="0"/>
              </w:rPr>
              <w:t>井身结构图</w:t>
            </w:r>
          </w:p>
          <w:p w14:paraId="74BDFD64" w14:textId="77777777" w:rsidR="00D211F2" w:rsidRPr="006057A9" w:rsidRDefault="00D211F2">
            <w:pPr>
              <w:pStyle w:val="35"/>
            </w:pPr>
          </w:p>
          <w:p w14:paraId="37AED08D" w14:textId="7EF9C906" w:rsidR="00D211F2" w:rsidRPr="006057A9" w:rsidRDefault="003B6E35">
            <w:pPr>
              <w:pStyle w:val="a8"/>
              <w:spacing w:before="120"/>
              <w:rPr>
                <w:rFonts w:hAnsi="宋体"/>
                <w:kern w:val="0"/>
                <w:szCs w:val="21"/>
              </w:rPr>
            </w:pPr>
            <w:bookmarkStart w:id="26" w:name="_Ref32308770"/>
            <w:r w:rsidRPr="006057A9">
              <w:rPr>
                <w:rFonts w:hAnsi="宋体" w:hint="eastAsia"/>
                <w:kern w:val="0"/>
                <w:szCs w:val="21"/>
              </w:rPr>
              <w:t xml:space="preserve">表 </w:t>
            </w:r>
            <w:r w:rsidR="00994365" w:rsidRPr="006057A9">
              <w:rPr>
                <w:rFonts w:hAnsi="宋体" w:hint="eastAsia"/>
                <w:noProof/>
                <w:kern w:val="0"/>
                <w:szCs w:val="21"/>
              </w:rPr>
              <w:t>13</w:t>
            </w:r>
            <w:bookmarkEnd w:id="26"/>
            <w:r w:rsidRPr="006057A9">
              <w:rPr>
                <w:rFonts w:hAnsi="宋体"/>
                <w:kern w:val="0"/>
                <w:szCs w:val="21"/>
              </w:rPr>
              <w:t xml:space="preserve">  </w:t>
            </w:r>
            <w:r w:rsidRPr="006057A9">
              <w:rPr>
                <w:rFonts w:hint="eastAsia"/>
              </w:rPr>
              <w:t>高953</w:t>
            </w:r>
            <w:r w:rsidRPr="006057A9">
              <w:rPr>
                <w:rFonts w:hAnsi="宋体" w:hint="eastAsia"/>
                <w:kern w:val="0"/>
                <w:szCs w:val="21"/>
              </w:rPr>
              <w:t>井身结构设计表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434"/>
              <w:gridCol w:w="1257"/>
              <w:gridCol w:w="1455"/>
              <w:gridCol w:w="1680"/>
              <w:gridCol w:w="2172"/>
            </w:tblGrid>
            <w:tr w:rsidR="006057A9" w:rsidRPr="006057A9" w14:paraId="134955F8" w14:textId="77777777">
              <w:trPr>
                <w:trHeight w:val="624"/>
              </w:trPr>
              <w:tc>
                <w:tcPr>
                  <w:tcW w:w="563" w:type="pct"/>
                  <w:tcMar>
                    <w:left w:w="28" w:type="dxa"/>
                    <w:right w:w="28" w:type="dxa"/>
                  </w:tcMar>
                  <w:vAlign w:val="center"/>
                </w:tcPr>
                <w:p w14:paraId="4883885D" w14:textId="77777777" w:rsidR="00D211F2" w:rsidRPr="006057A9" w:rsidRDefault="003B6E35">
                  <w:pPr>
                    <w:pStyle w:val="SSECa"/>
                  </w:pPr>
                  <w:r w:rsidRPr="006057A9">
                    <w:t>开钻</w:t>
                  </w:r>
                </w:p>
                <w:p w14:paraId="79133B23" w14:textId="77777777" w:rsidR="00D211F2" w:rsidRPr="006057A9" w:rsidRDefault="003B6E35">
                  <w:pPr>
                    <w:pStyle w:val="SSECa"/>
                  </w:pPr>
                  <w:r w:rsidRPr="006057A9">
                    <w:rPr>
                      <w:rFonts w:hint="eastAsia"/>
                    </w:rPr>
                    <w:t>次</w:t>
                  </w:r>
                  <w:r w:rsidRPr="006057A9">
                    <w:t>序</w:t>
                  </w:r>
                </w:p>
              </w:tc>
              <w:tc>
                <w:tcPr>
                  <w:tcW w:w="795" w:type="pct"/>
                  <w:tcMar>
                    <w:left w:w="28" w:type="dxa"/>
                    <w:right w:w="28" w:type="dxa"/>
                  </w:tcMar>
                  <w:vAlign w:val="center"/>
                </w:tcPr>
                <w:p w14:paraId="71D0A85F" w14:textId="77777777" w:rsidR="00D211F2" w:rsidRPr="006057A9" w:rsidRDefault="003B6E35">
                  <w:pPr>
                    <w:pStyle w:val="SSECa"/>
                  </w:pPr>
                  <w:r w:rsidRPr="006057A9">
                    <w:t>钻头尺寸</w:t>
                  </w:r>
                </w:p>
                <w:p w14:paraId="6CD82BB0" w14:textId="77777777" w:rsidR="00D211F2" w:rsidRPr="006057A9" w:rsidRDefault="003B6E35">
                  <w:pPr>
                    <w:pStyle w:val="SSECa"/>
                  </w:pPr>
                  <w:r w:rsidRPr="006057A9">
                    <w:t>（mm）</w:t>
                  </w:r>
                </w:p>
              </w:tc>
              <w:tc>
                <w:tcPr>
                  <w:tcW w:w="697" w:type="pct"/>
                  <w:tcMar>
                    <w:left w:w="28" w:type="dxa"/>
                    <w:right w:w="28" w:type="dxa"/>
                  </w:tcMar>
                  <w:vAlign w:val="center"/>
                </w:tcPr>
                <w:p w14:paraId="3C10DD6C" w14:textId="77777777" w:rsidR="00D211F2" w:rsidRPr="006057A9" w:rsidRDefault="003B6E35">
                  <w:pPr>
                    <w:pStyle w:val="SSECa"/>
                  </w:pPr>
                  <w:r w:rsidRPr="006057A9">
                    <w:t>井深</w:t>
                  </w:r>
                </w:p>
                <w:p w14:paraId="6E0B5405" w14:textId="77777777" w:rsidR="00D211F2" w:rsidRPr="006057A9" w:rsidRDefault="003B6E35">
                  <w:pPr>
                    <w:pStyle w:val="SSECa"/>
                  </w:pPr>
                  <w:r w:rsidRPr="006057A9">
                    <w:t>（m）</w:t>
                  </w:r>
                </w:p>
              </w:tc>
              <w:tc>
                <w:tcPr>
                  <w:tcW w:w="807" w:type="pct"/>
                  <w:tcMar>
                    <w:left w:w="28" w:type="dxa"/>
                    <w:right w:w="28" w:type="dxa"/>
                  </w:tcMar>
                  <w:vAlign w:val="center"/>
                </w:tcPr>
                <w:p w14:paraId="43A33136" w14:textId="77777777" w:rsidR="00D211F2" w:rsidRPr="006057A9" w:rsidRDefault="003B6E35">
                  <w:pPr>
                    <w:pStyle w:val="SSECa"/>
                  </w:pPr>
                  <w:r w:rsidRPr="006057A9">
                    <w:t>套管外径</w:t>
                  </w:r>
                </w:p>
                <w:p w14:paraId="66A3C5F2" w14:textId="77777777" w:rsidR="00D211F2" w:rsidRPr="006057A9" w:rsidRDefault="003B6E35">
                  <w:pPr>
                    <w:pStyle w:val="SSECa"/>
                  </w:pPr>
                  <w:r w:rsidRPr="006057A9">
                    <w:t>（mm）</w:t>
                  </w:r>
                </w:p>
              </w:tc>
              <w:tc>
                <w:tcPr>
                  <w:tcW w:w="931" w:type="pct"/>
                  <w:tcMar>
                    <w:left w:w="28" w:type="dxa"/>
                    <w:right w:w="28" w:type="dxa"/>
                  </w:tcMar>
                  <w:vAlign w:val="center"/>
                </w:tcPr>
                <w:p w14:paraId="33EDD33F" w14:textId="77777777" w:rsidR="00D211F2" w:rsidRPr="006057A9" w:rsidRDefault="003B6E35">
                  <w:pPr>
                    <w:pStyle w:val="SSECa"/>
                  </w:pPr>
                  <w:r w:rsidRPr="006057A9">
                    <w:t>套管下深</w:t>
                  </w:r>
                </w:p>
                <w:p w14:paraId="45CDD4CE" w14:textId="77777777" w:rsidR="00D211F2" w:rsidRPr="006057A9" w:rsidRDefault="003B6E35">
                  <w:pPr>
                    <w:pStyle w:val="SSECa"/>
                  </w:pPr>
                  <w:r w:rsidRPr="006057A9">
                    <w:t>（m）</w:t>
                  </w:r>
                </w:p>
              </w:tc>
              <w:tc>
                <w:tcPr>
                  <w:tcW w:w="1204" w:type="pct"/>
                  <w:tcMar>
                    <w:left w:w="28" w:type="dxa"/>
                    <w:right w:w="28" w:type="dxa"/>
                  </w:tcMar>
                  <w:vAlign w:val="center"/>
                </w:tcPr>
                <w:p w14:paraId="0469B02A" w14:textId="77777777" w:rsidR="00D211F2" w:rsidRPr="006057A9" w:rsidRDefault="003B6E35">
                  <w:pPr>
                    <w:pStyle w:val="SSECa"/>
                  </w:pPr>
                  <w:r w:rsidRPr="006057A9">
                    <w:t>水泥封固段</w:t>
                  </w:r>
                </w:p>
                <w:p w14:paraId="6598001D" w14:textId="77777777" w:rsidR="00D211F2" w:rsidRPr="006057A9" w:rsidRDefault="003B6E35">
                  <w:pPr>
                    <w:pStyle w:val="SSECa"/>
                  </w:pPr>
                  <w:r w:rsidRPr="006057A9">
                    <w:t>（m）</w:t>
                  </w:r>
                </w:p>
              </w:tc>
            </w:tr>
            <w:tr w:rsidR="006057A9" w:rsidRPr="006057A9" w14:paraId="5B92C9C1" w14:textId="77777777">
              <w:trPr>
                <w:trHeight w:val="380"/>
              </w:trPr>
              <w:tc>
                <w:tcPr>
                  <w:tcW w:w="563" w:type="pct"/>
                  <w:tcMar>
                    <w:left w:w="28" w:type="dxa"/>
                    <w:right w:w="28" w:type="dxa"/>
                  </w:tcMar>
                  <w:vAlign w:val="center"/>
                </w:tcPr>
                <w:p w14:paraId="7F73C11D" w14:textId="77777777" w:rsidR="00D211F2" w:rsidRPr="006057A9" w:rsidRDefault="003B6E35">
                  <w:pPr>
                    <w:pStyle w:val="SSECa"/>
                  </w:pPr>
                  <w:r w:rsidRPr="006057A9">
                    <w:t>一开</w:t>
                  </w:r>
                </w:p>
              </w:tc>
              <w:tc>
                <w:tcPr>
                  <w:tcW w:w="795" w:type="pct"/>
                  <w:tcMar>
                    <w:left w:w="28" w:type="dxa"/>
                    <w:right w:w="28" w:type="dxa"/>
                  </w:tcMar>
                  <w:vAlign w:val="center"/>
                </w:tcPr>
                <w:p w14:paraId="16C47451" w14:textId="021CBF19" w:rsidR="00D211F2" w:rsidRPr="006057A9" w:rsidRDefault="00D211F2">
                  <w:pPr>
                    <w:pStyle w:val="SSECa"/>
                  </w:pPr>
                </w:p>
              </w:tc>
              <w:tc>
                <w:tcPr>
                  <w:tcW w:w="697" w:type="pct"/>
                  <w:tcMar>
                    <w:left w:w="28" w:type="dxa"/>
                    <w:right w:w="28" w:type="dxa"/>
                  </w:tcMar>
                  <w:vAlign w:val="center"/>
                </w:tcPr>
                <w:p w14:paraId="09AF07CB" w14:textId="71952797" w:rsidR="00D211F2" w:rsidRPr="006057A9" w:rsidRDefault="00D211F2">
                  <w:pPr>
                    <w:pStyle w:val="SSECa"/>
                  </w:pPr>
                </w:p>
              </w:tc>
              <w:tc>
                <w:tcPr>
                  <w:tcW w:w="807" w:type="pct"/>
                  <w:tcMar>
                    <w:left w:w="28" w:type="dxa"/>
                    <w:right w:w="28" w:type="dxa"/>
                  </w:tcMar>
                  <w:vAlign w:val="center"/>
                </w:tcPr>
                <w:p w14:paraId="1ACAAB59" w14:textId="1AB6CAF7" w:rsidR="00D211F2" w:rsidRPr="006057A9" w:rsidRDefault="00D211F2">
                  <w:pPr>
                    <w:pStyle w:val="SSECa"/>
                  </w:pPr>
                </w:p>
              </w:tc>
              <w:tc>
                <w:tcPr>
                  <w:tcW w:w="931" w:type="pct"/>
                  <w:tcMar>
                    <w:left w:w="28" w:type="dxa"/>
                    <w:right w:w="28" w:type="dxa"/>
                  </w:tcMar>
                  <w:vAlign w:val="center"/>
                </w:tcPr>
                <w:p w14:paraId="6C1C3C70" w14:textId="6E06ECC9" w:rsidR="00D211F2" w:rsidRPr="006057A9" w:rsidRDefault="00D211F2">
                  <w:pPr>
                    <w:pStyle w:val="SSECa"/>
                  </w:pPr>
                </w:p>
              </w:tc>
              <w:tc>
                <w:tcPr>
                  <w:tcW w:w="1204" w:type="pct"/>
                  <w:tcMar>
                    <w:left w:w="28" w:type="dxa"/>
                    <w:right w:w="28" w:type="dxa"/>
                  </w:tcMar>
                  <w:vAlign w:val="center"/>
                </w:tcPr>
                <w:p w14:paraId="12477CFE" w14:textId="669144BD" w:rsidR="00D211F2" w:rsidRPr="006057A9" w:rsidRDefault="00D211F2">
                  <w:pPr>
                    <w:pStyle w:val="SSECa"/>
                  </w:pPr>
                </w:p>
              </w:tc>
            </w:tr>
            <w:tr w:rsidR="006057A9" w:rsidRPr="006057A9" w14:paraId="56316E4E" w14:textId="77777777">
              <w:trPr>
                <w:trHeight w:val="380"/>
              </w:trPr>
              <w:tc>
                <w:tcPr>
                  <w:tcW w:w="563" w:type="pct"/>
                  <w:tcMar>
                    <w:left w:w="28" w:type="dxa"/>
                    <w:right w:w="28" w:type="dxa"/>
                  </w:tcMar>
                  <w:vAlign w:val="center"/>
                </w:tcPr>
                <w:p w14:paraId="2952D4C5" w14:textId="77777777" w:rsidR="00D211F2" w:rsidRPr="006057A9" w:rsidRDefault="003B6E35">
                  <w:pPr>
                    <w:pStyle w:val="SSECa"/>
                  </w:pPr>
                  <w:r w:rsidRPr="006057A9">
                    <w:t>二开</w:t>
                  </w:r>
                </w:p>
              </w:tc>
              <w:tc>
                <w:tcPr>
                  <w:tcW w:w="795" w:type="pct"/>
                  <w:tcMar>
                    <w:left w:w="28" w:type="dxa"/>
                    <w:right w:w="28" w:type="dxa"/>
                  </w:tcMar>
                  <w:vAlign w:val="center"/>
                </w:tcPr>
                <w:p w14:paraId="69B9535E" w14:textId="57A9573F" w:rsidR="00D211F2" w:rsidRPr="006057A9" w:rsidRDefault="00D211F2">
                  <w:pPr>
                    <w:pStyle w:val="SSECa"/>
                  </w:pPr>
                </w:p>
              </w:tc>
              <w:tc>
                <w:tcPr>
                  <w:tcW w:w="697" w:type="pct"/>
                  <w:tcMar>
                    <w:left w:w="28" w:type="dxa"/>
                    <w:right w:w="28" w:type="dxa"/>
                  </w:tcMar>
                  <w:vAlign w:val="center"/>
                </w:tcPr>
                <w:p w14:paraId="05C03A22" w14:textId="70AA7DCF" w:rsidR="00D211F2" w:rsidRPr="006057A9" w:rsidRDefault="00D211F2">
                  <w:pPr>
                    <w:pStyle w:val="SSECa"/>
                  </w:pPr>
                </w:p>
              </w:tc>
              <w:tc>
                <w:tcPr>
                  <w:tcW w:w="807" w:type="pct"/>
                  <w:tcMar>
                    <w:left w:w="28" w:type="dxa"/>
                    <w:right w:w="28" w:type="dxa"/>
                  </w:tcMar>
                  <w:vAlign w:val="center"/>
                </w:tcPr>
                <w:p w14:paraId="3A82DCEE" w14:textId="6680A799" w:rsidR="00D211F2" w:rsidRPr="006057A9" w:rsidRDefault="00D211F2">
                  <w:pPr>
                    <w:pStyle w:val="SSECa"/>
                  </w:pPr>
                </w:p>
              </w:tc>
              <w:tc>
                <w:tcPr>
                  <w:tcW w:w="931" w:type="pct"/>
                  <w:tcMar>
                    <w:left w:w="28" w:type="dxa"/>
                    <w:right w:w="28" w:type="dxa"/>
                  </w:tcMar>
                  <w:vAlign w:val="center"/>
                </w:tcPr>
                <w:p w14:paraId="4962613D" w14:textId="45B9084F" w:rsidR="00D211F2" w:rsidRPr="006057A9" w:rsidRDefault="00D211F2">
                  <w:pPr>
                    <w:pStyle w:val="SSECa"/>
                  </w:pPr>
                </w:p>
              </w:tc>
              <w:tc>
                <w:tcPr>
                  <w:tcW w:w="1204" w:type="pct"/>
                  <w:tcMar>
                    <w:left w:w="28" w:type="dxa"/>
                    <w:right w:w="28" w:type="dxa"/>
                  </w:tcMar>
                  <w:vAlign w:val="center"/>
                </w:tcPr>
                <w:p w14:paraId="5E3945A3" w14:textId="23DBE3A5" w:rsidR="00D211F2" w:rsidRPr="006057A9" w:rsidRDefault="00D211F2">
                  <w:pPr>
                    <w:pStyle w:val="SSECa"/>
                  </w:pPr>
                </w:p>
              </w:tc>
            </w:tr>
          </w:tbl>
          <w:p w14:paraId="41619C59" w14:textId="77777777" w:rsidR="00D211F2" w:rsidRPr="006057A9" w:rsidRDefault="00D211F2">
            <w:pPr>
              <w:pStyle w:val="SSEC0"/>
              <w:ind w:firstLine="420"/>
              <w:rPr>
                <w:kern w:val="0"/>
                <w:sz w:val="21"/>
                <w:szCs w:val="21"/>
              </w:rPr>
            </w:pPr>
          </w:p>
          <w:p w14:paraId="58B7DF64" w14:textId="1684FF34" w:rsidR="00D211F2" w:rsidRPr="006057A9" w:rsidRDefault="00D211F2">
            <w:pPr>
              <w:pStyle w:val="SSECa"/>
              <w:rPr>
                <w:rFonts w:hAnsi="宋体"/>
                <w:kern w:val="0"/>
              </w:rPr>
            </w:pPr>
          </w:p>
          <w:p w14:paraId="2101F019" w14:textId="72121224" w:rsidR="00D211F2" w:rsidRPr="006057A9" w:rsidRDefault="003B6E35">
            <w:pPr>
              <w:pStyle w:val="a8"/>
              <w:spacing w:before="120"/>
              <w:rPr>
                <w:rFonts w:hAnsi="宋体"/>
                <w:kern w:val="0"/>
              </w:rPr>
            </w:pPr>
            <w:bookmarkStart w:id="27" w:name="_Ref72502960"/>
            <w:r w:rsidRPr="006057A9">
              <w:rPr>
                <w:rFonts w:hAnsi="宋体" w:hint="eastAsia"/>
                <w:kern w:val="0"/>
              </w:rPr>
              <w:t xml:space="preserve">图 </w:t>
            </w:r>
            <w:r w:rsidR="00994365" w:rsidRPr="006057A9">
              <w:rPr>
                <w:rFonts w:hAnsi="宋体" w:hint="eastAsia"/>
                <w:noProof/>
                <w:kern w:val="0"/>
              </w:rPr>
              <w:t>2</w:t>
            </w:r>
            <w:bookmarkEnd w:id="27"/>
            <w:r w:rsidRPr="006057A9">
              <w:rPr>
                <w:rFonts w:hAnsi="宋体"/>
                <w:kern w:val="0"/>
              </w:rPr>
              <w:t xml:space="preserve">  </w:t>
            </w:r>
            <w:r w:rsidRPr="006057A9">
              <w:rPr>
                <w:rFonts w:hint="eastAsia"/>
              </w:rPr>
              <w:t>高953</w:t>
            </w:r>
            <w:r w:rsidRPr="006057A9">
              <w:rPr>
                <w:rFonts w:hAnsi="宋体" w:hint="eastAsia"/>
                <w:kern w:val="0"/>
              </w:rPr>
              <w:t>井身结构图</w:t>
            </w:r>
          </w:p>
          <w:p w14:paraId="6264B0B8" w14:textId="77777777" w:rsidR="00D211F2" w:rsidRPr="006057A9" w:rsidRDefault="00D211F2">
            <w:pPr>
              <w:pStyle w:val="SSEC0"/>
              <w:ind w:firstLine="420"/>
              <w:rPr>
                <w:kern w:val="0"/>
                <w:sz w:val="21"/>
                <w:szCs w:val="21"/>
              </w:rPr>
            </w:pPr>
          </w:p>
          <w:p w14:paraId="4BDC612E" w14:textId="77777777" w:rsidR="00D211F2" w:rsidRPr="006057A9" w:rsidRDefault="003B6E35">
            <w:pPr>
              <w:pStyle w:val="35"/>
            </w:pPr>
            <w:r w:rsidRPr="006057A9">
              <w:rPr>
                <w:rFonts w:hint="eastAsia"/>
              </w:rPr>
              <w:t>（</w:t>
            </w:r>
            <w:r w:rsidRPr="006057A9">
              <w:t>3</w:t>
            </w:r>
            <w:r w:rsidRPr="006057A9">
              <w:rPr>
                <w:rFonts w:hint="eastAsia"/>
              </w:rPr>
              <w:t>）钻井液设计</w:t>
            </w:r>
          </w:p>
          <w:p w14:paraId="6088EF7C" w14:textId="41AAA0E8" w:rsidR="00D211F2" w:rsidRPr="006057A9" w:rsidRDefault="003B6E35">
            <w:pPr>
              <w:pStyle w:val="35"/>
            </w:pPr>
            <w:r w:rsidRPr="006057A9">
              <w:rPr>
                <w:rFonts w:hint="eastAsia"/>
              </w:rPr>
              <w:t>钻井过程中需要使用钻井</w:t>
            </w:r>
            <w:r w:rsidRPr="006057A9">
              <w:t>液</w:t>
            </w:r>
            <w:r w:rsidRPr="006057A9">
              <w:rPr>
                <w:rFonts w:hint="eastAsia"/>
              </w:rPr>
              <w:t>，结合井身结构，</w:t>
            </w:r>
            <w:r w:rsidRPr="006057A9">
              <w:t>本</w:t>
            </w:r>
            <w:r w:rsidRPr="006057A9">
              <w:rPr>
                <w:rFonts w:hint="eastAsia"/>
              </w:rPr>
              <w:t>项目均</w:t>
            </w:r>
            <w:r w:rsidRPr="006057A9">
              <w:t>采用</w:t>
            </w:r>
            <w:r w:rsidRPr="006057A9">
              <w:rPr>
                <w:rFonts w:hint="eastAsia"/>
              </w:rPr>
              <w:t>优质水基</w:t>
            </w:r>
            <w:r w:rsidRPr="006057A9">
              <w:t>钻井液钻井</w:t>
            </w:r>
            <w:r w:rsidRPr="006057A9">
              <w:rPr>
                <w:rFonts w:hint="eastAsia"/>
              </w:rPr>
              <w:t>，钻井液材料消耗量见</w:t>
            </w:r>
            <w:r w:rsidR="00994365" w:rsidRPr="006057A9">
              <w:rPr>
                <w:rFonts w:hint="eastAsia"/>
              </w:rPr>
              <w:t xml:space="preserve">表 </w:t>
            </w:r>
            <w:r w:rsidR="00994365" w:rsidRPr="006057A9">
              <w:rPr>
                <w:rFonts w:hint="eastAsia"/>
                <w:noProof/>
              </w:rPr>
              <w:t>14</w:t>
            </w:r>
            <w:r w:rsidRPr="006057A9">
              <w:rPr>
                <w:rFonts w:hint="eastAsia"/>
              </w:rPr>
              <w:t>～</w:t>
            </w:r>
            <w:r w:rsidR="00994365" w:rsidRPr="006057A9">
              <w:rPr>
                <w:rFonts w:hint="eastAsia"/>
              </w:rPr>
              <w:t xml:space="preserve">表 </w:t>
            </w:r>
            <w:r w:rsidR="00994365" w:rsidRPr="006057A9">
              <w:rPr>
                <w:rFonts w:hint="eastAsia"/>
                <w:noProof/>
              </w:rPr>
              <w:t>15</w:t>
            </w:r>
            <w:r w:rsidRPr="006057A9">
              <w:rPr>
                <w:rFonts w:hint="eastAsia"/>
              </w:rPr>
              <w:t>。</w:t>
            </w:r>
          </w:p>
          <w:p w14:paraId="005856B8" w14:textId="43B223F9" w:rsidR="00D211F2" w:rsidRPr="006057A9" w:rsidRDefault="003B6E35">
            <w:pPr>
              <w:pStyle w:val="a8"/>
              <w:spacing w:before="120"/>
            </w:pPr>
            <w:bookmarkStart w:id="28" w:name="_Ref172742231"/>
            <w:r w:rsidRPr="006057A9">
              <w:rPr>
                <w:rFonts w:hint="eastAsia"/>
              </w:rPr>
              <w:t xml:space="preserve">表 </w:t>
            </w:r>
            <w:r w:rsidR="00994365" w:rsidRPr="006057A9">
              <w:rPr>
                <w:rFonts w:hint="eastAsia"/>
                <w:noProof/>
              </w:rPr>
              <w:t>14</w:t>
            </w:r>
            <w:bookmarkEnd w:id="28"/>
            <w:r w:rsidRPr="006057A9">
              <w:t xml:space="preserve">  </w:t>
            </w:r>
            <w:proofErr w:type="gramStart"/>
            <w:r w:rsidRPr="006057A9">
              <w:rPr>
                <w:rFonts w:hint="eastAsia"/>
              </w:rPr>
              <w:t>高斜</w:t>
            </w:r>
            <w:proofErr w:type="gramEnd"/>
            <w:r w:rsidRPr="006057A9">
              <w:rPr>
                <w:rFonts w:hint="eastAsia"/>
              </w:rPr>
              <w:t>951钻井液材料消耗一览表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3403"/>
              <w:gridCol w:w="1404"/>
              <w:gridCol w:w="1404"/>
              <w:gridCol w:w="1405"/>
            </w:tblGrid>
            <w:tr w:rsidR="006057A9" w:rsidRPr="006057A9" w14:paraId="2AADB949" w14:textId="77777777">
              <w:trPr>
                <w:trHeight w:val="340"/>
              </w:trPr>
              <w:tc>
                <w:tcPr>
                  <w:tcW w:w="779" w:type="pct"/>
                  <w:noWrap/>
                  <w:vAlign w:val="center"/>
                </w:tcPr>
                <w:p w14:paraId="58038F2F"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序号</w:t>
                  </w:r>
                </w:p>
              </w:tc>
              <w:tc>
                <w:tcPr>
                  <w:tcW w:w="1886" w:type="pct"/>
                  <w:noWrap/>
                  <w:vAlign w:val="center"/>
                </w:tcPr>
                <w:p w14:paraId="1B98DCB6"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名称</w:t>
                  </w:r>
                </w:p>
              </w:tc>
              <w:tc>
                <w:tcPr>
                  <w:tcW w:w="778" w:type="pct"/>
                  <w:noWrap/>
                  <w:vAlign w:val="center"/>
                </w:tcPr>
                <w:p w14:paraId="525803CA"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一开（t）</w:t>
                  </w:r>
                </w:p>
              </w:tc>
              <w:tc>
                <w:tcPr>
                  <w:tcW w:w="778" w:type="pct"/>
                  <w:noWrap/>
                  <w:vAlign w:val="center"/>
                </w:tcPr>
                <w:p w14:paraId="159635C6"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二开（t）</w:t>
                  </w:r>
                </w:p>
              </w:tc>
              <w:tc>
                <w:tcPr>
                  <w:tcW w:w="779" w:type="pct"/>
                  <w:noWrap/>
                  <w:vAlign w:val="center"/>
                </w:tcPr>
                <w:p w14:paraId="3E99BB28"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合计（t）</w:t>
                  </w:r>
                </w:p>
              </w:tc>
            </w:tr>
            <w:tr w:rsidR="006057A9" w:rsidRPr="006057A9" w14:paraId="6DE6937C" w14:textId="77777777">
              <w:trPr>
                <w:trHeight w:val="340"/>
              </w:trPr>
              <w:tc>
                <w:tcPr>
                  <w:tcW w:w="779" w:type="pct"/>
                  <w:noWrap/>
                  <w:vAlign w:val="center"/>
                </w:tcPr>
                <w:p w14:paraId="65A9F17F"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w:t>
                  </w:r>
                </w:p>
              </w:tc>
              <w:tc>
                <w:tcPr>
                  <w:tcW w:w="1886" w:type="pct"/>
                  <w:vAlign w:val="center"/>
                </w:tcPr>
                <w:p w14:paraId="43A27605" w14:textId="4D1FBB02" w:rsidR="00D211F2" w:rsidRPr="006057A9" w:rsidRDefault="00D211F2">
                  <w:pPr>
                    <w:widowControl/>
                    <w:jc w:val="center"/>
                    <w:rPr>
                      <w:rFonts w:ascii="宋体" w:eastAsia="宋体" w:hAnsi="宋体" w:cs="宋体"/>
                      <w:kern w:val="0"/>
                    </w:rPr>
                  </w:pPr>
                </w:p>
              </w:tc>
              <w:tc>
                <w:tcPr>
                  <w:tcW w:w="778" w:type="pct"/>
                  <w:vAlign w:val="center"/>
                </w:tcPr>
                <w:p w14:paraId="4A967256" w14:textId="0BE78D2D" w:rsidR="00D211F2" w:rsidRPr="006057A9" w:rsidRDefault="00D211F2">
                  <w:pPr>
                    <w:widowControl/>
                    <w:jc w:val="center"/>
                    <w:rPr>
                      <w:rFonts w:ascii="宋体" w:eastAsia="宋体" w:hAnsi="宋体" w:cs="Times New Roman"/>
                      <w:kern w:val="0"/>
                    </w:rPr>
                  </w:pPr>
                </w:p>
              </w:tc>
              <w:tc>
                <w:tcPr>
                  <w:tcW w:w="778" w:type="pct"/>
                  <w:vAlign w:val="center"/>
                </w:tcPr>
                <w:p w14:paraId="08AD22E4" w14:textId="1F11E0BE" w:rsidR="00D211F2" w:rsidRPr="006057A9" w:rsidRDefault="00D211F2">
                  <w:pPr>
                    <w:widowControl/>
                    <w:jc w:val="center"/>
                    <w:rPr>
                      <w:rFonts w:ascii="宋体" w:eastAsia="宋体" w:hAnsi="宋体" w:cs="Times New Roman"/>
                      <w:kern w:val="0"/>
                    </w:rPr>
                  </w:pPr>
                </w:p>
              </w:tc>
              <w:tc>
                <w:tcPr>
                  <w:tcW w:w="779" w:type="pct"/>
                  <w:noWrap/>
                  <w:vAlign w:val="center"/>
                </w:tcPr>
                <w:p w14:paraId="7520298A" w14:textId="073F3646" w:rsidR="00D211F2" w:rsidRPr="006057A9" w:rsidRDefault="00D211F2">
                  <w:pPr>
                    <w:widowControl/>
                    <w:jc w:val="center"/>
                    <w:rPr>
                      <w:rFonts w:ascii="宋体" w:eastAsia="宋体" w:hAnsi="宋体" w:cs="宋体"/>
                      <w:kern w:val="0"/>
                      <w:szCs w:val="22"/>
                    </w:rPr>
                  </w:pPr>
                </w:p>
              </w:tc>
            </w:tr>
            <w:tr w:rsidR="006057A9" w:rsidRPr="006057A9" w14:paraId="17EBE63B" w14:textId="77777777">
              <w:trPr>
                <w:trHeight w:val="340"/>
              </w:trPr>
              <w:tc>
                <w:tcPr>
                  <w:tcW w:w="779" w:type="pct"/>
                  <w:noWrap/>
                  <w:vAlign w:val="center"/>
                </w:tcPr>
                <w:p w14:paraId="41B4DBBB"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2</w:t>
                  </w:r>
                </w:p>
              </w:tc>
              <w:tc>
                <w:tcPr>
                  <w:tcW w:w="1886" w:type="pct"/>
                  <w:vAlign w:val="center"/>
                </w:tcPr>
                <w:p w14:paraId="525E6D20" w14:textId="787F61A9" w:rsidR="00D211F2" w:rsidRPr="006057A9" w:rsidRDefault="00D211F2">
                  <w:pPr>
                    <w:widowControl/>
                    <w:jc w:val="center"/>
                    <w:rPr>
                      <w:rFonts w:ascii="宋体" w:eastAsia="宋体" w:hAnsi="宋体" w:cs="宋体"/>
                      <w:kern w:val="0"/>
                    </w:rPr>
                  </w:pPr>
                </w:p>
              </w:tc>
              <w:tc>
                <w:tcPr>
                  <w:tcW w:w="778" w:type="pct"/>
                  <w:vAlign w:val="center"/>
                </w:tcPr>
                <w:p w14:paraId="0B8D3673" w14:textId="0D8D1586" w:rsidR="00D211F2" w:rsidRPr="006057A9" w:rsidRDefault="00D211F2">
                  <w:pPr>
                    <w:widowControl/>
                    <w:jc w:val="center"/>
                    <w:rPr>
                      <w:rFonts w:ascii="宋体" w:eastAsia="宋体" w:hAnsi="宋体" w:cs="Times New Roman"/>
                      <w:kern w:val="0"/>
                    </w:rPr>
                  </w:pPr>
                </w:p>
              </w:tc>
              <w:tc>
                <w:tcPr>
                  <w:tcW w:w="778" w:type="pct"/>
                  <w:vAlign w:val="center"/>
                </w:tcPr>
                <w:p w14:paraId="436E9ABE" w14:textId="62A5CBEC" w:rsidR="00D211F2" w:rsidRPr="006057A9" w:rsidRDefault="00D211F2">
                  <w:pPr>
                    <w:widowControl/>
                    <w:jc w:val="center"/>
                    <w:rPr>
                      <w:rFonts w:ascii="宋体" w:eastAsia="宋体" w:hAnsi="宋体" w:cs="Times New Roman"/>
                      <w:kern w:val="0"/>
                    </w:rPr>
                  </w:pPr>
                </w:p>
              </w:tc>
              <w:tc>
                <w:tcPr>
                  <w:tcW w:w="779" w:type="pct"/>
                  <w:noWrap/>
                  <w:vAlign w:val="center"/>
                </w:tcPr>
                <w:p w14:paraId="05333103" w14:textId="55561664" w:rsidR="00D211F2" w:rsidRPr="006057A9" w:rsidRDefault="00D211F2">
                  <w:pPr>
                    <w:widowControl/>
                    <w:jc w:val="center"/>
                    <w:rPr>
                      <w:rFonts w:ascii="宋体" w:eastAsia="宋体" w:hAnsi="宋体" w:cs="宋体"/>
                      <w:kern w:val="0"/>
                      <w:szCs w:val="22"/>
                    </w:rPr>
                  </w:pPr>
                </w:p>
              </w:tc>
            </w:tr>
            <w:tr w:rsidR="006057A9" w:rsidRPr="006057A9" w14:paraId="39AB05EA" w14:textId="77777777">
              <w:trPr>
                <w:trHeight w:val="340"/>
              </w:trPr>
              <w:tc>
                <w:tcPr>
                  <w:tcW w:w="779" w:type="pct"/>
                  <w:noWrap/>
                  <w:vAlign w:val="center"/>
                </w:tcPr>
                <w:p w14:paraId="4FEC2A5E"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3</w:t>
                  </w:r>
                </w:p>
              </w:tc>
              <w:tc>
                <w:tcPr>
                  <w:tcW w:w="1886" w:type="pct"/>
                  <w:vAlign w:val="center"/>
                </w:tcPr>
                <w:p w14:paraId="3222362F" w14:textId="0260F33D" w:rsidR="00D211F2" w:rsidRPr="006057A9" w:rsidRDefault="00D211F2">
                  <w:pPr>
                    <w:widowControl/>
                    <w:jc w:val="center"/>
                    <w:rPr>
                      <w:rFonts w:ascii="宋体" w:eastAsia="宋体" w:hAnsi="宋体" w:cs="宋体"/>
                      <w:kern w:val="0"/>
                    </w:rPr>
                  </w:pPr>
                </w:p>
              </w:tc>
              <w:tc>
                <w:tcPr>
                  <w:tcW w:w="778" w:type="pct"/>
                  <w:vAlign w:val="center"/>
                </w:tcPr>
                <w:p w14:paraId="65858156" w14:textId="7CFFF4D8" w:rsidR="00D211F2" w:rsidRPr="006057A9" w:rsidRDefault="00D211F2">
                  <w:pPr>
                    <w:widowControl/>
                    <w:jc w:val="center"/>
                    <w:rPr>
                      <w:rFonts w:ascii="宋体" w:eastAsia="宋体" w:hAnsi="宋体" w:cs="Times New Roman"/>
                      <w:kern w:val="0"/>
                    </w:rPr>
                  </w:pPr>
                </w:p>
              </w:tc>
              <w:tc>
                <w:tcPr>
                  <w:tcW w:w="778" w:type="pct"/>
                  <w:vAlign w:val="center"/>
                </w:tcPr>
                <w:p w14:paraId="4DBFBF65" w14:textId="2BD7485D" w:rsidR="00D211F2" w:rsidRPr="006057A9" w:rsidRDefault="00D211F2">
                  <w:pPr>
                    <w:widowControl/>
                    <w:jc w:val="center"/>
                    <w:rPr>
                      <w:rFonts w:ascii="宋体" w:eastAsia="宋体" w:hAnsi="宋体" w:cs="Times New Roman"/>
                      <w:kern w:val="0"/>
                    </w:rPr>
                  </w:pPr>
                </w:p>
              </w:tc>
              <w:tc>
                <w:tcPr>
                  <w:tcW w:w="779" w:type="pct"/>
                  <w:noWrap/>
                  <w:vAlign w:val="center"/>
                </w:tcPr>
                <w:p w14:paraId="501E68E5" w14:textId="49D28223" w:rsidR="00D211F2" w:rsidRPr="006057A9" w:rsidRDefault="00D211F2">
                  <w:pPr>
                    <w:widowControl/>
                    <w:jc w:val="center"/>
                    <w:rPr>
                      <w:rFonts w:ascii="宋体" w:eastAsia="宋体" w:hAnsi="宋体" w:cs="宋体"/>
                      <w:kern w:val="0"/>
                      <w:szCs w:val="22"/>
                    </w:rPr>
                  </w:pPr>
                </w:p>
              </w:tc>
            </w:tr>
            <w:tr w:rsidR="006057A9" w:rsidRPr="006057A9" w14:paraId="01DCBB28" w14:textId="77777777">
              <w:trPr>
                <w:trHeight w:val="340"/>
              </w:trPr>
              <w:tc>
                <w:tcPr>
                  <w:tcW w:w="779" w:type="pct"/>
                  <w:noWrap/>
                  <w:vAlign w:val="center"/>
                </w:tcPr>
                <w:p w14:paraId="710EAAFC"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4</w:t>
                  </w:r>
                </w:p>
              </w:tc>
              <w:tc>
                <w:tcPr>
                  <w:tcW w:w="1886" w:type="pct"/>
                  <w:vAlign w:val="center"/>
                </w:tcPr>
                <w:p w14:paraId="5AC2829A" w14:textId="166C2BC2" w:rsidR="00D211F2" w:rsidRPr="006057A9" w:rsidRDefault="00D211F2">
                  <w:pPr>
                    <w:widowControl/>
                    <w:jc w:val="center"/>
                    <w:rPr>
                      <w:rFonts w:ascii="宋体" w:eastAsia="宋体" w:hAnsi="宋体" w:cs="宋体"/>
                      <w:kern w:val="0"/>
                    </w:rPr>
                  </w:pPr>
                </w:p>
              </w:tc>
              <w:tc>
                <w:tcPr>
                  <w:tcW w:w="778" w:type="pct"/>
                  <w:vAlign w:val="center"/>
                </w:tcPr>
                <w:p w14:paraId="73192DED" w14:textId="36CAA016" w:rsidR="00D211F2" w:rsidRPr="006057A9" w:rsidRDefault="00D211F2">
                  <w:pPr>
                    <w:widowControl/>
                    <w:jc w:val="center"/>
                    <w:rPr>
                      <w:rFonts w:ascii="宋体" w:eastAsia="宋体" w:hAnsi="宋体" w:cs="Times New Roman"/>
                      <w:kern w:val="0"/>
                    </w:rPr>
                  </w:pPr>
                </w:p>
              </w:tc>
              <w:tc>
                <w:tcPr>
                  <w:tcW w:w="778" w:type="pct"/>
                  <w:vAlign w:val="center"/>
                </w:tcPr>
                <w:p w14:paraId="2803D117" w14:textId="70A64C51" w:rsidR="00D211F2" w:rsidRPr="006057A9" w:rsidRDefault="00D211F2">
                  <w:pPr>
                    <w:widowControl/>
                    <w:jc w:val="center"/>
                    <w:rPr>
                      <w:rFonts w:ascii="宋体" w:eastAsia="宋体" w:hAnsi="宋体" w:cs="Times New Roman"/>
                      <w:kern w:val="0"/>
                    </w:rPr>
                  </w:pPr>
                </w:p>
              </w:tc>
              <w:tc>
                <w:tcPr>
                  <w:tcW w:w="779" w:type="pct"/>
                  <w:noWrap/>
                  <w:vAlign w:val="center"/>
                </w:tcPr>
                <w:p w14:paraId="357919BA" w14:textId="5C602CDF" w:rsidR="00D211F2" w:rsidRPr="006057A9" w:rsidRDefault="00D211F2">
                  <w:pPr>
                    <w:widowControl/>
                    <w:jc w:val="center"/>
                    <w:rPr>
                      <w:rFonts w:ascii="宋体" w:eastAsia="宋体" w:hAnsi="宋体" w:cs="宋体"/>
                      <w:kern w:val="0"/>
                      <w:szCs w:val="22"/>
                    </w:rPr>
                  </w:pPr>
                </w:p>
              </w:tc>
            </w:tr>
            <w:tr w:rsidR="006057A9" w:rsidRPr="006057A9" w14:paraId="4CB40A44" w14:textId="77777777">
              <w:trPr>
                <w:trHeight w:val="340"/>
              </w:trPr>
              <w:tc>
                <w:tcPr>
                  <w:tcW w:w="779" w:type="pct"/>
                  <w:noWrap/>
                  <w:vAlign w:val="center"/>
                </w:tcPr>
                <w:p w14:paraId="0C04A50E"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5</w:t>
                  </w:r>
                </w:p>
              </w:tc>
              <w:tc>
                <w:tcPr>
                  <w:tcW w:w="1886" w:type="pct"/>
                  <w:vAlign w:val="center"/>
                </w:tcPr>
                <w:p w14:paraId="293CD46B" w14:textId="194D402F" w:rsidR="00D211F2" w:rsidRPr="006057A9" w:rsidRDefault="00D211F2">
                  <w:pPr>
                    <w:widowControl/>
                    <w:jc w:val="center"/>
                    <w:rPr>
                      <w:rFonts w:ascii="宋体" w:eastAsia="宋体" w:hAnsi="宋体" w:cs="宋体"/>
                      <w:kern w:val="0"/>
                    </w:rPr>
                  </w:pPr>
                </w:p>
              </w:tc>
              <w:tc>
                <w:tcPr>
                  <w:tcW w:w="778" w:type="pct"/>
                  <w:vAlign w:val="center"/>
                </w:tcPr>
                <w:p w14:paraId="1DADDE89" w14:textId="6BAAFA32" w:rsidR="00D211F2" w:rsidRPr="006057A9" w:rsidRDefault="00D211F2">
                  <w:pPr>
                    <w:widowControl/>
                    <w:jc w:val="center"/>
                    <w:rPr>
                      <w:rFonts w:ascii="宋体" w:eastAsia="宋体" w:hAnsi="宋体" w:cs="Times New Roman"/>
                      <w:kern w:val="0"/>
                    </w:rPr>
                  </w:pPr>
                </w:p>
              </w:tc>
              <w:tc>
                <w:tcPr>
                  <w:tcW w:w="778" w:type="pct"/>
                  <w:vAlign w:val="center"/>
                </w:tcPr>
                <w:p w14:paraId="323EF7EA" w14:textId="3B98B029" w:rsidR="00D211F2" w:rsidRPr="006057A9" w:rsidRDefault="00D211F2">
                  <w:pPr>
                    <w:widowControl/>
                    <w:jc w:val="center"/>
                    <w:rPr>
                      <w:rFonts w:ascii="宋体" w:eastAsia="宋体" w:hAnsi="宋体" w:cs="Times New Roman"/>
                      <w:kern w:val="0"/>
                    </w:rPr>
                  </w:pPr>
                </w:p>
              </w:tc>
              <w:tc>
                <w:tcPr>
                  <w:tcW w:w="779" w:type="pct"/>
                  <w:noWrap/>
                  <w:vAlign w:val="center"/>
                </w:tcPr>
                <w:p w14:paraId="34B98870" w14:textId="4ED77B0E" w:rsidR="00D211F2" w:rsidRPr="006057A9" w:rsidRDefault="00D211F2">
                  <w:pPr>
                    <w:widowControl/>
                    <w:jc w:val="center"/>
                    <w:rPr>
                      <w:rFonts w:ascii="宋体" w:eastAsia="宋体" w:hAnsi="宋体" w:cs="宋体"/>
                      <w:kern w:val="0"/>
                      <w:szCs w:val="22"/>
                    </w:rPr>
                  </w:pPr>
                </w:p>
              </w:tc>
            </w:tr>
            <w:tr w:rsidR="006057A9" w:rsidRPr="006057A9" w14:paraId="40E6F477" w14:textId="77777777">
              <w:trPr>
                <w:trHeight w:val="340"/>
              </w:trPr>
              <w:tc>
                <w:tcPr>
                  <w:tcW w:w="779" w:type="pct"/>
                  <w:noWrap/>
                  <w:vAlign w:val="center"/>
                </w:tcPr>
                <w:p w14:paraId="31FA9F2B"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6</w:t>
                  </w:r>
                </w:p>
              </w:tc>
              <w:tc>
                <w:tcPr>
                  <w:tcW w:w="1886" w:type="pct"/>
                  <w:vAlign w:val="center"/>
                </w:tcPr>
                <w:p w14:paraId="76B90949" w14:textId="5A1F55F0" w:rsidR="00D211F2" w:rsidRPr="006057A9" w:rsidRDefault="00D211F2">
                  <w:pPr>
                    <w:widowControl/>
                    <w:jc w:val="center"/>
                    <w:rPr>
                      <w:rFonts w:ascii="宋体" w:eastAsia="宋体" w:hAnsi="宋体" w:cs="宋体"/>
                      <w:kern w:val="0"/>
                    </w:rPr>
                  </w:pPr>
                </w:p>
              </w:tc>
              <w:tc>
                <w:tcPr>
                  <w:tcW w:w="778" w:type="pct"/>
                  <w:vAlign w:val="center"/>
                </w:tcPr>
                <w:p w14:paraId="33A63F77" w14:textId="06D5FB88" w:rsidR="00D211F2" w:rsidRPr="006057A9" w:rsidRDefault="00D211F2">
                  <w:pPr>
                    <w:widowControl/>
                    <w:jc w:val="center"/>
                    <w:rPr>
                      <w:rFonts w:ascii="宋体" w:eastAsia="宋体" w:hAnsi="宋体" w:cs="Times New Roman"/>
                      <w:kern w:val="0"/>
                    </w:rPr>
                  </w:pPr>
                </w:p>
              </w:tc>
              <w:tc>
                <w:tcPr>
                  <w:tcW w:w="778" w:type="pct"/>
                  <w:vAlign w:val="center"/>
                </w:tcPr>
                <w:p w14:paraId="0BDD7B25" w14:textId="0899942B" w:rsidR="00D211F2" w:rsidRPr="006057A9" w:rsidRDefault="00D211F2">
                  <w:pPr>
                    <w:widowControl/>
                    <w:jc w:val="center"/>
                    <w:rPr>
                      <w:rFonts w:ascii="宋体" w:eastAsia="宋体" w:hAnsi="宋体" w:cs="Times New Roman"/>
                      <w:kern w:val="0"/>
                    </w:rPr>
                  </w:pPr>
                </w:p>
              </w:tc>
              <w:tc>
                <w:tcPr>
                  <w:tcW w:w="779" w:type="pct"/>
                  <w:noWrap/>
                  <w:vAlign w:val="center"/>
                </w:tcPr>
                <w:p w14:paraId="4AC9F5C9" w14:textId="43A413D4" w:rsidR="00D211F2" w:rsidRPr="006057A9" w:rsidRDefault="00D211F2">
                  <w:pPr>
                    <w:widowControl/>
                    <w:jc w:val="center"/>
                    <w:rPr>
                      <w:rFonts w:ascii="宋体" w:eastAsia="宋体" w:hAnsi="宋体" w:cs="宋体"/>
                      <w:kern w:val="0"/>
                      <w:szCs w:val="22"/>
                    </w:rPr>
                  </w:pPr>
                </w:p>
              </w:tc>
            </w:tr>
            <w:tr w:rsidR="006057A9" w:rsidRPr="006057A9" w14:paraId="322673E3" w14:textId="77777777">
              <w:trPr>
                <w:trHeight w:val="340"/>
              </w:trPr>
              <w:tc>
                <w:tcPr>
                  <w:tcW w:w="779" w:type="pct"/>
                  <w:noWrap/>
                  <w:vAlign w:val="center"/>
                </w:tcPr>
                <w:p w14:paraId="773D47E7"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7</w:t>
                  </w:r>
                </w:p>
              </w:tc>
              <w:tc>
                <w:tcPr>
                  <w:tcW w:w="1886" w:type="pct"/>
                  <w:vAlign w:val="center"/>
                </w:tcPr>
                <w:p w14:paraId="04FC5E7C" w14:textId="22DB27E1" w:rsidR="00D211F2" w:rsidRPr="006057A9" w:rsidRDefault="00D211F2">
                  <w:pPr>
                    <w:widowControl/>
                    <w:jc w:val="center"/>
                    <w:rPr>
                      <w:rFonts w:ascii="宋体" w:eastAsia="宋体" w:hAnsi="宋体" w:cs="宋体"/>
                      <w:kern w:val="0"/>
                    </w:rPr>
                  </w:pPr>
                </w:p>
              </w:tc>
              <w:tc>
                <w:tcPr>
                  <w:tcW w:w="778" w:type="pct"/>
                  <w:vAlign w:val="center"/>
                </w:tcPr>
                <w:p w14:paraId="60C16E5F" w14:textId="2BEFA008" w:rsidR="00D211F2" w:rsidRPr="006057A9" w:rsidRDefault="00D211F2">
                  <w:pPr>
                    <w:widowControl/>
                    <w:jc w:val="center"/>
                    <w:rPr>
                      <w:rFonts w:ascii="宋体" w:eastAsia="宋体" w:hAnsi="宋体" w:cs="Times New Roman"/>
                      <w:kern w:val="0"/>
                    </w:rPr>
                  </w:pPr>
                </w:p>
              </w:tc>
              <w:tc>
                <w:tcPr>
                  <w:tcW w:w="778" w:type="pct"/>
                  <w:vAlign w:val="center"/>
                </w:tcPr>
                <w:p w14:paraId="77B41C9B" w14:textId="0D6662F9" w:rsidR="00D211F2" w:rsidRPr="006057A9" w:rsidRDefault="00D211F2">
                  <w:pPr>
                    <w:widowControl/>
                    <w:jc w:val="center"/>
                    <w:rPr>
                      <w:rFonts w:ascii="宋体" w:eastAsia="宋体" w:hAnsi="宋体" w:cs="Times New Roman"/>
                      <w:kern w:val="0"/>
                    </w:rPr>
                  </w:pPr>
                </w:p>
              </w:tc>
              <w:tc>
                <w:tcPr>
                  <w:tcW w:w="779" w:type="pct"/>
                  <w:noWrap/>
                  <w:vAlign w:val="center"/>
                </w:tcPr>
                <w:p w14:paraId="53BA6E4D" w14:textId="7F30C79A" w:rsidR="00D211F2" w:rsidRPr="006057A9" w:rsidRDefault="00D211F2">
                  <w:pPr>
                    <w:widowControl/>
                    <w:jc w:val="center"/>
                    <w:rPr>
                      <w:rFonts w:ascii="宋体" w:eastAsia="宋体" w:hAnsi="宋体" w:cs="宋体"/>
                      <w:kern w:val="0"/>
                      <w:szCs w:val="22"/>
                    </w:rPr>
                  </w:pPr>
                </w:p>
              </w:tc>
            </w:tr>
            <w:tr w:rsidR="006057A9" w:rsidRPr="006057A9" w14:paraId="75F78E80" w14:textId="77777777">
              <w:trPr>
                <w:trHeight w:val="340"/>
              </w:trPr>
              <w:tc>
                <w:tcPr>
                  <w:tcW w:w="779" w:type="pct"/>
                  <w:noWrap/>
                  <w:vAlign w:val="center"/>
                </w:tcPr>
                <w:p w14:paraId="0838A53C"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8</w:t>
                  </w:r>
                </w:p>
              </w:tc>
              <w:tc>
                <w:tcPr>
                  <w:tcW w:w="1886" w:type="pct"/>
                  <w:vAlign w:val="center"/>
                </w:tcPr>
                <w:p w14:paraId="00279324" w14:textId="74CE00A5" w:rsidR="00D211F2" w:rsidRPr="006057A9" w:rsidRDefault="00D211F2">
                  <w:pPr>
                    <w:widowControl/>
                    <w:jc w:val="center"/>
                    <w:rPr>
                      <w:rFonts w:ascii="宋体" w:eastAsia="宋体" w:hAnsi="宋体" w:cs="宋体"/>
                      <w:kern w:val="0"/>
                    </w:rPr>
                  </w:pPr>
                </w:p>
              </w:tc>
              <w:tc>
                <w:tcPr>
                  <w:tcW w:w="778" w:type="pct"/>
                  <w:vAlign w:val="center"/>
                </w:tcPr>
                <w:p w14:paraId="0944833B" w14:textId="3E76F627" w:rsidR="00D211F2" w:rsidRPr="006057A9" w:rsidRDefault="00D211F2">
                  <w:pPr>
                    <w:widowControl/>
                    <w:jc w:val="center"/>
                    <w:rPr>
                      <w:rFonts w:ascii="宋体" w:eastAsia="宋体" w:hAnsi="宋体" w:cs="Times New Roman"/>
                      <w:kern w:val="0"/>
                    </w:rPr>
                  </w:pPr>
                </w:p>
              </w:tc>
              <w:tc>
                <w:tcPr>
                  <w:tcW w:w="778" w:type="pct"/>
                  <w:vAlign w:val="center"/>
                </w:tcPr>
                <w:p w14:paraId="246B15ED" w14:textId="2193CEF3" w:rsidR="00D211F2" w:rsidRPr="006057A9" w:rsidRDefault="00D211F2">
                  <w:pPr>
                    <w:widowControl/>
                    <w:jc w:val="center"/>
                    <w:rPr>
                      <w:rFonts w:ascii="宋体" w:eastAsia="宋体" w:hAnsi="宋体" w:cs="Times New Roman"/>
                      <w:kern w:val="0"/>
                    </w:rPr>
                  </w:pPr>
                </w:p>
              </w:tc>
              <w:tc>
                <w:tcPr>
                  <w:tcW w:w="779" w:type="pct"/>
                  <w:noWrap/>
                  <w:vAlign w:val="center"/>
                </w:tcPr>
                <w:p w14:paraId="3B34DC63" w14:textId="4C959577" w:rsidR="00D211F2" w:rsidRPr="006057A9" w:rsidRDefault="00D211F2">
                  <w:pPr>
                    <w:widowControl/>
                    <w:jc w:val="center"/>
                    <w:rPr>
                      <w:rFonts w:ascii="宋体" w:eastAsia="宋体" w:hAnsi="宋体" w:cs="宋体"/>
                      <w:kern w:val="0"/>
                      <w:szCs w:val="22"/>
                    </w:rPr>
                  </w:pPr>
                </w:p>
              </w:tc>
            </w:tr>
            <w:tr w:rsidR="006057A9" w:rsidRPr="006057A9" w14:paraId="0BC9F13C" w14:textId="77777777">
              <w:trPr>
                <w:trHeight w:val="340"/>
              </w:trPr>
              <w:tc>
                <w:tcPr>
                  <w:tcW w:w="779" w:type="pct"/>
                  <w:noWrap/>
                  <w:vAlign w:val="center"/>
                </w:tcPr>
                <w:p w14:paraId="3522C66D"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9</w:t>
                  </w:r>
                </w:p>
              </w:tc>
              <w:tc>
                <w:tcPr>
                  <w:tcW w:w="1886" w:type="pct"/>
                  <w:vAlign w:val="center"/>
                </w:tcPr>
                <w:p w14:paraId="12231C3E" w14:textId="35BA2194" w:rsidR="00D211F2" w:rsidRPr="006057A9" w:rsidRDefault="00D211F2">
                  <w:pPr>
                    <w:widowControl/>
                    <w:jc w:val="center"/>
                    <w:rPr>
                      <w:rFonts w:ascii="宋体" w:eastAsia="宋体" w:hAnsi="宋体" w:cs="宋体"/>
                      <w:kern w:val="0"/>
                    </w:rPr>
                  </w:pPr>
                </w:p>
              </w:tc>
              <w:tc>
                <w:tcPr>
                  <w:tcW w:w="778" w:type="pct"/>
                  <w:vAlign w:val="center"/>
                </w:tcPr>
                <w:p w14:paraId="67FF256D" w14:textId="4041C1F1" w:rsidR="00D211F2" w:rsidRPr="006057A9" w:rsidRDefault="00D211F2">
                  <w:pPr>
                    <w:widowControl/>
                    <w:jc w:val="center"/>
                    <w:rPr>
                      <w:rFonts w:ascii="宋体" w:eastAsia="宋体" w:hAnsi="宋体" w:cs="Times New Roman"/>
                      <w:kern w:val="0"/>
                    </w:rPr>
                  </w:pPr>
                </w:p>
              </w:tc>
              <w:tc>
                <w:tcPr>
                  <w:tcW w:w="778" w:type="pct"/>
                  <w:vAlign w:val="center"/>
                </w:tcPr>
                <w:p w14:paraId="424BBB90" w14:textId="5A8BCCEF" w:rsidR="00D211F2" w:rsidRPr="006057A9" w:rsidRDefault="00D211F2">
                  <w:pPr>
                    <w:widowControl/>
                    <w:jc w:val="center"/>
                    <w:rPr>
                      <w:rFonts w:ascii="宋体" w:eastAsia="宋体" w:hAnsi="宋体" w:cs="Times New Roman"/>
                      <w:kern w:val="0"/>
                    </w:rPr>
                  </w:pPr>
                </w:p>
              </w:tc>
              <w:tc>
                <w:tcPr>
                  <w:tcW w:w="779" w:type="pct"/>
                  <w:noWrap/>
                  <w:vAlign w:val="center"/>
                </w:tcPr>
                <w:p w14:paraId="6E674B8A" w14:textId="1DFBA8EA" w:rsidR="00D211F2" w:rsidRPr="006057A9" w:rsidRDefault="00D211F2">
                  <w:pPr>
                    <w:widowControl/>
                    <w:jc w:val="center"/>
                    <w:rPr>
                      <w:rFonts w:ascii="宋体" w:eastAsia="宋体" w:hAnsi="宋体" w:cs="宋体"/>
                      <w:kern w:val="0"/>
                      <w:szCs w:val="22"/>
                    </w:rPr>
                  </w:pPr>
                </w:p>
              </w:tc>
            </w:tr>
            <w:tr w:rsidR="006057A9" w:rsidRPr="006057A9" w14:paraId="01AC6096" w14:textId="77777777">
              <w:trPr>
                <w:trHeight w:val="340"/>
              </w:trPr>
              <w:tc>
                <w:tcPr>
                  <w:tcW w:w="779" w:type="pct"/>
                  <w:noWrap/>
                  <w:vAlign w:val="center"/>
                </w:tcPr>
                <w:p w14:paraId="5D384743"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10</w:t>
                  </w:r>
                </w:p>
              </w:tc>
              <w:tc>
                <w:tcPr>
                  <w:tcW w:w="1886" w:type="pct"/>
                  <w:vAlign w:val="center"/>
                </w:tcPr>
                <w:p w14:paraId="5312C595" w14:textId="08874149" w:rsidR="00D211F2" w:rsidRPr="006057A9" w:rsidRDefault="00D211F2">
                  <w:pPr>
                    <w:widowControl/>
                    <w:jc w:val="center"/>
                    <w:rPr>
                      <w:rFonts w:ascii="宋体" w:eastAsia="宋体" w:hAnsi="宋体" w:cs="宋体"/>
                      <w:kern w:val="0"/>
                    </w:rPr>
                  </w:pPr>
                </w:p>
              </w:tc>
              <w:tc>
                <w:tcPr>
                  <w:tcW w:w="778" w:type="pct"/>
                  <w:vAlign w:val="center"/>
                </w:tcPr>
                <w:p w14:paraId="1232C2B8" w14:textId="05A0E53E" w:rsidR="00D211F2" w:rsidRPr="006057A9" w:rsidRDefault="00D211F2">
                  <w:pPr>
                    <w:widowControl/>
                    <w:jc w:val="center"/>
                    <w:rPr>
                      <w:rFonts w:ascii="宋体" w:eastAsia="宋体" w:hAnsi="宋体" w:cs="Times New Roman"/>
                      <w:kern w:val="0"/>
                    </w:rPr>
                  </w:pPr>
                </w:p>
              </w:tc>
              <w:tc>
                <w:tcPr>
                  <w:tcW w:w="778" w:type="pct"/>
                  <w:vAlign w:val="center"/>
                </w:tcPr>
                <w:p w14:paraId="4064BB4D" w14:textId="61013025" w:rsidR="00D211F2" w:rsidRPr="006057A9" w:rsidRDefault="00D211F2">
                  <w:pPr>
                    <w:widowControl/>
                    <w:jc w:val="center"/>
                    <w:rPr>
                      <w:rFonts w:ascii="宋体" w:eastAsia="宋体" w:hAnsi="宋体" w:cs="Times New Roman"/>
                      <w:kern w:val="0"/>
                    </w:rPr>
                  </w:pPr>
                </w:p>
              </w:tc>
              <w:tc>
                <w:tcPr>
                  <w:tcW w:w="779" w:type="pct"/>
                  <w:noWrap/>
                  <w:vAlign w:val="center"/>
                </w:tcPr>
                <w:p w14:paraId="7372441F" w14:textId="40A6FB3D" w:rsidR="00D211F2" w:rsidRPr="006057A9" w:rsidRDefault="00D211F2">
                  <w:pPr>
                    <w:widowControl/>
                    <w:jc w:val="center"/>
                    <w:rPr>
                      <w:rFonts w:ascii="宋体" w:eastAsia="宋体" w:hAnsi="宋体" w:cs="宋体"/>
                      <w:kern w:val="0"/>
                      <w:szCs w:val="22"/>
                    </w:rPr>
                  </w:pPr>
                </w:p>
              </w:tc>
            </w:tr>
            <w:tr w:rsidR="006057A9" w:rsidRPr="006057A9" w14:paraId="5F325779" w14:textId="77777777">
              <w:trPr>
                <w:trHeight w:val="340"/>
              </w:trPr>
              <w:tc>
                <w:tcPr>
                  <w:tcW w:w="779" w:type="pct"/>
                  <w:noWrap/>
                  <w:vAlign w:val="center"/>
                </w:tcPr>
                <w:p w14:paraId="4D020FC4"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11</w:t>
                  </w:r>
                </w:p>
              </w:tc>
              <w:tc>
                <w:tcPr>
                  <w:tcW w:w="1886" w:type="pct"/>
                  <w:vAlign w:val="center"/>
                </w:tcPr>
                <w:p w14:paraId="6323B1AA" w14:textId="2BE7F3BD" w:rsidR="00D211F2" w:rsidRPr="006057A9" w:rsidRDefault="00D211F2">
                  <w:pPr>
                    <w:widowControl/>
                    <w:jc w:val="center"/>
                    <w:rPr>
                      <w:rFonts w:ascii="宋体" w:eastAsia="宋体" w:hAnsi="宋体" w:cs="宋体"/>
                      <w:kern w:val="0"/>
                    </w:rPr>
                  </w:pPr>
                </w:p>
              </w:tc>
              <w:tc>
                <w:tcPr>
                  <w:tcW w:w="778" w:type="pct"/>
                  <w:vAlign w:val="center"/>
                </w:tcPr>
                <w:p w14:paraId="6B63A0F8" w14:textId="7F459812" w:rsidR="00D211F2" w:rsidRPr="006057A9" w:rsidRDefault="00D211F2">
                  <w:pPr>
                    <w:widowControl/>
                    <w:jc w:val="center"/>
                    <w:rPr>
                      <w:rFonts w:ascii="宋体" w:eastAsia="宋体" w:hAnsi="宋体" w:cs="Times New Roman"/>
                      <w:kern w:val="0"/>
                    </w:rPr>
                  </w:pPr>
                </w:p>
              </w:tc>
              <w:tc>
                <w:tcPr>
                  <w:tcW w:w="778" w:type="pct"/>
                  <w:vAlign w:val="center"/>
                </w:tcPr>
                <w:p w14:paraId="68233E9B" w14:textId="01C86133" w:rsidR="00D211F2" w:rsidRPr="006057A9" w:rsidRDefault="00D211F2">
                  <w:pPr>
                    <w:widowControl/>
                    <w:jc w:val="center"/>
                    <w:rPr>
                      <w:rFonts w:ascii="宋体" w:eastAsia="宋体" w:hAnsi="宋体" w:cs="Times New Roman"/>
                      <w:kern w:val="0"/>
                    </w:rPr>
                  </w:pPr>
                </w:p>
              </w:tc>
              <w:tc>
                <w:tcPr>
                  <w:tcW w:w="779" w:type="pct"/>
                  <w:noWrap/>
                  <w:vAlign w:val="center"/>
                </w:tcPr>
                <w:p w14:paraId="2B25AB88" w14:textId="47E0451E" w:rsidR="00D211F2" w:rsidRPr="006057A9" w:rsidRDefault="00D211F2">
                  <w:pPr>
                    <w:widowControl/>
                    <w:jc w:val="center"/>
                    <w:rPr>
                      <w:rFonts w:ascii="宋体" w:eastAsia="宋体" w:hAnsi="宋体" w:cs="宋体"/>
                      <w:kern w:val="0"/>
                      <w:szCs w:val="22"/>
                    </w:rPr>
                  </w:pPr>
                </w:p>
              </w:tc>
            </w:tr>
            <w:tr w:rsidR="006057A9" w:rsidRPr="006057A9" w14:paraId="2DCC42C2" w14:textId="77777777">
              <w:trPr>
                <w:trHeight w:val="340"/>
              </w:trPr>
              <w:tc>
                <w:tcPr>
                  <w:tcW w:w="779" w:type="pct"/>
                  <w:noWrap/>
                  <w:vAlign w:val="center"/>
                </w:tcPr>
                <w:p w14:paraId="29529958"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12</w:t>
                  </w:r>
                </w:p>
              </w:tc>
              <w:tc>
                <w:tcPr>
                  <w:tcW w:w="1886" w:type="pct"/>
                  <w:vAlign w:val="center"/>
                </w:tcPr>
                <w:p w14:paraId="60D19D62" w14:textId="5EC68858" w:rsidR="00D211F2" w:rsidRPr="006057A9" w:rsidRDefault="00D211F2">
                  <w:pPr>
                    <w:widowControl/>
                    <w:jc w:val="center"/>
                    <w:rPr>
                      <w:rFonts w:ascii="宋体" w:eastAsia="宋体" w:hAnsi="宋体" w:cs="宋体"/>
                      <w:kern w:val="0"/>
                    </w:rPr>
                  </w:pPr>
                </w:p>
              </w:tc>
              <w:tc>
                <w:tcPr>
                  <w:tcW w:w="778" w:type="pct"/>
                  <w:vAlign w:val="center"/>
                </w:tcPr>
                <w:p w14:paraId="648F9F54" w14:textId="0DE9D614" w:rsidR="00D211F2" w:rsidRPr="006057A9" w:rsidRDefault="00D211F2">
                  <w:pPr>
                    <w:widowControl/>
                    <w:jc w:val="center"/>
                    <w:rPr>
                      <w:rFonts w:ascii="宋体" w:eastAsia="宋体" w:hAnsi="宋体" w:cs="Times New Roman"/>
                      <w:kern w:val="0"/>
                    </w:rPr>
                  </w:pPr>
                </w:p>
              </w:tc>
              <w:tc>
                <w:tcPr>
                  <w:tcW w:w="778" w:type="pct"/>
                  <w:vAlign w:val="center"/>
                </w:tcPr>
                <w:p w14:paraId="74E0347A" w14:textId="15703D3C" w:rsidR="00D211F2" w:rsidRPr="006057A9" w:rsidRDefault="00D211F2">
                  <w:pPr>
                    <w:widowControl/>
                    <w:jc w:val="center"/>
                    <w:rPr>
                      <w:rFonts w:ascii="宋体" w:eastAsia="宋体" w:hAnsi="宋体" w:cs="Times New Roman"/>
                      <w:kern w:val="0"/>
                    </w:rPr>
                  </w:pPr>
                </w:p>
              </w:tc>
              <w:tc>
                <w:tcPr>
                  <w:tcW w:w="779" w:type="pct"/>
                  <w:noWrap/>
                  <w:vAlign w:val="center"/>
                </w:tcPr>
                <w:p w14:paraId="584A19CA" w14:textId="7C7E542D" w:rsidR="00D211F2" w:rsidRPr="006057A9" w:rsidRDefault="00D211F2">
                  <w:pPr>
                    <w:widowControl/>
                    <w:jc w:val="center"/>
                    <w:rPr>
                      <w:rFonts w:ascii="宋体" w:eastAsia="宋体" w:hAnsi="宋体" w:cs="宋体"/>
                      <w:kern w:val="0"/>
                      <w:szCs w:val="22"/>
                    </w:rPr>
                  </w:pPr>
                </w:p>
              </w:tc>
            </w:tr>
            <w:tr w:rsidR="006057A9" w:rsidRPr="006057A9" w14:paraId="628BEFA5" w14:textId="77777777">
              <w:trPr>
                <w:trHeight w:val="340"/>
              </w:trPr>
              <w:tc>
                <w:tcPr>
                  <w:tcW w:w="779" w:type="pct"/>
                  <w:noWrap/>
                  <w:vAlign w:val="center"/>
                </w:tcPr>
                <w:p w14:paraId="1029E74B"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13</w:t>
                  </w:r>
                </w:p>
              </w:tc>
              <w:tc>
                <w:tcPr>
                  <w:tcW w:w="1886" w:type="pct"/>
                  <w:vAlign w:val="center"/>
                </w:tcPr>
                <w:p w14:paraId="329AE16B" w14:textId="465BD883" w:rsidR="00D211F2" w:rsidRPr="006057A9" w:rsidRDefault="00D211F2">
                  <w:pPr>
                    <w:widowControl/>
                    <w:jc w:val="center"/>
                    <w:rPr>
                      <w:rFonts w:ascii="宋体" w:eastAsia="宋体" w:hAnsi="宋体" w:cs="宋体"/>
                      <w:kern w:val="0"/>
                    </w:rPr>
                  </w:pPr>
                </w:p>
              </w:tc>
              <w:tc>
                <w:tcPr>
                  <w:tcW w:w="778" w:type="pct"/>
                  <w:vAlign w:val="center"/>
                </w:tcPr>
                <w:p w14:paraId="7AC6900C" w14:textId="1BA28F30" w:rsidR="00D211F2" w:rsidRPr="006057A9" w:rsidRDefault="00D211F2">
                  <w:pPr>
                    <w:widowControl/>
                    <w:jc w:val="center"/>
                    <w:rPr>
                      <w:rFonts w:ascii="宋体" w:eastAsia="宋体" w:hAnsi="宋体" w:cs="Times New Roman"/>
                      <w:kern w:val="0"/>
                    </w:rPr>
                  </w:pPr>
                </w:p>
              </w:tc>
              <w:tc>
                <w:tcPr>
                  <w:tcW w:w="778" w:type="pct"/>
                  <w:vAlign w:val="center"/>
                </w:tcPr>
                <w:p w14:paraId="2E9115D2" w14:textId="4545A39D" w:rsidR="00D211F2" w:rsidRPr="006057A9" w:rsidRDefault="00D211F2">
                  <w:pPr>
                    <w:widowControl/>
                    <w:jc w:val="center"/>
                    <w:rPr>
                      <w:rFonts w:ascii="宋体" w:eastAsia="宋体" w:hAnsi="宋体" w:cs="Times New Roman"/>
                      <w:kern w:val="0"/>
                    </w:rPr>
                  </w:pPr>
                </w:p>
              </w:tc>
              <w:tc>
                <w:tcPr>
                  <w:tcW w:w="779" w:type="pct"/>
                  <w:noWrap/>
                  <w:vAlign w:val="center"/>
                </w:tcPr>
                <w:p w14:paraId="0EFEDDB4" w14:textId="016971F6" w:rsidR="00D211F2" w:rsidRPr="006057A9" w:rsidRDefault="00D211F2">
                  <w:pPr>
                    <w:widowControl/>
                    <w:jc w:val="center"/>
                    <w:rPr>
                      <w:rFonts w:ascii="宋体" w:eastAsia="宋体" w:hAnsi="宋体" w:cs="宋体"/>
                      <w:kern w:val="0"/>
                      <w:szCs w:val="22"/>
                    </w:rPr>
                  </w:pPr>
                </w:p>
              </w:tc>
            </w:tr>
            <w:tr w:rsidR="006057A9" w:rsidRPr="006057A9" w14:paraId="3FDE1E1B" w14:textId="77777777">
              <w:trPr>
                <w:trHeight w:val="340"/>
              </w:trPr>
              <w:tc>
                <w:tcPr>
                  <w:tcW w:w="779" w:type="pct"/>
                  <w:noWrap/>
                  <w:vAlign w:val="center"/>
                </w:tcPr>
                <w:p w14:paraId="2D75820E"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lastRenderedPageBreak/>
                    <w:t>14</w:t>
                  </w:r>
                </w:p>
              </w:tc>
              <w:tc>
                <w:tcPr>
                  <w:tcW w:w="1886" w:type="pct"/>
                  <w:vAlign w:val="center"/>
                </w:tcPr>
                <w:p w14:paraId="100B2942" w14:textId="1C7575B1" w:rsidR="00D211F2" w:rsidRPr="006057A9" w:rsidRDefault="00D211F2">
                  <w:pPr>
                    <w:widowControl/>
                    <w:jc w:val="center"/>
                    <w:rPr>
                      <w:rFonts w:ascii="宋体" w:eastAsia="宋体" w:hAnsi="宋体" w:cs="宋体"/>
                      <w:kern w:val="0"/>
                    </w:rPr>
                  </w:pPr>
                </w:p>
              </w:tc>
              <w:tc>
                <w:tcPr>
                  <w:tcW w:w="778" w:type="pct"/>
                  <w:vAlign w:val="center"/>
                </w:tcPr>
                <w:p w14:paraId="173A781C" w14:textId="7EE7C4CA" w:rsidR="00D211F2" w:rsidRPr="006057A9" w:rsidRDefault="00D211F2">
                  <w:pPr>
                    <w:widowControl/>
                    <w:jc w:val="center"/>
                    <w:rPr>
                      <w:rFonts w:ascii="宋体" w:eastAsia="宋体" w:hAnsi="宋体" w:cs="Times New Roman"/>
                      <w:kern w:val="0"/>
                    </w:rPr>
                  </w:pPr>
                </w:p>
              </w:tc>
              <w:tc>
                <w:tcPr>
                  <w:tcW w:w="778" w:type="pct"/>
                  <w:vAlign w:val="center"/>
                </w:tcPr>
                <w:p w14:paraId="391E8750" w14:textId="7E2224B9" w:rsidR="00D211F2" w:rsidRPr="006057A9" w:rsidRDefault="00D211F2">
                  <w:pPr>
                    <w:widowControl/>
                    <w:jc w:val="center"/>
                    <w:rPr>
                      <w:rFonts w:ascii="宋体" w:eastAsia="宋体" w:hAnsi="宋体" w:cs="Times New Roman"/>
                      <w:kern w:val="0"/>
                    </w:rPr>
                  </w:pPr>
                </w:p>
              </w:tc>
              <w:tc>
                <w:tcPr>
                  <w:tcW w:w="779" w:type="pct"/>
                  <w:noWrap/>
                  <w:vAlign w:val="center"/>
                </w:tcPr>
                <w:p w14:paraId="6339EA4B" w14:textId="4C8DFCA5" w:rsidR="00D211F2" w:rsidRPr="006057A9" w:rsidRDefault="00D211F2">
                  <w:pPr>
                    <w:widowControl/>
                    <w:jc w:val="center"/>
                    <w:rPr>
                      <w:rFonts w:ascii="宋体" w:eastAsia="宋体" w:hAnsi="宋体" w:cs="宋体"/>
                      <w:kern w:val="0"/>
                      <w:szCs w:val="22"/>
                    </w:rPr>
                  </w:pPr>
                </w:p>
              </w:tc>
            </w:tr>
            <w:tr w:rsidR="006057A9" w:rsidRPr="006057A9" w14:paraId="12080FA3" w14:textId="77777777">
              <w:trPr>
                <w:trHeight w:val="340"/>
              </w:trPr>
              <w:tc>
                <w:tcPr>
                  <w:tcW w:w="779" w:type="pct"/>
                  <w:noWrap/>
                  <w:vAlign w:val="center"/>
                </w:tcPr>
                <w:p w14:paraId="4735CA00"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15</w:t>
                  </w:r>
                </w:p>
              </w:tc>
              <w:tc>
                <w:tcPr>
                  <w:tcW w:w="1886" w:type="pct"/>
                  <w:vAlign w:val="center"/>
                </w:tcPr>
                <w:p w14:paraId="759333D2" w14:textId="58887D2C" w:rsidR="00D211F2" w:rsidRPr="006057A9" w:rsidRDefault="00D211F2">
                  <w:pPr>
                    <w:widowControl/>
                    <w:jc w:val="center"/>
                    <w:rPr>
                      <w:rFonts w:ascii="宋体" w:eastAsia="宋体" w:hAnsi="宋体" w:cs="宋体"/>
                      <w:kern w:val="0"/>
                    </w:rPr>
                  </w:pPr>
                </w:p>
              </w:tc>
              <w:tc>
                <w:tcPr>
                  <w:tcW w:w="778" w:type="pct"/>
                  <w:vAlign w:val="center"/>
                </w:tcPr>
                <w:p w14:paraId="2B37E69E" w14:textId="2CDDEAE1" w:rsidR="00D211F2" w:rsidRPr="006057A9" w:rsidRDefault="00D211F2">
                  <w:pPr>
                    <w:widowControl/>
                    <w:jc w:val="center"/>
                    <w:rPr>
                      <w:rFonts w:ascii="宋体" w:eastAsia="宋体" w:hAnsi="宋体" w:cs="Times New Roman"/>
                      <w:kern w:val="0"/>
                    </w:rPr>
                  </w:pPr>
                </w:p>
              </w:tc>
              <w:tc>
                <w:tcPr>
                  <w:tcW w:w="778" w:type="pct"/>
                  <w:vAlign w:val="center"/>
                </w:tcPr>
                <w:p w14:paraId="1A970176" w14:textId="27741F35" w:rsidR="00D211F2" w:rsidRPr="006057A9" w:rsidRDefault="00D211F2">
                  <w:pPr>
                    <w:widowControl/>
                    <w:jc w:val="center"/>
                    <w:rPr>
                      <w:rFonts w:ascii="宋体" w:eastAsia="宋体" w:hAnsi="宋体" w:cs="Times New Roman"/>
                      <w:kern w:val="0"/>
                    </w:rPr>
                  </w:pPr>
                </w:p>
              </w:tc>
              <w:tc>
                <w:tcPr>
                  <w:tcW w:w="779" w:type="pct"/>
                  <w:noWrap/>
                  <w:vAlign w:val="center"/>
                </w:tcPr>
                <w:p w14:paraId="2E1FB8FA" w14:textId="6130C7F6" w:rsidR="00D211F2" w:rsidRPr="006057A9" w:rsidRDefault="00D211F2">
                  <w:pPr>
                    <w:widowControl/>
                    <w:jc w:val="center"/>
                    <w:rPr>
                      <w:rFonts w:ascii="宋体" w:eastAsia="宋体" w:hAnsi="宋体" w:cs="宋体"/>
                      <w:kern w:val="0"/>
                      <w:szCs w:val="22"/>
                    </w:rPr>
                  </w:pPr>
                </w:p>
              </w:tc>
            </w:tr>
            <w:tr w:rsidR="006057A9" w:rsidRPr="006057A9" w14:paraId="46629D29" w14:textId="77777777">
              <w:trPr>
                <w:trHeight w:val="340"/>
              </w:trPr>
              <w:tc>
                <w:tcPr>
                  <w:tcW w:w="779" w:type="pct"/>
                  <w:noWrap/>
                  <w:vAlign w:val="center"/>
                </w:tcPr>
                <w:p w14:paraId="5A4C9843" w14:textId="77777777" w:rsidR="00D211F2" w:rsidRPr="006057A9" w:rsidRDefault="003B6E35">
                  <w:pPr>
                    <w:widowControl/>
                    <w:jc w:val="center"/>
                    <w:rPr>
                      <w:rFonts w:ascii="宋体" w:eastAsia="宋体" w:hAnsi="宋体" w:cs="宋体"/>
                      <w:kern w:val="0"/>
                      <w:szCs w:val="22"/>
                    </w:rPr>
                  </w:pPr>
                  <w:r w:rsidRPr="006057A9">
                    <w:rPr>
                      <w:rFonts w:ascii="宋体" w:eastAsia="宋体" w:hAnsi="宋体" w:cs="宋体" w:hint="eastAsia"/>
                      <w:kern w:val="0"/>
                      <w:szCs w:val="22"/>
                    </w:rPr>
                    <w:t>16</w:t>
                  </w:r>
                </w:p>
              </w:tc>
              <w:tc>
                <w:tcPr>
                  <w:tcW w:w="1886" w:type="pct"/>
                  <w:vAlign w:val="center"/>
                </w:tcPr>
                <w:p w14:paraId="477A1715" w14:textId="39D9CB32" w:rsidR="00D211F2" w:rsidRPr="006057A9" w:rsidRDefault="00D211F2">
                  <w:pPr>
                    <w:widowControl/>
                    <w:jc w:val="center"/>
                    <w:rPr>
                      <w:rFonts w:ascii="宋体" w:eastAsia="宋体" w:hAnsi="宋体" w:cs="宋体"/>
                      <w:kern w:val="0"/>
                    </w:rPr>
                  </w:pPr>
                </w:p>
              </w:tc>
              <w:tc>
                <w:tcPr>
                  <w:tcW w:w="778" w:type="pct"/>
                  <w:vAlign w:val="center"/>
                </w:tcPr>
                <w:p w14:paraId="31D46B2E" w14:textId="7CFE10DC" w:rsidR="00D211F2" w:rsidRPr="006057A9" w:rsidRDefault="00D211F2">
                  <w:pPr>
                    <w:widowControl/>
                    <w:jc w:val="center"/>
                    <w:rPr>
                      <w:rFonts w:ascii="宋体" w:eastAsia="宋体" w:hAnsi="宋体" w:cs="Times New Roman"/>
                      <w:kern w:val="0"/>
                    </w:rPr>
                  </w:pPr>
                </w:p>
              </w:tc>
              <w:tc>
                <w:tcPr>
                  <w:tcW w:w="778" w:type="pct"/>
                  <w:vAlign w:val="center"/>
                </w:tcPr>
                <w:p w14:paraId="3D20826D" w14:textId="613302C4" w:rsidR="00D211F2" w:rsidRPr="006057A9" w:rsidRDefault="00D211F2">
                  <w:pPr>
                    <w:widowControl/>
                    <w:jc w:val="center"/>
                    <w:rPr>
                      <w:rFonts w:ascii="宋体" w:eastAsia="宋体" w:hAnsi="宋体" w:cs="Times New Roman"/>
                      <w:kern w:val="0"/>
                    </w:rPr>
                  </w:pPr>
                </w:p>
              </w:tc>
              <w:tc>
                <w:tcPr>
                  <w:tcW w:w="779" w:type="pct"/>
                  <w:noWrap/>
                  <w:vAlign w:val="center"/>
                </w:tcPr>
                <w:p w14:paraId="23386AB6" w14:textId="0736ED1C" w:rsidR="00D211F2" w:rsidRPr="006057A9" w:rsidRDefault="00D211F2">
                  <w:pPr>
                    <w:widowControl/>
                    <w:jc w:val="center"/>
                    <w:rPr>
                      <w:rFonts w:ascii="宋体" w:eastAsia="宋体" w:hAnsi="宋体" w:cs="宋体"/>
                      <w:kern w:val="0"/>
                      <w:szCs w:val="22"/>
                    </w:rPr>
                  </w:pPr>
                </w:p>
              </w:tc>
            </w:tr>
            <w:tr w:rsidR="006057A9" w:rsidRPr="006057A9" w14:paraId="4A24DF49" w14:textId="77777777">
              <w:trPr>
                <w:trHeight w:val="340"/>
              </w:trPr>
              <w:tc>
                <w:tcPr>
                  <w:tcW w:w="779" w:type="pct"/>
                  <w:noWrap/>
                  <w:vAlign w:val="center"/>
                </w:tcPr>
                <w:p w14:paraId="50340DF4" w14:textId="77777777" w:rsidR="003D6616" w:rsidRPr="006057A9" w:rsidRDefault="003D6616" w:rsidP="003D6616">
                  <w:pPr>
                    <w:widowControl/>
                    <w:jc w:val="center"/>
                    <w:rPr>
                      <w:rFonts w:ascii="宋体" w:eastAsia="宋体" w:hAnsi="宋体" w:cs="宋体"/>
                      <w:kern w:val="0"/>
                      <w:szCs w:val="22"/>
                    </w:rPr>
                  </w:pPr>
                  <w:r w:rsidRPr="006057A9">
                    <w:rPr>
                      <w:rFonts w:ascii="宋体" w:eastAsia="宋体" w:hAnsi="宋体" w:cs="宋体" w:hint="eastAsia"/>
                      <w:kern w:val="0"/>
                      <w:szCs w:val="22"/>
                    </w:rPr>
                    <w:t>17</w:t>
                  </w:r>
                </w:p>
              </w:tc>
              <w:tc>
                <w:tcPr>
                  <w:tcW w:w="1886" w:type="pct"/>
                  <w:vAlign w:val="center"/>
                </w:tcPr>
                <w:p w14:paraId="78081E3B" w14:textId="1E6DCEB2" w:rsidR="003D6616" w:rsidRPr="006057A9" w:rsidRDefault="003D6616" w:rsidP="003D6616">
                  <w:pPr>
                    <w:widowControl/>
                    <w:jc w:val="center"/>
                    <w:rPr>
                      <w:rFonts w:ascii="宋体" w:eastAsia="宋体" w:hAnsi="宋体" w:cs="宋体"/>
                      <w:kern w:val="0"/>
                    </w:rPr>
                  </w:pPr>
                </w:p>
              </w:tc>
              <w:tc>
                <w:tcPr>
                  <w:tcW w:w="778" w:type="pct"/>
                  <w:vAlign w:val="center"/>
                </w:tcPr>
                <w:p w14:paraId="6A7CC068" w14:textId="155FFCB1" w:rsidR="003D6616" w:rsidRPr="006057A9" w:rsidRDefault="003D6616" w:rsidP="003D6616">
                  <w:pPr>
                    <w:widowControl/>
                    <w:jc w:val="center"/>
                    <w:rPr>
                      <w:rFonts w:ascii="宋体" w:eastAsia="宋体" w:hAnsi="宋体" w:cs="Times New Roman"/>
                      <w:kern w:val="0"/>
                    </w:rPr>
                  </w:pPr>
                </w:p>
              </w:tc>
              <w:tc>
                <w:tcPr>
                  <w:tcW w:w="778" w:type="pct"/>
                  <w:vAlign w:val="center"/>
                </w:tcPr>
                <w:p w14:paraId="4EEE431A" w14:textId="23B94385" w:rsidR="003D6616" w:rsidRPr="006057A9" w:rsidRDefault="003D6616" w:rsidP="003D6616">
                  <w:pPr>
                    <w:widowControl/>
                    <w:jc w:val="center"/>
                    <w:rPr>
                      <w:rFonts w:ascii="宋体" w:eastAsia="宋体" w:hAnsi="宋体" w:cs="Times New Roman"/>
                      <w:kern w:val="0"/>
                    </w:rPr>
                  </w:pPr>
                </w:p>
              </w:tc>
              <w:tc>
                <w:tcPr>
                  <w:tcW w:w="779" w:type="pct"/>
                  <w:noWrap/>
                  <w:vAlign w:val="center"/>
                </w:tcPr>
                <w:p w14:paraId="259116D0" w14:textId="73551FFE" w:rsidR="003D6616" w:rsidRPr="006057A9" w:rsidRDefault="003D6616" w:rsidP="003D6616">
                  <w:pPr>
                    <w:widowControl/>
                    <w:jc w:val="center"/>
                    <w:rPr>
                      <w:rFonts w:ascii="宋体" w:eastAsia="宋体" w:hAnsi="宋体" w:cs="宋体"/>
                      <w:kern w:val="0"/>
                      <w:szCs w:val="22"/>
                    </w:rPr>
                  </w:pPr>
                </w:p>
              </w:tc>
            </w:tr>
            <w:tr w:rsidR="006057A9" w:rsidRPr="006057A9" w14:paraId="17A542DC" w14:textId="77777777">
              <w:trPr>
                <w:trHeight w:val="340"/>
              </w:trPr>
              <w:tc>
                <w:tcPr>
                  <w:tcW w:w="779" w:type="pct"/>
                  <w:noWrap/>
                  <w:vAlign w:val="center"/>
                </w:tcPr>
                <w:p w14:paraId="0396D66E" w14:textId="77777777" w:rsidR="003D6616" w:rsidRPr="006057A9" w:rsidRDefault="003D6616" w:rsidP="003D6616">
                  <w:pPr>
                    <w:widowControl/>
                    <w:jc w:val="center"/>
                    <w:rPr>
                      <w:rFonts w:ascii="宋体" w:eastAsia="宋体" w:hAnsi="宋体" w:cs="宋体"/>
                      <w:kern w:val="0"/>
                      <w:szCs w:val="22"/>
                    </w:rPr>
                  </w:pPr>
                  <w:r w:rsidRPr="006057A9">
                    <w:rPr>
                      <w:rFonts w:ascii="宋体" w:eastAsia="宋体" w:hAnsi="宋体" w:cs="宋体" w:hint="eastAsia"/>
                      <w:kern w:val="0"/>
                      <w:szCs w:val="22"/>
                    </w:rPr>
                    <w:t>18</w:t>
                  </w:r>
                </w:p>
              </w:tc>
              <w:tc>
                <w:tcPr>
                  <w:tcW w:w="1886" w:type="pct"/>
                  <w:vAlign w:val="center"/>
                </w:tcPr>
                <w:p w14:paraId="4CACE472" w14:textId="7BA9F425" w:rsidR="003D6616" w:rsidRPr="006057A9" w:rsidRDefault="003D6616" w:rsidP="003D6616">
                  <w:pPr>
                    <w:widowControl/>
                    <w:jc w:val="center"/>
                    <w:rPr>
                      <w:rFonts w:ascii="宋体" w:eastAsia="宋体" w:hAnsi="宋体" w:cs="宋体"/>
                      <w:kern w:val="0"/>
                    </w:rPr>
                  </w:pPr>
                </w:p>
              </w:tc>
              <w:tc>
                <w:tcPr>
                  <w:tcW w:w="778" w:type="pct"/>
                  <w:vAlign w:val="center"/>
                </w:tcPr>
                <w:p w14:paraId="1FC4C2E1" w14:textId="1053D89F" w:rsidR="003D6616" w:rsidRPr="006057A9" w:rsidRDefault="003D6616" w:rsidP="003D6616">
                  <w:pPr>
                    <w:widowControl/>
                    <w:jc w:val="center"/>
                    <w:rPr>
                      <w:rFonts w:ascii="宋体" w:eastAsia="宋体" w:hAnsi="宋体" w:cs="Times New Roman"/>
                      <w:kern w:val="0"/>
                    </w:rPr>
                  </w:pPr>
                </w:p>
              </w:tc>
              <w:tc>
                <w:tcPr>
                  <w:tcW w:w="778" w:type="pct"/>
                  <w:vAlign w:val="center"/>
                </w:tcPr>
                <w:p w14:paraId="5A7506EE" w14:textId="7A3CFA1B" w:rsidR="003D6616" w:rsidRPr="006057A9" w:rsidRDefault="003D6616" w:rsidP="003D6616">
                  <w:pPr>
                    <w:widowControl/>
                    <w:jc w:val="center"/>
                    <w:rPr>
                      <w:rFonts w:ascii="宋体" w:eastAsia="宋体" w:hAnsi="宋体" w:cs="Times New Roman"/>
                      <w:kern w:val="0"/>
                    </w:rPr>
                  </w:pPr>
                </w:p>
              </w:tc>
              <w:tc>
                <w:tcPr>
                  <w:tcW w:w="779" w:type="pct"/>
                  <w:noWrap/>
                  <w:vAlign w:val="center"/>
                </w:tcPr>
                <w:p w14:paraId="5697C674" w14:textId="759F4592" w:rsidR="003D6616" w:rsidRPr="006057A9" w:rsidRDefault="003D6616" w:rsidP="003D6616">
                  <w:pPr>
                    <w:widowControl/>
                    <w:jc w:val="center"/>
                    <w:rPr>
                      <w:rFonts w:ascii="宋体" w:eastAsia="宋体" w:hAnsi="宋体" w:cs="宋体"/>
                      <w:kern w:val="0"/>
                      <w:szCs w:val="22"/>
                    </w:rPr>
                  </w:pPr>
                </w:p>
              </w:tc>
            </w:tr>
            <w:tr w:rsidR="006057A9" w:rsidRPr="006057A9" w14:paraId="1F6324E9" w14:textId="77777777">
              <w:trPr>
                <w:trHeight w:val="340"/>
              </w:trPr>
              <w:tc>
                <w:tcPr>
                  <w:tcW w:w="779" w:type="pct"/>
                  <w:noWrap/>
                  <w:vAlign w:val="center"/>
                </w:tcPr>
                <w:p w14:paraId="3A02A8EC" w14:textId="77777777" w:rsidR="003D6616" w:rsidRPr="006057A9" w:rsidRDefault="003D6616" w:rsidP="003D6616">
                  <w:pPr>
                    <w:widowControl/>
                    <w:jc w:val="center"/>
                    <w:rPr>
                      <w:rFonts w:ascii="宋体" w:eastAsia="宋体" w:hAnsi="宋体" w:cs="宋体"/>
                      <w:kern w:val="0"/>
                      <w:szCs w:val="22"/>
                    </w:rPr>
                  </w:pPr>
                  <w:r w:rsidRPr="006057A9">
                    <w:rPr>
                      <w:rFonts w:ascii="宋体" w:eastAsia="宋体" w:hAnsi="宋体" w:cs="宋体" w:hint="eastAsia"/>
                      <w:kern w:val="0"/>
                      <w:szCs w:val="22"/>
                    </w:rPr>
                    <w:t>19</w:t>
                  </w:r>
                </w:p>
              </w:tc>
              <w:tc>
                <w:tcPr>
                  <w:tcW w:w="1886" w:type="pct"/>
                  <w:vAlign w:val="center"/>
                </w:tcPr>
                <w:p w14:paraId="131725A7" w14:textId="417F8BAB" w:rsidR="003D6616" w:rsidRPr="006057A9" w:rsidRDefault="003D6616" w:rsidP="003D6616">
                  <w:pPr>
                    <w:widowControl/>
                    <w:jc w:val="center"/>
                    <w:rPr>
                      <w:rFonts w:ascii="宋体" w:eastAsia="宋体" w:hAnsi="宋体" w:cs="宋体"/>
                      <w:kern w:val="0"/>
                    </w:rPr>
                  </w:pPr>
                </w:p>
              </w:tc>
              <w:tc>
                <w:tcPr>
                  <w:tcW w:w="778" w:type="pct"/>
                  <w:vAlign w:val="center"/>
                </w:tcPr>
                <w:p w14:paraId="7A0C28D1" w14:textId="63154186" w:rsidR="003D6616" w:rsidRPr="006057A9" w:rsidRDefault="003D6616" w:rsidP="003D6616">
                  <w:pPr>
                    <w:widowControl/>
                    <w:jc w:val="center"/>
                    <w:rPr>
                      <w:rFonts w:ascii="宋体" w:eastAsia="宋体" w:hAnsi="宋体" w:cs="Times New Roman"/>
                      <w:kern w:val="0"/>
                    </w:rPr>
                  </w:pPr>
                </w:p>
              </w:tc>
              <w:tc>
                <w:tcPr>
                  <w:tcW w:w="778" w:type="pct"/>
                  <w:vAlign w:val="center"/>
                </w:tcPr>
                <w:p w14:paraId="3F86E01F" w14:textId="4E8BC519" w:rsidR="003D6616" w:rsidRPr="006057A9" w:rsidRDefault="003D6616" w:rsidP="003D6616">
                  <w:pPr>
                    <w:widowControl/>
                    <w:jc w:val="center"/>
                    <w:rPr>
                      <w:rFonts w:ascii="宋体" w:eastAsia="宋体" w:hAnsi="宋体" w:cs="Times New Roman"/>
                      <w:kern w:val="0"/>
                    </w:rPr>
                  </w:pPr>
                </w:p>
              </w:tc>
              <w:tc>
                <w:tcPr>
                  <w:tcW w:w="779" w:type="pct"/>
                  <w:noWrap/>
                  <w:vAlign w:val="center"/>
                </w:tcPr>
                <w:p w14:paraId="3450EB64" w14:textId="42082BF9" w:rsidR="003D6616" w:rsidRPr="006057A9" w:rsidRDefault="003D6616" w:rsidP="003D6616">
                  <w:pPr>
                    <w:widowControl/>
                    <w:jc w:val="center"/>
                    <w:rPr>
                      <w:rFonts w:ascii="宋体" w:eastAsia="宋体" w:hAnsi="宋体" w:cs="宋体"/>
                      <w:kern w:val="0"/>
                      <w:szCs w:val="22"/>
                    </w:rPr>
                  </w:pPr>
                </w:p>
              </w:tc>
            </w:tr>
            <w:tr w:rsidR="006057A9" w:rsidRPr="006057A9" w14:paraId="667C07AB" w14:textId="77777777">
              <w:trPr>
                <w:trHeight w:val="340"/>
              </w:trPr>
              <w:tc>
                <w:tcPr>
                  <w:tcW w:w="779" w:type="pct"/>
                  <w:noWrap/>
                  <w:vAlign w:val="center"/>
                </w:tcPr>
                <w:p w14:paraId="398BC05B" w14:textId="77777777" w:rsidR="003D6616" w:rsidRPr="006057A9" w:rsidRDefault="003D6616" w:rsidP="003D6616">
                  <w:pPr>
                    <w:widowControl/>
                    <w:jc w:val="center"/>
                    <w:rPr>
                      <w:rFonts w:ascii="宋体" w:eastAsia="宋体" w:hAnsi="宋体" w:cs="宋体"/>
                      <w:kern w:val="0"/>
                      <w:szCs w:val="22"/>
                    </w:rPr>
                  </w:pPr>
                  <w:r w:rsidRPr="006057A9">
                    <w:rPr>
                      <w:rFonts w:ascii="宋体" w:eastAsia="宋体" w:hAnsi="宋体" w:cs="宋体" w:hint="eastAsia"/>
                      <w:kern w:val="0"/>
                      <w:szCs w:val="22"/>
                    </w:rPr>
                    <w:t>20</w:t>
                  </w:r>
                </w:p>
              </w:tc>
              <w:tc>
                <w:tcPr>
                  <w:tcW w:w="1886" w:type="pct"/>
                  <w:vAlign w:val="center"/>
                </w:tcPr>
                <w:p w14:paraId="415F485D" w14:textId="22F9682B" w:rsidR="003D6616" w:rsidRPr="006057A9" w:rsidRDefault="003D6616" w:rsidP="003D6616">
                  <w:pPr>
                    <w:widowControl/>
                    <w:jc w:val="center"/>
                    <w:rPr>
                      <w:rFonts w:ascii="宋体" w:eastAsia="宋体" w:hAnsi="宋体" w:cs="宋体"/>
                      <w:kern w:val="0"/>
                    </w:rPr>
                  </w:pPr>
                </w:p>
              </w:tc>
              <w:tc>
                <w:tcPr>
                  <w:tcW w:w="778" w:type="pct"/>
                  <w:vAlign w:val="center"/>
                </w:tcPr>
                <w:p w14:paraId="7F67E170" w14:textId="03E27D9B" w:rsidR="003D6616" w:rsidRPr="006057A9" w:rsidRDefault="003D6616" w:rsidP="003D6616">
                  <w:pPr>
                    <w:widowControl/>
                    <w:jc w:val="center"/>
                    <w:rPr>
                      <w:rFonts w:ascii="宋体" w:eastAsia="宋体" w:hAnsi="宋体" w:cs="Times New Roman"/>
                      <w:kern w:val="0"/>
                    </w:rPr>
                  </w:pPr>
                </w:p>
              </w:tc>
              <w:tc>
                <w:tcPr>
                  <w:tcW w:w="778" w:type="pct"/>
                  <w:vAlign w:val="center"/>
                </w:tcPr>
                <w:p w14:paraId="4F4074BB" w14:textId="7AC21D14" w:rsidR="003D6616" w:rsidRPr="006057A9" w:rsidRDefault="003D6616" w:rsidP="003D6616">
                  <w:pPr>
                    <w:widowControl/>
                    <w:jc w:val="center"/>
                    <w:rPr>
                      <w:rFonts w:ascii="宋体" w:eastAsia="宋体" w:hAnsi="宋体" w:cs="Times New Roman"/>
                      <w:kern w:val="0"/>
                    </w:rPr>
                  </w:pPr>
                </w:p>
              </w:tc>
              <w:tc>
                <w:tcPr>
                  <w:tcW w:w="779" w:type="pct"/>
                  <w:noWrap/>
                  <w:vAlign w:val="center"/>
                </w:tcPr>
                <w:p w14:paraId="76CB0B43" w14:textId="551DFEBB" w:rsidR="003D6616" w:rsidRPr="006057A9" w:rsidRDefault="003D6616" w:rsidP="003D6616">
                  <w:pPr>
                    <w:widowControl/>
                    <w:jc w:val="center"/>
                    <w:rPr>
                      <w:rFonts w:ascii="宋体" w:eastAsia="宋体" w:hAnsi="宋体" w:cs="宋体"/>
                      <w:kern w:val="0"/>
                      <w:szCs w:val="22"/>
                    </w:rPr>
                  </w:pPr>
                </w:p>
              </w:tc>
            </w:tr>
            <w:tr w:rsidR="006057A9" w:rsidRPr="006057A9" w14:paraId="28F412AA" w14:textId="77777777">
              <w:trPr>
                <w:trHeight w:val="340"/>
              </w:trPr>
              <w:tc>
                <w:tcPr>
                  <w:tcW w:w="779" w:type="pct"/>
                  <w:noWrap/>
                  <w:vAlign w:val="center"/>
                </w:tcPr>
                <w:p w14:paraId="3F3F0E8D" w14:textId="77777777" w:rsidR="003D6616" w:rsidRPr="006057A9" w:rsidRDefault="003D6616" w:rsidP="003D6616">
                  <w:pPr>
                    <w:widowControl/>
                    <w:jc w:val="center"/>
                    <w:rPr>
                      <w:rFonts w:ascii="宋体" w:eastAsia="宋体" w:hAnsi="宋体" w:cs="宋体"/>
                      <w:kern w:val="0"/>
                      <w:szCs w:val="22"/>
                    </w:rPr>
                  </w:pPr>
                  <w:r w:rsidRPr="006057A9">
                    <w:rPr>
                      <w:rFonts w:ascii="宋体" w:eastAsia="宋体" w:hAnsi="宋体" w:cs="宋体" w:hint="eastAsia"/>
                      <w:kern w:val="0"/>
                      <w:szCs w:val="22"/>
                    </w:rPr>
                    <w:t>21</w:t>
                  </w:r>
                </w:p>
              </w:tc>
              <w:tc>
                <w:tcPr>
                  <w:tcW w:w="1886" w:type="pct"/>
                  <w:vAlign w:val="center"/>
                </w:tcPr>
                <w:p w14:paraId="711E127C" w14:textId="17323568" w:rsidR="003D6616" w:rsidRPr="006057A9" w:rsidRDefault="003D6616" w:rsidP="003D6616">
                  <w:pPr>
                    <w:widowControl/>
                    <w:jc w:val="center"/>
                    <w:rPr>
                      <w:rFonts w:ascii="宋体" w:eastAsia="宋体" w:hAnsi="宋体" w:cs="宋体"/>
                      <w:kern w:val="0"/>
                    </w:rPr>
                  </w:pPr>
                </w:p>
              </w:tc>
              <w:tc>
                <w:tcPr>
                  <w:tcW w:w="778" w:type="pct"/>
                  <w:vAlign w:val="center"/>
                </w:tcPr>
                <w:p w14:paraId="29B80207" w14:textId="41ACA491" w:rsidR="003D6616" w:rsidRPr="006057A9" w:rsidRDefault="003D6616" w:rsidP="003D6616">
                  <w:pPr>
                    <w:widowControl/>
                    <w:jc w:val="center"/>
                    <w:rPr>
                      <w:rFonts w:ascii="宋体" w:eastAsia="宋体" w:hAnsi="宋体" w:cs="Times New Roman"/>
                      <w:kern w:val="0"/>
                    </w:rPr>
                  </w:pPr>
                </w:p>
              </w:tc>
              <w:tc>
                <w:tcPr>
                  <w:tcW w:w="778" w:type="pct"/>
                  <w:vAlign w:val="center"/>
                </w:tcPr>
                <w:p w14:paraId="13329E70" w14:textId="7D730C52" w:rsidR="003D6616" w:rsidRPr="006057A9" w:rsidRDefault="003D6616" w:rsidP="003D6616">
                  <w:pPr>
                    <w:widowControl/>
                    <w:jc w:val="center"/>
                    <w:rPr>
                      <w:rFonts w:ascii="宋体" w:eastAsia="宋体" w:hAnsi="宋体" w:cs="Times New Roman"/>
                      <w:kern w:val="0"/>
                    </w:rPr>
                  </w:pPr>
                </w:p>
              </w:tc>
              <w:tc>
                <w:tcPr>
                  <w:tcW w:w="779" w:type="pct"/>
                  <w:noWrap/>
                  <w:vAlign w:val="center"/>
                </w:tcPr>
                <w:p w14:paraId="17F4E4A3" w14:textId="551E10B0" w:rsidR="003D6616" w:rsidRPr="006057A9" w:rsidRDefault="003D6616" w:rsidP="003D6616">
                  <w:pPr>
                    <w:widowControl/>
                    <w:jc w:val="center"/>
                    <w:rPr>
                      <w:rFonts w:ascii="宋体" w:eastAsia="宋体" w:hAnsi="宋体" w:cs="宋体"/>
                      <w:kern w:val="0"/>
                      <w:szCs w:val="22"/>
                    </w:rPr>
                  </w:pPr>
                </w:p>
              </w:tc>
            </w:tr>
            <w:tr w:rsidR="006057A9" w:rsidRPr="006057A9" w14:paraId="5ED6FB50" w14:textId="77777777">
              <w:trPr>
                <w:trHeight w:val="340"/>
              </w:trPr>
              <w:tc>
                <w:tcPr>
                  <w:tcW w:w="779" w:type="pct"/>
                  <w:noWrap/>
                  <w:vAlign w:val="center"/>
                </w:tcPr>
                <w:p w14:paraId="367CC83E" w14:textId="77777777" w:rsidR="003D6616" w:rsidRPr="006057A9" w:rsidRDefault="003D6616" w:rsidP="003D6616">
                  <w:pPr>
                    <w:widowControl/>
                    <w:jc w:val="center"/>
                    <w:rPr>
                      <w:rFonts w:ascii="宋体" w:eastAsia="宋体" w:hAnsi="宋体" w:cs="宋体"/>
                      <w:kern w:val="0"/>
                      <w:szCs w:val="22"/>
                    </w:rPr>
                  </w:pPr>
                  <w:r w:rsidRPr="006057A9">
                    <w:rPr>
                      <w:rFonts w:ascii="宋体" w:eastAsia="宋体" w:hAnsi="宋体" w:cs="宋体" w:hint="eastAsia"/>
                      <w:kern w:val="0"/>
                      <w:szCs w:val="22"/>
                    </w:rPr>
                    <w:t>22</w:t>
                  </w:r>
                </w:p>
              </w:tc>
              <w:tc>
                <w:tcPr>
                  <w:tcW w:w="1886" w:type="pct"/>
                  <w:vAlign w:val="center"/>
                </w:tcPr>
                <w:p w14:paraId="6C1ACD1C" w14:textId="652811E0" w:rsidR="003D6616" w:rsidRPr="006057A9" w:rsidRDefault="003D6616" w:rsidP="003D6616">
                  <w:pPr>
                    <w:widowControl/>
                    <w:jc w:val="center"/>
                    <w:rPr>
                      <w:rFonts w:ascii="宋体" w:eastAsia="宋体" w:hAnsi="宋体" w:cs="宋体"/>
                      <w:kern w:val="0"/>
                    </w:rPr>
                  </w:pPr>
                </w:p>
              </w:tc>
              <w:tc>
                <w:tcPr>
                  <w:tcW w:w="778" w:type="pct"/>
                  <w:vAlign w:val="center"/>
                </w:tcPr>
                <w:p w14:paraId="5B3B9C2A" w14:textId="45E10921" w:rsidR="003D6616" w:rsidRPr="006057A9" w:rsidRDefault="003D6616" w:rsidP="003D6616">
                  <w:pPr>
                    <w:widowControl/>
                    <w:jc w:val="center"/>
                    <w:rPr>
                      <w:rFonts w:ascii="宋体" w:eastAsia="宋体" w:hAnsi="宋体" w:cs="Times New Roman"/>
                      <w:kern w:val="0"/>
                    </w:rPr>
                  </w:pPr>
                </w:p>
              </w:tc>
              <w:tc>
                <w:tcPr>
                  <w:tcW w:w="778" w:type="pct"/>
                  <w:vAlign w:val="center"/>
                </w:tcPr>
                <w:p w14:paraId="18E2CDCD" w14:textId="79EAF5B5" w:rsidR="003D6616" w:rsidRPr="006057A9" w:rsidRDefault="003D6616" w:rsidP="003D6616">
                  <w:pPr>
                    <w:widowControl/>
                    <w:jc w:val="center"/>
                    <w:rPr>
                      <w:rFonts w:ascii="宋体" w:eastAsia="宋体" w:hAnsi="宋体" w:cs="Times New Roman"/>
                      <w:kern w:val="0"/>
                    </w:rPr>
                  </w:pPr>
                </w:p>
              </w:tc>
              <w:tc>
                <w:tcPr>
                  <w:tcW w:w="779" w:type="pct"/>
                  <w:noWrap/>
                  <w:vAlign w:val="center"/>
                </w:tcPr>
                <w:p w14:paraId="4FFE0372" w14:textId="7C378B61" w:rsidR="003D6616" w:rsidRPr="006057A9" w:rsidRDefault="003D6616" w:rsidP="003D6616">
                  <w:pPr>
                    <w:widowControl/>
                    <w:jc w:val="center"/>
                    <w:rPr>
                      <w:rFonts w:ascii="宋体" w:eastAsia="宋体" w:hAnsi="宋体" w:cs="宋体"/>
                      <w:kern w:val="0"/>
                      <w:szCs w:val="22"/>
                    </w:rPr>
                  </w:pPr>
                </w:p>
              </w:tc>
            </w:tr>
            <w:tr w:rsidR="006057A9" w:rsidRPr="006057A9" w14:paraId="08E6AB2F" w14:textId="77777777">
              <w:trPr>
                <w:trHeight w:val="340"/>
              </w:trPr>
              <w:tc>
                <w:tcPr>
                  <w:tcW w:w="4221" w:type="pct"/>
                  <w:gridSpan w:val="4"/>
                  <w:vAlign w:val="center"/>
                </w:tcPr>
                <w:p w14:paraId="1A3ECC45" w14:textId="10BC11CD" w:rsidR="003D6616" w:rsidRPr="006057A9" w:rsidRDefault="003D6616" w:rsidP="003D6616">
                  <w:pPr>
                    <w:pStyle w:val="SSECa"/>
                    <w:rPr>
                      <w:rFonts w:hAnsi="宋体"/>
                    </w:rPr>
                  </w:pPr>
                </w:p>
              </w:tc>
              <w:tc>
                <w:tcPr>
                  <w:tcW w:w="779" w:type="pct"/>
                  <w:vAlign w:val="center"/>
                </w:tcPr>
                <w:p w14:paraId="762F1FDF" w14:textId="4D42A4E0" w:rsidR="003D6616" w:rsidRPr="006057A9" w:rsidRDefault="003D6616" w:rsidP="003D6616">
                  <w:pPr>
                    <w:pStyle w:val="SSECa"/>
                    <w:rPr>
                      <w:rFonts w:hAnsi="宋体" w:cs="Times New Roman"/>
                    </w:rPr>
                  </w:pPr>
                </w:p>
              </w:tc>
            </w:tr>
          </w:tbl>
          <w:p w14:paraId="1441DB01" w14:textId="77777777" w:rsidR="00D211F2" w:rsidRPr="006057A9" w:rsidRDefault="00D211F2">
            <w:pPr>
              <w:pStyle w:val="SSECa"/>
            </w:pPr>
          </w:p>
          <w:p w14:paraId="3D7B804B" w14:textId="106DA757" w:rsidR="00D211F2" w:rsidRPr="006057A9" w:rsidRDefault="003B6E35">
            <w:pPr>
              <w:pStyle w:val="a8"/>
              <w:spacing w:before="120"/>
            </w:pPr>
            <w:bookmarkStart w:id="29" w:name="_Ref221338166"/>
            <w:r w:rsidRPr="006057A9">
              <w:rPr>
                <w:rFonts w:hint="eastAsia"/>
              </w:rPr>
              <w:t xml:space="preserve">表 </w:t>
            </w:r>
            <w:r w:rsidR="00994365" w:rsidRPr="006057A9">
              <w:rPr>
                <w:rFonts w:hint="eastAsia"/>
                <w:noProof/>
              </w:rPr>
              <w:t>15</w:t>
            </w:r>
            <w:bookmarkEnd w:id="29"/>
            <w:r w:rsidRPr="006057A9">
              <w:t xml:space="preserve">  </w:t>
            </w:r>
            <w:r w:rsidRPr="006057A9">
              <w:rPr>
                <w:rFonts w:hint="eastAsia"/>
              </w:rPr>
              <w:t>高95</w:t>
            </w:r>
            <w:r w:rsidRPr="006057A9">
              <w:t>3</w:t>
            </w:r>
            <w:r w:rsidRPr="006057A9">
              <w:rPr>
                <w:rFonts w:hint="eastAsia"/>
              </w:rPr>
              <w:t>钻井液材料消耗一览表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3403"/>
              <w:gridCol w:w="1404"/>
              <w:gridCol w:w="1405"/>
              <w:gridCol w:w="1404"/>
            </w:tblGrid>
            <w:tr w:rsidR="006057A9" w:rsidRPr="006057A9" w14:paraId="286A2F5A" w14:textId="77777777">
              <w:trPr>
                <w:trHeight w:val="340"/>
              </w:trPr>
              <w:tc>
                <w:tcPr>
                  <w:tcW w:w="779" w:type="pct"/>
                  <w:noWrap/>
                  <w:vAlign w:val="center"/>
                </w:tcPr>
                <w:p w14:paraId="45F5894C" w14:textId="77777777" w:rsidR="00D211F2" w:rsidRPr="006057A9" w:rsidRDefault="003B6E35">
                  <w:pPr>
                    <w:pStyle w:val="SSECa"/>
                    <w:rPr>
                      <w:rFonts w:hAnsi="宋体"/>
                    </w:rPr>
                  </w:pPr>
                  <w:r w:rsidRPr="006057A9">
                    <w:rPr>
                      <w:rFonts w:hAnsi="宋体" w:hint="eastAsia"/>
                    </w:rPr>
                    <w:t>序号</w:t>
                  </w:r>
                </w:p>
              </w:tc>
              <w:tc>
                <w:tcPr>
                  <w:tcW w:w="1886" w:type="pct"/>
                  <w:noWrap/>
                  <w:vAlign w:val="center"/>
                </w:tcPr>
                <w:p w14:paraId="77A11075" w14:textId="77777777" w:rsidR="00D211F2" w:rsidRPr="006057A9" w:rsidRDefault="003B6E35">
                  <w:pPr>
                    <w:pStyle w:val="SSECa"/>
                    <w:rPr>
                      <w:rFonts w:hAnsi="宋体"/>
                    </w:rPr>
                  </w:pPr>
                  <w:r w:rsidRPr="006057A9">
                    <w:rPr>
                      <w:rFonts w:hAnsi="宋体" w:hint="eastAsia"/>
                    </w:rPr>
                    <w:t>名称</w:t>
                  </w:r>
                </w:p>
              </w:tc>
              <w:tc>
                <w:tcPr>
                  <w:tcW w:w="778" w:type="pct"/>
                  <w:noWrap/>
                  <w:vAlign w:val="center"/>
                </w:tcPr>
                <w:p w14:paraId="79014F43" w14:textId="77777777" w:rsidR="00D211F2" w:rsidRPr="006057A9" w:rsidRDefault="003B6E35">
                  <w:pPr>
                    <w:pStyle w:val="SSECa"/>
                    <w:rPr>
                      <w:rFonts w:hAnsi="宋体"/>
                    </w:rPr>
                  </w:pPr>
                  <w:r w:rsidRPr="006057A9">
                    <w:rPr>
                      <w:rFonts w:hAnsi="宋体" w:hint="eastAsia"/>
                    </w:rPr>
                    <w:t>一开（t）</w:t>
                  </w:r>
                </w:p>
              </w:tc>
              <w:tc>
                <w:tcPr>
                  <w:tcW w:w="778" w:type="pct"/>
                  <w:noWrap/>
                  <w:vAlign w:val="center"/>
                </w:tcPr>
                <w:p w14:paraId="424AB9CC" w14:textId="77777777" w:rsidR="00D211F2" w:rsidRPr="006057A9" w:rsidRDefault="003B6E35">
                  <w:pPr>
                    <w:pStyle w:val="SSECa"/>
                    <w:rPr>
                      <w:rFonts w:hAnsi="宋体"/>
                    </w:rPr>
                  </w:pPr>
                  <w:r w:rsidRPr="006057A9">
                    <w:rPr>
                      <w:rFonts w:hAnsi="宋体" w:hint="eastAsia"/>
                    </w:rPr>
                    <w:t>二开（t）</w:t>
                  </w:r>
                </w:p>
              </w:tc>
              <w:tc>
                <w:tcPr>
                  <w:tcW w:w="778" w:type="pct"/>
                  <w:noWrap/>
                  <w:vAlign w:val="center"/>
                </w:tcPr>
                <w:p w14:paraId="47C695B6" w14:textId="77777777" w:rsidR="00D211F2" w:rsidRPr="006057A9" w:rsidRDefault="003B6E35">
                  <w:pPr>
                    <w:pStyle w:val="SSECa"/>
                    <w:rPr>
                      <w:rFonts w:hAnsi="宋体"/>
                    </w:rPr>
                  </w:pPr>
                  <w:r w:rsidRPr="006057A9">
                    <w:rPr>
                      <w:rFonts w:hAnsi="宋体" w:hint="eastAsia"/>
                    </w:rPr>
                    <w:t>合计（t）</w:t>
                  </w:r>
                </w:p>
              </w:tc>
            </w:tr>
            <w:tr w:rsidR="006057A9" w:rsidRPr="006057A9" w14:paraId="72370BDF" w14:textId="77777777">
              <w:trPr>
                <w:trHeight w:val="340"/>
              </w:trPr>
              <w:tc>
                <w:tcPr>
                  <w:tcW w:w="779" w:type="pct"/>
                  <w:noWrap/>
                  <w:vAlign w:val="center"/>
                </w:tcPr>
                <w:p w14:paraId="0CA74712" w14:textId="77777777" w:rsidR="00D211F2" w:rsidRPr="006057A9" w:rsidRDefault="003B6E35">
                  <w:pPr>
                    <w:pStyle w:val="SSECa"/>
                    <w:rPr>
                      <w:rFonts w:hAnsi="宋体"/>
                    </w:rPr>
                  </w:pPr>
                  <w:r w:rsidRPr="006057A9">
                    <w:rPr>
                      <w:rFonts w:hAnsi="宋体" w:hint="eastAsia"/>
                    </w:rPr>
                    <w:t>1</w:t>
                  </w:r>
                </w:p>
              </w:tc>
              <w:tc>
                <w:tcPr>
                  <w:tcW w:w="1886" w:type="pct"/>
                  <w:vAlign w:val="center"/>
                </w:tcPr>
                <w:p w14:paraId="085E39EF" w14:textId="03AF6F1D" w:rsidR="00D211F2" w:rsidRPr="006057A9" w:rsidRDefault="00D211F2">
                  <w:pPr>
                    <w:pStyle w:val="SSECa"/>
                    <w:rPr>
                      <w:rFonts w:hAnsi="宋体"/>
                    </w:rPr>
                  </w:pPr>
                </w:p>
              </w:tc>
              <w:tc>
                <w:tcPr>
                  <w:tcW w:w="778" w:type="pct"/>
                  <w:vAlign w:val="center"/>
                </w:tcPr>
                <w:p w14:paraId="21E148BD" w14:textId="297EE1F6" w:rsidR="00D211F2" w:rsidRPr="006057A9" w:rsidRDefault="00D211F2">
                  <w:pPr>
                    <w:pStyle w:val="SSECa"/>
                    <w:rPr>
                      <w:rFonts w:hAnsi="宋体" w:cs="Times New Roman"/>
                    </w:rPr>
                  </w:pPr>
                </w:p>
              </w:tc>
              <w:tc>
                <w:tcPr>
                  <w:tcW w:w="778" w:type="pct"/>
                  <w:vAlign w:val="center"/>
                </w:tcPr>
                <w:p w14:paraId="5AB03601" w14:textId="161B1EF2" w:rsidR="00D211F2" w:rsidRPr="006057A9" w:rsidRDefault="00D211F2">
                  <w:pPr>
                    <w:pStyle w:val="SSECa"/>
                    <w:rPr>
                      <w:rFonts w:hAnsi="宋体" w:cs="Times New Roman"/>
                    </w:rPr>
                  </w:pPr>
                </w:p>
              </w:tc>
              <w:tc>
                <w:tcPr>
                  <w:tcW w:w="778" w:type="pct"/>
                  <w:noWrap/>
                  <w:vAlign w:val="center"/>
                </w:tcPr>
                <w:p w14:paraId="351498CF" w14:textId="1A039295" w:rsidR="00D211F2" w:rsidRPr="006057A9" w:rsidRDefault="00D211F2">
                  <w:pPr>
                    <w:pStyle w:val="SSECa"/>
                    <w:rPr>
                      <w:rFonts w:hAnsi="宋体"/>
                    </w:rPr>
                  </w:pPr>
                </w:p>
              </w:tc>
            </w:tr>
            <w:tr w:rsidR="006057A9" w:rsidRPr="006057A9" w14:paraId="69AB68BA" w14:textId="77777777">
              <w:trPr>
                <w:trHeight w:val="340"/>
              </w:trPr>
              <w:tc>
                <w:tcPr>
                  <w:tcW w:w="779" w:type="pct"/>
                  <w:noWrap/>
                  <w:vAlign w:val="center"/>
                </w:tcPr>
                <w:p w14:paraId="44CF5F93" w14:textId="77777777" w:rsidR="00D211F2" w:rsidRPr="006057A9" w:rsidRDefault="003B6E35">
                  <w:pPr>
                    <w:pStyle w:val="SSECa"/>
                    <w:rPr>
                      <w:rFonts w:hAnsi="宋体"/>
                    </w:rPr>
                  </w:pPr>
                  <w:r w:rsidRPr="006057A9">
                    <w:rPr>
                      <w:rFonts w:hAnsi="宋体" w:hint="eastAsia"/>
                    </w:rPr>
                    <w:t>2</w:t>
                  </w:r>
                </w:p>
              </w:tc>
              <w:tc>
                <w:tcPr>
                  <w:tcW w:w="1886" w:type="pct"/>
                  <w:vAlign w:val="center"/>
                </w:tcPr>
                <w:p w14:paraId="62926417" w14:textId="10BD2BC0" w:rsidR="00D211F2" w:rsidRPr="006057A9" w:rsidRDefault="00D211F2">
                  <w:pPr>
                    <w:pStyle w:val="SSECa"/>
                    <w:rPr>
                      <w:rFonts w:hAnsi="宋体"/>
                    </w:rPr>
                  </w:pPr>
                </w:p>
              </w:tc>
              <w:tc>
                <w:tcPr>
                  <w:tcW w:w="778" w:type="pct"/>
                  <w:vAlign w:val="center"/>
                </w:tcPr>
                <w:p w14:paraId="2516B075" w14:textId="5ECD9AEC" w:rsidR="00D211F2" w:rsidRPr="006057A9" w:rsidRDefault="00D211F2">
                  <w:pPr>
                    <w:pStyle w:val="SSECa"/>
                    <w:rPr>
                      <w:rFonts w:hAnsi="宋体" w:cs="Times New Roman"/>
                    </w:rPr>
                  </w:pPr>
                </w:p>
              </w:tc>
              <w:tc>
                <w:tcPr>
                  <w:tcW w:w="778" w:type="pct"/>
                  <w:vAlign w:val="center"/>
                </w:tcPr>
                <w:p w14:paraId="727C33C5" w14:textId="3538CAEC" w:rsidR="00D211F2" w:rsidRPr="006057A9" w:rsidRDefault="00D211F2">
                  <w:pPr>
                    <w:pStyle w:val="SSECa"/>
                    <w:rPr>
                      <w:rFonts w:hAnsi="宋体" w:cs="Times New Roman"/>
                    </w:rPr>
                  </w:pPr>
                </w:p>
              </w:tc>
              <w:tc>
                <w:tcPr>
                  <w:tcW w:w="778" w:type="pct"/>
                  <w:noWrap/>
                  <w:vAlign w:val="center"/>
                </w:tcPr>
                <w:p w14:paraId="21DB0068" w14:textId="7C466FB7" w:rsidR="00D211F2" w:rsidRPr="006057A9" w:rsidRDefault="00D211F2">
                  <w:pPr>
                    <w:pStyle w:val="SSECa"/>
                    <w:rPr>
                      <w:rFonts w:hAnsi="宋体"/>
                    </w:rPr>
                  </w:pPr>
                </w:p>
              </w:tc>
            </w:tr>
            <w:tr w:rsidR="006057A9" w:rsidRPr="006057A9" w14:paraId="41B460C4" w14:textId="77777777">
              <w:trPr>
                <w:trHeight w:val="340"/>
              </w:trPr>
              <w:tc>
                <w:tcPr>
                  <w:tcW w:w="779" w:type="pct"/>
                  <w:noWrap/>
                  <w:vAlign w:val="center"/>
                </w:tcPr>
                <w:p w14:paraId="6FDD8454" w14:textId="77777777" w:rsidR="00D211F2" w:rsidRPr="006057A9" w:rsidRDefault="003B6E35">
                  <w:pPr>
                    <w:pStyle w:val="SSECa"/>
                    <w:rPr>
                      <w:rFonts w:hAnsi="宋体"/>
                    </w:rPr>
                  </w:pPr>
                  <w:r w:rsidRPr="006057A9">
                    <w:rPr>
                      <w:rFonts w:hAnsi="宋体" w:hint="eastAsia"/>
                    </w:rPr>
                    <w:t>3</w:t>
                  </w:r>
                </w:p>
              </w:tc>
              <w:tc>
                <w:tcPr>
                  <w:tcW w:w="1886" w:type="pct"/>
                  <w:vAlign w:val="center"/>
                </w:tcPr>
                <w:p w14:paraId="202A85C6" w14:textId="6A95CA68" w:rsidR="00D211F2" w:rsidRPr="006057A9" w:rsidRDefault="00D211F2">
                  <w:pPr>
                    <w:pStyle w:val="SSECa"/>
                    <w:rPr>
                      <w:rFonts w:hAnsi="宋体"/>
                    </w:rPr>
                  </w:pPr>
                </w:p>
              </w:tc>
              <w:tc>
                <w:tcPr>
                  <w:tcW w:w="778" w:type="pct"/>
                  <w:vAlign w:val="center"/>
                </w:tcPr>
                <w:p w14:paraId="1A5ACF21" w14:textId="7A27F959" w:rsidR="00D211F2" w:rsidRPr="006057A9" w:rsidRDefault="00D211F2">
                  <w:pPr>
                    <w:pStyle w:val="SSECa"/>
                    <w:rPr>
                      <w:rFonts w:hAnsi="宋体" w:cs="Times New Roman"/>
                    </w:rPr>
                  </w:pPr>
                </w:p>
              </w:tc>
              <w:tc>
                <w:tcPr>
                  <w:tcW w:w="778" w:type="pct"/>
                  <w:vAlign w:val="center"/>
                </w:tcPr>
                <w:p w14:paraId="28C8E26E" w14:textId="03B2B720" w:rsidR="00D211F2" w:rsidRPr="006057A9" w:rsidRDefault="00D211F2">
                  <w:pPr>
                    <w:pStyle w:val="SSECa"/>
                    <w:rPr>
                      <w:rFonts w:hAnsi="宋体" w:cs="Times New Roman"/>
                    </w:rPr>
                  </w:pPr>
                </w:p>
              </w:tc>
              <w:tc>
                <w:tcPr>
                  <w:tcW w:w="778" w:type="pct"/>
                  <w:noWrap/>
                  <w:vAlign w:val="center"/>
                </w:tcPr>
                <w:p w14:paraId="3DA36DB4" w14:textId="44441A53" w:rsidR="00D211F2" w:rsidRPr="006057A9" w:rsidRDefault="00D211F2">
                  <w:pPr>
                    <w:pStyle w:val="SSECa"/>
                    <w:rPr>
                      <w:rFonts w:hAnsi="宋体"/>
                    </w:rPr>
                  </w:pPr>
                </w:p>
              </w:tc>
            </w:tr>
            <w:tr w:rsidR="006057A9" w:rsidRPr="006057A9" w14:paraId="5DA1B260" w14:textId="77777777">
              <w:trPr>
                <w:trHeight w:val="340"/>
              </w:trPr>
              <w:tc>
                <w:tcPr>
                  <w:tcW w:w="779" w:type="pct"/>
                  <w:noWrap/>
                  <w:vAlign w:val="center"/>
                </w:tcPr>
                <w:p w14:paraId="3FF118E5" w14:textId="77777777" w:rsidR="00D211F2" w:rsidRPr="006057A9" w:rsidRDefault="003B6E35">
                  <w:pPr>
                    <w:pStyle w:val="SSECa"/>
                    <w:rPr>
                      <w:rFonts w:hAnsi="宋体"/>
                    </w:rPr>
                  </w:pPr>
                  <w:r w:rsidRPr="006057A9">
                    <w:rPr>
                      <w:rFonts w:hAnsi="宋体" w:hint="eastAsia"/>
                    </w:rPr>
                    <w:t>4</w:t>
                  </w:r>
                </w:p>
              </w:tc>
              <w:tc>
                <w:tcPr>
                  <w:tcW w:w="1886" w:type="pct"/>
                  <w:vAlign w:val="center"/>
                </w:tcPr>
                <w:p w14:paraId="1F54CCEE" w14:textId="13B6FA03" w:rsidR="00D211F2" w:rsidRPr="006057A9" w:rsidRDefault="00D211F2">
                  <w:pPr>
                    <w:pStyle w:val="SSECa"/>
                    <w:rPr>
                      <w:rFonts w:hAnsi="宋体"/>
                    </w:rPr>
                  </w:pPr>
                </w:p>
              </w:tc>
              <w:tc>
                <w:tcPr>
                  <w:tcW w:w="778" w:type="pct"/>
                  <w:vAlign w:val="center"/>
                </w:tcPr>
                <w:p w14:paraId="134681BB" w14:textId="6E8F8A3B" w:rsidR="00D211F2" w:rsidRPr="006057A9" w:rsidRDefault="00D211F2">
                  <w:pPr>
                    <w:pStyle w:val="SSECa"/>
                    <w:rPr>
                      <w:rFonts w:hAnsi="宋体" w:cs="Times New Roman"/>
                    </w:rPr>
                  </w:pPr>
                </w:p>
              </w:tc>
              <w:tc>
                <w:tcPr>
                  <w:tcW w:w="778" w:type="pct"/>
                  <w:vAlign w:val="center"/>
                </w:tcPr>
                <w:p w14:paraId="12EBB06A" w14:textId="2ECC4C15" w:rsidR="00D211F2" w:rsidRPr="006057A9" w:rsidRDefault="00D211F2">
                  <w:pPr>
                    <w:pStyle w:val="SSECa"/>
                    <w:rPr>
                      <w:rFonts w:hAnsi="宋体" w:cs="Times New Roman"/>
                    </w:rPr>
                  </w:pPr>
                </w:p>
              </w:tc>
              <w:tc>
                <w:tcPr>
                  <w:tcW w:w="778" w:type="pct"/>
                  <w:noWrap/>
                  <w:vAlign w:val="center"/>
                </w:tcPr>
                <w:p w14:paraId="76DB7EF0" w14:textId="0F82FA62" w:rsidR="00D211F2" w:rsidRPr="006057A9" w:rsidRDefault="00D211F2">
                  <w:pPr>
                    <w:pStyle w:val="SSECa"/>
                    <w:rPr>
                      <w:rFonts w:hAnsi="宋体"/>
                    </w:rPr>
                  </w:pPr>
                </w:p>
              </w:tc>
            </w:tr>
            <w:tr w:rsidR="006057A9" w:rsidRPr="006057A9" w14:paraId="2289704F" w14:textId="77777777">
              <w:trPr>
                <w:trHeight w:val="340"/>
              </w:trPr>
              <w:tc>
                <w:tcPr>
                  <w:tcW w:w="779" w:type="pct"/>
                  <w:noWrap/>
                  <w:vAlign w:val="center"/>
                </w:tcPr>
                <w:p w14:paraId="1F44EA03" w14:textId="77777777" w:rsidR="00D211F2" w:rsidRPr="006057A9" w:rsidRDefault="003B6E35">
                  <w:pPr>
                    <w:pStyle w:val="SSECa"/>
                    <w:rPr>
                      <w:rFonts w:hAnsi="宋体"/>
                    </w:rPr>
                  </w:pPr>
                  <w:r w:rsidRPr="006057A9">
                    <w:rPr>
                      <w:rFonts w:hAnsi="宋体" w:hint="eastAsia"/>
                    </w:rPr>
                    <w:t>5</w:t>
                  </w:r>
                </w:p>
              </w:tc>
              <w:tc>
                <w:tcPr>
                  <w:tcW w:w="1886" w:type="pct"/>
                  <w:vAlign w:val="center"/>
                </w:tcPr>
                <w:p w14:paraId="31D24677" w14:textId="4630A66F" w:rsidR="00D211F2" w:rsidRPr="006057A9" w:rsidRDefault="00D211F2">
                  <w:pPr>
                    <w:pStyle w:val="SSECa"/>
                    <w:rPr>
                      <w:rFonts w:hAnsi="宋体"/>
                    </w:rPr>
                  </w:pPr>
                </w:p>
              </w:tc>
              <w:tc>
                <w:tcPr>
                  <w:tcW w:w="778" w:type="pct"/>
                  <w:vAlign w:val="center"/>
                </w:tcPr>
                <w:p w14:paraId="6AE600BF" w14:textId="219E04F3" w:rsidR="00D211F2" w:rsidRPr="006057A9" w:rsidRDefault="00D211F2">
                  <w:pPr>
                    <w:pStyle w:val="SSECa"/>
                    <w:rPr>
                      <w:rFonts w:hAnsi="宋体" w:cs="Times New Roman"/>
                    </w:rPr>
                  </w:pPr>
                </w:p>
              </w:tc>
              <w:tc>
                <w:tcPr>
                  <w:tcW w:w="778" w:type="pct"/>
                  <w:vAlign w:val="center"/>
                </w:tcPr>
                <w:p w14:paraId="14B77E19" w14:textId="7DC8F64E" w:rsidR="00D211F2" w:rsidRPr="006057A9" w:rsidRDefault="00D211F2">
                  <w:pPr>
                    <w:pStyle w:val="SSECa"/>
                    <w:rPr>
                      <w:rFonts w:hAnsi="宋体" w:cs="Times New Roman"/>
                    </w:rPr>
                  </w:pPr>
                </w:p>
              </w:tc>
              <w:tc>
                <w:tcPr>
                  <w:tcW w:w="778" w:type="pct"/>
                  <w:noWrap/>
                  <w:vAlign w:val="center"/>
                </w:tcPr>
                <w:p w14:paraId="5E6D4F56" w14:textId="6DA2133D" w:rsidR="00D211F2" w:rsidRPr="006057A9" w:rsidRDefault="00D211F2">
                  <w:pPr>
                    <w:pStyle w:val="SSECa"/>
                    <w:rPr>
                      <w:rFonts w:hAnsi="宋体"/>
                    </w:rPr>
                  </w:pPr>
                </w:p>
              </w:tc>
            </w:tr>
            <w:tr w:rsidR="006057A9" w:rsidRPr="006057A9" w14:paraId="1E774AC3" w14:textId="77777777">
              <w:trPr>
                <w:trHeight w:val="340"/>
              </w:trPr>
              <w:tc>
                <w:tcPr>
                  <w:tcW w:w="779" w:type="pct"/>
                  <w:noWrap/>
                  <w:vAlign w:val="center"/>
                </w:tcPr>
                <w:p w14:paraId="0DA646EB" w14:textId="77777777" w:rsidR="00D211F2" w:rsidRPr="006057A9" w:rsidRDefault="003B6E35">
                  <w:pPr>
                    <w:pStyle w:val="SSECa"/>
                    <w:rPr>
                      <w:rFonts w:hAnsi="宋体"/>
                    </w:rPr>
                  </w:pPr>
                  <w:r w:rsidRPr="006057A9">
                    <w:rPr>
                      <w:rFonts w:hAnsi="宋体" w:hint="eastAsia"/>
                    </w:rPr>
                    <w:t>6</w:t>
                  </w:r>
                </w:p>
              </w:tc>
              <w:tc>
                <w:tcPr>
                  <w:tcW w:w="1886" w:type="pct"/>
                  <w:vAlign w:val="center"/>
                </w:tcPr>
                <w:p w14:paraId="3EFB4C09" w14:textId="4EA8261B" w:rsidR="00D211F2" w:rsidRPr="006057A9" w:rsidRDefault="00D211F2">
                  <w:pPr>
                    <w:pStyle w:val="SSECa"/>
                    <w:rPr>
                      <w:rFonts w:hAnsi="宋体"/>
                    </w:rPr>
                  </w:pPr>
                </w:p>
              </w:tc>
              <w:tc>
                <w:tcPr>
                  <w:tcW w:w="778" w:type="pct"/>
                  <w:vAlign w:val="center"/>
                </w:tcPr>
                <w:p w14:paraId="49A0C49E" w14:textId="63585455" w:rsidR="00D211F2" w:rsidRPr="006057A9" w:rsidRDefault="00D211F2">
                  <w:pPr>
                    <w:pStyle w:val="SSECa"/>
                    <w:rPr>
                      <w:rFonts w:hAnsi="宋体" w:cs="Times New Roman"/>
                    </w:rPr>
                  </w:pPr>
                </w:p>
              </w:tc>
              <w:tc>
                <w:tcPr>
                  <w:tcW w:w="778" w:type="pct"/>
                  <w:vAlign w:val="center"/>
                </w:tcPr>
                <w:p w14:paraId="37A3C8F3" w14:textId="357BA43C" w:rsidR="00D211F2" w:rsidRPr="006057A9" w:rsidRDefault="00D211F2">
                  <w:pPr>
                    <w:pStyle w:val="SSECa"/>
                    <w:rPr>
                      <w:rFonts w:hAnsi="宋体" w:cs="Times New Roman"/>
                    </w:rPr>
                  </w:pPr>
                </w:p>
              </w:tc>
              <w:tc>
                <w:tcPr>
                  <w:tcW w:w="778" w:type="pct"/>
                  <w:noWrap/>
                  <w:vAlign w:val="center"/>
                </w:tcPr>
                <w:p w14:paraId="2160ED2B" w14:textId="536DC717" w:rsidR="00D211F2" w:rsidRPr="006057A9" w:rsidRDefault="00D211F2">
                  <w:pPr>
                    <w:pStyle w:val="SSECa"/>
                    <w:rPr>
                      <w:rFonts w:hAnsi="宋体"/>
                    </w:rPr>
                  </w:pPr>
                </w:p>
              </w:tc>
            </w:tr>
            <w:tr w:rsidR="006057A9" w:rsidRPr="006057A9" w14:paraId="779C42CA" w14:textId="77777777">
              <w:trPr>
                <w:trHeight w:val="340"/>
              </w:trPr>
              <w:tc>
                <w:tcPr>
                  <w:tcW w:w="779" w:type="pct"/>
                  <w:noWrap/>
                  <w:vAlign w:val="center"/>
                </w:tcPr>
                <w:p w14:paraId="617BE0E5" w14:textId="77777777" w:rsidR="00D211F2" w:rsidRPr="006057A9" w:rsidRDefault="003B6E35">
                  <w:pPr>
                    <w:pStyle w:val="SSECa"/>
                    <w:rPr>
                      <w:rFonts w:hAnsi="宋体"/>
                    </w:rPr>
                  </w:pPr>
                  <w:r w:rsidRPr="006057A9">
                    <w:rPr>
                      <w:rFonts w:hAnsi="宋体" w:hint="eastAsia"/>
                    </w:rPr>
                    <w:t>7</w:t>
                  </w:r>
                </w:p>
              </w:tc>
              <w:tc>
                <w:tcPr>
                  <w:tcW w:w="1886" w:type="pct"/>
                  <w:vAlign w:val="center"/>
                </w:tcPr>
                <w:p w14:paraId="686FAB06" w14:textId="5CD20701" w:rsidR="00D211F2" w:rsidRPr="006057A9" w:rsidRDefault="00D211F2">
                  <w:pPr>
                    <w:pStyle w:val="SSECa"/>
                    <w:rPr>
                      <w:rFonts w:hAnsi="宋体"/>
                    </w:rPr>
                  </w:pPr>
                </w:p>
              </w:tc>
              <w:tc>
                <w:tcPr>
                  <w:tcW w:w="778" w:type="pct"/>
                  <w:vAlign w:val="center"/>
                </w:tcPr>
                <w:p w14:paraId="1F00EC5C" w14:textId="4F4D2004" w:rsidR="00D211F2" w:rsidRPr="006057A9" w:rsidRDefault="00D211F2">
                  <w:pPr>
                    <w:pStyle w:val="SSECa"/>
                    <w:rPr>
                      <w:rFonts w:hAnsi="宋体" w:cs="Times New Roman"/>
                    </w:rPr>
                  </w:pPr>
                </w:p>
              </w:tc>
              <w:tc>
                <w:tcPr>
                  <w:tcW w:w="778" w:type="pct"/>
                  <w:vAlign w:val="center"/>
                </w:tcPr>
                <w:p w14:paraId="01783D79" w14:textId="34A23EB9" w:rsidR="00D211F2" w:rsidRPr="006057A9" w:rsidRDefault="00D211F2">
                  <w:pPr>
                    <w:pStyle w:val="SSECa"/>
                    <w:rPr>
                      <w:rFonts w:hAnsi="宋体" w:cs="Times New Roman"/>
                    </w:rPr>
                  </w:pPr>
                </w:p>
              </w:tc>
              <w:tc>
                <w:tcPr>
                  <w:tcW w:w="778" w:type="pct"/>
                  <w:noWrap/>
                  <w:vAlign w:val="center"/>
                </w:tcPr>
                <w:p w14:paraId="7CDAF956" w14:textId="23CAC2DC" w:rsidR="00D211F2" w:rsidRPr="006057A9" w:rsidRDefault="00D211F2">
                  <w:pPr>
                    <w:pStyle w:val="SSECa"/>
                    <w:rPr>
                      <w:rFonts w:hAnsi="宋体"/>
                    </w:rPr>
                  </w:pPr>
                </w:p>
              </w:tc>
            </w:tr>
            <w:tr w:rsidR="006057A9" w:rsidRPr="006057A9" w14:paraId="4EE675B3" w14:textId="77777777">
              <w:trPr>
                <w:trHeight w:val="340"/>
              </w:trPr>
              <w:tc>
                <w:tcPr>
                  <w:tcW w:w="779" w:type="pct"/>
                  <w:noWrap/>
                  <w:vAlign w:val="center"/>
                </w:tcPr>
                <w:p w14:paraId="40BB3000" w14:textId="77777777" w:rsidR="00D211F2" w:rsidRPr="006057A9" w:rsidRDefault="003B6E35">
                  <w:pPr>
                    <w:pStyle w:val="SSECa"/>
                    <w:rPr>
                      <w:rFonts w:hAnsi="宋体"/>
                    </w:rPr>
                  </w:pPr>
                  <w:r w:rsidRPr="006057A9">
                    <w:rPr>
                      <w:rFonts w:hAnsi="宋体" w:hint="eastAsia"/>
                    </w:rPr>
                    <w:t>8</w:t>
                  </w:r>
                </w:p>
              </w:tc>
              <w:tc>
                <w:tcPr>
                  <w:tcW w:w="1886" w:type="pct"/>
                  <w:vAlign w:val="center"/>
                </w:tcPr>
                <w:p w14:paraId="682D4A23" w14:textId="456F51C9" w:rsidR="00D211F2" w:rsidRPr="006057A9" w:rsidRDefault="00D211F2">
                  <w:pPr>
                    <w:pStyle w:val="SSECa"/>
                    <w:rPr>
                      <w:rFonts w:hAnsi="宋体"/>
                    </w:rPr>
                  </w:pPr>
                </w:p>
              </w:tc>
              <w:tc>
                <w:tcPr>
                  <w:tcW w:w="778" w:type="pct"/>
                  <w:vAlign w:val="center"/>
                </w:tcPr>
                <w:p w14:paraId="2C820E43" w14:textId="1347D2D1" w:rsidR="00D211F2" w:rsidRPr="006057A9" w:rsidRDefault="00D211F2">
                  <w:pPr>
                    <w:pStyle w:val="SSECa"/>
                    <w:rPr>
                      <w:rFonts w:hAnsi="宋体" w:cs="Times New Roman"/>
                    </w:rPr>
                  </w:pPr>
                </w:p>
              </w:tc>
              <w:tc>
                <w:tcPr>
                  <w:tcW w:w="778" w:type="pct"/>
                  <w:vAlign w:val="center"/>
                </w:tcPr>
                <w:p w14:paraId="1469E940" w14:textId="05DD3BB2" w:rsidR="00D211F2" w:rsidRPr="006057A9" w:rsidRDefault="00D211F2">
                  <w:pPr>
                    <w:pStyle w:val="SSECa"/>
                    <w:rPr>
                      <w:rFonts w:hAnsi="宋体" w:cs="Times New Roman"/>
                    </w:rPr>
                  </w:pPr>
                </w:p>
              </w:tc>
              <w:tc>
                <w:tcPr>
                  <w:tcW w:w="778" w:type="pct"/>
                  <w:noWrap/>
                  <w:vAlign w:val="center"/>
                </w:tcPr>
                <w:p w14:paraId="3E25E59C" w14:textId="00638B22" w:rsidR="00D211F2" w:rsidRPr="006057A9" w:rsidRDefault="00D211F2">
                  <w:pPr>
                    <w:pStyle w:val="SSECa"/>
                    <w:rPr>
                      <w:rFonts w:hAnsi="宋体"/>
                    </w:rPr>
                  </w:pPr>
                </w:p>
              </w:tc>
            </w:tr>
            <w:tr w:rsidR="006057A9" w:rsidRPr="006057A9" w14:paraId="3D0F5D3F" w14:textId="77777777">
              <w:trPr>
                <w:trHeight w:val="340"/>
              </w:trPr>
              <w:tc>
                <w:tcPr>
                  <w:tcW w:w="779" w:type="pct"/>
                  <w:noWrap/>
                  <w:vAlign w:val="center"/>
                </w:tcPr>
                <w:p w14:paraId="7A3E40AC" w14:textId="77777777" w:rsidR="00D211F2" w:rsidRPr="006057A9" w:rsidRDefault="003B6E35">
                  <w:pPr>
                    <w:pStyle w:val="SSECa"/>
                    <w:rPr>
                      <w:rFonts w:hAnsi="宋体"/>
                    </w:rPr>
                  </w:pPr>
                  <w:r w:rsidRPr="006057A9">
                    <w:rPr>
                      <w:rFonts w:hAnsi="宋体" w:hint="eastAsia"/>
                    </w:rPr>
                    <w:t>9</w:t>
                  </w:r>
                </w:p>
              </w:tc>
              <w:tc>
                <w:tcPr>
                  <w:tcW w:w="1886" w:type="pct"/>
                  <w:vAlign w:val="center"/>
                </w:tcPr>
                <w:p w14:paraId="4143EEDC" w14:textId="7351C638" w:rsidR="00D211F2" w:rsidRPr="006057A9" w:rsidRDefault="00D211F2">
                  <w:pPr>
                    <w:pStyle w:val="SSECa"/>
                    <w:rPr>
                      <w:rFonts w:hAnsi="宋体"/>
                    </w:rPr>
                  </w:pPr>
                </w:p>
              </w:tc>
              <w:tc>
                <w:tcPr>
                  <w:tcW w:w="778" w:type="pct"/>
                  <w:vAlign w:val="center"/>
                </w:tcPr>
                <w:p w14:paraId="662F48CF" w14:textId="17500162" w:rsidR="00D211F2" w:rsidRPr="006057A9" w:rsidRDefault="00D211F2">
                  <w:pPr>
                    <w:pStyle w:val="SSECa"/>
                    <w:rPr>
                      <w:rFonts w:hAnsi="宋体" w:cs="Times New Roman"/>
                    </w:rPr>
                  </w:pPr>
                </w:p>
              </w:tc>
              <w:tc>
                <w:tcPr>
                  <w:tcW w:w="778" w:type="pct"/>
                  <w:vAlign w:val="center"/>
                </w:tcPr>
                <w:p w14:paraId="3F0913B4" w14:textId="7CD1CA6F" w:rsidR="00D211F2" w:rsidRPr="006057A9" w:rsidRDefault="00D211F2">
                  <w:pPr>
                    <w:pStyle w:val="SSECa"/>
                    <w:rPr>
                      <w:rFonts w:hAnsi="宋体" w:cs="Times New Roman"/>
                    </w:rPr>
                  </w:pPr>
                </w:p>
              </w:tc>
              <w:tc>
                <w:tcPr>
                  <w:tcW w:w="778" w:type="pct"/>
                  <w:noWrap/>
                  <w:vAlign w:val="center"/>
                </w:tcPr>
                <w:p w14:paraId="5A45A673" w14:textId="5AA165F8" w:rsidR="00D211F2" w:rsidRPr="006057A9" w:rsidRDefault="00D211F2">
                  <w:pPr>
                    <w:pStyle w:val="SSECa"/>
                    <w:rPr>
                      <w:rFonts w:hAnsi="宋体"/>
                    </w:rPr>
                  </w:pPr>
                </w:p>
              </w:tc>
            </w:tr>
            <w:tr w:rsidR="006057A9" w:rsidRPr="006057A9" w14:paraId="5CBF9F4E" w14:textId="77777777">
              <w:trPr>
                <w:trHeight w:val="340"/>
              </w:trPr>
              <w:tc>
                <w:tcPr>
                  <w:tcW w:w="779" w:type="pct"/>
                  <w:noWrap/>
                  <w:vAlign w:val="center"/>
                </w:tcPr>
                <w:p w14:paraId="11792111" w14:textId="77777777" w:rsidR="00D211F2" w:rsidRPr="006057A9" w:rsidRDefault="003B6E35">
                  <w:pPr>
                    <w:pStyle w:val="SSECa"/>
                    <w:rPr>
                      <w:rFonts w:hAnsi="宋体"/>
                    </w:rPr>
                  </w:pPr>
                  <w:r w:rsidRPr="006057A9">
                    <w:rPr>
                      <w:rFonts w:hAnsi="宋体" w:hint="eastAsia"/>
                    </w:rPr>
                    <w:t>10</w:t>
                  </w:r>
                </w:p>
              </w:tc>
              <w:tc>
                <w:tcPr>
                  <w:tcW w:w="1886" w:type="pct"/>
                  <w:vAlign w:val="center"/>
                </w:tcPr>
                <w:p w14:paraId="6EF64138" w14:textId="365F2749" w:rsidR="00D211F2" w:rsidRPr="006057A9" w:rsidRDefault="00D211F2">
                  <w:pPr>
                    <w:pStyle w:val="SSECa"/>
                    <w:rPr>
                      <w:rFonts w:hAnsi="宋体"/>
                    </w:rPr>
                  </w:pPr>
                </w:p>
              </w:tc>
              <w:tc>
                <w:tcPr>
                  <w:tcW w:w="778" w:type="pct"/>
                  <w:vAlign w:val="center"/>
                </w:tcPr>
                <w:p w14:paraId="7830FC73" w14:textId="43C34C9E" w:rsidR="00D211F2" w:rsidRPr="006057A9" w:rsidRDefault="00D211F2">
                  <w:pPr>
                    <w:pStyle w:val="SSECa"/>
                    <w:rPr>
                      <w:rFonts w:hAnsi="宋体" w:cs="Times New Roman"/>
                    </w:rPr>
                  </w:pPr>
                </w:p>
              </w:tc>
              <w:tc>
                <w:tcPr>
                  <w:tcW w:w="778" w:type="pct"/>
                  <w:vAlign w:val="center"/>
                </w:tcPr>
                <w:p w14:paraId="0A51B267" w14:textId="414D0B9D" w:rsidR="00D211F2" w:rsidRPr="006057A9" w:rsidRDefault="00D211F2">
                  <w:pPr>
                    <w:pStyle w:val="SSECa"/>
                    <w:rPr>
                      <w:rFonts w:hAnsi="宋体" w:cs="Times New Roman"/>
                    </w:rPr>
                  </w:pPr>
                </w:p>
              </w:tc>
              <w:tc>
                <w:tcPr>
                  <w:tcW w:w="778" w:type="pct"/>
                  <w:noWrap/>
                  <w:vAlign w:val="center"/>
                </w:tcPr>
                <w:p w14:paraId="7B35DF2C" w14:textId="232E4656" w:rsidR="00D211F2" w:rsidRPr="006057A9" w:rsidRDefault="00D211F2">
                  <w:pPr>
                    <w:pStyle w:val="SSECa"/>
                    <w:rPr>
                      <w:rFonts w:hAnsi="宋体"/>
                    </w:rPr>
                  </w:pPr>
                </w:p>
              </w:tc>
            </w:tr>
            <w:tr w:rsidR="006057A9" w:rsidRPr="006057A9" w14:paraId="4AD1FE3E" w14:textId="77777777">
              <w:trPr>
                <w:trHeight w:val="340"/>
              </w:trPr>
              <w:tc>
                <w:tcPr>
                  <w:tcW w:w="779" w:type="pct"/>
                  <w:noWrap/>
                  <w:vAlign w:val="center"/>
                </w:tcPr>
                <w:p w14:paraId="3E4F6B26" w14:textId="77777777" w:rsidR="00D211F2" w:rsidRPr="006057A9" w:rsidRDefault="003B6E35">
                  <w:pPr>
                    <w:pStyle w:val="SSECa"/>
                    <w:rPr>
                      <w:rFonts w:hAnsi="宋体"/>
                    </w:rPr>
                  </w:pPr>
                  <w:r w:rsidRPr="006057A9">
                    <w:rPr>
                      <w:rFonts w:hAnsi="宋体" w:hint="eastAsia"/>
                    </w:rPr>
                    <w:t>11</w:t>
                  </w:r>
                </w:p>
              </w:tc>
              <w:tc>
                <w:tcPr>
                  <w:tcW w:w="1886" w:type="pct"/>
                  <w:vAlign w:val="center"/>
                </w:tcPr>
                <w:p w14:paraId="07CE554B" w14:textId="6F3DEC4B" w:rsidR="00D211F2" w:rsidRPr="006057A9" w:rsidRDefault="00D211F2">
                  <w:pPr>
                    <w:pStyle w:val="SSECa"/>
                    <w:rPr>
                      <w:rFonts w:hAnsi="宋体"/>
                    </w:rPr>
                  </w:pPr>
                </w:p>
              </w:tc>
              <w:tc>
                <w:tcPr>
                  <w:tcW w:w="778" w:type="pct"/>
                  <w:vAlign w:val="center"/>
                </w:tcPr>
                <w:p w14:paraId="11AAD279" w14:textId="52F07ED1" w:rsidR="00D211F2" w:rsidRPr="006057A9" w:rsidRDefault="00D211F2">
                  <w:pPr>
                    <w:pStyle w:val="SSECa"/>
                    <w:rPr>
                      <w:rFonts w:hAnsi="宋体" w:cs="Times New Roman"/>
                    </w:rPr>
                  </w:pPr>
                </w:p>
              </w:tc>
              <w:tc>
                <w:tcPr>
                  <w:tcW w:w="778" w:type="pct"/>
                  <w:vAlign w:val="center"/>
                </w:tcPr>
                <w:p w14:paraId="61593695" w14:textId="01E896DE" w:rsidR="00D211F2" w:rsidRPr="006057A9" w:rsidRDefault="00D211F2">
                  <w:pPr>
                    <w:pStyle w:val="SSECa"/>
                    <w:rPr>
                      <w:rFonts w:hAnsi="宋体" w:cs="Times New Roman"/>
                    </w:rPr>
                  </w:pPr>
                </w:p>
              </w:tc>
              <w:tc>
                <w:tcPr>
                  <w:tcW w:w="778" w:type="pct"/>
                  <w:noWrap/>
                  <w:vAlign w:val="center"/>
                </w:tcPr>
                <w:p w14:paraId="368FEF09" w14:textId="7B72E5D8" w:rsidR="00D211F2" w:rsidRPr="006057A9" w:rsidRDefault="00D211F2">
                  <w:pPr>
                    <w:pStyle w:val="SSECa"/>
                    <w:rPr>
                      <w:rFonts w:hAnsi="宋体"/>
                    </w:rPr>
                  </w:pPr>
                </w:p>
              </w:tc>
            </w:tr>
            <w:tr w:rsidR="006057A9" w:rsidRPr="006057A9" w14:paraId="23C80910" w14:textId="77777777">
              <w:trPr>
                <w:trHeight w:val="340"/>
              </w:trPr>
              <w:tc>
                <w:tcPr>
                  <w:tcW w:w="779" w:type="pct"/>
                  <w:noWrap/>
                  <w:vAlign w:val="center"/>
                </w:tcPr>
                <w:p w14:paraId="75135F6C" w14:textId="77777777" w:rsidR="00D211F2" w:rsidRPr="006057A9" w:rsidRDefault="003B6E35">
                  <w:pPr>
                    <w:pStyle w:val="SSECa"/>
                    <w:rPr>
                      <w:rFonts w:hAnsi="宋体"/>
                    </w:rPr>
                  </w:pPr>
                  <w:r w:rsidRPr="006057A9">
                    <w:rPr>
                      <w:rFonts w:hAnsi="宋体" w:hint="eastAsia"/>
                    </w:rPr>
                    <w:t>12</w:t>
                  </w:r>
                </w:p>
              </w:tc>
              <w:tc>
                <w:tcPr>
                  <w:tcW w:w="1886" w:type="pct"/>
                  <w:vAlign w:val="center"/>
                </w:tcPr>
                <w:p w14:paraId="03409658" w14:textId="69535006" w:rsidR="00D211F2" w:rsidRPr="006057A9" w:rsidRDefault="00D211F2">
                  <w:pPr>
                    <w:pStyle w:val="SSECa"/>
                    <w:rPr>
                      <w:rFonts w:hAnsi="宋体"/>
                    </w:rPr>
                  </w:pPr>
                </w:p>
              </w:tc>
              <w:tc>
                <w:tcPr>
                  <w:tcW w:w="778" w:type="pct"/>
                  <w:vAlign w:val="center"/>
                </w:tcPr>
                <w:p w14:paraId="5FD454DB" w14:textId="297E3210" w:rsidR="00D211F2" w:rsidRPr="006057A9" w:rsidRDefault="00D211F2">
                  <w:pPr>
                    <w:pStyle w:val="SSECa"/>
                    <w:rPr>
                      <w:rFonts w:hAnsi="宋体" w:cs="Times New Roman"/>
                    </w:rPr>
                  </w:pPr>
                </w:p>
              </w:tc>
              <w:tc>
                <w:tcPr>
                  <w:tcW w:w="778" w:type="pct"/>
                  <w:vAlign w:val="center"/>
                </w:tcPr>
                <w:p w14:paraId="6FC839D0" w14:textId="2F8F5A0B" w:rsidR="00D211F2" w:rsidRPr="006057A9" w:rsidRDefault="00D211F2">
                  <w:pPr>
                    <w:pStyle w:val="SSECa"/>
                    <w:rPr>
                      <w:rFonts w:hAnsi="宋体" w:cs="Times New Roman"/>
                    </w:rPr>
                  </w:pPr>
                </w:p>
              </w:tc>
              <w:tc>
                <w:tcPr>
                  <w:tcW w:w="778" w:type="pct"/>
                  <w:noWrap/>
                  <w:vAlign w:val="center"/>
                </w:tcPr>
                <w:p w14:paraId="6F5ED2C0" w14:textId="359EFE52" w:rsidR="00D211F2" w:rsidRPr="006057A9" w:rsidRDefault="00D211F2">
                  <w:pPr>
                    <w:pStyle w:val="SSECa"/>
                    <w:rPr>
                      <w:rFonts w:hAnsi="宋体"/>
                    </w:rPr>
                  </w:pPr>
                </w:p>
              </w:tc>
            </w:tr>
            <w:tr w:rsidR="006057A9" w:rsidRPr="006057A9" w14:paraId="7E080BC4" w14:textId="77777777">
              <w:trPr>
                <w:trHeight w:val="340"/>
              </w:trPr>
              <w:tc>
                <w:tcPr>
                  <w:tcW w:w="779" w:type="pct"/>
                  <w:noWrap/>
                  <w:vAlign w:val="center"/>
                </w:tcPr>
                <w:p w14:paraId="4C106149" w14:textId="77777777" w:rsidR="00D211F2" w:rsidRPr="006057A9" w:rsidRDefault="003B6E35">
                  <w:pPr>
                    <w:pStyle w:val="SSECa"/>
                    <w:rPr>
                      <w:rFonts w:hAnsi="宋体"/>
                    </w:rPr>
                  </w:pPr>
                  <w:r w:rsidRPr="006057A9">
                    <w:rPr>
                      <w:rFonts w:hAnsi="宋体" w:hint="eastAsia"/>
                    </w:rPr>
                    <w:t>13</w:t>
                  </w:r>
                </w:p>
              </w:tc>
              <w:tc>
                <w:tcPr>
                  <w:tcW w:w="1886" w:type="pct"/>
                  <w:vAlign w:val="center"/>
                </w:tcPr>
                <w:p w14:paraId="2B710962" w14:textId="027008D8" w:rsidR="00D211F2" w:rsidRPr="006057A9" w:rsidRDefault="00D211F2">
                  <w:pPr>
                    <w:pStyle w:val="SSECa"/>
                    <w:rPr>
                      <w:rFonts w:hAnsi="宋体"/>
                    </w:rPr>
                  </w:pPr>
                </w:p>
              </w:tc>
              <w:tc>
                <w:tcPr>
                  <w:tcW w:w="778" w:type="pct"/>
                  <w:vAlign w:val="center"/>
                </w:tcPr>
                <w:p w14:paraId="2A81C29B" w14:textId="100A9E85" w:rsidR="00D211F2" w:rsidRPr="006057A9" w:rsidRDefault="00D211F2">
                  <w:pPr>
                    <w:pStyle w:val="SSECa"/>
                    <w:rPr>
                      <w:rFonts w:hAnsi="宋体" w:cs="Times New Roman"/>
                    </w:rPr>
                  </w:pPr>
                </w:p>
              </w:tc>
              <w:tc>
                <w:tcPr>
                  <w:tcW w:w="778" w:type="pct"/>
                  <w:vAlign w:val="center"/>
                </w:tcPr>
                <w:p w14:paraId="4F136B28" w14:textId="61DA5563" w:rsidR="00D211F2" w:rsidRPr="006057A9" w:rsidRDefault="00D211F2">
                  <w:pPr>
                    <w:pStyle w:val="SSECa"/>
                    <w:rPr>
                      <w:rFonts w:hAnsi="宋体" w:cs="Times New Roman"/>
                    </w:rPr>
                  </w:pPr>
                </w:p>
              </w:tc>
              <w:tc>
                <w:tcPr>
                  <w:tcW w:w="778" w:type="pct"/>
                  <w:noWrap/>
                  <w:vAlign w:val="center"/>
                </w:tcPr>
                <w:p w14:paraId="3702B5DF" w14:textId="3C31E992" w:rsidR="00D211F2" w:rsidRPr="006057A9" w:rsidRDefault="00D211F2">
                  <w:pPr>
                    <w:pStyle w:val="SSECa"/>
                    <w:rPr>
                      <w:rFonts w:hAnsi="宋体"/>
                    </w:rPr>
                  </w:pPr>
                </w:p>
              </w:tc>
            </w:tr>
            <w:tr w:rsidR="006057A9" w:rsidRPr="006057A9" w14:paraId="43A6DE1B" w14:textId="77777777">
              <w:trPr>
                <w:trHeight w:val="340"/>
              </w:trPr>
              <w:tc>
                <w:tcPr>
                  <w:tcW w:w="779" w:type="pct"/>
                  <w:noWrap/>
                  <w:vAlign w:val="center"/>
                </w:tcPr>
                <w:p w14:paraId="15B863A7" w14:textId="77777777" w:rsidR="00D211F2" w:rsidRPr="006057A9" w:rsidRDefault="003B6E35">
                  <w:pPr>
                    <w:pStyle w:val="SSECa"/>
                    <w:rPr>
                      <w:rFonts w:hAnsi="宋体"/>
                    </w:rPr>
                  </w:pPr>
                  <w:r w:rsidRPr="006057A9">
                    <w:rPr>
                      <w:rFonts w:hAnsi="宋体" w:hint="eastAsia"/>
                    </w:rPr>
                    <w:t>14</w:t>
                  </w:r>
                </w:p>
              </w:tc>
              <w:tc>
                <w:tcPr>
                  <w:tcW w:w="1886" w:type="pct"/>
                  <w:vAlign w:val="center"/>
                </w:tcPr>
                <w:p w14:paraId="5DD3C479" w14:textId="780B97E3" w:rsidR="00D211F2" w:rsidRPr="006057A9" w:rsidRDefault="00D211F2">
                  <w:pPr>
                    <w:pStyle w:val="SSECa"/>
                    <w:rPr>
                      <w:rFonts w:hAnsi="宋体"/>
                    </w:rPr>
                  </w:pPr>
                </w:p>
              </w:tc>
              <w:tc>
                <w:tcPr>
                  <w:tcW w:w="778" w:type="pct"/>
                  <w:vAlign w:val="center"/>
                </w:tcPr>
                <w:p w14:paraId="202548C0" w14:textId="06F17469" w:rsidR="00D211F2" w:rsidRPr="006057A9" w:rsidRDefault="00D211F2">
                  <w:pPr>
                    <w:pStyle w:val="SSECa"/>
                    <w:rPr>
                      <w:rFonts w:hAnsi="宋体" w:cs="Times New Roman"/>
                    </w:rPr>
                  </w:pPr>
                </w:p>
              </w:tc>
              <w:tc>
                <w:tcPr>
                  <w:tcW w:w="778" w:type="pct"/>
                  <w:vAlign w:val="center"/>
                </w:tcPr>
                <w:p w14:paraId="5164ABB7" w14:textId="44DA54BB" w:rsidR="00D211F2" w:rsidRPr="006057A9" w:rsidRDefault="00D211F2">
                  <w:pPr>
                    <w:pStyle w:val="SSECa"/>
                    <w:rPr>
                      <w:rFonts w:hAnsi="宋体" w:cs="Times New Roman"/>
                    </w:rPr>
                  </w:pPr>
                </w:p>
              </w:tc>
              <w:tc>
                <w:tcPr>
                  <w:tcW w:w="778" w:type="pct"/>
                  <w:noWrap/>
                  <w:vAlign w:val="center"/>
                </w:tcPr>
                <w:p w14:paraId="1E1C6DA4" w14:textId="1F10069C" w:rsidR="00D211F2" w:rsidRPr="006057A9" w:rsidRDefault="00D211F2">
                  <w:pPr>
                    <w:pStyle w:val="SSECa"/>
                    <w:rPr>
                      <w:rFonts w:hAnsi="宋体"/>
                    </w:rPr>
                  </w:pPr>
                </w:p>
              </w:tc>
            </w:tr>
            <w:tr w:rsidR="006057A9" w:rsidRPr="006057A9" w14:paraId="6FA115CC" w14:textId="77777777">
              <w:trPr>
                <w:trHeight w:val="340"/>
              </w:trPr>
              <w:tc>
                <w:tcPr>
                  <w:tcW w:w="779" w:type="pct"/>
                  <w:noWrap/>
                  <w:vAlign w:val="center"/>
                </w:tcPr>
                <w:p w14:paraId="73A38E1E" w14:textId="77777777" w:rsidR="00D211F2" w:rsidRPr="006057A9" w:rsidRDefault="003B6E35">
                  <w:pPr>
                    <w:pStyle w:val="SSECa"/>
                    <w:rPr>
                      <w:rFonts w:hAnsi="宋体"/>
                    </w:rPr>
                  </w:pPr>
                  <w:r w:rsidRPr="006057A9">
                    <w:rPr>
                      <w:rFonts w:hAnsi="宋体" w:hint="eastAsia"/>
                    </w:rPr>
                    <w:t>15</w:t>
                  </w:r>
                </w:p>
              </w:tc>
              <w:tc>
                <w:tcPr>
                  <w:tcW w:w="1886" w:type="pct"/>
                  <w:vAlign w:val="center"/>
                </w:tcPr>
                <w:p w14:paraId="64900CB5" w14:textId="5DA60A60" w:rsidR="00D211F2" w:rsidRPr="006057A9" w:rsidRDefault="00D211F2">
                  <w:pPr>
                    <w:pStyle w:val="SSECa"/>
                    <w:rPr>
                      <w:rFonts w:hAnsi="宋体"/>
                    </w:rPr>
                  </w:pPr>
                </w:p>
              </w:tc>
              <w:tc>
                <w:tcPr>
                  <w:tcW w:w="778" w:type="pct"/>
                  <w:vAlign w:val="center"/>
                </w:tcPr>
                <w:p w14:paraId="054466AE" w14:textId="15C91136" w:rsidR="00D211F2" w:rsidRPr="006057A9" w:rsidRDefault="00D211F2">
                  <w:pPr>
                    <w:pStyle w:val="SSECa"/>
                    <w:rPr>
                      <w:rFonts w:hAnsi="宋体" w:cs="Times New Roman"/>
                    </w:rPr>
                  </w:pPr>
                </w:p>
              </w:tc>
              <w:tc>
                <w:tcPr>
                  <w:tcW w:w="778" w:type="pct"/>
                  <w:vAlign w:val="center"/>
                </w:tcPr>
                <w:p w14:paraId="2C23DC68" w14:textId="6F366B8E" w:rsidR="00D211F2" w:rsidRPr="006057A9" w:rsidRDefault="00D211F2">
                  <w:pPr>
                    <w:pStyle w:val="SSECa"/>
                    <w:rPr>
                      <w:rFonts w:hAnsi="宋体" w:cs="Times New Roman"/>
                    </w:rPr>
                  </w:pPr>
                </w:p>
              </w:tc>
              <w:tc>
                <w:tcPr>
                  <w:tcW w:w="778" w:type="pct"/>
                  <w:noWrap/>
                  <w:vAlign w:val="center"/>
                </w:tcPr>
                <w:p w14:paraId="76CB4849" w14:textId="6FCEE50F" w:rsidR="00D211F2" w:rsidRPr="006057A9" w:rsidRDefault="00D211F2">
                  <w:pPr>
                    <w:pStyle w:val="SSECa"/>
                    <w:rPr>
                      <w:rFonts w:hAnsi="宋体"/>
                    </w:rPr>
                  </w:pPr>
                </w:p>
              </w:tc>
            </w:tr>
            <w:tr w:rsidR="006057A9" w:rsidRPr="006057A9" w14:paraId="013C3388" w14:textId="77777777">
              <w:trPr>
                <w:trHeight w:val="340"/>
              </w:trPr>
              <w:tc>
                <w:tcPr>
                  <w:tcW w:w="779" w:type="pct"/>
                  <w:noWrap/>
                  <w:vAlign w:val="center"/>
                </w:tcPr>
                <w:p w14:paraId="11CE27ED" w14:textId="77777777" w:rsidR="00D211F2" w:rsidRPr="006057A9" w:rsidRDefault="003B6E35">
                  <w:pPr>
                    <w:pStyle w:val="SSECa"/>
                    <w:rPr>
                      <w:rFonts w:hAnsi="宋体"/>
                    </w:rPr>
                  </w:pPr>
                  <w:r w:rsidRPr="006057A9">
                    <w:rPr>
                      <w:rFonts w:hAnsi="宋体" w:hint="eastAsia"/>
                    </w:rPr>
                    <w:t>16</w:t>
                  </w:r>
                </w:p>
              </w:tc>
              <w:tc>
                <w:tcPr>
                  <w:tcW w:w="1886" w:type="pct"/>
                  <w:vAlign w:val="center"/>
                </w:tcPr>
                <w:p w14:paraId="2CDE6978" w14:textId="7BF2C853" w:rsidR="00D211F2" w:rsidRPr="006057A9" w:rsidRDefault="00D211F2">
                  <w:pPr>
                    <w:pStyle w:val="SSECa"/>
                    <w:rPr>
                      <w:rFonts w:hAnsi="宋体"/>
                    </w:rPr>
                  </w:pPr>
                </w:p>
              </w:tc>
              <w:tc>
                <w:tcPr>
                  <w:tcW w:w="778" w:type="pct"/>
                  <w:vAlign w:val="center"/>
                </w:tcPr>
                <w:p w14:paraId="6B80E72D" w14:textId="14C2458C" w:rsidR="00D211F2" w:rsidRPr="006057A9" w:rsidRDefault="00D211F2">
                  <w:pPr>
                    <w:pStyle w:val="SSECa"/>
                    <w:rPr>
                      <w:rFonts w:hAnsi="宋体" w:cs="Times New Roman"/>
                    </w:rPr>
                  </w:pPr>
                </w:p>
              </w:tc>
              <w:tc>
                <w:tcPr>
                  <w:tcW w:w="778" w:type="pct"/>
                  <w:vAlign w:val="center"/>
                </w:tcPr>
                <w:p w14:paraId="4B31873C" w14:textId="1252FD0B" w:rsidR="00D211F2" w:rsidRPr="006057A9" w:rsidRDefault="00D211F2">
                  <w:pPr>
                    <w:pStyle w:val="SSECa"/>
                    <w:rPr>
                      <w:rFonts w:hAnsi="宋体" w:cs="Times New Roman"/>
                    </w:rPr>
                  </w:pPr>
                </w:p>
              </w:tc>
              <w:tc>
                <w:tcPr>
                  <w:tcW w:w="778" w:type="pct"/>
                  <w:noWrap/>
                  <w:vAlign w:val="center"/>
                </w:tcPr>
                <w:p w14:paraId="461DD333" w14:textId="45E8E2D6" w:rsidR="00D211F2" w:rsidRPr="006057A9" w:rsidRDefault="00D211F2">
                  <w:pPr>
                    <w:pStyle w:val="SSECa"/>
                    <w:rPr>
                      <w:rFonts w:hAnsi="宋体"/>
                    </w:rPr>
                  </w:pPr>
                </w:p>
              </w:tc>
            </w:tr>
            <w:tr w:rsidR="006057A9" w:rsidRPr="006057A9" w14:paraId="5524EA96" w14:textId="77777777">
              <w:trPr>
                <w:trHeight w:val="340"/>
              </w:trPr>
              <w:tc>
                <w:tcPr>
                  <w:tcW w:w="779" w:type="pct"/>
                  <w:noWrap/>
                  <w:vAlign w:val="center"/>
                </w:tcPr>
                <w:p w14:paraId="7D91A060" w14:textId="77777777" w:rsidR="00D211F2" w:rsidRPr="006057A9" w:rsidRDefault="003B6E35">
                  <w:pPr>
                    <w:pStyle w:val="SSECa"/>
                    <w:rPr>
                      <w:rFonts w:hAnsi="宋体"/>
                    </w:rPr>
                  </w:pPr>
                  <w:r w:rsidRPr="006057A9">
                    <w:rPr>
                      <w:rFonts w:hAnsi="宋体" w:hint="eastAsia"/>
                    </w:rPr>
                    <w:t>17</w:t>
                  </w:r>
                </w:p>
              </w:tc>
              <w:tc>
                <w:tcPr>
                  <w:tcW w:w="1886" w:type="pct"/>
                  <w:vAlign w:val="center"/>
                </w:tcPr>
                <w:p w14:paraId="56C27704" w14:textId="1A2FE61F" w:rsidR="00D211F2" w:rsidRPr="006057A9" w:rsidRDefault="00D211F2">
                  <w:pPr>
                    <w:pStyle w:val="SSECa"/>
                    <w:rPr>
                      <w:rFonts w:hAnsi="宋体"/>
                    </w:rPr>
                  </w:pPr>
                </w:p>
              </w:tc>
              <w:tc>
                <w:tcPr>
                  <w:tcW w:w="778" w:type="pct"/>
                  <w:vAlign w:val="center"/>
                </w:tcPr>
                <w:p w14:paraId="7D5CA84B" w14:textId="2F13805B" w:rsidR="00D211F2" w:rsidRPr="006057A9" w:rsidRDefault="00D211F2">
                  <w:pPr>
                    <w:pStyle w:val="SSECa"/>
                    <w:rPr>
                      <w:rFonts w:hAnsi="宋体" w:cs="Times New Roman"/>
                    </w:rPr>
                  </w:pPr>
                </w:p>
              </w:tc>
              <w:tc>
                <w:tcPr>
                  <w:tcW w:w="778" w:type="pct"/>
                  <w:vAlign w:val="center"/>
                </w:tcPr>
                <w:p w14:paraId="66B14F43" w14:textId="7EDAE86C" w:rsidR="00D211F2" w:rsidRPr="006057A9" w:rsidRDefault="00D211F2">
                  <w:pPr>
                    <w:pStyle w:val="SSECa"/>
                    <w:rPr>
                      <w:rFonts w:hAnsi="宋体" w:cs="Times New Roman"/>
                    </w:rPr>
                  </w:pPr>
                </w:p>
              </w:tc>
              <w:tc>
                <w:tcPr>
                  <w:tcW w:w="778" w:type="pct"/>
                  <w:noWrap/>
                  <w:vAlign w:val="center"/>
                </w:tcPr>
                <w:p w14:paraId="3B3AADA8" w14:textId="2BFC0866" w:rsidR="00D211F2" w:rsidRPr="006057A9" w:rsidRDefault="00D211F2">
                  <w:pPr>
                    <w:pStyle w:val="SSECa"/>
                    <w:rPr>
                      <w:rFonts w:hAnsi="宋体"/>
                    </w:rPr>
                  </w:pPr>
                </w:p>
              </w:tc>
            </w:tr>
            <w:tr w:rsidR="006057A9" w:rsidRPr="006057A9" w14:paraId="35C46B1D" w14:textId="77777777">
              <w:trPr>
                <w:trHeight w:val="340"/>
              </w:trPr>
              <w:tc>
                <w:tcPr>
                  <w:tcW w:w="779" w:type="pct"/>
                  <w:noWrap/>
                  <w:vAlign w:val="center"/>
                </w:tcPr>
                <w:p w14:paraId="04484D32" w14:textId="77777777" w:rsidR="00D211F2" w:rsidRPr="006057A9" w:rsidRDefault="003B6E35">
                  <w:pPr>
                    <w:pStyle w:val="SSECa"/>
                    <w:rPr>
                      <w:rFonts w:hAnsi="宋体"/>
                    </w:rPr>
                  </w:pPr>
                  <w:r w:rsidRPr="006057A9">
                    <w:rPr>
                      <w:rFonts w:hAnsi="宋体" w:hint="eastAsia"/>
                    </w:rPr>
                    <w:t>18</w:t>
                  </w:r>
                </w:p>
              </w:tc>
              <w:tc>
                <w:tcPr>
                  <w:tcW w:w="1886" w:type="pct"/>
                  <w:vAlign w:val="center"/>
                </w:tcPr>
                <w:p w14:paraId="64C61C54" w14:textId="1102904D" w:rsidR="00D211F2" w:rsidRPr="006057A9" w:rsidRDefault="00D211F2">
                  <w:pPr>
                    <w:pStyle w:val="SSECa"/>
                    <w:rPr>
                      <w:rFonts w:hAnsi="宋体"/>
                    </w:rPr>
                  </w:pPr>
                </w:p>
              </w:tc>
              <w:tc>
                <w:tcPr>
                  <w:tcW w:w="778" w:type="pct"/>
                  <w:vAlign w:val="center"/>
                </w:tcPr>
                <w:p w14:paraId="1F399FF4" w14:textId="25A39E74" w:rsidR="00D211F2" w:rsidRPr="006057A9" w:rsidRDefault="00D211F2">
                  <w:pPr>
                    <w:pStyle w:val="SSECa"/>
                    <w:rPr>
                      <w:rFonts w:hAnsi="宋体" w:cs="Times New Roman"/>
                    </w:rPr>
                  </w:pPr>
                </w:p>
              </w:tc>
              <w:tc>
                <w:tcPr>
                  <w:tcW w:w="778" w:type="pct"/>
                  <w:vAlign w:val="center"/>
                </w:tcPr>
                <w:p w14:paraId="00BA1A87" w14:textId="0D342CB4" w:rsidR="00D211F2" w:rsidRPr="006057A9" w:rsidRDefault="00D211F2">
                  <w:pPr>
                    <w:pStyle w:val="SSECa"/>
                    <w:rPr>
                      <w:rFonts w:hAnsi="宋体" w:cs="Times New Roman"/>
                    </w:rPr>
                  </w:pPr>
                </w:p>
              </w:tc>
              <w:tc>
                <w:tcPr>
                  <w:tcW w:w="778" w:type="pct"/>
                  <w:noWrap/>
                  <w:vAlign w:val="center"/>
                </w:tcPr>
                <w:p w14:paraId="7E985A12" w14:textId="3A9BFC8B" w:rsidR="00D211F2" w:rsidRPr="006057A9" w:rsidRDefault="00D211F2">
                  <w:pPr>
                    <w:pStyle w:val="SSECa"/>
                    <w:rPr>
                      <w:rFonts w:hAnsi="宋体"/>
                    </w:rPr>
                  </w:pPr>
                </w:p>
              </w:tc>
            </w:tr>
            <w:tr w:rsidR="006057A9" w:rsidRPr="006057A9" w14:paraId="27F94B86" w14:textId="77777777">
              <w:trPr>
                <w:trHeight w:val="340"/>
              </w:trPr>
              <w:tc>
                <w:tcPr>
                  <w:tcW w:w="779" w:type="pct"/>
                  <w:noWrap/>
                  <w:vAlign w:val="center"/>
                </w:tcPr>
                <w:p w14:paraId="4B4DFF3E" w14:textId="77777777" w:rsidR="00D211F2" w:rsidRPr="006057A9" w:rsidRDefault="003B6E35">
                  <w:pPr>
                    <w:pStyle w:val="SSECa"/>
                    <w:rPr>
                      <w:rFonts w:hAnsi="宋体"/>
                    </w:rPr>
                  </w:pPr>
                  <w:r w:rsidRPr="006057A9">
                    <w:rPr>
                      <w:rFonts w:hAnsi="宋体" w:hint="eastAsia"/>
                    </w:rPr>
                    <w:t>19</w:t>
                  </w:r>
                </w:p>
              </w:tc>
              <w:tc>
                <w:tcPr>
                  <w:tcW w:w="1886" w:type="pct"/>
                  <w:vAlign w:val="center"/>
                </w:tcPr>
                <w:p w14:paraId="0A45C0D9" w14:textId="3B3FFE89" w:rsidR="00D211F2" w:rsidRPr="006057A9" w:rsidRDefault="00D211F2">
                  <w:pPr>
                    <w:pStyle w:val="SSECa"/>
                    <w:rPr>
                      <w:rFonts w:hAnsi="宋体"/>
                    </w:rPr>
                  </w:pPr>
                </w:p>
              </w:tc>
              <w:tc>
                <w:tcPr>
                  <w:tcW w:w="778" w:type="pct"/>
                  <w:vAlign w:val="center"/>
                </w:tcPr>
                <w:p w14:paraId="3103F7B6" w14:textId="754D8DA6" w:rsidR="00D211F2" w:rsidRPr="006057A9" w:rsidRDefault="00D211F2">
                  <w:pPr>
                    <w:pStyle w:val="SSECa"/>
                    <w:rPr>
                      <w:rFonts w:hAnsi="宋体" w:cs="Times New Roman"/>
                    </w:rPr>
                  </w:pPr>
                </w:p>
              </w:tc>
              <w:tc>
                <w:tcPr>
                  <w:tcW w:w="778" w:type="pct"/>
                  <w:vAlign w:val="center"/>
                </w:tcPr>
                <w:p w14:paraId="0042C169" w14:textId="3AD76BC1" w:rsidR="00D211F2" w:rsidRPr="006057A9" w:rsidRDefault="00D211F2">
                  <w:pPr>
                    <w:pStyle w:val="SSECa"/>
                    <w:rPr>
                      <w:rFonts w:hAnsi="宋体" w:cs="Times New Roman"/>
                    </w:rPr>
                  </w:pPr>
                </w:p>
              </w:tc>
              <w:tc>
                <w:tcPr>
                  <w:tcW w:w="778" w:type="pct"/>
                  <w:noWrap/>
                  <w:vAlign w:val="center"/>
                </w:tcPr>
                <w:p w14:paraId="1C0286C7" w14:textId="2A668A61" w:rsidR="00D211F2" w:rsidRPr="006057A9" w:rsidRDefault="00D211F2">
                  <w:pPr>
                    <w:pStyle w:val="SSECa"/>
                    <w:rPr>
                      <w:rFonts w:hAnsi="宋体"/>
                    </w:rPr>
                  </w:pPr>
                </w:p>
              </w:tc>
            </w:tr>
            <w:tr w:rsidR="006057A9" w:rsidRPr="006057A9" w14:paraId="23F653DD" w14:textId="77777777">
              <w:trPr>
                <w:trHeight w:val="340"/>
              </w:trPr>
              <w:tc>
                <w:tcPr>
                  <w:tcW w:w="779" w:type="pct"/>
                  <w:noWrap/>
                  <w:vAlign w:val="center"/>
                </w:tcPr>
                <w:p w14:paraId="21D323A1" w14:textId="77777777" w:rsidR="00D211F2" w:rsidRPr="006057A9" w:rsidRDefault="003B6E35">
                  <w:pPr>
                    <w:pStyle w:val="SSECa"/>
                    <w:rPr>
                      <w:rFonts w:hAnsi="宋体"/>
                    </w:rPr>
                  </w:pPr>
                  <w:r w:rsidRPr="006057A9">
                    <w:rPr>
                      <w:rFonts w:hAnsi="宋体" w:hint="eastAsia"/>
                    </w:rPr>
                    <w:t>20</w:t>
                  </w:r>
                </w:p>
              </w:tc>
              <w:tc>
                <w:tcPr>
                  <w:tcW w:w="1886" w:type="pct"/>
                  <w:vAlign w:val="center"/>
                </w:tcPr>
                <w:p w14:paraId="3C0AAA0F" w14:textId="1C49E333" w:rsidR="00D211F2" w:rsidRPr="006057A9" w:rsidRDefault="00D211F2">
                  <w:pPr>
                    <w:pStyle w:val="SSECa"/>
                    <w:rPr>
                      <w:rFonts w:hAnsi="宋体"/>
                    </w:rPr>
                  </w:pPr>
                </w:p>
              </w:tc>
              <w:tc>
                <w:tcPr>
                  <w:tcW w:w="778" w:type="pct"/>
                  <w:vAlign w:val="center"/>
                </w:tcPr>
                <w:p w14:paraId="002AE1BC" w14:textId="7B76EC08" w:rsidR="00D211F2" w:rsidRPr="006057A9" w:rsidRDefault="00D211F2">
                  <w:pPr>
                    <w:pStyle w:val="SSECa"/>
                    <w:rPr>
                      <w:rFonts w:hAnsi="宋体" w:cs="Times New Roman"/>
                    </w:rPr>
                  </w:pPr>
                </w:p>
              </w:tc>
              <w:tc>
                <w:tcPr>
                  <w:tcW w:w="778" w:type="pct"/>
                  <w:vAlign w:val="center"/>
                </w:tcPr>
                <w:p w14:paraId="0822AC70" w14:textId="2CF9852D" w:rsidR="00D211F2" w:rsidRPr="006057A9" w:rsidRDefault="00D211F2">
                  <w:pPr>
                    <w:pStyle w:val="SSECa"/>
                    <w:rPr>
                      <w:rFonts w:hAnsi="宋体" w:cs="Times New Roman"/>
                    </w:rPr>
                  </w:pPr>
                </w:p>
              </w:tc>
              <w:tc>
                <w:tcPr>
                  <w:tcW w:w="778" w:type="pct"/>
                  <w:noWrap/>
                  <w:vAlign w:val="center"/>
                </w:tcPr>
                <w:p w14:paraId="353DEE93" w14:textId="21149088" w:rsidR="00D211F2" w:rsidRPr="006057A9" w:rsidRDefault="00D211F2">
                  <w:pPr>
                    <w:pStyle w:val="SSECa"/>
                    <w:rPr>
                      <w:rFonts w:hAnsi="宋体"/>
                    </w:rPr>
                  </w:pPr>
                </w:p>
              </w:tc>
            </w:tr>
            <w:tr w:rsidR="006057A9" w:rsidRPr="006057A9" w14:paraId="773489EF" w14:textId="77777777">
              <w:trPr>
                <w:trHeight w:val="340"/>
              </w:trPr>
              <w:tc>
                <w:tcPr>
                  <w:tcW w:w="4222" w:type="pct"/>
                  <w:gridSpan w:val="4"/>
                  <w:noWrap/>
                  <w:vAlign w:val="center"/>
                </w:tcPr>
                <w:p w14:paraId="3BFC010B" w14:textId="1591313F" w:rsidR="00D211F2" w:rsidRPr="006057A9" w:rsidRDefault="00D211F2">
                  <w:pPr>
                    <w:pStyle w:val="SSECa"/>
                    <w:rPr>
                      <w:rFonts w:hAnsi="宋体" w:cs="Times New Roman"/>
                    </w:rPr>
                  </w:pPr>
                </w:p>
              </w:tc>
              <w:tc>
                <w:tcPr>
                  <w:tcW w:w="778" w:type="pct"/>
                  <w:noWrap/>
                  <w:vAlign w:val="center"/>
                </w:tcPr>
                <w:p w14:paraId="4DC0C438" w14:textId="599DCB68" w:rsidR="00D211F2" w:rsidRPr="006057A9" w:rsidRDefault="00D211F2">
                  <w:pPr>
                    <w:pStyle w:val="SSECa"/>
                    <w:rPr>
                      <w:rFonts w:hAnsi="宋体"/>
                    </w:rPr>
                  </w:pPr>
                </w:p>
              </w:tc>
            </w:tr>
          </w:tbl>
          <w:p w14:paraId="359C7DC0" w14:textId="77777777" w:rsidR="00D211F2" w:rsidRPr="006057A9" w:rsidRDefault="00D211F2"/>
          <w:p w14:paraId="4F910631" w14:textId="77777777" w:rsidR="00D211F2" w:rsidRPr="006057A9" w:rsidRDefault="003B6E35">
            <w:pPr>
              <w:pStyle w:val="X22"/>
              <w:rPr>
                <w:snapToGrid w:val="0"/>
              </w:rPr>
            </w:pPr>
            <w:r w:rsidRPr="006057A9">
              <w:rPr>
                <w:rFonts w:hint="eastAsia"/>
              </w:rPr>
              <w:t>（</w:t>
            </w:r>
            <w:r w:rsidRPr="006057A9">
              <w:t>4</w:t>
            </w:r>
            <w:r w:rsidRPr="006057A9">
              <w:rPr>
                <w:rFonts w:hint="eastAsia"/>
              </w:rPr>
              <w:t>）</w:t>
            </w:r>
            <w:r w:rsidRPr="006057A9">
              <w:rPr>
                <w:rFonts w:hint="eastAsia"/>
                <w:snapToGrid w:val="0"/>
              </w:rPr>
              <w:t>钻井设备</w:t>
            </w:r>
          </w:p>
          <w:p w14:paraId="09A75EAB" w14:textId="7A8D9435" w:rsidR="00D211F2" w:rsidRPr="006057A9" w:rsidRDefault="003B6E35">
            <w:pPr>
              <w:pStyle w:val="35"/>
            </w:pPr>
            <w:r w:rsidRPr="006057A9">
              <w:rPr>
                <w:rFonts w:hint="eastAsia"/>
              </w:rPr>
              <w:t>根据建设单位提供资料，</w:t>
            </w:r>
            <w:proofErr w:type="gramStart"/>
            <w:r w:rsidRPr="006057A9">
              <w:rPr>
                <w:rFonts w:hint="eastAsia"/>
              </w:rPr>
              <w:t>高斜</w:t>
            </w:r>
            <w:proofErr w:type="gramEnd"/>
            <w:r w:rsidRPr="006057A9">
              <w:t>951</w:t>
            </w:r>
            <w:r w:rsidRPr="006057A9">
              <w:rPr>
                <w:rFonts w:hint="eastAsia"/>
              </w:rPr>
              <w:t>采用</w:t>
            </w:r>
            <w:r w:rsidRPr="006057A9">
              <w:t>40</w:t>
            </w:r>
            <w:r w:rsidRPr="006057A9">
              <w:rPr>
                <w:rFonts w:hint="eastAsia"/>
              </w:rPr>
              <w:t>型钻机，高95</w:t>
            </w:r>
            <w:r w:rsidRPr="006057A9">
              <w:t>3</w:t>
            </w:r>
            <w:r w:rsidRPr="006057A9">
              <w:rPr>
                <w:rFonts w:hint="eastAsia"/>
              </w:rPr>
              <w:t>采用</w:t>
            </w:r>
            <w:r w:rsidRPr="006057A9">
              <w:t>5</w:t>
            </w:r>
            <w:r w:rsidRPr="006057A9">
              <w:rPr>
                <w:rFonts w:hint="eastAsia"/>
              </w:rPr>
              <w:t>0型钻机，各型号钻机配备的钻井设备见</w:t>
            </w:r>
            <w:r w:rsidR="00994365" w:rsidRPr="006057A9">
              <w:rPr>
                <w:rFonts w:hint="eastAsia"/>
              </w:rPr>
              <w:t xml:space="preserve">表 </w:t>
            </w:r>
            <w:r w:rsidR="00994365" w:rsidRPr="006057A9">
              <w:rPr>
                <w:rFonts w:hint="eastAsia"/>
                <w:noProof/>
              </w:rPr>
              <w:t>16</w:t>
            </w:r>
            <w:r w:rsidRPr="006057A9">
              <w:rPr>
                <w:rFonts w:hint="eastAsia"/>
              </w:rPr>
              <w:t>～</w:t>
            </w:r>
            <w:r w:rsidR="00994365" w:rsidRPr="006057A9">
              <w:rPr>
                <w:rFonts w:hint="eastAsia"/>
              </w:rPr>
              <w:t>表 17</w:t>
            </w:r>
            <w:r w:rsidRPr="006057A9">
              <w:rPr>
                <w:rFonts w:hint="eastAsia"/>
              </w:rPr>
              <w:t>。</w:t>
            </w:r>
          </w:p>
          <w:p w14:paraId="74E789EE" w14:textId="014CCC26" w:rsidR="00D211F2" w:rsidRPr="006057A9" w:rsidRDefault="003B6E35">
            <w:pPr>
              <w:pStyle w:val="a8"/>
              <w:spacing w:before="120"/>
            </w:pPr>
            <w:bookmarkStart w:id="30" w:name="_Ref172742557"/>
            <w:r w:rsidRPr="006057A9">
              <w:rPr>
                <w:rFonts w:hint="eastAsia"/>
              </w:rPr>
              <w:lastRenderedPageBreak/>
              <w:t xml:space="preserve">表 </w:t>
            </w:r>
            <w:r w:rsidR="00994365" w:rsidRPr="006057A9">
              <w:rPr>
                <w:rFonts w:hint="eastAsia"/>
                <w:noProof/>
              </w:rPr>
              <w:t>16</w:t>
            </w:r>
            <w:bookmarkEnd w:id="30"/>
            <w:r w:rsidRPr="006057A9">
              <w:t xml:space="preserve">  40</w:t>
            </w:r>
            <w:r w:rsidRPr="006057A9">
              <w:rPr>
                <w:rFonts w:hint="eastAsia"/>
              </w:rPr>
              <w:t>型钻机主要钻井设备一览表</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208"/>
              <w:gridCol w:w="5732"/>
              <w:gridCol w:w="654"/>
              <w:gridCol w:w="761"/>
            </w:tblGrid>
            <w:tr w:rsidR="006057A9" w:rsidRPr="006057A9" w14:paraId="14AF2A10" w14:textId="77777777">
              <w:trPr>
                <w:trHeight w:val="403"/>
                <w:jc w:val="center"/>
              </w:trPr>
              <w:tc>
                <w:tcPr>
                  <w:tcW w:w="602" w:type="dxa"/>
                  <w:vAlign w:val="center"/>
                </w:tcPr>
                <w:p w14:paraId="71A3580F" w14:textId="77777777" w:rsidR="00D211F2" w:rsidRPr="006057A9" w:rsidRDefault="003B6E35">
                  <w:pPr>
                    <w:pStyle w:val="SSECa"/>
                  </w:pPr>
                  <w:r w:rsidRPr="006057A9">
                    <w:t>序号</w:t>
                  </w:r>
                </w:p>
              </w:tc>
              <w:tc>
                <w:tcPr>
                  <w:tcW w:w="1122" w:type="dxa"/>
                  <w:vAlign w:val="center"/>
                </w:tcPr>
                <w:p w14:paraId="2276272B" w14:textId="77777777" w:rsidR="00D211F2" w:rsidRPr="006057A9" w:rsidRDefault="003B6E35">
                  <w:pPr>
                    <w:pStyle w:val="SSECa"/>
                  </w:pPr>
                  <w:r w:rsidRPr="006057A9">
                    <w:t>设备名称</w:t>
                  </w:r>
                </w:p>
              </w:tc>
              <w:tc>
                <w:tcPr>
                  <w:tcW w:w="5324" w:type="dxa"/>
                  <w:vAlign w:val="center"/>
                </w:tcPr>
                <w:p w14:paraId="29C96FDE" w14:textId="77777777" w:rsidR="00D211F2" w:rsidRPr="006057A9" w:rsidRDefault="003B6E35">
                  <w:pPr>
                    <w:pStyle w:val="SSECa"/>
                  </w:pPr>
                  <w:r w:rsidRPr="006057A9">
                    <w:t>主要技术参数</w:t>
                  </w:r>
                </w:p>
              </w:tc>
              <w:tc>
                <w:tcPr>
                  <w:tcW w:w="607" w:type="dxa"/>
                  <w:vAlign w:val="center"/>
                </w:tcPr>
                <w:p w14:paraId="2FD569EC" w14:textId="77777777" w:rsidR="00D211F2" w:rsidRPr="006057A9" w:rsidRDefault="003B6E35">
                  <w:pPr>
                    <w:pStyle w:val="SSECa"/>
                  </w:pPr>
                  <w:r w:rsidRPr="006057A9">
                    <w:t>单位</w:t>
                  </w:r>
                </w:p>
              </w:tc>
              <w:tc>
                <w:tcPr>
                  <w:tcW w:w="707" w:type="dxa"/>
                  <w:vAlign w:val="center"/>
                </w:tcPr>
                <w:p w14:paraId="294D4725" w14:textId="77777777" w:rsidR="00D211F2" w:rsidRPr="006057A9" w:rsidRDefault="003B6E35">
                  <w:pPr>
                    <w:pStyle w:val="SSECa"/>
                  </w:pPr>
                  <w:r w:rsidRPr="006057A9">
                    <w:t>数量</w:t>
                  </w:r>
                </w:p>
              </w:tc>
            </w:tr>
            <w:tr w:rsidR="006057A9" w:rsidRPr="006057A9" w14:paraId="15D6F276" w14:textId="77777777">
              <w:trPr>
                <w:trHeight w:val="379"/>
                <w:jc w:val="center"/>
              </w:trPr>
              <w:tc>
                <w:tcPr>
                  <w:tcW w:w="602" w:type="dxa"/>
                  <w:vAlign w:val="center"/>
                </w:tcPr>
                <w:p w14:paraId="1EED7691" w14:textId="77777777" w:rsidR="00D211F2" w:rsidRPr="006057A9" w:rsidRDefault="003B6E35">
                  <w:pPr>
                    <w:pStyle w:val="SSECa"/>
                  </w:pPr>
                  <w:r w:rsidRPr="006057A9">
                    <w:t>1</w:t>
                  </w:r>
                </w:p>
              </w:tc>
              <w:tc>
                <w:tcPr>
                  <w:tcW w:w="1122" w:type="dxa"/>
                  <w:vAlign w:val="center"/>
                </w:tcPr>
                <w:p w14:paraId="16EA487C" w14:textId="77777777" w:rsidR="00D211F2" w:rsidRPr="006057A9" w:rsidRDefault="003B6E35">
                  <w:pPr>
                    <w:pStyle w:val="SSECa"/>
                  </w:pPr>
                  <w:r w:rsidRPr="006057A9">
                    <w:t>天车</w:t>
                  </w:r>
                </w:p>
              </w:tc>
              <w:tc>
                <w:tcPr>
                  <w:tcW w:w="5324" w:type="dxa"/>
                  <w:vAlign w:val="center"/>
                </w:tcPr>
                <w:p w14:paraId="34EB6C2E" w14:textId="77777777" w:rsidR="00D211F2" w:rsidRPr="006057A9" w:rsidRDefault="003B6E35">
                  <w:pPr>
                    <w:pStyle w:val="SSECa"/>
                  </w:pPr>
                  <w:r w:rsidRPr="006057A9">
                    <w:t>最大静负荷2250kN</w:t>
                  </w:r>
                </w:p>
              </w:tc>
              <w:tc>
                <w:tcPr>
                  <w:tcW w:w="607" w:type="dxa"/>
                  <w:vAlign w:val="center"/>
                </w:tcPr>
                <w:p w14:paraId="46A1DDDA" w14:textId="77777777" w:rsidR="00D211F2" w:rsidRPr="006057A9" w:rsidRDefault="003B6E35">
                  <w:pPr>
                    <w:pStyle w:val="SSECa"/>
                  </w:pPr>
                  <w:r w:rsidRPr="006057A9">
                    <w:t>台</w:t>
                  </w:r>
                </w:p>
              </w:tc>
              <w:tc>
                <w:tcPr>
                  <w:tcW w:w="707" w:type="dxa"/>
                  <w:vAlign w:val="center"/>
                </w:tcPr>
                <w:p w14:paraId="4AC8D66D" w14:textId="77777777" w:rsidR="00D211F2" w:rsidRPr="006057A9" w:rsidRDefault="003B6E35">
                  <w:pPr>
                    <w:pStyle w:val="SSECa"/>
                  </w:pPr>
                  <w:r w:rsidRPr="006057A9">
                    <w:t>1</w:t>
                  </w:r>
                </w:p>
              </w:tc>
            </w:tr>
            <w:tr w:rsidR="006057A9" w:rsidRPr="006057A9" w14:paraId="405F4246" w14:textId="77777777">
              <w:trPr>
                <w:trHeight w:val="379"/>
                <w:jc w:val="center"/>
              </w:trPr>
              <w:tc>
                <w:tcPr>
                  <w:tcW w:w="602" w:type="dxa"/>
                  <w:vAlign w:val="center"/>
                </w:tcPr>
                <w:p w14:paraId="72204AB1" w14:textId="77777777" w:rsidR="00D211F2" w:rsidRPr="006057A9" w:rsidRDefault="003B6E35">
                  <w:pPr>
                    <w:pStyle w:val="SSECa"/>
                  </w:pPr>
                  <w:r w:rsidRPr="006057A9">
                    <w:t>2</w:t>
                  </w:r>
                </w:p>
              </w:tc>
              <w:tc>
                <w:tcPr>
                  <w:tcW w:w="1122" w:type="dxa"/>
                  <w:vAlign w:val="center"/>
                </w:tcPr>
                <w:p w14:paraId="5BDE607C" w14:textId="77777777" w:rsidR="00D211F2" w:rsidRPr="006057A9" w:rsidRDefault="003B6E35">
                  <w:pPr>
                    <w:pStyle w:val="SSECa"/>
                  </w:pPr>
                  <w:r w:rsidRPr="006057A9">
                    <w:t>游车大钩</w:t>
                  </w:r>
                </w:p>
              </w:tc>
              <w:tc>
                <w:tcPr>
                  <w:tcW w:w="5324" w:type="dxa"/>
                  <w:vAlign w:val="center"/>
                </w:tcPr>
                <w:p w14:paraId="7D285C5F" w14:textId="77777777" w:rsidR="00D211F2" w:rsidRPr="006057A9" w:rsidRDefault="003B6E35">
                  <w:pPr>
                    <w:pStyle w:val="SSECa"/>
                  </w:pPr>
                  <w:r w:rsidRPr="006057A9">
                    <w:t>最大钩载2250kN</w:t>
                  </w:r>
                </w:p>
              </w:tc>
              <w:tc>
                <w:tcPr>
                  <w:tcW w:w="607" w:type="dxa"/>
                  <w:vAlign w:val="center"/>
                </w:tcPr>
                <w:p w14:paraId="106C94DC" w14:textId="77777777" w:rsidR="00D211F2" w:rsidRPr="006057A9" w:rsidRDefault="003B6E35">
                  <w:pPr>
                    <w:pStyle w:val="SSECa"/>
                  </w:pPr>
                  <w:r w:rsidRPr="006057A9">
                    <w:t>台</w:t>
                  </w:r>
                </w:p>
              </w:tc>
              <w:tc>
                <w:tcPr>
                  <w:tcW w:w="707" w:type="dxa"/>
                  <w:vAlign w:val="center"/>
                </w:tcPr>
                <w:p w14:paraId="30978893" w14:textId="77777777" w:rsidR="00D211F2" w:rsidRPr="006057A9" w:rsidRDefault="003B6E35">
                  <w:pPr>
                    <w:pStyle w:val="SSECa"/>
                  </w:pPr>
                  <w:r w:rsidRPr="006057A9">
                    <w:t>1</w:t>
                  </w:r>
                </w:p>
              </w:tc>
            </w:tr>
            <w:tr w:rsidR="006057A9" w:rsidRPr="006057A9" w14:paraId="51A97FA4" w14:textId="77777777">
              <w:trPr>
                <w:trHeight w:val="680"/>
                <w:jc w:val="center"/>
              </w:trPr>
              <w:tc>
                <w:tcPr>
                  <w:tcW w:w="602" w:type="dxa"/>
                  <w:vAlign w:val="center"/>
                </w:tcPr>
                <w:p w14:paraId="217E4D3A" w14:textId="77777777" w:rsidR="00D211F2" w:rsidRPr="006057A9" w:rsidRDefault="003B6E35">
                  <w:pPr>
                    <w:pStyle w:val="SSECa"/>
                  </w:pPr>
                  <w:r w:rsidRPr="006057A9">
                    <w:t>3</w:t>
                  </w:r>
                </w:p>
              </w:tc>
              <w:tc>
                <w:tcPr>
                  <w:tcW w:w="1122" w:type="dxa"/>
                  <w:vAlign w:val="center"/>
                </w:tcPr>
                <w:p w14:paraId="05655CBA" w14:textId="77777777" w:rsidR="00D211F2" w:rsidRPr="006057A9" w:rsidRDefault="003B6E35">
                  <w:pPr>
                    <w:pStyle w:val="SSECa"/>
                  </w:pPr>
                  <w:r w:rsidRPr="006057A9">
                    <w:t>水龙头</w:t>
                  </w:r>
                </w:p>
              </w:tc>
              <w:tc>
                <w:tcPr>
                  <w:tcW w:w="5324" w:type="dxa"/>
                  <w:vAlign w:val="center"/>
                </w:tcPr>
                <w:p w14:paraId="1CA2F6F5" w14:textId="77777777" w:rsidR="00D211F2" w:rsidRPr="006057A9" w:rsidRDefault="003B6E35">
                  <w:pPr>
                    <w:pStyle w:val="SSECa"/>
                  </w:pPr>
                  <w:r w:rsidRPr="006057A9">
                    <w:t>最大静负荷2250kN，最高工作压力不低于34MPa，</w:t>
                  </w:r>
                </w:p>
                <w:p w14:paraId="32E8CF00" w14:textId="77777777" w:rsidR="00D211F2" w:rsidRPr="006057A9" w:rsidRDefault="003B6E35">
                  <w:pPr>
                    <w:pStyle w:val="SSECa"/>
                  </w:pPr>
                  <w:r w:rsidRPr="006057A9">
                    <w:t>中心管内径75mm</w:t>
                  </w:r>
                </w:p>
              </w:tc>
              <w:tc>
                <w:tcPr>
                  <w:tcW w:w="607" w:type="dxa"/>
                  <w:vAlign w:val="center"/>
                </w:tcPr>
                <w:p w14:paraId="2859FD1B" w14:textId="77777777" w:rsidR="00D211F2" w:rsidRPr="006057A9" w:rsidRDefault="003B6E35">
                  <w:pPr>
                    <w:pStyle w:val="SSECa"/>
                  </w:pPr>
                  <w:r w:rsidRPr="006057A9">
                    <w:t>台</w:t>
                  </w:r>
                </w:p>
              </w:tc>
              <w:tc>
                <w:tcPr>
                  <w:tcW w:w="707" w:type="dxa"/>
                  <w:vAlign w:val="center"/>
                </w:tcPr>
                <w:p w14:paraId="1F4FC0F0" w14:textId="77777777" w:rsidR="00D211F2" w:rsidRPr="006057A9" w:rsidRDefault="003B6E35">
                  <w:pPr>
                    <w:pStyle w:val="SSECa"/>
                  </w:pPr>
                  <w:r w:rsidRPr="006057A9">
                    <w:t>1</w:t>
                  </w:r>
                </w:p>
              </w:tc>
            </w:tr>
            <w:tr w:rsidR="006057A9" w:rsidRPr="006057A9" w14:paraId="50590E4C" w14:textId="77777777">
              <w:trPr>
                <w:trHeight w:val="379"/>
                <w:jc w:val="center"/>
              </w:trPr>
              <w:tc>
                <w:tcPr>
                  <w:tcW w:w="602" w:type="dxa"/>
                  <w:vAlign w:val="center"/>
                </w:tcPr>
                <w:p w14:paraId="6E92A937" w14:textId="77777777" w:rsidR="00D211F2" w:rsidRPr="006057A9" w:rsidRDefault="003B6E35">
                  <w:pPr>
                    <w:pStyle w:val="SSECa"/>
                  </w:pPr>
                  <w:r w:rsidRPr="006057A9">
                    <w:t>4</w:t>
                  </w:r>
                </w:p>
              </w:tc>
              <w:tc>
                <w:tcPr>
                  <w:tcW w:w="1122" w:type="dxa"/>
                  <w:vAlign w:val="center"/>
                </w:tcPr>
                <w:p w14:paraId="0B729FBD" w14:textId="77777777" w:rsidR="00D211F2" w:rsidRPr="006057A9" w:rsidRDefault="003B6E35">
                  <w:pPr>
                    <w:pStyle w:val="SSECa"/>
                  </w:pPr>
                  <w:r w:rsidRPr="006057A9">
                    <w:t>转盘</w:t>
                  </w:r>
                </w:p>
              </w:tc>
              <w:tc>
                <w:tcPr>
                  <w:tcW w:w="5324" w:type="dxa"/>
                  <w:vAlign w:val="center"/>
                </w:tcPr>
                <w:p w14:paraId="4766D9C5" w14:textId="77777777" w:rsidR="00D211F2" w:rsidRPr="006057A9" w:rsidRDefault="003B6E35">
                  <w:pPr>
                    <w:pStyle w:val="SSECa"/>
                  </w:pPr>
                  <w:r w:rsidRPr="006057A9">
                    <w:t>最大静负荷与通孔直径分别为：3150kN，520mm</w:t>
                  </w:r>
                </w:p>
              </w:tc>
              <w:tc>
                <w:tcPr>
                  <w:tcW w:w="607" w:type="dxa"/>
                  <w:vAlign w:val="center"/>
                </w:tcPr>
                <w:p w14:paraId="4FBD38AD" w14:textId="77777777" w:rsidR="00D211F2" w:rsidRPr="006057A9" w:rsidRDefault="003B6E35">
                  <w:pPr>
                    <w:pStyle w:val="SSECa"/>
                  </w:pPr>
                  <w:r w:rsidRPr="006057A9">
                    <w:t>台</w:t>
                  </w:r>
                </w:p>
              </w:tc>
              <w:tc>
                <w:tcPr>
                  <w:tcW w:w="707" w:type="dxa"/>
                  <w:vAlign w:val="center"/>
                </w:tcPr>
                <w:p w14:paraId="29342415" w14:textId="77777777" w:rsidR="00D211F2" w:rsidRPr="006057A9" w:rsidRDefault="003B6E35">
                  <w:pPr>
                    <w:pStyle w:val="SSECa"/>
                  </w:pPr>
                  <w:r w:rsidRPr="006057A9">
                    <w:t>1</w:t>
                  </w:r>
                </w:p>
              </w:tc>
            </w:tr>
            <w:tr w:rsidR="006057A9" w:rsidRPr="006057A9" w14:paraId="7517A44E" w14:textId="77777777">
              <w:trPr>
                <w:trHeight w:val="379"/>
                <w:jc w:val="center"/>
              </w:trPr>
              <w:tc>
                <w:tcPr>
                  <w:tcW w:w="602" w:type="dxa"/>
                  <w:vAlign w:val="center"/>
                </w:tcPr>
                <w:p w14:paraId="03865D31" w14:textId="77777777" w:rsidR="00D211F2" w:rsidRPr="006057A9" w:rsidRDefault="003B6E35">
                  <w:pPr>
                    <w:pStyle w:val="SSECa"/>
                  </w:pPr>
                  <w:r w:rsidRPr="006057A9">
                    <w:t>5</w:t>
                  </w:r>
                </w:p>
              </w:tc>
              <w:tc>
                <w:tcPr>
                  <w:tcW w:w="1122" w:type="dxa"/>
                  <w:vAlign w:val="center"/>
                </w:tcPr>
                <w:p w14:paraId="54B1E3A3" w14:textId="77777777" w:rsidR="00D211F2" w:rsidRPr="006057A9" w:rsidRDefault="003B6E35">
                  <w:pPr>
                    <w:pStyle w:val="SSECa"/>
                  </w:pPr>
                  <w:r w:rsidRPr="006057A9">
                    <w:t>绞车</w:t>
                  </w:r>
                </w:p>
              </w:tc>
              <w:tc>
                <w:tcPr>
                  <w:tcW w:w="5324" w:type="dxa"/>
                  <w:vAlign w:val="center"/>
                </w:tcPr>
                <w:p w14:paraId="4776BEF4" w14:textId="77777777" w:rsidR="00D211F2" w:rsidRPr="006057A9" w:rsidRDefault="003B6E35">
                  <w:pPr>
                    <w:pStyle w:val="SSECa"/>
                  </w:pPr>
                  <w:r w:rsidRPr="006057A9">
                    <w:t>额定输入功率735kW</w:t>
                  </w:r>
                </w:p>
              </w:tc>
              <w:tc>
                <w:tcPr>
                  <w:tcW w:w="607" w:type="dxa"/>
                  <w:vAlign w:val="center"/>
                </w:tcPr>
                <w:p w14:paraId="31886F35" w14:textId="77777777" w:rsidR="00D211F2" w:rsidRPr="006057A9" w:rsidRDefault="003B6E35">
                  <w:pPr>
                    <w:pStyle w:val="SSECa"/>
                  </w:pPr>
                  <w:r w:rsidRPr="006057A9">
                    <w:t>台</w:t>
                  </w:r>
                </w:p>
              </w:tc>
              <w:tc>
                <w:tcPr>
                  <w:tcW w:w="707" w:type="dxa"/>
                  <w:vAlign w:val="center"/>
                </w:tcPr>
                <w:p w14:paraId="5A1F128D" w14:textId="77777777" w:rsidR="00D211F2" w:rsidRPr="006057A9" w:rsidRDefault="003B6E35">
                  <w:pPr>
                    <w:pStyle w:val="SSECa"/>
                  </w:pPr>
                  <w:r w:rsidRPr="006057A9">
                    <w:t>1</w:t>
                  </w:r>
                </w:p>
              </w:tc>
            </w:tr>
            <w:tr w:rsidR="006057A9" w:rsidRPr="006057A9" w14:paraId="1BF9DE97" w14:textId="77777777">
              <w:trPr>
                <w:trHeight w:val="388"/>
                <w:jc w:val="center"/>
              </w:trPr>
              <w:tc>
                <w:tcPr>
                  <w:tcW w:w="602" w:type="dxa"/>
                  <w:vAlign w:val="center"/>
                </w:tcPr>
                <w:p w14:paraId="2707328F" w14:textId="77777777" w:rsidR="00D211F2" w:rsidRPr="006057A9" w:rsidRDefault="003B6E35">
                  <w:pPr>
                    <w:pStyle w:val="SSECa"/>
                  </w:pPr>
                  <w:r w:rsidRPr="006057A9">
                    <w:t>6</w:t>
                  </w:r>
                </w:p>
              </w:tc>
              <w:tc>
                <w:tcPr>
                  <w:tcW w:w="1122" w:type="dxa"/>
                  <w:vAlign w:val="center"/>
                </w:tcPr>
                <w:p w14:paraId="5A2B52EB" w14:textId="77777777" w:rsidR="00D211F2" w:rsidRPr="006057A9" w:rsidRDefault="003B6E35">
                  <w:pPr>
                    <w:pStyle w:val="SSECa"/>
                  </w:pPr>
                  <w:r w:rsidRPr="006057A9">
                    <w:t>井架</w:t>
                  </w:r>
                </w:p>
              </w:tc>
              <w:tc>
                <w:tcPr>
                  <w:tcW w:w="5324" w:type="dxa"/>
                  <w:vAlign w:val="center"/>
                </w:tcPr>
                <w:p w14:paraId="4B18D956" w14:textId="77777777" w:rsidR="00D211F2" w:rsidRPr="006057A9" w:rsidRDefault="003B6E35">
                  <w:pPr>
                    <w:pStyle w:val="SSECa"/>
                  </w:pPr>
                  <w:r w:rsidRPr="006057A9">
                    <w:rPr>
                      <w:kern w:val="0"/>
                    </w:rPr>
                    <w:t>最大静负荷2250kN</w:t>
                  </w:r>
                </w:p>
              </w:tc>
              <w:tc>
                <w:tcPr>
                  <w:tcW w:w="607" w:type="dxa"/>
                  <w:vAlign w:val="center"/>
                </w:tcPr>
                <w:p w14:paraId="13569B86" w14:textId="77777777" w:rsidR="00D211F2" w:rsidRPr="006057A9" w:rsidRDefault="003B6E35">
                  <w:pPr>
                    <w:pStyle w:val="SSECa"/>
                  </w:pPr>
                  <w:r w:rsidRPr="006057A9">
                    <w:t>套</w:t>
                  </w:r>
                </w:p>
              </w:tc>
              <w:tc>
                <w:tcPr>
                  <w:tcW w:w="707" w:type="dxa"/>
                  <w:vAlign w:val="center"/>
                </w:tcPr>
                <w:p w14:paraId="7C993101" w14:textId="77777777" w:rsidR="00D211F2" w:rsidRPr="006057A9" w:rsidRDefault="003B6E35">
                  <w:pPr>
                    <w:pStyle w:val="SSECa"/>
                  </w:pPr>
                  <w:r w:rsidRPr="006057A9">
                    <w:t>1</w:t>
                  </w:r>
                </w:p>
              </w:tc>
            </w:tr>
            <w:tr w:rsidR="006057A9" w:rsidRPr="006057A9" w14:paraId="3D2AB911" w14:textId="77777777">
              <w:trPr>
                <w:trHeight w:val="379"/>
                <w:jc w:val="center"/>
              </w:trPr>
              <w:tc>
                <w:tcPr>
                  <w:tcW w:w="602" w:type="dxa"/>
                  <w:vAlign w:val="center"/>
                </w:tcPr>
                <w:p w14:paraId="5BDCF7A2" w14:textId="77777777" w:rsidR="00D211F2" w:rsidRPr="006057A9" w:rsidRDefault="003B6E35">
                  <w:pPr>
                    <w:pStyle w:val="SSECa"/>
                  </w:pPr>
                  <w:r w:rsidRPr="006057A9">
                    <w:t>7</w:t>
                  </w:r>
                </w:p>
              </w:tc>
              <w:tc>
                <w:tcPr>
                  <w:tcW w:w="1122" w:type="dxa"/>
                  <w:vAlign w:val="center"/>
                </w:tcPr>
                <w:p w14:paraId="4714E535" w14:textId="77777777" w:rsidR="00D211F2" w:rsidRPr="006057A9" w:rsidRDefault="003B6E35">
                  <w:pPr>
                    <w:pStyle w:val="SSECa"/>
                  </w:pPr>
                  <w:r w:rsidRPr="006057A9">
                    <w:t>井架底座</w:t>
                  </w:r>
                </w:p>
              </w:tc>
              <w:tc>
                <w:tcPr>
                  <w:tcW w:w="5324" w:type="dxa"/>
                  <w:vAlign w:val="center"/>
                </w:tcPr>
                <w:p w14:paraId="07A9F68D" w14:textId="77777777" w:rsidR="00D211F2" w:rsidRPr="006057A9" w:rsidRDefault="003B6E35">
                  <w:pPr>
                    <w:pStyle w:val="SSECa"/>
                  </w:pPr>
                  <w:r w:rsidRPr="006057A9">
                    <w:t>钻台面高度</w:t>
                  </w:r>
                  <w:r w:rsidRPr="006057A9">
                    <w:t>≥</w:t>
                  </w:r>
                  <w:r w:rsidRPr="006057A9">
                    <w:t>5m，转盘</w:t>
                  </w:r>
                  <w:proofErr w:type="gramStart"/>
                  <w:r w:rsidRPr="006057A9">
                    <w:t>梁最大</w:t>
                  </w:r>
                  <w:proofErr w:type="gramEnd"/>
                  <w:r w:rsidRPr="006057A9">
                    <w:t>静载荷2250kN</w:t>
                  </w:r>
                </w:p>
              </w:tc>
              <w:tc>
                <w:tcPr>
                  <w:tcW w:w="607" w:type="dxa"/>
                  <w:vAlign w:val="center"/>
                </w:tcPr>
                <w:p w14:paraId="1E643FF7" w14:textId="77777777" w:rsidR="00D211F2" w:rsidRPr="006057A9" w:rsidRDefault="003B6E35">
                  <w:pPr>
                    <w:pStyle w:val="SSECa"/>
                  </w:pPr>
                  <w:r w:rsidRPr="006057A9">
                    <w:t>套</w:t>
                  </w:r>
                </w:p>
              </w:tc>
              <w:tc>
                <w:tcPr>
                  <w:tcW w:w="707" w:type="dxa"/>
                  <w:vAlign w:val="center"/>
                </w:tcPr>
                <w:p w14:paraId="06F697D0" w14:textId="77777777" w:rsidR="00D211F2" w:rsidRPr="006057A9" w:rsidRDefault="003B6E35">
                  <w:pPr>
                    <w:pStyle w:val="SSECa"/>
                  </w:pPr>
                  <w:r w:rsidRPr="006057A9">
                    <w:t>1</w:t>
                  </w:r>
                </w:p>
              </w:tc>
            </w:tr>
            <w:tr w:rsidR="006057A9" w:rsidRPr="006057A9" w14:paraId="3B4B9137" w14:textId="77777777">
              <w:trPr>
                <w:trHeight w:val="379"/>
                <w:jc w:val="center"/>
              </w:trPr>
              <w:tc>
                <w:tcPr>
                  <w:tcW w:w="602" w:type="dxa"/>
                  <w:vAlign w:val="center"/>
                </w:tcPr>
                <w:p w14:paraId="2B0A84FD" w14:textId="77777777" w:rsidR="00D211F2" w:rsidRPr="006057A9" w:rsidRDefault="003B6E35">
                  <w:pPr>
                    <w:pStyle w:val="SSECa"/>
                  </w:pPr>
                  <w:r w:rsidRPr="006057A9">
                    <w:t>8</w:t>
                  </w:r>
                </w:p>
              </w:tc>
              <w:tc>
                <w:tcPr>
                  <w:tcW w:w="1122" w:type="dxa"/>
                  <w:vAlign w:val="center"/>
                </w:tcPr>
                <w:p w14:paraId="4D9CA025" w14:textId="77777777" w:rsidR="00D211F2" w:rsidRPr="006057A9" w:rsidRDefault="003B6E35">
                  <w:pPr>
                    <w:pStyle w:val="SSECa"/>
                  </w:pPr>
                  <w:r w:rsidRPr="006057A9">
                    <w:t>柴油机</w:t>
                  </w:r>
                </w:p>
              </w:tc>
              <w:tc>
                <w:tcPr>
                  <w:tcW w:w="5324" w:type="dxa"/>
                  <w:vAlign w:val="center"/>
                </w:tcPr>
                <w:p w14:paraId="0CB89B2A" w14:textId="77777777" w:rsidR="00D211F2" w:rsidRPr="006057A9" w:rsidRDefault="003B6E35">
                  <w:pPr>
                    <w:pStyle w:val="SSECa"/>
                  </w:pPr>
                  <w:r w:rsidRPr="006057A9">
                    <w:t>柴油机或柴油发电机组单台功率不小于800kW</w:t>
                  </w:r>
                </w:p>
              </w:tc>
              <w:tc>
                <w:tcPr>
                  <w:tcW w:w="607" w:type="dxa"/>
                  <w:vAlign w:val="center"/>
                </w:tcPr>
                <w:p w14:paraId="21254711" w14:textId="77777777" w:rsidR="00D211F2" w:rsidRPr="006057A9" w:rsidRDefault="003B6E35">
                  <w:pPr>
                    <w:pStyle w:val="SSECa"/>
                  </w:pPr>
                  <w:r w:rsidRPr="006057A9">
                    <w:t>台</w:t>
                  </w:r>
                </w:p>
              </w:tc>
              <w:tc>
                <w:tcPr>
                  <w:tcW w:w="707" w:type="dxa"/>
                  <w:vAlign w:val="center"/>
                </w:tcPr>
                <w:p w14:paraId="2E24227B" w14:textId="77777777" w:rsidR="00D211F2" w:rsidRPr="006057A9" w:rsidRDefault="003B6E35">
                  <w:pPr>
                    <w:pStyle w:val="SSECa"/>
                  </w:pPr>
                  <w:r w:rsidRPr="006057A9">
                    <w:t>3</w:t>
                  </w:r>
                </w:p>
              </w:tc>
            </w:tr>
            <w:tr w:rsidR="006057A9" w:rsidRPr="006057A9" w14:paraId="122763A8" w14:textId="77777777">
              <w:trPr>
                <w:trHeight w:val="379"/>
                <w:jc w:val="center"/>
              </w:trPr>
              <w:tc>
                <w:tcPr>
                  <w:tcW w:w="602" w:type="dxa"/>
                  <w:vAlign w:val="center"/>
                </w:tcPr>
                <w:p w14:paraId="5D0EBE39" w14:textId="77777777" w:rsidR="00D211F2" w:rsidRPr="006057A9" w:rsidRDefault="003B6E35">
                  <w:pPr>
                    <w:pStyle w:val="SSECa"/>
                  </w:pPr>
                  <w:r w:rsidRPr="006057A9">
                    <w:t>9</w:t>
                  </w:r>
                </w:p>
              </w:tc>
              <w:tc>
                <w:tcPr>
                  <w:tcW w:w="1122" w:type="dxa"/>
                  <w:vAlign w:val="center"/>
                </w:tcPr>
                <w:p w14:paraId="19A48958" w14:textId="77777777" w:rsidR="00D211F2" w:rsidRPr="006057A9" w:rsidRDefault="003B6E35">
                  <w:pPr>
                    <w:pStyle w:val="SSECa"/>
                  </w:pPr>
                  <w:r w:rsidRPr="006057A9">
                    <w:t>钻井泵</w:t>
                  </w:r>
                </w:p>
              </w:tc>
              <w:tc>
                <w:tcPr>
                  <w:tcW w:w="5324" w:type="dxa"/>
                  <w:vAlign w:val="center"/>
                </w:tcPr>
                <w:p w14:paraId="5835B961" w14:textId="77777777" w:rsidR="00D211F2" w:rsidRPr="006057A9" w:rsidRDefault="003B6E35">
                  <w:pPr>
                    <w:pStyle w:val="SSECa"/>
                  </w:pPr>
                  <w:r w:rsidRPr="006057A9">
                    <w:t>单台功率不小于960kW（1300HP），最大泵压35MPa</w:t>
                  </w:r>
                </w:p>
              </w:tc>
              <w:tc>
                <w:tcPr>
                  <w:tcW w:w="607" w:type="dxa"/>
                  <w:vAlign w:val="center"/>
                </w:tcPr>
                <w:p w14:paraId="201591DC" w14:textId="77777777" w:rsidR="00D211F2" w:rsidRPr="006057A9" w:rsidRDefault="003B6E35">
                  <w:pPr>
                    <w:pStyle w:val="SSECa"/>
                  </w:pPr>
                  <w:r w:rsidRPr="006057A9">
                    <w:t>台</w:t>
                  </w:r>
                </w:p>
              </w:tc>
              <w:tc>
                <w:tcPr>
                  <w:tcW w:w="707" w:type="dxa"/>
                  <w:vAlign w:val="center"/>
                </w:tcPr>
                <w:p w14:paraId="768973AB" w14:textId="77777777" w:rsidR="00D211F2" w:rsidRPr="006057A9" w:rsidRDefault="003B6E35">
                  <w:pPr>
                    <w:pStyle w:val="SSECa"/>
                  </w:pPr>
                  <w:r w:rsidRPr="006057A9">
                    <w:t>2</w:t>
                  </w:r>
                </w:p>
              </w:tc>
            </w:tr>
            <w:tr w:rsidR="006057A9" w:rsidRPr="006057A9" w14:paraId="0CB7AB4B" w14:textId="77777777">
              <w:trPr>
                <w:trHeight w:val="680"/>
                <w:jc w:val="center"/>
              </w:trPr>
              <w:tc>
                <w:tcPr>
                  <w:tcW w:w="602" w:type="dxa"/>
                  <w:vAlign w:val="center"/>
                </w:tcPr>
                <w:p w14:paraId="0C26D351" w14:textId="77777777" w:rsidR="00D211F2" w:rsidRPr="006057A9" w:rsidRDefault="003B6E35">
                  <w:pPr>
                    <w:pStyle w:val="SSECa"/>
                  </w:pPr>
                  <w:r w:rsidRPr="006057A9">
                    <w:t>10</w:t>
                  </w:r>
                </w:p>
              </w:tc>
              <w:tc>
                <w:tcPr>
                  <w:tcW w:w="1122" w:type="dxa"/>
                  <w:vAlign w:val="center"/>
                </w:tcPr>
                <w:p w14:paraId="48856F24" w14:textId="77777777" w:rsidR="00D211F2" w:rsidRPr="006057A9" w:rsidRDefault="003B6E35">
                  <w:pPr>
                    <w:pStyle w:val="SSECa"/>
                  </w:pPr>
                  <w:r w:rsidRPr="006057A9">
                    <w:t>钻井液</w:t>
                  </w:r>
                </w:p>
                <w:p w14:paraId="42059211" w14:textId="77777777" w:rsidR="00D211F2" w:rsidRPr="006057A9" w:rsidRDefault="003B6E35">
                  <w:pPr>
                    <w:pStyle w:val="SSECa"/>
                  </w:pPr>
                  <w:r w:rsidRPr="006057A9">
                    <w:t>循环罐</w:t>
                  </w:r>
                </w:p>
              </w:tc>
              <w:tc>
                <w:tcPr>
                  <w:tcW w:w="5324" w:type="dxa"/>
                  <w:vAlign w:val="center"/>
                </w:tcPr>
                <w:p w14:paraId="6AC175C8" w14:textId="77777777" w:rsidR="00D211F2" w:rsidRPr="006057A9" w:rsidRDefault="003B6E35">
                  <w:pPr>
                    <w:pStyle w:val="SSECa"/>
                  </w:pPr>
                  <w:r w:rsidRPr="006057A9">
                    <w:t>含搅拌机，单罐有效容积不小于30m</w:t>
                  </w:r>
                  <w:r w:rsidRPr="006057A9">
                    <w:rPr>
                      <w:vertAlign w:val="superscript"/>
                    </w:rPr>
                    <w:t>3</w:t>
                  </w:r>
                </w:p>
              </w:tc>
              <w:tc>
                <w:tcPr>
                  <w:tcW w:w="607" w:type="dxa"/>
                  <w:vAlign w:val="center"/>
                </w:tcPr>
                <w:p w14:paraId="1AD0712B" w14:textId="77777777" w:rsidR="00D211F2" w:rsidRPr="006057A9" w:rsidRDefault="003B6E35">
                  <w:pPr>
                    <w:pStyle w:val="SSECa"/>
                  </w:pPr>
                  <w:proofErr w:type="gramStart"/>
                  <w:r w:rsidRPr="006057A9">
                    <w:t>个</w:t>
                  </w:r>
                  <w:proofErr w:type="gramEnd"/>
                </w:p>
              </w:tc>
              <w:tc>
                <w:tcPr>
                  <w:tcW w:w="707" w:type="dxa"/>
                  <w:vAlign w:val="center"/>
                </w:tcPr>
                <w:p w14:paraId="49924D98" w14:textId="77777777" w:rsidR="00D211F2" w:rsidRPr="006057A9" w:rsidRDefault="00533CDB">
                  <w:pPr>
                    <w:pStyle w:val="SSECa"/>
                  </w:pPr>
                  <w:r w:rsidRPr="006057A9">
                    <w:rPr>
                      <w:rFonts w:hint="eastAsia"/>
                    </w:rPr>
                    <w:t>4</w:t>
                  </w:r>
                </w:p>
              </w:tc>
            </w:tr>
            <w:tr w:rsidR="006057A9" w:rsidRPr="006057A9" w14:paraId="2CA93771" w14:textId="77777777">
              <w:trPr>
                <w:trHeight w:val="379"/>
                <w:jc w:val="center"/>
              </w:trPr>
              <w:tc>
                <w:tcPr>
                  <w:tcW w:w="602" w:type="dxa"/>
                  <w:vAlign w:val="center"/>
                </w:tcPr>
                <w:p w14:paraId="7D33255F" w14:textId="77777777" w:rsidR="00D211F2" w:rsidRPr="006057A9" w:rsidRDefault="003B6E35">
                  <w:pPr>
                    <w:pStyle w:val="SSECa"/>
                  </w:pPr>
                  <w:r w:rsidRPr="006057A9">
                    <w:t>11</w:t>
                  </w:r>
                </w:p>
              </w:tc>
              <w:tc>
                <w:tcPr>
                  <w:tcW w:w="1122" w:type="dxa"/>
                  <w:vAlign w:val="center"/>
                </w:tcPr>
                <w:p w14:paraId="2E2DB881" w14:textId="77777777" w:rsidR="00D211F2" w:rsidRPr="006057A9" w:rsidRDefault="003B6E35">
                  <w:pPr>
                    <w:pStyle w:val="SSECa"/>
                  </w:pPr>
                  <w:r w:rsidRPr="006057A9">
                    <w:t>振动筛</w:t>
                  </w:r>
                </w:p>
              </w:tc>
              <w:tc>
                <w:tcPr>
                  <w:tcW w:w="5324" w:type="dxa"/>
                  <w:vAlign w:val="center"/>
                </w:tcPr>
                <w:p w14:paraId="2B0C049B" w14:textId="77777777" w:rsidR="00D211F2" w:rsidRPr="006057A9" w:rsidRDefault="00D211F2">
                  <w:pPr>
                    <w:pStyle w:val="SSECa"/>
                  </w:pPr>
                </w:p>
              </w:tc>
              <w:tc>
                <w:tcPr>
                  <w:tcW w:w="607" w:type="dxa"/>
                  <w:vAlign w:val="center"/>
                </w:tcPr>
                <w:p w14:paraId="07197CB0" w14:textId="77777777" w:rsidR="00D211F2" w:rsidRPr="006057A9" w:rsidRDefault="003B6E35">
                  <w:pPr>
                    <w:pStyle w:val="SSECa"/>
                  </w:pPr>
                  <w:r w:rsidRPr="006057A9">
                    <w:t>套</w:t>
                  </w:r>
                </w:p>
              </w:tc>
              <w:tc>
                <w:tcPr>
                  <w:tcW w:w="707" w:type="dxa"/>
                  <w:vAlign w:val="center"/>
                </w:tcPr>
                <w:p w14:paraId="77D11F43" w14:textId="77777777" w:rsidR="00D211F2" w:rsidRPr="006057A9" w:rsidRDefault="003B6E35">
                  <w:pPr>
                    <w:pStyle w:val="SSECa"/>
                  </w:pPr>
                  <w:r w:rsidRPr="006057A9">
                    <w:t>1</w:t>
                  </w:r>
                </w:p>
              </w:tc>
            </w:tr>
            <w:tr w:rsidR="006057A9" w:rsidRPr="006057A9" w14:paraId="5642BDA9" w14:textId="77777777">
              <w:trPr>
                <w:trHeight w:val="379"/>
                <w:jc w:val="center"/>
              </w:trPr>
              <w:tc>
                <w:tcPr>
                  <w:tcW w:w="602" w:type="dxa"/>
                  <w:vAlign w:val="center"/>
                </w:tcPr>
                <w:p w14:paraId="72C0A551" w14:textId="77777777" w:rsidR="00D211F2" w:rsidRPr="006057A9" w:rsidRDefault="003B6E35">
                  <w:pPr>
                    <w:pStyle w:val="SSECa"/>
                  </w:pPr>
                  <w:r w:rsidRPr="006057A9">
                    <w:rPr>
                      <w:rFonts w:hint="eastAsia"/>
                    </w:rPr>
                    <w:t>12</w:t>
                  </w:r>
                </w:p>
              </w:tc>
              <w:tc>
                <w:tcPr>
                  <w:tcW w:w="1122" w:type="dxa"/>
                  <w:vAlign w:val="center"/>
                </w:tcPr>
                <w:p w14:paraId="63930843" w14:textId="77777777" w:rsidR="00D211F2" w:rsidRPr="006057A9" w:rsidRDefault="003B6E35">
                  <w:pPr>
                    <w:pStyle w:val="SSECa"/>
                  </w:pPr>
                  <w:r w:rsidRPr="006057A9">
                    <w:t>除砂器</w:t>
                  </w:r>
                </w:p>
              </w:tc>
              <w:tc>
                <w:tcPr>
                  <w:tcW w:w="5324" w:type="dxa"/>
                  <w:vAlign w:val="center"/>
                </w:tcPr>
                <w:p w14:paraId="1AB0EBA7" w14:textId="77777777" w:rsidR="00D211F2" w:rsidRPr="006057A9" w:rsidRDefault="00D211F2">
                  <w:pPr>
                    <w:pStyle w:val="SSECa"/>
                  </w:pPr>
                </w:p>
              </w:tc>
              <w:tc>
                <w:tcPr>
                  <w:tcW w:w="607" w:type="dxa"/>
                  <w:vAlign w:val="center"/>
                </w:tcPr>
                <w:p w14:paraId="104D1C12" w14:textId="77777777" w:rsidR="00D211F2" w:rsidRPr="006057A9" w:rsidRDefault="003B6E35">
                  <w:pPr>
                    <w:pStyle w:val="SSECa"/>
                  </w:pPr>
                  <w:r w:rsidRPr="006057A9">
                    <w:t>台</w:t>
                  </w:r>
                </w:p>
              </w:tc>
              <w:tc>
                <w:tcPr>
                  <w:tcW w:w="707" w:type="dxa"/>
                  <w:vAlign w:val="center"/>
                </w:tcPr>
                <w:p w14:paraId="793A8D11" w14:textId="77777777" w:rsidR="00D211F2" w:rsidRPr="006057A9" w:rsidRDefault="003B6E35">
                  <w:pPr>
                    <w:pStyle w:val="SSECa"/>
                  </w:pPr>
                  <w:r w:rsidRPr="006057A9">
                    <w:t>1</w:t>
                  </w:r>
                </w:p>
              </w:tc>
            </w:tr>
            <w:tr w:rsidR="006057A9" w:rsidRPr="006057A9" w14:paraId="2AC2CED0" w14:textId="77777777">
              <w:trPr>
                <w:trHeight w:val="379"/>
                <w:jc w:val="center"/>
              </w:trPr>
              <w:tc>
                <w:tcPr>
                  <w:tcW w:w="602" w:type="dxa"/>
                  <w:vAlign w:val="center"/>
                </w:tcPr>
                <w:p w14:paraId="5972D93B" w14:textId="77777777" w:rsidR="00D211F2" w:rsidRPr="006057A9" w:rsidRDefault="003B6E35">
                  <w:pPr>
                    <w:pStyle w:val="SSECa"/>
                  </w:pPr>
                  <w:r w:rsidRPr="006057A9">
                    <w:rPr>
                      <w:rFonts w:hint="eastAsia"/>
                    </w:rPr>
                    <w:t>13</w:t>
                  </w:r>
                </w:p>
              </w:tc>
              <w:tc>
                <w:tcPr>
                  <w:tcW w:w="1122" w:type="dxa"/>
                  <w:vAlign w:val="center"/>
                </w:tcPr>
                <w:p w14:paraId="2604884C" w14:textId="77777777" w:rsidR="00D211F2" w:rsidRPr="006057A9" w:rsidRDefault="003B6E35">
                  <w:pPr>
                    <w:pStyle w:val="SSECa"/>
                  </w:pPr>
                  <w:r w:rsidRPr="006057A9">
                    <w:t>离心机</w:t>
                  </w:r>
                </w:p>
              </w:tc>
              <w:tc>
                <w:tcPr>
                  <w:tcW w:w="5324" w:type="dxa"/>
                  <w:vAlign w:val="center"/>
                </w:tcPr>
                <w:p w14:paraId="16ED999D" w14:textId="77777777" w:rsidR="00D211F2" w:rsidRPr="006057A9" w:rsidRDefault="00D211F2">
                  <w:pPr>
                    <w:pStyle w:val="SSECa"/>
                  </w:pPr>
                </w:p>
              </w:tc>
              <w:tc>
                <w:tcPr>
                  <w:tcW w:w="607" w:type="dxa"/>
                  <w:vAlign w:val="center"/>
                </w:tcPr>
                <w:p w14:paraId="342AD2E2" w14:textId="77777777" w:rsidR="00D211F2" w:rsidRPr="006057A9" w:rsidRDefault="003B6E35">
                  <w:pPr>
                    <w:pStyle w:val="SSECa"/>
                  </w:pPr>
                  <w:r w:rsidRPr="006057A9">
                    <w:t>台</w:t>
                  </w:r>
                </w:p>
              </w:tc>
              <w:tc>
                <w:tcPr>
                  <w:tcW w:w="707" w:type="dxa"/>
                  <w:vAlign w:val="center"/>
                </w:tcPr>
                <w:p w14:paraId="69E90071" w14:textId="77777777" w:rsidR="00D211F2" w:rsidRPr="006057A9" w:rsidRDefault="003B6E35">
                  <w:pPr>
                    <w:pStyle w:val="SSECa"/>
                  </w:pPr>
                  <w:r w:rsidRPr="006057A9">
                    <w:t>1～2</w:t>
                  </w:r>
                </w:p>
              </w:tc>
            </w:tr>
            <w:tr w:rsidR="006057A9" w:rsidRPr="006057A9" w14:paraId="25ED32B7" w14:textId="77777777">
              <w:trPr>
                <w:trHeight w:val="379"/>
                <w:jc w:val="center"/>
              </w:trPr>
              <w:tc>
                <w:tcPr>
                  <w:tcW w:w="602" w:type="dxa"/>
                  <w:vAlign w:val="center"/>
                </w:tcPr>
                <w:p w14:paraId="0E84BA49" w14:textId="77777777" w:rsidR="00D211F2" w:rsidRPr="006057A9" w:rsidRDefault="003B6E35">
                  <w:pPr>
                    <w:pStyle w:val="SSECa"/>
                  </w:pPr>
                  <w:r w:rsidRPr="006057A9">
                    <w:rPr>
                      <w:rFonts w:hint="eastAsia"/>
                    </w:rPr>
                    <w:t>14</w:t>
                  </w:r>
                </w:p>
              </w:tc>
              <w:tc>
                <w:tcPr>
                  <w:tcW w:w="1122" w:type="dxa"/>
                  <w:vAlign w:val="center"/>
                </w:tcPr>
                <w:p w14:paraId="14EB4941" w14:textId="77777777" w:rsidR="00D211F2" w:rsidRPr="006057A9" w:rsidRDefault="003B6E35">
                  <w:pPr>
                    <w:pStyle w:val="SSECa"/>
                  </w:pPr>
                  <w:r w:rsidRPr="006057A9">
                    <w:t>钻井参数仪</w:t>
                  </w:r>
                </w:p>
              </w:tc>
              <w:tc>
                <w:tcPr>
                  <w:tcW w:w="5324" w:type="dxa"/>
                  <w:vAlign w:val="center"/>
                </w:tcPr>
                <w:p w14:paraId="21660813" w14:textId="77777777" w:rsidR="00D211F2" w:rsidRPr="006057A9" w:rsidRDefault="00D211F2">
                  <w:pPr>
                    <w:pStyle w:val="SSECa"/>
                  </w:pPr>
                </w:p>
              </w:tc>
              <w:tc>
                <w:tcPr>
                  <w:tcW w:w="607" w:type="dxa"/>
                  <w:vAlign w:val="center"/>
                </w:tcPr>
                <w:p w14:paraId="625082FD" w14:textId="77777777" w:rsidR="00D211F2" w:rsidRPr="006057A9" w:rsidRDefault="003B6E35">
                  <w:pPr>
                    <w:pStyle w:val="SSECa"/>
                  </w:pPr>
                  <w:r w:rsidRPr="006057A9">
                    <w:t>套</w:t>
                  </w:r>
                </w:p>
              </w:tc>
              <w:tc>
                <w:tcPr>
                  <w:tcW w:w="707" w:type="dxa"/>
                  <w:vAlign w:val="center"/>
                </w:tcPr>
                <w:p w14:paraId="45BE05B1" w14:textId="77777777" w:rsidR="00D211F2" w:rsidRPr="006057A9" w:rsidRDefault="003B6E35">
                  <w:pPr>
                    <w:pStyle w:val="SSECa"/>
                  </w:pPr>
                  <w:r w:rsidRPr="006057A9">
                    <w:t>1</w:t>
                  </w:r>
                </w:p>
              </w:tc>
            </w:tr>
            <w:tr w:rsidR="006057A9" w:rsidRPr="006057A9" w14:paraId="26D880BF" w14:textId="77777777">
              <w:trPr>
                <w:trHeight w:val="680"/>
                <w:jc w:val="center"/>
              </w:trPr>
              <w:tc>
                <w:tcPr>
                  <w:tcW w:w="602" w:type="dxa"/>
                  <w:vAlign w:val="center"/>
                </w:tcPr>
                <w:p w14:paraId="17BF6109" w14:textId="77777777" w:rsidR="00D211F2" w:rsidRPr="006057A9" w:rsidRDefault="003B6E35">
                  <w:pPr>
                    <w:pStyle w:val="SSECa"/>
                  </w:pPr>
                  <w:r w:rsidRPr="006057A9">
                    <w:rPr>
                      <w:rFonts w:hint="eastAsia"/>
                    </w:rPr>
                    <w:t>15</w:t>
                  </w:r>
                </w:p>
              </w:tc>
              <w:tc>
                <w:tcPr>
                  <w:tcW w:w="1122" w:type="dxa"/>
                  <w:vAlign w:val="center"/>
                </w:tcPr>
                <w:p w14:paraId="23FA65D8" w14:textId="77777777" w:rsidR="00D211F2" w:rsidRPr="006057A9" w:rsidRDefault="003B6E35">
                  <w:pPr>
                    <w:pStyle w:val="SSECa"/>
                  </w:pPr>
                  <w:r w:rsidRPr="006057A9">
                    <w:t>顶部驱动</w:t>
                  </w:r>
                </w:p>
                <w:p w14:paraId="5821E58F" w14:textId="77777777" w:rsidR="00D211F2" w:rsidRPr="006057A9" w:rsidRDefault="003B6E35">
                  <w:pPr>
                    <w:pStyle w:val="SSECa"/>
                  </w:pPr>
                  <w:r w:rsidRPr="006057A9">
                    <w:t>钻井装置</w:t>
                  </w:r>
                </w:p>
              </w:tc>
              <w:tc>
                <w:tcPr>
                  <w:tcW w:w="5324" w:type="dxa"/>
                  <w:vAlign w:val="center"/>
                </w:tcPr>
                <w:p w14:paraId="277093D7" w14:textId="77777777" w:rsidR="00D211F2" w:rsidRPr="006057A9" w:rsidRDefault="003B6E35">
                  <w:pPr>
                    <w:pStyle w:val="SSECa"/>
                  </w:pPr>
                  <w:r w:rsidRPr="006057A9">
                    <w:t>2250kN</w:t>
                  </w:r>
                </w:p>
              </w:tc>
              <w:tc>
                <w:tcPr>
                  <w:tcW w:w="607" w:type="dxa"/>
                  <w:vAlign w:val="center"/>
                </w:tcPr>
                <w:p w14:paraId="24E4605F" w14:textId="77777777" w:rsidR="00D211F2" w:rsidRPr="006057A9" w:rsidRDefault="003B6E35">
                  <w:pPr>
                    <w:pStyle w:val="SSECa"/>
                  </w:pPr>
                  <w:r w:rsidRPr="006057A9">
                    <w:t>套</w:t>
                  </w:r>
                </w:p>
              </w:tc>
              <w:tc>
                <w:tcPr>
                  <w:tcW w:w="707" w:type="dxa"/>
                  <w:vAlign w:val="center"/>
                </w:tcPr>
                <w:p w14:paraId="6851D801" w14:textId="77777777" w:rsidR="00D211F2" w:rsidRPr="006057A9" w:rsidRDefault="003B6E35">
                  <w:pPr>
                    <w:pStyle w:val="SSECa"/>
                    <w:rPr>
                      <w:w w:val="99"/>
                    </w:rPr>
                  </w:pPr>
                  <w:r w:rsidRPr="006057A9">
                    <w:t>1</w:t>
                  </w:r>
                </w:p>
              </w:tc>
            </w:tr>
          </w:tbl>
          <w:p w14:paraId="5ACFE5D1" w14:textId="77777777" w:rsidR="00D211F2" w:rsidRPr="006057A9" w:rsidRDefault="00D211F2">
            <w:pPr>
              <w:pStyle w:val="SSECa"/>
            </w:pPr>
          </w:p>
          <w:p w14:paraId="74B0793C" w14:textId="0B2A7F93" w:rsidR="00D211F2" w:rsidRPr="006057A9" w:rsidRDefault="003B6E35">
            <w:pPr>
              <w:pStyle w:val="a8"/>
              <w:spacing w:before="120"/>
            </w:pPr>
            <w:bookmarkStart w:id="31" w:name="_Ref72503039"/>
            <w:r w:rsidRPr="006057A9">
              <w:rPr>
                <w:rFonts w:hint="eastAsia"/>
              </w:rPr>
              <w:t xml:space="preserve">表 </w:t>
            </w:r>
            <w:r w:rsidR="00994365" w:rsidRPr="006057A9">
              <w:rPr>
                <w:rFonts w:hint="eastAsia"/>
                <w:noProof/>
              </w:rPr>
              <w:t>17</w:t>
            </w:r>
            <w:bookmarkEnd w:id="31"/>
            <w:r w:rsidRPr="006057A9">
              <w:t xml:space="preserve">  50</w:t>
            </w:r>
            <w:r w:rsidRPr="006057A9">
              <w:rPr>
                <w:rFonts w:hint="eastAsia"/>
              </w:rPr>
              <w:t>型钻机主要钻井设备一览表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444"/>
              <w:gridCol w:w="5049"/>
              <w:gridCol w:w="882"/>
              <w:gridCol w:w="894"/>
            </w:tblGrid>
            <w:tr w:rsidR="006057A9" w:rsidRPr="006057A9" w14:paraId="7E5120AF" w14:textId="77777777">
              <w:trPr>
                <w:trHeight w:val="357"/>
                <w:jc w:val="center"/>
              </w:trPr>
              <w:tc>
                <w:tcPr>
                  <w:tcW w:w="414" w:type="pct"/>
                  <w:vAlign w:val="center"/>
                </w:tcPr>
                <w:p w14:paraId="3127EBBB" w14:textId="77777777" w:rsidR="00D211F2" w:rsidRPr="006057A9" w:rsidRDefault="003B6E35">
                  <w:pPr>
                    <w:pStyle w:val="SSECa"/>
                    <w:rPr>
                      <w:rFonts w:hAnsi="宋体"/>
                    </w:rPr>
                  </w:pPr>
                  <w:r w:rsidRPr="006057A9">
                    <w:rPr>
                      <w:rFonts w:hAnsi="宋体"/>
                    </w:rPr>
                    <w:t>序号</w:t>
                  </w:r>
                </w:p>
              </w:tc>
              <w:tc>
                <w:tcPr>
                  <w:tcW w:w="801" w:type="pct"/>
                  <w:vAlign w:val="center"/>
                </w:tcPr>
                <w:p w14:paraId="638B455D" w14:textId="77777777" w:rsidR="00D211F2" w:rsidRPr="006057A9" w:rsidRDefault="003B6E35">
                  <w:pPr>
                    <w:pStyle w:val="SSECa"/>
                    <w:rPr>
                      <w:rFonts w:hAnsi="宋体"/>
                    </w:rPr>
                  </w:pPr>
                  <w:r w:rsidRPr="006057A9">
                    <w:rPr>
                      <w:rFonts w:hAnsi="宋体"/>
                    </w:rPr>
                    <w:t>设备名称</w:t>
                  </w:r>
                </w:p>
              </w:tc>
              <w:tc>
                <w:tcPr>
                  <w:tcW w:w="2799" w:type="pct"/>
                  <w:vAlign w:val="center"/>
                </w:tcPr>
                <w:p w14:paraId="70F0F838" w14:textId="77777777" w:rsidR="00D211F2" w:rsidRPr="006057A9" w:rsidRDefault="003B6E35">
                  <w:pPr>
                    <w:pStyle w:val="SSECa"/>
                    <w:rPr>
                      <w:rFonts w:hAnsi="宋体"/>
                    </w:rPr>
                  </w:pPr>
                  <w:r w:rsidRPr="006057A9">
                    <w:rPr>
                      <w:rFonts w:hAnsi="宋体"/>
                    </w:rPr>
                    <w:t>主要技术参数</w:t>
                  </w:r>
                </w:p>
              </w:tc>
              <w:tc>
                <w:tcPr>
                  <w:tcW w:w="489" w:type="pct"/>
                  <w:vAlign w:val="center"/>
                </w:tcPr>
                <w:p w14:paraId="676F6AB6" w14:textId="77777777" w:rsidR="00D211F2" w:rsidRPr="006057A9" w:rsidRDefault="003B6E35">
                  <w:pPr>
                    <w:pStyle w:val="SSECa"/>
                    <w:rPr>
                      <w:rFonts w:hAnsi="宋体"/>
                    </w:rPr>
                  </w:pPr>
                  <w:r w:rsidRPr="006057A9">
                    <w:rPr>
                      <w:rFonts w:hAnsi="宋体"/>
                    </w:rPr>
                    <w:t>单位</w:t>
                  </w:r>
                </w:p>
              </w:tc>
              <w:tc>
                <w:tcPr>
                  <w:tcW w:w="496" w:type="pct"/>
                  <w:vAlign w:val="center"/>
                </w:tcPr>
                <w:p w14:paraId="385DB763" w14:textId="77777777" w:rsidR="00D211F2" w:rsidRPr="006057A9" w:rsidRDefault="003B6E35">
                  <w:pPr>
                    <w:pStyle w:val="SSECa"/>
                    <w:rPr>
                      <w:rFonts w:hAnsi="宋体"/>
                    </w:rPr>
                  </w:pPr>
                  <w:r w:rsidRPr="006057A9">
                    <w:rPr>
                      <w:rFonts w:hAnsi="宋体"/>
                    </w:rPr>
                    <w:t>数量</w:t>
                  </w:r>
                </w:p>
              </w:tc>
            </w:tr>
            <w:tr w:rsidR="006057A9" w:rsidRPr="006057A9" w14:paraId="783D18E0" w14:textId="77777777">
              <w:trPr>
                <w:trHeight w:val="357"/>
                <w:jc w:val="center"/>
              </w:trPr>
              <w:tc>
                <w:tcPr>
                  <w:tcW w:w="414" w:type="pct"/>
                  <w:vAlign w:val="center"/>
                </w:tcPr>
                <w:p w14:paraId="095FE3F8" w14:textId="77777777" w:rsidR="00D211F2" w:rsidRPr="006057A9" w:rsidRDefault="003B6E35">
                  <w:pPr>
                    <w:pStyle w:val="SSECa"/>
                    <w:rPr>
                      <w:rFonts w:hAnsi="宋体"/>
                    </w:rPr>
                  </w:pPr>
                  <w:r w:rsidRPr="006057A9">
                    <w:rPr>
                      <w:rFonts w:hAnsi="宋体"/>
                    </w:rPr>
                    <w:t>1</w:t>
                  </w:r>
                </w:p>
              </w:tc>
              <w:tc>
                <w:tcPr>
                  <w:tcW w:w="801" w:type="pct"/>
                  <w:vAlign w:val="center"/>
                </w:tcPr>
                <w:p w14:paraId="3EB96774" w14:textId="77777777" w:rsidR="00D211F2" w:rsidRPr="006057A9" w:rsidRDefault="003B6E35">
                  <w:pPr>
                    <w:pStyle w:val="SSECa"/>
                    <w:rPr>
                      <w:rFonts w:hAnsi="宋体"/>
                    </w:rPr>
                  </w:pPr>
                  <w:r w:rsidRPr="006057A9">
                    <w:rPr>
                      <w:rFonts w:hAnsi="宋体"/>
                    </w:rPr>
                    <w:t>天车</w:t>
                  </w:r>
                </w:p>
              </w:tc>
              <w:tc>
                <w:tcPr>
                  <w:tcW w:w="2799" w:type="pct"/>
                  <w:vAlign w:val="center"/>
                </w:tcPr>
                <w:p w14:paraId="69C2961E" w14:textId="77777777" w:rsidR="00D211F2" w:rsidRPr="006057A9" w:rsidRDefault="003B6E35">
                  <w:pPr>
                    <w:pStyle w:val="SSECa"/>
                    <w:rPr>
                      <w:rFonts w:hAnsi="宋体"/>
                    </w:rPr>
                  </w:pPr>
                  <w:r w:rsidRPr="006057A9">
                    <w:rPr>
                      <w:rFonts w:hAnsi="宋体"/>
                    </w:rPr>
                    <w:t>最大静负荷3150kN</w:t>
                  </w:r>
                </w:p>
              </w:tc>
              <w:tc>
                <w:tcPr>
                  <w:tcW w:w="489" w:type="pct"/>
                  <w:vAlign w:val="center"/>
                </w:tcPr>
                <w:p w14:paraId="6905F9F4" w14:textId="77777777" w:rsidR="00D211F2" w:rsidRPr="006057A9" w:rsidRDefault="003B6E35">
                  <w:pPr>
                    <w:pStyle w:val="SSECa"/>
                    <w:rPr>
                      <w:rFonts w:hAnsi="宋体"/>
                    </w:rPr>
                  </w:pPr>
                  <w:r w:rsidRPr="006057A9">
                    <w:rPr>
                      <w:rFonts w:hAnsi="宋体"/>
                    </w:rPr>
                    <w:t>台</w:t>
                  </w:r>
                </w:p>
              </w:tc>
              <w:tc>
                <w:tcPr>
                  <w:tcW w:w="496" w:type="pct"/>
                  <w:vAlign w:val="center"/>
                </w:tcPr>
                <w:p w14:paraId="2552E58D" w14:textId="77777777" w:rsidR="00D211F2" w:rsidRPr="006057A9" w:rsidRDefault="003B6E35">
                  <w:pPr>
                    <w:pStyle w:val="SSECa"/>
                    <w:rPr>
                      <w:rFonts w:hAnsi="宋体"/>
                    </w:rPr>
                  </w:pPr>
                  <w:r w:rsidRPr="006057A9">
                    <w:rPr>
                      <w:rFonts w:hAnsi="宋体"/>
                    </w:rPr>
                    <w:t>1</w:t>
                  </w:r>
                </w:p>
              </w:tc>
            </w:tr>
            <w:tr w:rsidR="006057A9" w:rsidRPr="006057A9" w14:paraId="3A6ADD01" w14:textId="77777777">
              <w:trPr>
                <w:trHeight w:val="357"/>
                <w:jc w:val="center"/>
              </w:trPr>
              <w:tc>
                <w:tcPr>
                  <w:tcW w:w="414" w:type="pct"/>
                  <w:vAlign w:val="center"/>
                </w:tcPr>
                <w:p w14:paraId="5AF05497" w14:textId="77777777" w:rsidR="00D211F2" w:rsidRPr="006057A9" w:rsidRDefault="003B6E35">
                  <w:pPr>
                    <w:pStyle w:val="SSECa"/>
                    <w:rPr>
                      <w:rFonts w:hAnsi="宋体"/>
                    </w:rPr>
                  </w:pPr>
                  <w:r w:rsidRPr="006057A9">
                    <w:rPr>
                      <w:rFonts w:hAnsi="宋体"/>
                    </w:rPr>
                    <w:t>2</w:t>
                  </w:r>
                </w:p>
              </w:tc>
              <w:tc>
                <w:tcPr>
                  <w:tcW w:w="801" w:type="pct"/>
                  <w:vAlign w:val="center"/>
                </w:tcPr>
                <w:p w14:paraId="50EA1193" w14:textId="77777777" w:rsidR="00D211F2" w:rsidRPr="006057A9" w:rsidRDefault="003B6E35">
                  <w:pPr>
                    <w:pStyle w:val="SSECa"/>
                    <w:rPr>
                      <w:rFonts w:hAnsi="宋体"/>
                    </w:rPr>
                  </w:pPr>
                  <w:r w:rsidRPr="006057A9">
                    <w:rPr>
                      <w:rFonts w:hAnsi="宋体"/>
                    </w:rPr>
                    <w:t>游车大钩</w:t>
                  </w:r>
                </w:p>
              </w:tc>
              <w:tc>
                <w:tcPr>
                  <w:tcW w:w="2799" w:type="pct"/>
                  <w:vAlign w:val="center"/>
                </w:tcPr>
                <w:p w14:paraId="3EB123BF" w14:textId="77777777" w:rsidR="00D211F2" w:rsidRPr="006057A9" w:rsidRDefault="003B6E35">
                  <w:pPr>
                    <w:pStyle w:val="SSECa"/>
                    <w:rPr>
                      <w:rFonts w:hAnsi="宋体"/>
                    </w:rPr>
                  </w:pPr>
                  <w:r w:rsidRPr="006057A9">
                    <w:rPr>
                      <w:rFonts w:hAnsi="宋体"/>
                    </w:rPr>
                    <w:t>最大钩载3150kN</w:t>
                  </w:r>
                </w:p>
              </w:tc>
              <w:tc>
                <w:tcPr>
                  <w:tcW w:w="489" w:type="pct"/>
                  <w:vAlign w:val="center"/>
                </w:tcPr>
                <w:p w14:paraId="2CB52D15" w14:textId="77777777" w:rsidR="00D211F2" w:rsidRPr="006057A9" w:rsidRDefault="003B6E35">
                  <w:pPr>
                    <w:pStyle w:val="SSECa"/>
                    <w:rPr>
                      <w:rFonts w:hAnsi="宋体"/>
                    </w:rPr>
                  </w:pPr>
                  <w:r w:rsidRPr="006057A9">
                    <w:rPr>
                      <w:rFonts w:hAnsi="宋体"/>
                    </w:rPr>
                    <w:t>台</w:t>
                  </w:r>
                </w:p>
              </w:tc>
              <w:tc>
                <w:tcPr>
                  <w:tcW w:w="496" w:type="pct"/>
                  <w:vAlign w:val="center"/>
                </w:tcPr>
                <w:p w14:paraId="3D8F382D" w14:textId="77777777" w:rsidR="00D211F2" w:rsidRPr="006057A9" w:rsidRDefault="003B6E35">
                  <w:pPr>
                    <w:pStyle w:val="SSECa"/>
                    <w:rPr>
                      <w:rFonts w:hAnsi="宋体"/>
                    </w:rPr>
                  </w:pPr>
                  <w:r w:rsidRPr="006057A9">
                    <w:rPr>
                      <w:rFonts w:hAnsi="宋体"/>
                    </w:rPr>
                    <w:t>1</w:t>
                  </w:r>
                </w:p>
              </w:tc>
            </w:tr>
            <w:tr w:rsidR="006057A9" w:rsidRPr="006057A9" w14:paraId="379E3543" w14:textId="77777777">
              <w:trPr>
                <w:trHeight w:val="704"/>
                <w:jc w:val="center"/>
              </w:trPr>
              <w:tc>
                <w:tcPr>
                  <w:tcW w:w="414" w:type="pct"/>
                  <w:vAlign w:val="center"/>
                </w:tcPr>
                <w:p w14:paraId="30AD5438" w14:textId="77777777" w:rsidR="00D211F2" w:rsidRPr="006057A9" w:rsidRDefault="003B6E35">
                  <w:pPr>
                    <w:pStyle w:val="SSECa"/>
                    <w:rPr>
                      <w:rFonts w:hAnsi="宋体"/>
                    </w:rPr>
                  </w:pPr>
                  <w:r w:rsidRPr="006057A9">
                    <w:rPr>
                      <w:rFonts w:hAnsi="宋体"/>
                    </w:rPr>
                    <w:t>3</w:t>
                  </w:r>
                </w:p>
              </w:tc>
              <w:tc>
                <w:tcPr>
                  <w:tcW w:w="801" w:type="pct"/>
                  <w:vAlign w:val="center"/>
                </w:tcPr>
                <w:p w14:paraId="0484AE8E" w14:textId="77777777" w:rsidR="00D211F2" w:rsidRPr="006057A9" w:rsidRDefault="003B6E35">
                  <w:pPr>
                    <w:pStyle w:val="SSECa"/>
                    <w:rPr>
                      <w:rFonts w:hAnsi="宋体"/>
                    </w:rPr>
                  </w:pPr>
                  <w:r w:rsidRPr="006057A9">
                    <w:rPr>
                      <w:rFonts w:hAnsi="宋体"/>
                    </w:rPr>
                    <w:t>水龙头</w:t>
                  </w:r>
                </w:p>
              </w:tc>
              <w:tc>
                <w:tcPr>
                  <w:tcW w:w="2799" w:type="pct"/>
                  <w:vAlign w:val="center"/>
                </w:tcPr>
                <w:p w14:paraId="712938A0" w14:textId="77777777" w:rsidR="00D211F2" w:rsidRPr="006057A9" w:rsidRDefault="003B6E35">
                  <w:pPr>
                    <w:pStyle w:val="SSECa"/>
                    <w:rPr>
                      <w:rFonts w:hAnsi="宋体"/>
                    </w:rPr>
                  </w:pPr>
                  <w:r w:rsidRPr="006057A9">
                    <w:rPr>
                      <w:rFonts w:hAnsi="宋体"/>
                    </w:rPr>
                    <w:t>最大静负荷4500kN，最高工作压力34MPa，中心管内径75mm</w:t>
                  </w:r>
                </w:p>
              </w:tc>
              <w:tc>
                <w:tcPr>
                  <w:tcW w:w="489" w:type="pct"/>
                  <w:vAlign w:val="center"/>
                </w:tcPr>
                <w:p w14:paraId="556E576C" w14:textId="77777777" w:rsidR="00D211F2" w:rsidRPr="006057A9" w:rsidRDefault="003B6E35">
                  <w:pPr>
                    <w:pStyle w:val="SSECa"/>
                    <w:rPr>
                      <w:rFonts w:hAnsi="宋体"/>
                    </w:rPr>
                  </w:pPr>
                  <w:r w:rsidRPr="006057A9">
                    <w:rPr>
                      <w:rFonts w:hAnsi="宋体"/>
                    </w:rPr>
                    <w:t>台</w:t>
                  </w:r>
                </w:p>
              </w:tc>
              <w:tc>
                <w:tcPr>
                  <w:tcW w:w="496" w:type="pct"/>
                  <w:vAlign w:val="center"/>
                </w:tcPr>
                <w:p w14:paraId="051CA979" w14:textId="77777777" w:rsidR="00D211F2" w:rsidRPr="006057A9" w:rsidRDefault="003B6E35">
                  <w:pPr>
                    <w:pStyle w:val="SSECa"/>
                    <w:rPr>
                      <w:rFonts w:hAnsi="宋体"/>
                    </w:rPr>
                  </w:pPr>
                  <w:r w:rsidRPr="006057A9">
                    <w:rPr>
                      <w:rFonts w:hAnsi="宋体"/>
                    </w:rPr>
                    <w:t>1</w:t>
                  </w:r>
                </w:p>
              </w:tc>
            </w:tr>
            <w:tr w:rsidR="006057A9" w:rsidRPr="006057A9" w14:paraId="4CD4226D" w14:textId="77777777">
              <w:trPr>
                <w:trHeight w:val="366"/>
                <w:jc w:val="center"/>
              </w:trPr>
              <w:tc>
                <w:tcPr>
                  <w:tcW w:w="414" w:type="pct"/>
                  <w:vAlign w:val="center"/>
                </w:tcPr>
                <w:p w14:paraId="4B6E2EEB" w14:textId="77777777" w:rsidR="00D211F2" w:rsidRPr="006057A9" w:rsidRDefault="003B6E35">
                  <w:pPr>
                    <w:pStyle w:val="SSECa"/>
                    <w:rPr>
                      <w:rFonts w:hAnsi="宋体"/>
                    </w:rPr>
                  </w:pPr>
                  <w:r w:rsidRPr="006057A9">
                    <w:rPr>
                      <w:rFonts w:hAnsi="宋体"/>
                    </w:rPr>
                    <w:t>4</w:t>
                  </w:r>
                </w:p>
              </w:tc>
              <w:tc>
                <w:tcPr>
                  <w:tcW w:w="801" w:type="pct"/>
                  <w:vAlign w:val="center"/>
                </w:tcPr>
                <w:p w14:paraId="5D0AD692" w14:textId="77777777" w:rsidR="00D211F2" w:rsidRPr="006057A9" w:rsidRDefault="003B6E35">
                  <w:pPr>
                    <w:pStyle w:val="SSECa"/>
                    <w:rPr>
                      <w:rFonts w:hAnsi="宋体" w:cs="Times New Roman"/>
                    </w:rPr>
                  </w:pPr>
                  <w:r w:rsidRPr="006057A9">
                    <w:rPr>
                      <w:rFonts w:hAnsi="宋体" w:cs="Times New Roman"/>
                    </w:rPr>
                    <w:t>转盘</w:t>
                  </w:r>
                </w:p>
              </w:tc>
              <w:tc>
                <w:tcPr>
                  <w:tcW w:w="2799" w:type="pct"/>
                  <w:vAlign w:val="center"/>
                </w:tcPr>
                <w:p w14:paraId="03D679C8" w14:textId="77777777" w:rsidR="00D211F2" w:rsidRPr="006057A9" w:rsidRDefault="003B6E35">
                  <w:pPr>
                    <w:pStyle w:val="SSECa"/>
                    <w:rPr>
                      <w:rFonts w:hAnsi="宋体" w:cs="Times New Roman"/>
                    </w:rPr>
                  </w:pPr>
                  <w:r w:rsidRPr="006057A9">
                    <w:rPr>
                      <w:rFonts w:hAnsi="宋体" w:cs="Times New Roman"/>
                    </w:rPr>
                    <w:t>最大静负荷与通孔直径分别为：4500kN，700mm</w:t>
                  </w:r>
                </w:p>
              </w:tc>
              <w:tc>
                <w:tcPr>
                  <w:tcW w:w="489" w:type="pct"/>
                  <w:vAlign w:val="center"/>
                </w:tcPr>
                <w:p w14:paraId="560A9FDB" w14:textId="77777777" w:rsidR="00D211F2" w:rsidRPr="006057A9" w:rsidRDefault="003B6E35">
                  <w:pPr>
                    <w:pStyle w:val="SSECa"/>
                    <w:rPr>
                      <w:rFonts w:hAnsi="宋体"/>
                    </w:rPr>
                  </w:pPr>
                  <w:r w:rsidRPr="006057A9">
                    <w:rPr>
                      <w:rFonts w:hAnsi="宋体"/>
                    </w:rPr>
                    <w:t>台</w:t>
                  </w:r>
                </w:p>
              </w:tc>
              <w:tc>
                <w:tcPr>
                  <w:tcW w:w="496" w:type="pct"/>
                  <w:vAlign w:val="center"/>
                </w:tcPr>
                <w:p w14:paraId="70A38938" w14:textId="77777777" w:rsidR="00D211F2" w:rsidRPr="006057A9" w:rsidRDefault="003B6E35">
                  <w:pPr>
                    <w:pStyle w:val="SSECa"/>
                    <w:rPr>
                      <w:rFonts w:hAnsi="宋体"/>
                    </w:rPr>
                  </w:pPr>
                  <w:r w:rsidRPr="006057A9">
                    <w:rPr>
                      <w:rFonts w:hAnsi="宋体"/>
                    </w:rPr>
                    <w:t>1</w:t>
                  </w:r>
                </w:p>
              </w:tc>
            </w:tr>
            <w:tr w:rsidR="006057A9" w:rsidRPr="006057A9" w14:paraId="268E0680" w14:textId="77777777">
              <w:trPr>
                <w:trHeight w:val="366"/>
                <w:jc w:val="center"/>
              </w:trPr>
              <w:tc>
                <w:tcPr>
                  <w:tcW w:w="414" w:type="pct"/>
                  <w:vAlign w:val="center"/>
                </w:tcPr>
                <w:p w14:paraId="01399DD2" w14:textId="77777777" w:rsidR="00D211F2" w:rsidRPr="006057A9" w:rsidRDefault="003B6E35">
                  <w:pPr>
                    <w:pStyle w:val="SSECa"/>
                    <w:rPr>
                      <w:rFonts w:hAnsi="宋体"/>
                    </w:rPr>
                  </w:pPr>
                  <w:r w:rsidRPr="006057A9">
                    <w:rPr>
                      <w:rFonts w:hAnsi="宋体"/>
                    </w:rPr>
                    <w:t>5</w:t>
                  </w:r>
                </w:p>
              </w:tc>
              <w:tc>
                <w:tcPr>
                  <w:tcW w:w="801" w:type="pct"/>
                  <w:vAlign w:val="center"/>
                </w:tcPr>
                <w:p w14:paraId="1A683C2F" w14:textId="77777777" w:rsidR="00D211F2" w:rsidRPr="006057A9" w:rsidRDefault="003B6E35">
                  <w:pPr>
                    <w:pStyle w:val="SSECa"/>
                    <w:rPr>
                      <w:rFonts w:hAnsi="宋体" w:cs="Times New Roman"/>
                    </w:rPr>
                  </w:pPr>
                  <w:r w:rsidRPr="006057A9">
                    <w:rPr>
                      <w:rFonts w:hAnsi="宋体" w:cs="Times New Roman"/>
                    </w:rPr>
                    <w:t>绞车</w:t>
                  </w:r>
                </w:p>
              </w:tc>
              <w:tc>
                <w:tcPr>
                  <w:tcW w:w="2799" w:type="pct"/>
                  <w:vAlign w:val="center"/>
                </w:tcPr>
                <w:p w14:paraId="2BD9A813" w14:textId="77777777" w:rsidR="00D211F2" w:rsidRPr="006057A9" w:rsidRDefault="003B6E35">
                  <w:pPr>
                    <w:pStyle w:val="SSECa"/>
                    <w:rPr>
                      <w:rFonts w:hAnsi="宋体" w:cs="Times New Roman"/>
                    </w:rPr>
                  </w:pPr>
                  <w:r w:rsidRPr="006057A9">
                    <w:rPr>
                      <w:rFonts w:hAnsi="宋体" w:cs="Times New Roman"/>
                    </w:rPr>
                    <w:t>额定输入功率1100kW，最大快绳拉力350kN</w:t>
                  </w:r>
                </w:p>
              </w:tc>
              <w:tc>
                <w:tcPr>
                  <w:tcW w:w="489" w:type="pct"/>
                  <w:vAlign w:val="center"/>
                </w:tcPr>
                <w:p w14:paraId="5811AD71" w14:textId="77777777" w:rsidR="00D211F2" w:rsidRPr="006057A9" w:rsidRDefault="003B6E35">
                  <w:pPr>
                    <w:pStyle w:val="SSECa"/>
                    <w:rPr>
                      <w:rFonts w:hAnsi="宋体"/>
                    </w:rPr>
                  </w:pPr>
                  <w:r w:rsidRPr="006057A9">
                    <w:rPr>
                      <w:rFonts w:hAnsi="宋体"/>
                    </w:rPr>
                    <w:t>台</w:t>
                  </w:r>
                </w:p>
              </w:tc>
              <w:tc>
                <w:tcPr>
                  <w:tcW w:w="496" w:type="pct"/>
                  <w:vAlign w:val="center"/>
                </w:tcPr>
                <w:p w14:paraId="3937A3A7" w14:textId="77777777" w:rsidR="00D211F2" w:rsidRPr="006057A9" w:rsidRDefault="003B6E35">
                  <w:pPr>
                    <w:pStyle w:val="SSECa"/>
                    <w:rPr>
                      <w:rFonts w:hAnsi="宋体"/>
                    </w:rPr>
                  </w:pPr>
                  <w:r w:rsidRPr="006057A9">
                    <w:rPr>
                      <w:rFonts w:hAnsi="宋体"/>
                    </w:rPr>
                    <w:t>1</w:t>
                  </w:r>
                </w:p>
              </w:tc>
            </w:tr>
            <w:tr w:rsidR="006057A9" w:rsidRPr="006057A9" w14:paraId="0DF090E2" w14:textId="77777777">
              <w:trPr>
                <w:trHeight w:val="366"/>
                <w:jc w:val="center"/>
              </w:trPr>
              <w:tc>
                <w:tcPr>
                  <w:tcW w:w="414" w:type="pct"/>
                  <w:vAlign w:val="center"/>
                </w:tcPr>
                <w:p w14:paraId="319C2542" w14:textId="77777777" w:rsidR="00D211F2" w:rsidRPr="006057A9" w:rsidRDefault="003B6E35">
                  <w:pPr>
                    <w:pStyle w:val="SSECa"/>
                    <w:rPr>
                      <w:rFonts w:hAnsi="宋体"/>
                    </w:rPr>
                  </w:pPr>
                  <w:r w:rsidRPr="006057A9">
                    <w:rPr>
                      <w:rFonts w:hAnsi="宋体"/>
                    </w:rPr>
                    <w:t>6</w:t>
                  </w:r>
                </w:p>
              </w:tc>
              <w:tc>
                <w:tcPr>
                  <w:tcW w:w="801" w:type="pct"/>
                  <w:vAlign w:val="center"/>
                </w:tcPr>
                <w:p w14:paraId="4E4E16C3" w14:textId="77777777" w:rsidR="00D211F2" w:rsidRPr="006057A9" w:rsidRDefault="003B6E35">
                  <w:pPr>
                    <w:pStyle w:val="SSECa"/>
                    <w:rPr>
                      <w:rFonts w:hAnsi="宋体" w:cs="Times New Roman"/>
                    </w:rPr>
                  </w:pPr>
                  <w:r w:rsidRPr="006057A9">
                    <w:rPr>
                      <w:rFonts w:hAnsi="宋体" w:cs="Times New Roman"/>
                    </w:rPr>
                    <w:t>井架</w:t>
                  </w:r>
                </w:p>
              </w:tc>
              <w:tc>
                <w:tcPr>
                  <w:tcW w:w="2799" w:type="pct"/>
                  <w:vAlign w:val="center"/>
                </w:tcPr>
                <w:p w14:paraId="24CC231D" w14:textId="77777777" w:rsidR="00D211F2" w:rsidRPr="006057A9" w:rsidRDefault="003B6E35">
                  <w:pPr>
                    <w:pStyle w:val="SSECa"/>
                    <w:rPr>
                      <w:rFonts w:hAnsi="宋体" w:cs="Times New Roman"/>
                    </w:rPr>
                  </w:pPr>
                  <w:r w:rsidRPr="006057A9">
                    <w:rPr>
                      <w:rFonts w:hAnsi="宋体" w:cs="Times New Roman"/>
                    </w:rPr>
                    <w:t>最大静负荷3150kN</w:t>
                  </w:r>
                </w:p>
              </w:tc>
              <w:tc>
                <w:tcPr>
                  <w:tcW w:w="489" w:type="pct"/>
                  <w:vAlign w:val="center"/>
                </w:tcPr>
                <w:p w14:paraId="466BD512" w14:textId="77777777" w:rsidR="00D211F2" w:rsidRPr="006057A9" w:rsidRDefault="003B6E35">
                  <w:pPr>
                    <w:pStyle w:val="SSECa"/>
                    <w:rPr>
                      <w:rFonts w:hAnsi="宋体"/>
                    </w:rPr>
                  </w:pPr>
                  <w:r w:rsidRPr="006057A9">
                    <w:rPr>
                      <w:rFonts w:hAnsi="宋体"/>
                    </w:rPr>
                    <w:t>套</w:t>
                  </w:r>
                </w:p>
              </w:tc>
              <w:tc>
                <w:tcPr>
                  <w:tcW w:w="496" w:type="pct"/>
                  <w:vAlign w:val="center"/>
                </w:tcPr>
                <w:p w14:paraId="31D9DC98" w14:textId="77777777" w:rsidR="00D211F2" w:rsidRPr="006057A9" w:rsidRDefault="003B6E35">
                  <w:pPr>
                    <w:pStyle w:val="SSECa"/>
                    <w:rPr>
                      <w:rFonts w:hAnsi="宋体"/>
                    </w:rPr>
                  </w:pPr>
                  <w:r w:rsidRPr="006057A9">
                    <w:rPr>
                      <w:rFonts w:hAnsi="宋体"/>
                    </w:rPr>
                    <w:t>1</w:t>
                  </w:r>
                </w:p>
              </w:tc>
            </w:tr>
            <w:tr w:rsidR="006057A9" w:rsidRPr="006057A9" w14:paraId="3CDA4697" w14:textId="77777777">
              <w:trPr>
                <w:trHeight w:val="366"/>
                <w:jc w:val="center"/>
              </w:trPr>
              <w:tc>
                <w:tcPr>
                  <w:tcW w:w="414" w:type="pct"/>
                  <w:vAlign w:val="center"/>
                </w:tcPr>
                <w:p w14:paraId="60F2E386" w14:textId="77777777" w:rsidR="00D211F2" w:rsidRPr="006057A9" w:rsidRDefault="003B6E35">
                  <w:pPr>
                    <w:pStyle w:val="SSECa"/>
                    <w:rPr>
                      <w:rFonts w:hAnsi="宋体"/>
                    </w:rPr>
                  </w:pPr>
                  <w:r w:rsidRPr="006057A9">
                    <w:rPr>
                      <w:rFonts w:hAnsi="宋体"/>
                    </w:rPr>
                    <w:t>7</w:t>
                  </w:r>
                </w:p>
              </w:tc>
              <w:tc>
                <w:tcPr>
                  <w:tcW w:w="801" w:type="pct"/>
                  <w:vAlign w:val="center"/>
                </w:tcPr>
                <w:p w14:paraId="610F7913" w14:textId="77777777" w:rsidR="00D211F2" w:rsidRPr="006057A9" w:rsidRDefault="003B6E35">
                  <w:pPr>
                    <w:pStyle w:val="SSECa"/>
                    <w:rPr>
                      <w:rFonts w:hAnsi="宋体"/>
                    </w:rPr>
                  </w:pPr>
                  <w:r w:rsidRPr="006057A9">
                    <w:rPr>
                      <w:rFonts w:hAnsi="宋体"/>
                    </w:rPr>
                    <w:t>井架底座</w:t>
                  </w:r>
                </w:p>
              </w:tc>
              <w:tc>
                <w:tcPr>
                  <w:tcW w:w="2799" w:type="pct"/>
                  <w:vAlign w:val="center"/>
                </w:tcPr>
                <w:p w14:paraId="29A4AF3C" w14:textId="77777777" w:rsidR="00D211F2" w:rsidRPr="006057A9" w:rsidRDefault="003B6E35">
                  <w:pPr>
                    <w:pStyle w:val="SSECa"/>
                    <w:rPr>
                      <w:rFonts w:hAnsi="宋体" w:cs="Times New Roman"/>
                    </w:rPr>
                  </w:pPr>
                  <w:r w:rsidRPr="006057A9">
                    <w:rPr>
                      <w:rFonts w:hAnsi="宋体" w:cs="Times New Roman"/>
                    </w:rPr>
                    <w:t>钻台面高度≥7.5m，转盘</w:t>
                  </w:r>
                  <w:proofErr w:type="gramStart"/>
                  <w:r w:rsidRPr="006057A9">
                    <w:rPr>
                      <w:rFonts w:hAnsi="宋体" w:cs="Times New Roman"/>
                    </w:rPr>
                    <w:t>梁最大</w:t>
                  </w:r>
                  <w:proofErr w:type="gramEnd"/>
                  <w:r w:rsidRPr="006057A9">
                    <w:rPr>
                      <w:rFonts w:hAnsi="宋体" w:cs="Times New Roman"/>
                    </w:rPr>
                    <w:t>静载荷3150kN</w:t>
                  </w:r>
                </w:p>
              </w:tc>
              <w:tc>
                <w:tcPr>
                  <w:tcW w:w="489" w:type="pct"/>
                  <w:vAlign w:val="center"/>
                </w:tcPr>
                <w:p w14:paraId="2DE368C4" w14:textId="77777777" w:rsidR="00D211F2" w:rsidRPr="006057A9" w:rsidRDefault="003B6E35">
                  <w:pPr>
                    <w:pStyle w:val="SSECa"/>
                    <w:rPr>
                      <w:rFonts w:hAnsi="宋体"/>
                    </w:rPr>
                  </w:pPr>
                  <w:r w:rsidRPr="006057A9">
                    <w:rPr>
                      <w:rFonts w:hAnsi="宋体"/>
                    </w:rPr>
                    <w:t>套</w:t>
                  </w:r>
                </w:p>
              </w:tc>
              <w:tc>
                <w:tcPr>
                  <w:tcW w:w="496" w:type="pct"/>
                  <w:vAlign w:val="center"/>
                </w:tcPr>
                <w:p w14:paraId="0836E420" w14:textId="77777777" w:rsidR="00D211F2" w:rsidRPr="006057A9" w:rsidRDefault="003B6E35">
                  <w:pPr>
                    <w:pStyle w:val="SSECa"/>
                    <w:rPr>
                      <w:rFonts w:hAnsi="宋体"/>
                    </w:rPr>
                  </w:pPr>
                  <w:r w:rsidRPr="006057A9">
                    <w:rPr>
                      <w:rFonts w:hAnsi="宋体"/>
                    </w:rPr>
                    <w:t>1</w:t>
                  </w:r>
                </w:p>
              </w:tc>
            </w:tr>
            <w:tr w:rsidR="006057A9" w:rsidRPr="006057A9" w14:paraId="1AA2EBFE" w14:textId="77777777">
              <w:trPr>
                <w:trHeight w:val="416"/>
                <w:jc w:val="center"/>
              </w:trPr>
              <w:tc>
                <w:tcPr>
                  <w:tcW w:w="414" w:type="pct"/>
                  <w:vAlign w:val="center"/>
                </w:tcPr>
                <w:p w14:paraId="1CD2D3B8" w14:textId="77777777" w:rsidR="00D211F2" w:rsidRPr="006057A9" w:rsidRDefault="003B6E35">
                  <w:pPr>
                    <w:pStyle w:val="SSECa"/>
                    <w:rPr>
                      <w:rFonts w:hAnsi="宋体"/>
                    </w:rPr>
                  </w:pPr>
                  <w:r w:rsidRPr="006057A9">
                    <w:rPr>
                      <w:rFonts w:hAnsi="宋体"/>
                    </w:rPr>
                    <w:t>8</w:t>
                  </w:r>
                </w:p>
              </w:tc>
              <w:tc>
                <w:tcPr>
                  <w:tcW w:w="801" w:type="pct"/>
                  <w:vAlign w:val="center"/>
                </w:tcPr>
                <w:p w14:paraId="5F10EA8C" w14:textId="77777777" w:rsidR="00D211F2" w:rsidRPr="006057A9" w:rsidRDefault="003B6E35">
                  <w:pPr>
                    <w:pStyle w:val="SSECa"/>
                    <w:rPr>
                      <w:rFonts w:hAnsi="宋体" w:cs="Times New Roman"/>
                    </w:rPr>
                  </w:pPr>
                  <w:r w:rsidRPr="006057A9">
                    <w:rPr>
                      <w:rFonts w:hAnsi="宋体" w:cs="Times New Roman"/>
                    </w:rPr>
                    <w:t>动力系统</w:t>
                  </w:r>
                </w:p>
              </w:tc>
              <w:tc>
                <w:tcPr>
                  <w:tcW w:w="2799" w:type="pct"/>
                  <w:vAlign w:val="center"/>
                </w:tcPr>
                <w:p w14:paraId="2702D93F" w14:textId="77777777" w:rsidR="00D211F2" w:rsidRPr="006057A9" w:rsidRDefault="003B6E35">
                  <w:pPr>
                    <w:pStyle w:val="SSECa"/>
                    <w:rPr>
                      <w:rFonts w:hAnsi="宋体" w:cs="Times New Roman"/>
                    </w:rPr>
                  </w:pPr>
                  <w:r w:rsidRPr="006057A9">
                    <w:rPr>
                      <w:rFonts w:hAnsi="宋体" w:cs="Times New Roman"/>
                    </w:rPr>
                    <w:t>柴油机或柴油发电机组单台功率不小于800kW</w:t>
                  </w:r>
                </w:p>
              </w:tc>
              <w:tc>
                <w:tcPr>
                  <w:tcW w:w="489" w:type="pct"/>
                  <w:vAlign w:val="center"/>
                </w:tcPr>
                <w:p w14:paraId="33551E4E" w14:textId="77777777" w:rsidR="00D211F2" w:rsidRPr="006057A9" w:rsidRDefault="003B6E35">
                  <w:pPr>
                    <w:pStyle w:val="SSECa"/>
                    <w:rPr>
                      <w:rFonts w:hAnsi="宋体"/>
                    </w:rPr>
                  </w:pPr>
                  <w:r w:rsidRPr="006057A9">
                    <w:rPr>
                      <w:rFonts w:hAnsi="宋体"/>
                    </w:rPr>
                    <w:t>台</w:t>
                  </w:r>
                </w:p>
              </w:tc>
              <w:tc>
                <w:tcPr>
                  <w:tcW w:w="496" w:type="pct"/>
                  <w:vAlign w:val="center"/>
                </w:tcPr>
                <w:p w14:paraId="637856B3" w14:textId="77777777" w:rsidR="00D211F2" w:rsidRPr="006057A9" w:rsidRDefault="003B6E35">
                  <w:pPr>
                    <w:pStyle w:val="SSECa"/>
                    <w:rPr>
                      <w:rFonts w:hAnsi="宋体"/>
                    </w:rPr>
                  </w:pPr>
                  <w:r w:rsidRPr="006057A9">
                    <w:rPr>
                      <w:rFonts w:hAnsi="宋体"/>
                    </w:rPr>
                    <w:t>3</w:t>
                  </w:r>
                </w:p>
              </w:tc>
            </w:tr>
            <w:tr w:rsidR="006057A9" w:rsidRPr="006057A9" w14:paraId="481D9A3E" w14:textId="77777777">
              <w:trPr>
                <w:trHeight w:val="414"/>
                <w:jc w:val="center"/>
              </w:trPr>
              <w:tc>
                <w:tcPr>
                  <w:tcW w:w="414" w:type="pct"/>
                  <w:vAlign w:val="center"/>
                </w:tcPr>
                <w:p w14:paraId="77443661" w14:textId="77777777" w:rsidR="00D211F2" w:rsidRPr="006057A9" w:rsidRDefault="003B6E35">
                  <w:pPr>
                    <w:pStyle w:val="SSECa"/>
                    <w:rPr>
                      <w:rFonts w:hAnsi="宋体"/>
                    </w:rPr>
                  </w:pPr>
                  <w:r w:rsidRPr="006057A9">
                    <w:rPr>
                      <w:rFonts w:hAnsi="宋体"/>
                    </w:rPr>
                    <w:t>9</w:t>
                  </w:r>
                </w:p>
              </w:tc>
              <w:tc>
                <w:tcPr>
                  <w:tcW w:w="801" w:type="pct"/>
                  <w:vAlign w:val="center"/>
                </w:tcPr>
                <w:p w14:paraId="0EE70F8B" w14:textId="77777777" w:rsidR="00D211F2" w:rsidRPr="006057A9" w:rsidRDefault="003B6E35">
                  <w:pPr>
                    <w:pStyle w:val="SSECa"/>
                    <w:rPr>
                      <w:rFonts w:hAnsi="宋体" w:cs="Times New Roman"/>
                    </w:rPr>
                  </w:pPr>
                  <w:r w:rsidRPr="006057A9">
                    <w:rPr>
                      <w:rFonts w:hAnsi="宋体" w:cs="Times New Roman"/>
                    </w:rPr>
                    <w:t>泥浆泵</w:t>
                  </w:r>
                </w:p>
              </w:tc>
              <w:tc>
                <w:tcPr>
                  <w:tcW w:w="2799" w:type="pct"/>
                  <w:vAlign w:val="center"/>
                </w:tcPr>
                <w:p w14:paraId="514BF4FA" w14:textId="77777777" w:rsidR="00D211F2" w:rsidRPr="006057A9" w:rsidRDefault="003B6E35">
                  <w:pPr>
                    <w:pStyle w:val="SSECa"/>
                    <w:rPr>
                      <w:rFonts w:hAnsi="宋体" w:cs="Times New Roman"/>
                    </w:rPr>
                  </w:pPr>
                  <w:r w:rsidRPr="006057A9">
                    <w:rPr>
                      <w:rFonts w:hAnsi="宋体" w:cs="Times New Roman"/>
                    </w:rPr>
                    <w:t>单台功率不小于960kW（1300HP），最大泵压35MPa</w:t>
                  </w:r>
                </w:p>
              </w:tc>
              <w:tc>
                <w:tcPr>
                  <w:tcW w:w="489" w:type="pct"/>
                  <w:vAlign w:val="center"/>
                </w:tcPr>
                <w:p w14:paraId="6A01FE79" w14:textId="77777777" w:rsidR="00D211F2" w:rsidRPr="006057A9" w:rsidRDefault="003B6E35">
                  <w:pPr>
                    <w:pStyle w:val="SSECa"/>
                    <w:rPr>
                      <w:rFonts w:hAnsi="宋体"/>
                    </w:rPr>
                  </w:pPr>
                  <w:r w:rsidRPr="006057A9">
                    <w:rPr>
                      <w:rFonts w:hAnsi="宋体"/>
                    </w:rPr>
                    <w:t>台</w:t>
                  </w:r>
                </w:p>
              </w:tc>
              <w:tc>
                <w:tcPr>
                  <w:tcW w:w="496" w:type="pct"/>
                  <w:vAlign w:val="center"/>
                </w:tcPr>
                <w:p w14:paraId="698C581F" w14:textId="77777777" w:rsidR="00D211F2" w:rsidRPr="006057A9" w:rsidRDefault="003B6E35">
                  <w:pPr>
                    <w:pStyle w:val="SSECa"/>
                    <w:rPr>
                      <w:rFonts w:hAnsi="宋体"/>
                    </w:rPr>
                  </w:pPr>
                  <w:r w:rsidRPr="006057A9">
                    <w:rPr>
                      <w:rFonts w:hAnsi="宋体"/>
                    </w:rPr>
                    <w:t>2</w:t>
                  </w:r>
                </w:p>
              </w:tc>
            </w:tr>
            <w:tr w:rsidR="006057A9" w:rsidRPr="006057A9" w14:paraId="16D3C5A0" w14:textId="77777777">
              <w:trPr>
                <w:trHeight w:val="704"/>
                <w:jc w:val="center"/>
              </w:trPr>
              <w:tc>
                <w:tcPr>
                  <w:tcW w:w="414" w:type="pct"/>
                  <w:vAlign w:val="center"/>
                </w:tcPr>
                <w:p w14:paraId="32B31577" w14:textId="77777777" w:rsidR="00D211F2" w:rsidRPr="006057A9" w:rsidRDefault="003B6E35">
                  <w:pPr>
                    <w:pStyle w:val="SSECa"/>
                    <w:rPr>
                      <w:rFonts w:hAnsi="宋体"/>
                    </w:rPr>
                  </w:pPr>
                  <w:r w:rsidRPr="006057A9">
                    <w:rPr>
                      <w:rFonts w:hAnsi="宋体"/>
                    </w:rPr>
                    <w:t>10</w:t>
                  </w:r>
                </w:p>
              </w:tc>
              <w:tc>
                <w:tcPr>
                  <w:tcW w:w="801" w:type="pct"/>
                  <w:vAlign w:val="center"/>
                </w:tcPr>
                <w:p w14:paraId="1B4B4103" w14:textId="77777777" w:rsidR="00D211F2" w:rsidRPr="006057A9" w:rsidRDefault="003B6E35">
                  <w:pPr>
                    <w:pStyle w:val="SSECa"/>
                    <w:rPr>
                      <w:rFonts w:hAnsi="宋体" w:cs="Times New Roman"/>
                    </w:rPr>
                  </w:pPr>
                  <w:r w:rsidRPr="006057A9">
                    <w:rPr>
                      <w:rFonts w:hAnsi="宋体" w:cs="Times New Roman"/>
                    </w:rPr>
                    <w:t>钻井液</w:t>
                  </w:r>
                </w:p>
                <w:p w14:paraId="3109CE35" w14:textId="77777777" w:rsidR="00D211F2" w:rsidRPr="006057A9" w:rsidRDefault="003B6E35">
                  <w:pPr>
                    <w:pStyle w:val="SSECa"/>
                    <w:rPr>
                      <w:rFonts w:hAnsi="宋体" w:cs="Times New Roman"/>
                    </w:rPr>
                  </w:pPr>
                  <w:r w:rsidRPr="006057A9">
                    <w:rPr>
                      <w:rFonts w:hAnsi="宋体" w:cs="Times New Roman"/>
                    </w:rPr>
                    <w:t>循环罐</w:t>
                  </w:r>
                </w:p>
              </w:tc>
              <w:tc>
                <w:tcPr>
                  <w:tcW w:w="2799" w:type="pct"/>
                  <w:vAlign w:val="center"/>
                </w:tcPr>
                <w:p w14:paraId="603890FB" w14:textId="77777777" w:rsidR="00D211F2" w:rsidRPr="006057A9" w:rsidRDefault="003B6E35">
                  <w:pPr>
                    <w:pStyle w:val="SSECa"/>
                    <w:rPr>
                      <w:rFonts w:hAnsi="宋体" w:cs="Times New Roman"/>
                    </w:rPr>
                  </w:pPr>
                  <w:r w:rsidRPr="006057A9">
                    <w:rPr>
                      <w:rFonts w:hAnsi="宋体" w:cs="Times New Roman"/>
                    </w:rPr>
                    <w:t>含搅拌机，单罐有效容积不小于30m</w:t>
                  </w:r>
                  <w:r w:rsidRPr="006057A9">
                    <w:rPr>
                      <w:rFonts w:hAnsi="宋体" w:cs="Times New Roman"/>
                      <w:vertAlign w:val="superscript"/>
                    </w:rPr>
                    <w:t>3</w:t>
                  </w:r>
                  <w:r w:rsidRPr="006057A9">
                    <w:rPr>
                      <w:rFonts w:hAnsi="宋体" w:cs="Times New Roman"/>
                    </w:rPr>
                    <w:t>，</w:t>
                  </w:r>
                </w:p>
              </w:tc>
              <w:tc>
                <w:tcPr>
                  <w:tcW w:w="489" w:type="pct"/>
                  <w:vAlign w:val="center"/>
                </w:tcPr>
                <w:p w14:paraId="751EE331" w14:textId="77777777" w:rsidR="00D211F2" w:rsidRPr="006057A9" w:rsidRDefault="003B6E35">
                  <w:pPr>
                    <w:pStyle w:val="SSECa"/>
                    <w:rPr>
                      <w:rFonts w:hAnsi="宋体"/>
                    </w:rPr>
                  </w:pPr>
                  <w:proofErr w:type="gramStart"/>
                  <w:r w:rsidRPr="006057A9">
                    <w:rPr>
                      <w:rFonts w:hAnsi="宋体"/>
                    </w:rPr>
                    <w:t>个</w:t>
                  </w:r>
                  <w:proofErr w:type="gramEnd"/>
                </w:p>
              </w:tc>
              <w:tc>
                <w:tcPr>
                  <w:tcW w:w="496" w:type="pct"/>
                  <w:vAlign w:val="center"/>
                </w:tcPr>
                <w:p w14:paraId="3CFED23A" w14:textId="77777777" w:rsidR="00D211F2" w:rsidRPr="006057A9" w:rsidRDefault="003B6E35">
                  <w:pPr>
                    <w:pStyle w:val="SSECa"/>
                    <w:rPr>
                      <w:rFonts w:hAnsi="宋体"/>
                    </w:rPr>
                  </w:pPr>
                  <w:r w:rsidRPr="006057A9">
                    <w:rPr>
                      <w:rFonts w:hAnsi="宋体"/>
                    </w:rPr>
                    <w:t>4</w:t>
                  </w:r>
                </w:p>
              </w:tc>
            </w:tr>
            <w:tr w:rsidR="006057A9" w:rsidRPr="006057A9" w14:paraId="3804037E" w14:textId="77777777">
              <w:trPr>
                <w:trHeight w:val="416"/>
                <w:jc w:val="center"/>
              </w:trPr>
              <w:tc>
                <w:tcPr>
                  <w:tcW w:w="414" w:type="pct"/>
                  <w:vAlign w:val="center"/>
                </w:tcPr>
                <w:p w14:paraId="55515AB3" w14:textId="77777777" w:rsidR="00D211F2" w:rsidRPr="006057A9" w:rsidRDefault="003B6E35">
                  <w:pPr>
                    <w:pStyle w:val="SSECa"/>
                    <w:rPr>
                      <w:rFonts w:hAnsi="宋体"/>
                    </w:rPr>
                  </w:pPr>
                  <w:r w:rsidRPr="006057A9">
                    <w:rPr>
                      <w:rFonts w:hAnsi="宋体"/>
                    </w:rPr>
                    <w:lastRenderedPageBreak/>
                    <w:t>11</w:t>
                  </w:r>
                </w:p>
              </w:tc>
              <w:tc>
                <w:tcPr>
                  <w:tcW w:w="801" w:type="pct"/>
                  <w:vAlign w:val="center"/>
                </w:tcPr>
                <w:p w14:paraId="2D115B1F" w14:textId="77777777" w:rsidR="00D211F2" w:rsidRPr="006057A9" w:rsidRDefault="003B6E35">
                  <w:pPr>
                    <w:pStyle w:val="SSECa"/>
                    <w:rPr>
                      <w:rFonts w:hAnsi="宋体" w:cs="Times New Roman"/>
                    </w:rPr>
                  </w:pPr>
                  <w:r w:rsidRPr="006057A9">
                    <w:rPr>
                      <w:rFonts w:hAnsi="宋体" w:cs="Times New Roman"/>
                    </w:rPr>
                    <w:t>振动筛</w:t>
                  </w:r>
                </w:p>
              </w:tc>
              <w:tc>
                <w:tcPr>
                  <w:tcW w:w="2799" w:type="pct"/>
                  <w:vAlign w:val="center"/>
                </w:tcPr>
                <w:p w14:paraId="0DE182CA" w14:textId="77777777" w:rsidR="00D211F2" w:rsidRPr="006057A9" w:rsidRDefault="00D211F2">
                  <w:pPr>
                    <w:pStyle w:val="SSECa"/>
                    <w:rPr>
                      <w:rFonts w:hAnsi="宋体" w:cs="Times New Roman"/>
                    </w:rPr>
                  </w:pPr>
                </w:p>
              </w:tc>
              <w:tc>
                <w:tcPr>
                  <w:tcW w:w="489" w:type="pct"/>
                  <w:vAlign w:val="center"/>
                </w:tcPr>
                <w:p w14:paraId="1F6340A6" w14:textId="77777777" w:rsidR="00D211F2" w:rsidRPr="006057A9" w:rsidRDefault="003B6E35">
                  <w:pPr>
                    <w:pStyle w:val="SSECa"/>
                    <w:rPr>
                      <w:rFonts w:hAnsi="宋体"/>
                    </w:rPr>
                  </w:pPr>
                  <w:r w:rsidRPr="006057A9">
                    <w:rPr>
                      <w:rFonts w:hAnsi="宋体"/>
                    </w:rPr>
                    <w:t>套</w:t>
                  </w:r>
                </w:p>
              </w:tc>
              <w:tc>
                <w:tcPr>
                  <w:tcW w:w="496" w:type="pct"/>
                  <w:vAlign w:val="center"/>
                </w:tcPr>
                <w:p w14:paraId="3DB3DBCC" w14:textId="77777777" w:rsidR="00D211F2" w:rsidRPr="006057A9" w:rsidRDefault="003B6E35">
                  <w:pPr>
                    <w:pStyle w:val="SSECa"/>
                    <w:rPr>
                      <w:rFonts w:hAnsi="宋体"/>
                    </w:rPr>
                  </w:pPr>
                  <w:r w:rsidRPr="006057A9">
                    <w:rPr>
                      <w:rFonts w:hAnsi="宋体"/>
                    </w:rPr>
                    <w:t>1</w:t>
                  </w:r>
                </w:p>
              </w:tc>
            </w:tr>
            <w:tr w:rsidR="006057A9" w:rsidRPr="006057A9" w14:paraId="33988B96" w14:textId="77777777">
              <w:trPr>
                <w:trHeight w:val="416"/>
                <w:jc w:val="center"/>
              </w:trPr>
              <w:tc>
                <w:tcPr>
                  <w:tcW w:w="414" w:type="pct"/>
                  <w:vAlign w:val="center"/>
                </w:tcPr>
                <w:p w14:paraId="0D06BF36" w14:textId="77777777" w:rsidR="00D211F2" w:rsidRPr="006057A9" w:rsidRDefault="003B6E35">
                  <w:pPr>
                    <w:pStyle w:val="SSECa"/>
                    <w:rPr>
                      <w:rFonts w:hAnsi="宋体"/>
                    </w:rPr>
                  </w:pPr>
                  <w:r w:rsidRPr="006057A9">
                    <w:rPr>
                      <w:rFonts w:hAnsi="宋体"/>
                    </w:rPr>
                    <w:t>12</w:t>
                  </w:r>
                </w:p>
              </w:tc>
              <w:tc>
                <w:tcPr>
                  <w:tcW w:w="801" w:type="pct"/>
                  <w:vAlign w:val="center"/>
                </w:tcPr>
                <w:p w14:paraId="56E22434" w14:textId="77777777" w:rsidR="00D211F2" w:rsidRPr="006057A9" w:rsidRDefault="003B6E35">
                  <w:pPr>
                    <w:pStyle w:val="SSECa"/>
                    <w:rPr>
                      <w:rFonts w:hAnsi="宋体" w:cs="Times New Roman"/>
                    </w:rPr>
                  </w:pPr>
                  <w:r w:rsidRPr="006057A9">
                    <w:rPr>
                      <w:rFonts w:hAnsi="宋体" w:cs="Times New Roman"/>
                    </w:rPr>
                    <w:t>除砂器</w:t>
                  </w:r>
                </w:p>
              </w:tc>
              <w:tc>
                <w:tcPr>
                  <w:tcW w:w="2799" w:type="pct"/>
                  <w:vAlign w:val="center"/>
                </w:tcPr>
                <w:p w14:paraId="3C93B176" w14:textId="77777777" w:rsidR="00D211F2" w:rsidRPr="006057A9" w:rsidRDefault="00D211F2">
                  <w:pPr>
                    <w:pStyle w:val="SSECa"/>
                    <w:rPr>
                      <w:rFonts w:hAnsi="宋体" w:cs="Times New Roman"/>
                    </w:rPr>
                  </w:pPr>
                </w:p>
              </w:tc>
              <w:tc>
                <w:tcPr>
                  <w:tcW w:w="489" w:type="pct"/>
                  <w:vAlign w:val="center"/>
                </w:tcPr>
                <w:p w14:paraId="090BDC27" w14:textId="77777777" w:rsidR="00D211F2" w:rsidRPr="006057A9" w:rsidRDefault="003B6E35">
                  <w:pPr>
                    <w:pStyle w:val="SSECa"/>
                    <w:rPr>
                      <w:rFonts w:hAnsi="宋体"/>
                    </w:rPr>
                  </w:pPr>
                  <w:r w:rsidRPr="006057A9">
                    <w:rPr>
                      <w:rFonts w:hAnsi="宋体"/>
                    </w:rPr>
                    <w:t>台</w:t>
                  </w:r>
                </w:p>
              </w:tc>
              <w:tc>
                <w:tcPr>
                  <w:tcW w:w="496" w:type="pct"/>
                  <w:vAlign w:val="center"/>
                </w:tcPr>
                <w:p w14:paraId="2709874E" w14:textId="77777777" w:rsidR="00D211F2" w:rsidRPr="006057A9" w:rsidRDefault="003B6E35">
                  <w:pPr>
                    <w:pStyle w:val="SSECa"/>
                    <w:rPr>
                      <w:rFonts w:hAnsi="宋体"/>
                    </w:rPr>
                  </w:pPr>
                  <w:r w:rsidRPr="006057A9">
                    <w:rPr>
                      <w:rFonts w:hAnsi="宋体"/>
                    </w:rPr>
                    <w:t>1</w:t>
                  </w:r>
                </w:p>
              </w:tc>
            </w:tr>
            <w:tr w:rsidR="006057A9" w:rsidRPr="006057A9" w14:paraId="043B6614" w14:textId="77777777">
              <w:trPr>
                <w:trHeight w:val="416"/>
                <w:jc w:val="center"/>
              </w:trPr>
              <w:tc>
                <w:tcPr>
                  <w:tcW w:w="414" w:type="pct"/>
                  <w:vAlign w:val="center"/>
                </w:tcPr>
                <w:p w14:paraId="7E2FC192" w14:textId="77777777" w:rsidR="00D211F2" w:rsidRPr="006057A9" w:rsidRDefault="003B6E35">
                  <w:pPr>
                    <w:pStyle w:val="SSECa"/>
                    <w:rPr>
                      <w:rFonts w:hAnsi="宋体"/>
                    </w:rPr>
                  </w:pPr>
                  <w:r w:rsidRPr="006057A9">
                    <w:rPr>
                      <w:rFonts w:hAnsi="宋体"/>
                    </w:rPr>
                    <w:t>13</w:t>
                  </w:r>
                </w:p>
              </w:tc>
              <w:tc>
                <w:tcPr>
                  <w:tcW w:w="801" w:type="pct"/>
                  <w:vAlign w:val="center"/>
                </w:tcPr>
                <w:p w14:paraId="0921F434" w14:textId="77777777" w:rsidR="00D211F2" w:rsidRPr="006057A9" w:rsidRDefault="003B6E35">
                  <w:pPr>
                    <w:pStyle w:val="SSECa"/>
                    <w:rPr>
                      <w:rFonts w:hAnsi="宋体" w:cs="Times New Roman"/>
                    </w:rPr>
                  </w:pPr>
                  <w:r w:rsidRPr="006057A9">
                    <w:rPr>
                      <w:rFonts w:hAnsi="宋体" w:cs="Times New Roman"/>
                    </w:rPr>
                    <w:t>离心机</w:t>
                  </w:r>
                </w:p>
              </w:tc>
              <w:tc>
                <w:tcPr>
                  <w:tcW w:w="2799" w:type="pct"/>
                  <w:vAlign w:val="center"/>
                </w:tcPr>
                <w:p w14:paraId="76A23399" w14:textId="77777777" w:rsidR="00D211F2" w:rsidRPr="006057A9" w:rsidRDefault="00D211F2">
                  <w:pPr>
                    <w:pStyle w:val="SSECa"/>
                    <w:rPr>
                      <w:rFonts w:hAnsi="宋体" w:cs="Times New Roman"/>
                    </w:rPr>
                  </w:pPr>
                </w:p>
              </w:tc>
              <w:tc>
                <w:tcPr>
                  <w:tcW w:w="489" w:type="pct"/>
                  <w:vAlign w:val="center"/>
                </w:tcPr>
                <w:p w14:paraId="47A26413" w14:textId="77777777" w:rsidR="00D211F2" w:rsidRPr="006057A9" w:rsidRDefault="003B6E35">
                  <w:pPr>
                    <w:pStyle w:val="SSECa"/>
                    <w:rPr>
                      <w:rFonts w:hAnsi="宋体"/>
                    </w:rPr>
                  </w:pPr>
                  <w:r w:rsidRPr="006057A9">
                    <w:rPr>
                      <w:rFonts w:hAnsi="宋体"/>
                    </w:rPr>
                    <w:t>台</w:t>
                  </w:r>
                </w:p>
              </w:tc>
              <w:tc>
                <w:tcPr>
                  <w:tcW w:w="496" w:type="pct"/>
                  <w:vAlign w:val="center"/>
                </w:tcPr>
                <w:p w14:paraId="3BE61188" w14:textId="77777777" w:rsidR="00D211F2" w:rsidRPr="006057A9" w:rsidRDefault="003B6E35">
                  <w:pPr>
                    <w:pStyle w:val="SSECa"/>
                    <w:rPr>
                      <w:rFonts w:hAnsi="宋体"/>
                    </w:rPr>
                  </w:pPr>
                  <w:r w:rsidRPr="006057A9">
                    <w:rPr>
                      <w:rFonts w:hAnsi="宋体"/>
                    </w:rPr>
                    <w:t>1～2</w:t>
                  </w:r>
                </w:p>
              </w:tc>
            </w:tr>
            <w:tr w:rsidR="006057A9" w:rsidRPr="006057A9" w14:paraId="45B4A1EB" w14:textId="77777777">
              <w:trPr>
                <w:trHeight w:val="357"/>
                <w:jc w:val="center"/>
              </w:trPr>
              <w:tc>
                <w:tcPr>
                  <w:tcW w:w="414" w:type="pct"/>
                  <w:vAlign w:val="center"/>
                </w:tcPr>
                <w:p w14:paraId="75C7AE4E" w14:textId="77777777" w:rsidR="00D211F2" w:rsidRPr="006057A9" w:rsidRDefault="003B6E35">
                  <w:pPr>
                    <w:pStyle w:val="SSECa"/>
                    <w:rPr>
                      <w:rFonts w:hAnsi="宋体"/>
                    </w:rPr>
                  </w:pPr>
                  <w:r w:rsidRPr="006057A9">
                    <w:rPr>
                      <w:rFonts w:hAnsi="宋体"/>
                    </w:rPr>
                    <w:t>14</w:t>
                  </w:r>
                </w:p>
              </w:tc>
              <w:tc>
                <w:tcPr>
                  <w:tcW w:w="801" w:type="pct"/>
                  <w:vAlign w:val="center"/>
                </w:tcPr>
                <w:p w14:paraId="0876EA83" w14:textId="77777777" w:rsidR="00D211F2" w:rsidRPr="006057A9" w:rsidRDefault="003B6E35">
                  <w:pPr>
                    <w:pStyle w:val="SSECa"/>
                    <w:rPr>
                      <w:rFonts w:hAnsi="宋体"/>
                    </w:rPr>
                  </w:pPr>
                  <w:r w:rsidRPr="006057A9">
                    <w:rPr>
                      <w:rFonts w:hAnsi="宋体"/>
                    </w:rPr>
                    <w:t>钻井参数仪</w:t>
                  </w:r>
                </w:p>
              </w:tc>
              <w:tc>
                <w:tcPr>
                  <w:tcW w:w="2799" w:type="pct"/>
                  <w:vAlign w:val="center"/>
                </w:tcPr>
                <w:p w14:paraId="550F66F3" w14:textId="77777777" w:rsidR="00D211F2" w:rsidRPr="006057A9" w:rsidRDefault="00D211F2">
                  <w:pPr>
                    <w:pStyle w:val="SSECa"/>
                    <w:rPr>
                      <w:rFonts w:hAnsi="宋体"/>
                    </w:rPr>
                  </w:pPr>
                </w:p>
              </w:tc>
              <w:tc>
                <w:tcPr>
                  <w:tcW w:w="489" w:type="pct"/>
                  <w:vAlign w:val="center"/>
                </w:tcPr>
                <w:p w14:paraId="4AED5D6E" w14:textId="77777777" w:rsidR="00D211F2" w:rsidRPr="006057A9" w:rsidRDefault="003B6E35">
                  <w:pPr>
                    <w:pStyle w:val="SSECa"/>
                    <w:rPr>
                      <w:rFonts w:hAnsi="宋体"/>
                    </w:rPr>
                  </w:pPr>
                  <w:r w:rsidRPr="006057A9">
                    <w:rPr>
                      <w:rFonts w:hAnsi="宋体"/>
                    </w:rPr>
                    <w:t>套</w:t>
                  </w:r>
                </w:p>
              </w:tc>
              <w:tc>
                <w:tcPr>
                  <w:tcW w:w="496" w:type="pct"/>
                  <w:vAlign w:val="center"/>
                </w:tcPr>
                <w:p w14:paraId="0F26270C" w14:textId="77777777" w:rsidR="00D211F2" w:rsidRPr="006057A9" w:rsidRDefault="003B6E35">
                  <w:pPr>
                    <w:pStyle w:val="SSECa"/>
                    <w:rPr>
                      <w:rFonts w:hAnsi="宋体"/>
                    </w:rPr>
                  </w:pPr>
                  <w:r w:rsidRPr="006057A9">
                    <w:rPr>
                      <w:rFonts w:hAnsi="宋体"/>
                    </w:rPr>
                    <w:t>1</w:t>
                  </w:r>
                </w:p>
              </w:tc>
            </w:tr>
            <w:tr w:rsidR="006057A9" w:rsidRPr="006057A9" w14:paraId="1F33B8FC" w14:textId="77777777">
              <w:trPr>
                <w:trHeight w:val="704"/>
                <w:jc w:val="center"/>
              </w:trPr>
              <w:tc>
                <w:tcPr>
                  <w:tcW w:w="414" w:type="pct"/>
                  <w:vAlign w:val="center"/>
                </w:tcPr>
                <w:p w14:paraId="3DB494CE" w14:textId="77777777" w:rsidR="00D211F2" w:rsidRPr="006057A9" w:rsidRDefault="003B6E35">
                  <w:pPr>
                    <w:pStyle w:val="SSECa"/>
                    <w:rPr>
                      <w:rFonts w:hAnsi="宋体"/>
                    </w:rPr>
                  </w:pPr>
                  <w:r w:rsidRPr="006057A9">
                    <w:rPr>
                      <w:rFonts w:hAnsi="宋体"/>
                    </w:rPr>
                    <w:t>15</w:t>
                  </w:r>
                </w:p>
              </w:tc>
              <w:tc>
                <w:tcPr>
                  <w:tcW w:w="801" w:type="pct"/>
                  <w:vAlign w:val="center"/>
                </w:tcPr>
                <w:p w14:paraId="53BD73E8" w14:textId="77777777" w:rsidR="00D211F2" w:rsidRPr="006057A9" w:rsidRDefault="003B6E35">
                  <w:pPr>
                    <w:pStyle w:val="SSECa"/>
                    <w:rPr>
                      <w:rFonts w:hAnsi="宋体"/>
                    </w:rPr>
                  </w:pPr>
                  <w:r w:rsidRPr="006057A9">
                    <w:rPr>
                      <w:rFonts w:hAnsi="宋体"/>
                    </w:rPr>
                    <w:t>顶部驱动</w:t>
                  </w:r>
                </w:p>
                <w:p w14:paraId="261479A7" w14:textId="77777777" w:rsidR="00D211F2" w:rsidRPr="006057A9" w:rsidRDefault="003B6E35">
                  <w:pPr>
                    <w:pStyle w:val="SSECa"/>
                    <w:rPr>
                      <w:rFonts w:hAnsi="宋体"/>
                    </w:rPr>
                  </w:pPr>
                  <w:r w:rsidRPr="006057A9">
                    <w:rPr>
                      <w:rFonts w:hAnsi="宋体"/>
                    </w:rPr>
                    <w:t>钻井装置</w:t>
                  </w:r>
                </w:p>
              </w:tc>
              <w:tc>
                <w:tcPr>
                  <w:tcW w:w="2799" w:type="pct"/>
                  <w:vAlign w:val="center"/>
                </w:tcPr>
                <w:p w14:paraId="7A8BC47F" w14:textId="77777777" w:rsidR="00D211F2" w:rsidRPr="006057A9" w:rsidRDefault="003B6E35">
                  <w:pPr>
                    <w:pStyle w:val="SSECa"/>
                    <w:rPr>
                      <w:rFonts w:hAnsi="宋体"/>
                    </w:rPr>
                  </w:pPr>
                  <w:r w:rsidRPr="006057A9">
                    <w:rPr>
                      <w:rFonts w:hAnsi="宋体"/>
                    </w:rPr>
                    <w:t>3150kN</w:t>
                  </w:r>
                </w:p>
              </w:tc>
              <w:tc>
                <w:tcPr>
                  <w:tcW w:w="489" w:type="pct"/>
                  <w:vAlign w:val="center"/>
                </w:tcPr>
                <w:p w14:paraId="5EFE2B41" w14:textId="77777777" w:rsidR="00D211F2" w:rsidRPr="006057A9" w:rsidRDefault="003B6E35">
                  <w:pPr>
                    <w:pStyle w:val="SSECa"/>
                    <w:rPr>
                      <w:rFonts w:hAnsi="宋体"/>
                    </w:rPr>
                  </w:pPr>
                  <w:r w:rsidRPr="006057A9">
                    <w:rPr>
                      <w:rFonts w:hAnsi="宋体"/>
                    </w:rPr>
                    <w:t>套</w:t>
                  </w:r>
                </w:p>
              </w:tc>
              <w:tc>
                <w:tcPr>
                  <w:tcW w:w="496" w:type="pct"/>
                  <w:vAlign w:val="center"/>
                </w:tcPr>
                <w:p w14:paraId="57CE44D6" w14:textId="77777777" w:rsidR="00D211F2" w:rsidRPr="006057A9" w:rsidRDefault="003B6E35">
                  <w:pPr>
                    <w:pStyle w:val="SSECa"/>
                    <w:rPr>
                      <w:rFonts w:hAnsi="宋体"/>
                    </w:rPr>
                  </w:pPr>
                  <w:r w:rsidRPr="006057A9">
                    <w:rPr>
                      <w:rFonts w:hAnsi="宋体"/>
                    </w:rPr>
                    <w:t>1</w:t>
                  </w:r>
                </w:p>
              </w:tc>
            </w:tr>
          </w:tbl>
          <w:p w14:paraId="1E4C5CF6" w14:textId="77777777" w:rsidR="00D211F2" w:rsidRPr="006057A9" w:rsidRDefault="00D211F2">
            <w:pPr>
              <w:rPr>
                <w:rFonts w:ascii="宋体" w:eastAsia="宋体" w:hAnsi="宋体"/>
                <w:kern w:val="0"/>
              </w:rPr>
            </w:pPr>
          </w:p>
          <w:p w14:paraId="729712CB" w14:textId="77777777" w:rsidR="00D211F2" w:rsidRPr="006057A9" w:rsidRDefault="003B6E35">
            <w:pPr>
              <w:pStyle w:val="X22"/>
            </w:pPr>
            <w:r w:rsidRPr="006057A9">
              <w:t>3</w:t>
            </w:r>
            <w:r w:rsidRPr="006057A9">
              <w:rPr>
                <w:rFonts w:hint="eastAsia"/>
              </w:rPr>
              <w:t>）试油工程</w:t>
            </w:r>
          </w:p>
          <w:p w14:paraId="28B8F640" w14:textId="77777777" w:rsidR="00D211F2" w:rsidRPr="006057A9" w:rsidRDefault="003B6E35">
            <w:pPr>
              <w:pStyle w:val="X22"/>
              <w:rPr>
                <w:szCs w:val="21"/>
              </w:rPr>
            </w:pPr>
            <w:r w:rsidRPr="006057A9">
              <w:t>试油</w:t>
            </w:r>
            <w:r w:rsidRPr="006057A9">
              <w:rPr>
                <w:rFonts w:hint="eastAsia"/>
              </w:rPr>
              <w:t>就是利用专用的设备和方法初步确定的可能含油（气）层位进行直接的测试，并取得目的层的产能、压力、温度、油气</w:t>
            </w:r>
            <w:proofErr w:type="gramStart"/>
            <w:r w:rsidRPr="006057A9">
              <w:rPr>
                <w:rFonts w:hint="eastAsia"/>
              </w:rPr>
              <w:t>水性质</w:t>
            </w:r>
            <w:proofErr w:type="gramEnd"/>
            <w:r w:rsidRPr="006057A9">
              <w:rPr>
                <w:rFonts w:hint="eastAsia"/>
              </w:rPr>
              <w:t>以及地质资料</w:t>
            </w:r>
            <w:r w:rsidRPr="006057A9">
              <w:rPr>
                <w:rFonts w:hint="eastAsia"/>
                <w:kern w:val="0"/>
                <w:szCs w:val="21"/>
              </w:rPr>
              <w:t>。</w:t>
            </w:r>
          </w:p>
          <w:p w14:paraId="5ACBBC81" w14:textId="77777777" w:rsidR="00D211F2" w:rsidRPr="006057A9" w:rsidRDefault="003B6E35">
            <w:pPr>
              <w:pStyle w:val="X22"/>
            </w:pPr>
            <w:r w:rsidRPr="006057A9">
              <w:rPr>
                <w:rFonts w:hint="eastAsia"/>
              </w:rPr>
              <w:t>（1）压裂工艺</w:t>
            </w:r>
          </w:p>
          <w:p w14:paraId="550B9719" w14:textId="77777777" w:rsidR="00D211F2" w:rsidRPr="006057A9" w:rsidRDefault="003B6E35">
            <w:pPr>
              <w:pStyle w:val="X22"/>
              <w:rPr>
                <w:szCs w:val="21"/>
              </w:rPr>
            </w:pPr>
            <w:r w:rsidRPr="006057A9">
              <w:rPr>
                <w:rFonts w:hint="eastAsia"/>
              </w:rPr>
              <w:t>本项目涉及的储层改造工程主要为压裂工艺，所有井均不涉及酸化工艺。</w:t>
            </w:r>
          </w:p>
          <w:p w14:paraId="38B08C0C" w14:textId="77777777" w:rsidR="00D211F2" w:rsidRPr="006057A9" w:rsidRDefault="003B6E35">
            <w:pPr>
              <w:pStyle w:val="X22"/>
            </w:pPr>
            <w:r w:rsidRPr="006057A9">
              <w:rPr>
                <w:rFonts w:hint="eastAsia"/>
              </w:rPr>
              <w:t>本项目采用压裂技术，压裂液体系为滑溜水，属于水基压裂液。滑溜水压裂液中98.0%～99.5%是混砂水，添加剂一般占滑溜水总体积的0.5%～2.0%，</w:t>
            </w:r>
            <w:proofErr w:type="gramStart"/>
            <w:r w:rsidRPr="006057A9">
              <w:rPr>
                <w:rFonts w:hint="eastAsia"/>
              </w:rPr>
              <w:t>包括破胶剂</w:t>
            </w:r>
            <w:proofErr w:type="gramEnd"/>
            <w:r w:rsidRPr="006057A9">
              <w:rPr>
                <w:rFonts w:hint="eastAsia"/>
              </w:rPr>
              <w:t>、防垢剂和助排剂等，压裂组分涉密，本次仅给出几种成分作为代表说明，实际施工需根据现场情况进行调整比例或成分。滑溜水压裂液体系具有高效、低成本的特点，能够提高油层渗透率、增加导流能力、优化生产条件、减少地层伤害。</w:t>
            </w:r>
          </w:p>
          <w:p w14:paraId="67F98CC3" w14:textId="44537DCF" w:rsidR="00D211F2" w:rsidRPr="006057A9" w:rsidRDefault="003B6E35">
            <w:pPr>
              <w:pStyle w:val="X22"/>
              <w:rPr>
                <w:kern w:val="0"/>
              </w:rPr>
            </w:pPr>
            <w:r w:rsidRPr="006057A9">
              <w:rPr>
                <w:rFonts w:hint="eastAsia"/>
              </w:rPr>
              <w:t>本项目单井压裂阶段注入压裂液量约为</w:t>
            </w:r>
            <w:r w:rsidRPr="006057A9">
              <w:t>3</w:t>
            </w:r>
            <w:r w:rsidRPr="006057A9">
              <w:rPr>
                <w:rFonts w:hint="eastAsia"/>
              </w:rPr>
              <w:t>000m</w:t>
            </w:r>
            <w:r w:rsidRPr="006057A9">
              <w:rPr>
                <w:rFonts w:hint="eastAsia"/>
                <w:vertAlign w:val="superscript"/>
              </w:rPr>
              <w:t>3</w:t>
            </w:r>
            <w:r w:rsidRPr="006057A9">
              <w:rPr>
                <w:rFonts w:hint="eastAsia"/>
              </w:rPr>
              <w:t>，</w:t>
            </w:r>
            <w:proofErr w:type="gramStart"/>
            <w:r w:rsidRPr="006057A9">
              <w:rPr>
                <w:rFonts w:hint="eastAsia"/>
              </w:rPr>
              <w:t>返排率</w:t>
            </w:r>
            <w:proofErr w:type="gramEnd"/>
            <w:r w:rsidRPr="006057A9">
              <w:rPr>
                <w:rFonts w:hint="eastAsia"/>
              </w:rPr>
              <w:t>约</w:t>
            </w:r>
            <w:r w:rsidRPr="006057A9">
              <w:t>30</w:t>
            </w:r>
            <w:r w:rsidRPr="006057A9">
              <w:rPr>
                <w:rFonts w:hint="eastAsia"/>
              </w:rPr>
              <w:t>%，压裂液返排量约为900m</w:t>
            </w:r>
            <w:r w:rsidRPr="006057A9">
              <w:rPr>
                <w:rFonts w:hint="eastAsia"/>
                <w:vertAlign w:val="superscript"/>
              </w:rPr>
              <w:t>3</w:t>
            </w:r>
            <w:r w:rsidRPr="006057A9">
              <w:rPr>
                <w:rFonts w:hint="eastAsia"/>
              </w:rPr>
              <w:t>。压裂施工过程产生压裂返排液的成分较为简单，压裂阶段结束后</w:t>
            </w:r>
            <w:bookmarkStart w:id="32" w:name="_1722426585"/>
            <w:bookmarkEnd w:id="32"/>
            <w:r w:rsidR="00994365" w:rsidRPr="006057A9">
              <w:rPr>
                <w:rFonts w:hint="eastAsia"/>
              </w:rPr>
              <w:t>通过罐车分别拉运至纯梁采油厂正理庄</w:t>
            </w:r>
            <w:proofErr w:type="gramStart"/>
            <w:r w:rsidR="00994365" w:rsidRPr="006057A9">
              <w:rPr>
                <w:rFonts w:hint="eastAsia"/>
              </w:rPr>
              <w:t>沉降站</w:t>
            </w:r>
            <w:proofErr w:type="gramEnd"/>
            <w:r w:rsidR="00994365" w:rsidRPr="006057A9">
              <w:rPr>
                <w:rFonts w:hint="eastAsia"/>
              </w:rPr>
              <w:t>采出水处理系统，经处理达到《碎屑岩油藏注水水质指标技术要求及分析方法》（SY/T 5329-2022）对应储层空气渗透率下的水质主要控制指标后回注地层，无外排</w:t>
            </w:r>
            <w:r w:rsidRPr="006057A9">
              <w:rPr>
                <w:rFonts w:hint="eastAsia"/>
              </w:rPr>
              <w:t>。</w:t>
            </w:r>
          </w:p>
          <w:p w14:paraId="6B99FDF6" w14:textId="77777777" w:rsidR="00D211F2" w:rsidRPr="006057A9" w:rsidRDefault="003B6E35">
            <w:pPr>
              <w:pStyle w:val="X22"/>
            </w:pPr>
            <w:r w:rsidRPr="006057A9">
              <w:rPr>
                <w:rFonts w:hint="eastAsia"/>
              </w:rPr>
              <w:t>（2）试油设备</w:t>
            </w:r>
          </w:p>
          <w:p w14:paraId="0DB0C081" w14:textId="74B7F098" w:rsidR="00D211F2" w:rsidRPr="006057A9" w:rsidRDefault="003B6E35">
            <w:pPr>
              <w:pStyle w:val="X22"/>
            </w:pPr>
            <w:r w:rsidRPr="006057A9">
              <w:rPr>
                <w:rFonts w:hint="eastAsia"/>
              </w:rPr>
              <w:t>试油主要设备包括通井机、储液罐、压裂井口、发电机、各</w:t>
            </w:r>
            <w:proofErr w:type="gramStart"/>
            <w:r w:rsidRPr="006057A9">
              <w:rPr>
                <w:rFonts w:hint="eastAsia"/>
              </w:rPr>
              <w:t>类井控设备</w:t>
            </w:r>
            <w:proofErr w:type="gramEnd"/>
            <w:r w:rsidRPr="006057A9">
              <w:rPr>
                <w:rFonts w:hint="eastAsia"/>
              </w:rPr>
              <w:t>、压</w:t>
            </w:r>
            <w:r w:rsidRPr="006057A9">
              <w:rPr>
                <w:rFonts w:cs="Times New Roman" w:hint="eastAsia"/>
                <w:lang w:val="zh-CN"/>
              </w:rPr>
              <w:t>裂泵车、混砂车、提液泵等，</w:t>
            </w:r>
            <w:r w:rsidRPr="006057A9">
              <w:rPr>
                <w:rFonts w:hint="eastAsia"/>
              </w:rPr>
              <w:t>详见</w:t>
            </w:r>
            <w:r w:rsidR="00994365" w:rsidRPr="006057A9">
              <w:rPr>
                <w:rFonts w:hint="eastAsia"/>
              </w:rPr>
              <w:t>表 18</w:t>
            </w:r>
            <w:r w:rsidRPr="006057A9">
              <w:rPr>
                <w:rFonts w:hint="eastAsia"/>
              </w:rPr>
              <w:t>。</w:t>
            </w:r>
          </w:p>
          <w:p w14:paraId="50D5CB56" w14:textId="6CD02A8C" w:rsidR="00D211F2" w:rsidRPr="006057A9" w:rsidRDefault="003B6E35">
            <w:pPr>
              <w:pStyle w:val="a8"/>
              <w:overflowPunct w:val="0"/>
              <w:topLinePunct/>
              <w:spacing w:before="120"/>
              <w:rPr>
                <w:rFonts w:hAnsi="宋体"/>
                <w:szCs w:val="21"/>
              </w:rPr>
            </w:pPr>
            <w:bookmarkStart w:id="33" w:name="_Ref150269332"/>
            <w:r w:rsidRPr="006057A9">
              <w:rPr>
                <w:rFonts w:hAnsi="宋体" w:hint="eastAsia"/>
                <w:szCs w:val="21"/>
              </w:rPr>
              <w:t xml:space="preserve">表 </w:t>
            </w:r>
            <w:r w:rsidR="00994365" w:rsidRPr="006057A9">
              <w:rPr>
                <w:rFonts w:hAnsi="宋体" w:hint="eastAsia"/>
                <w:noProof/>
                <w:szCs w:val="21"/>
              </w:rPr>
              <w:t>18</w:t>
            </w:r>
            <w:bookmarkEnd w:id="33"/>
            <w:r w:rsidRPr="006057A9">
              <w:rPr>
                <w:rFonts w:hAnsi="宋体"/>
                <w:szCs w:val="21"/>
              </w:rPr>
              <w:t xml:space="preserve">  </w:t>
            </w:r>
            <w:r w:rsidRPr="006057A9">
              <w:rPr>
                <w:rFonts w:hAnsi="宋体" w:hint="eastAsia"/>
                <w:szCs w:val="21"/>
              </w:rPr>
              <w:t>单井主要试油设备一览表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596"/>
              <w:gridCol w:w="3035"/>
              <w:gridCol w:w="2255"/>
            </w:tblGrid>
            <w:tr w:rsidR="006057A9" w:rsidRPr="006057A9" w14:paraId="4482C5CE" w14:textId="77777777">
              <w:trPr>
                <w:trHeight w:val="340"/>
                <w:jc w:val="center"/>
              </w:trPr>
              <w:tc>
                <w:tcPr>
                  <w:tcW w:w="629" w:type="pct"/>
                  <w:vAlign w:val="center"/>
                </w:tcPr>
                <w:p w14:paraId="34E67E1B" w14:textId="77777777" w:rsidR="00D211F2" w:rsidRPr="006057A9" w:rsidRDefault="003B6E35">
                  <w:pPr>
                    <w:pStyle w:val="SSECa"/>
                    <w:overflowPunct w:val="0"/>
                    <w:topLinePunct/>
                    <w:rPr>
                      <w:rFonts w:hAnsi="宋体"/>
                    </w:rPr>
                  </w:pPr>
                  <w:r w:rsidRPr="006057A9">
                    <w:rPr>
                      <w:rFonts w:hAnsi="宋体" w:hint="eastAsia"/>
                      <w:lang w:bidi="ar"/>
                    </w:rPr>
                    <w:t>序号</w:t>
                  </w:r>
                </w:p>
              </w:tc>
              <w:tc>
                <w:tcPr>
                  <w:tcW w:w="1439" w:type="pct"/>
                  <w:vAlign w:val="center"/>
                </w:tcPr>
                <w:p w14:paraId="09809FD0" w14:textId="77777777" w:rsidR="00D211F2" w:rsidRPr="006057A9" w:rsidRDefault="003B6E35">
                  <w:pPr>
                    <w:pStyle w:val="SSECa"/>
                    <w:overflowPunct w:val="0"/>
                    <w:topLinePunct/>
                    <w:rPr>
                      <w:rFonts w:hAnsi="宋体"/>
                    </w:rPr>
                  </w:pPr>
                  <w:r w:rsidRPr="006057A9">
                    <w:rPr>
                      <w:rFonts w:hAnsi="宋体" w:hint="eastAsia"/>
                      <w:lang w:bidi="ar"/>
                    </w:rPr>
                    <w:t>设备名称</w:t>
                  </w:r>
                </w:p>
              </w:tc>
              <w:tc>
                <w:tcPr>
                  <w:tcW w:w="1682" w:type="pct"/>
                  <w:vAlign w:val="center"/>
                </w:tcPr>
                <w:p w14:paraId="267FA569" w14:textId="77777777" w:rsidR="00D211F2" w:rsidRPr="006057A9" w:rsidRDefault="003B6E35">
                  <w:pPr>
                    <w:pStyle w:val="SSECa"/>
                    <w:overflowPunct w:val="0"/>
                    <w:topLinePunct/>
                    <w:rPr>
                      <w:rFonts w:hAnsi="宋体"/>
                    </w:rPr>
                  </w:pPr>
                  <w:r w:rsidRPr="006057A9">
                    <w:rPr>
                      <w:rFonts w:hAnsi="宋体" w:hint="eastAsia"/>
                      <w:lang w:bidi="ar"/>
                    </w:rPr>
                    <w:t>主要技术参数</w:t>
                  </w:r>
                </w:p>
              </w:tc>
              <w:tc>
                <w:tcPr>
                  <w:tcW w:w="1250" w:type="pct"/>
                  <w:vAlign w:val="center"/>
                </w:tcPr>
                <w:p w14:paraId="09F9857D" w14:textId="77777777" w:rsidR="00D211F2" w:rsidRPr="006057A9" w:rsidRDefault="003B6E35">
                  <w:pPr>
                    <w:pStyle w:val="SSECa"/>
                    <w:overflowPunct w:val="0"/>
                    <w:topLinePunct/>
                    <w:rPr>
                      <w:rFonts w:hAnsi="宋体"/>
                    </w:rPr>
                  </w:pPr>
                  <w:r w:rsidRPr="006057A9">
                    <w:rPr>
                      <w:rFonts w:hAnsi="宋体" w:hint="eastAsia"/>
                      <w:lang w:bidi="ar"/>
                    </w:rPr>
                    <w:t>数量</w:t>
                  </w:r>
                </w:p>
              </w:tc>
            </w:tr>
            <w:tr w:rsidR="006057A9" w:rsidRPr="006057A9" w14:paraId="362AF3C4" w14:textId="77777777">
              <w:trPr>
                <w:trHeight w:val="340"/>
                <w:jc w:val="center"/>
              </w:trPr>
              <w:tc>
                <w:tcPr>
                  <w:tcW w:w="629" w:type="pct"/>
                  <w:vAlign w:val="center"/>
                </w:tcPr>
                <w:p w14:paraId="67EB4EEB" w14:textId="77777777" w:rsidR="00D211F2" w:rsidRPr="006057A9" w:rsidRDefault="003B6E35">
                  <w:pPr>
                    <w:pStyle w:val="SSECa"/>
                    <w:overflowPunct w:val="0"/>
                    <w:topLinePunct/>
                    <w:rPr>
                      <w:rFonts w:hAnsi="宋体"/>
                      <w:lang w:bidi="ar"/>
                    </w:rPr>
                  </w:pPr>
                  <w:r w:rsidRPr="006057A9">
                    <w:rPr>
                      <w:rFonts w:hAnsi="宋体" w:hint="eastAsia"/>
                      <w:lang w:bidi="ar"/>
                    </w:rPr>
                    <w:t>1</w:t>
                  </w:r>
                </w:p>
              </w:tc>
              <w:tc>
                <w:tcPr>
                  <w:tcW w:w="1439" w:type="pct"/>
                  <w:vAlign w:val="center"/>
                </w:tcPr>
                <w:p w14:paraId="493F7A77" w14:textId="77777777" w:rsidR="00D211F2" w:rsidRPr="006057A9" w:rsidRDefault="003B6E35">
                  <w:pPr>
                    <w:pStyle w:val="SSECa"/>
                    <w:overflowPunct w:val="0"/>
                    <w:topLinePunct/>
                    <w:rPr>
                      <w:rFonts w:hAnsi="宋体"/>
                    </w:rPr>
                  </w:pPr>
                  <w:r w:rsidRPr="006057A9">
                    <w:rPr>
                      <w:rFonts w:hAnsi="宋体" w:hint="eastAsia"/>
                    </w:rPr>
                    <w:t>通井机</w:t>
                  </w:r>
                </w:p>
              </w:tc>
              <w:tc>
                <w:tcPr>
                  <w:tcW w:w="1682" w:type="pct"/>
                  <w:vAlign w:val="center"/>
                </w:tcPr>
                <w:p w14:paraId="234A130E" w14:textId="77777777" w:rsidR="00D211F2" w:rsidRPr="006057A9" w:rsidRDefault="003B6E35">
                  <w:pPr>
                    <w:pStyle w:val="SSECa"/>
                    <w:overflowPunct w:val="0"/>
                    <w:topLinePunct/>
                    <w:rPr>
                      <w:rFonts w:hAnsi="宋体"/>
                    </w:rPr>
                  </w:pPr>
                  <w:r w:rsidRPr="006057A9">
                    <w:rPr>
                      <w:rFonts w:hAnsi="宋体" w:hint="eastAsia"/>
                    </w:rPr>
                    <w:t>SD-13</w:t>
                  </w:r>
                </w:p>
              </w:tc>
              <w:tc>
                <w:tcPr>
                  <w:tcW w:w="1250" w:type="pct"/>
                  <w:vAlign w:val="center"/>
                </w:tcPr>
                <w:p w14:paraId="6BC9C22C" w14:textId="77777777" w:rsidR="00D211F2" w:rsidRPr="006057A9" w:rsidRDefault="003B6E35">
                  <w:pPr>
                    <w:pStyle w:val="SSECa"/>
                    <w:overflowPunct w:val="0"/>
                    <w:topLinePunct/>
                    <w:rPr>
                      <w:rFonts w:hAnsi="宋体"/>
                    </w:rPr>
                  </w:pPr>
                  <w:r w:rsidRPr="006057A9">
                    <w:rPr>
                      <w:rFonts w:hAnsi="宋体" w:hint="eastAsia"/>
                    </w:rPr>
                    <w:t>1部</w:t>
                  </w:r>
                </w:p>
              </w:tc>
            </w:tr>
            <w:tr w:rsidR="006057A9" w:rsidRPr="006057A9" w14:paraId="65A9C6F2" w14:textId="77777777">
              <w:trPr>
                <w:trHeight w:val="340"/>
                <w:jc w:val="center"/>
              </w:trPr>
              <w:tc>
                <w:tcPr>
                  <w:tcW w:w="629" w:type="pct"/>
                  <w:vAlign w:val="center"/>
                </w:tcPr>
                <w:p w14:paraId="28D681B1" w14:textId="77777777" w:rsidR="00D211F2" w:rsidRPr="006057A9" w:rsidRDefault="003B6E35">
                  <w:pPr>
                    <w:pStyle w:val="SSECa"/>
                    <w:overflowPunct w:val="0"/>
                    <w:topLinePunct/>
                    <w:rPr>
                      <w:rFonts w:hAnsi="宋体"/>
                      <w:lang w:bidi="ar"/>
                    </w:rPr>
                  </w:pPr>
                  <w:r w:rsidRPr="006057A9">
                    <w:rPr>
                      <w:rFonts w:hAnsi="宋体" w:hint="eastAsia"/>
                      <w:lang w:bidi="ar"/>
                    </w:rPr>
                    <w:t>2</w:t>
                  </w:r>
                </w:p>
              </w:tc>
              <w:tc>
                <w:tcPr>
                  <w:tcW w:w="1439" w:type="pct"/>
                  <w:vAlign w:val="center"/>
                </w:tcPr>
                <w:p w14:paraId="483A34D3" w14:textId="77777777" w:rsidR="00D211F2" w:rsidRPr="006057A9" w:rsidRDefault="003B6E35">
                  <w:pPr>
                    <w:pStyle w:val="SSECa"/>
                    <w:overflowPunct w:val="0"/>
                    <w:topLinePunct/>
                    <w:rPr>
                      <w:rFonts w:hAnsi="宋体"/>
                    </w:rPr>
                  </w:pPr>
                  <w:r w:rsidRPr="006057A9">
                    <w:rPr>
                      <w:rFonts w:hAnsi="宋体" w:hint="eastAsia"/>
                    </w:rPr>
                    <w:t>井架</w:t>
                  </w:r>
                </w:p>
              </w:tc>
              <w:tc>
                <w:tcPr>
                  <w:tcW w:w="1682" w:type="pct"/>
                  <w:vAlign w:val="center"/>
                </w:tcPr>
                <w:p w14:paraId="7C094E1A" w14:textId="77777777" w:rsidR="00D211F2" w:rsidRPr="006057A9" w:rsidRDefault="003B6E35">
                  <w:pPr>
                    <w:pStyle w:val="SSECa"/>
                    <w:overflowPunct w:val="0"/>
                    <w:topLinePunct/>
                    <w:rPr>
                      <w:rFonts w:hAnsi="宋体"/>
                    </w:rPr>
                  </w:pPr>
                  <w:r w:rsidRPr="006057A9">
                    <w:rPr>
                      <w:rFonts w:hAnsi="宋体" w:hint="eastAsia"/>
                    </w:rPr>
                    <w:t>BJ-18-80</w:t>
                  </w:r>
                </w:p>
              </w:tc>
              <w:tc>
                <w:tcPr>
                  <w:tcW w:w="1250" w:type="pct"/>
                  <w:vAlign w:val="center"/>
                </w:tcPr>
                <w:p w14:paraId="0C063848" w14:textId="77777777" w:rsidR="00D211F2" w:rsidRPr="006057A9" w:rsidRDefault="003B6E35">
                  <w:pPr>
                    <w:pStyle w:val="SSECa"/>
                    <w:overflowPunct w:val="0"/>
                    <w:topLinePunct/>
                    <w:rPr>
                      <w:rFonts w:hAnsi="宋体"/>
                    </w:rPr>
                  </w:pPr>
                  <w:r w:rsidRPr="006057A9">
                    <w:rPr>
                      <w:rFonts w:hAnsi="宋体" w:hint="eastAsia"/>
                    </w:rPr>
                    <w:t>1套</w:t>
                  </w:r>
                </w:p>
              </w:tc>
            </w:tr>
            <w:tr w:rsidR="006057A9" w:rsidRPr="006057A9" w14:paraId="1C4A7A52" w14:textId="77777777">
              <w:trPr>
                <w:trHeight w:val="340"/>
                <w:jc w:val="center"/>
              </w:trPr>
              <w:tc>
                <w:tcPr>
                  <w:tcW w:w="629" w:type="pct"/>
                  <w:vAlign w:val="center"/>
                </w:tcPr>
                <w:p w14:paraId="3D4212DF" w14:textId="77777777" w:rsidR="00D211F2" w:rsidRPr="006057A9" w:rsidRDefault="003B6E35">
                  <w:pPr>
                    <w:pStyle w:val="SSECa"/>
                    <w:overflowPunct w:val="0"/>
                    <w:topLinePunct/>
                    <w:rPr>
                      <w:rFonts w:hAnsi="宋体"/>
                      <w:lang w:bidi="ar"/>
                    </w:rPr>
                  </w:pPr>
                  <w:r w:rsidRPr="006057A9">
                    <w:rPr>
                      <w:rFonts w:hAnsi="宋体" w:hint="eastAsia"/>
                      <w:lang w:bidi="ar"/>
                    </w:rPr>
                    <w:t>3</w:t>
                  </w:r>
                </w:p>
              </w:tc>
              <w:tc>
                <w:tcPr>
                  <w:tcW w:w="1439" w:type="pct"/>
                  <w:vAlign w:val="center"/>
                </w:tcPr>
                <w:p w14:paraId="2ADAD080" w14:textId="77777777" w:rsidR="00D211F2" w:rsidRPr="006057A9" w:rsidRDefault="003B6E35">
                  <w:pPr>
                    <w:pStyle w:val="SSECa"/>
                    <w:overflowPunct w:val="0"/>
                    <w:topLinePunct/>
                    <w:rPr>
                      <w:rFonts w:hAnsi="宋体"/>
                    </w:rPr>
                  </w:pPr>
                  <w:r w:rsidRPr="006057A9">
                    <w:rPr>
                      <w:rFonts w:hAnsi="宋体" w:hint="eastAsia"/>
                    </w:rPr>
                    <w:t>储液罐</w:t>
                  </w:r>
                </w:p>
              </w:tc>
              <w:tc>
                <w:tcPr>
                  <w:tcW w:w="1682" w:type="pct"/>
                  <w:vAlign w:val="center"/>
                </w:tcPr>
                <w:p w14:paraId="277D9006" w14:textId="77777777" w:rsidR="00D211F2" w:rsidRPr="006057A9" w:rsidRDefault="003B6E35">
                  <w:pPr>
                    <w:pStyle w:val="SSECa"/>
                    <w:overflowPunct w:val="0"/>
                    <w:topLinePunct/>
                    <w:rPr>
                      <w:rFonts w:hAnsi="宋体"/>
                    </w:rPr>
                  </w:pPr>
                  <w:r w:rsidRPr="006057A9">
                    <w:rPr>
                      <w:rFonts w:hAnsi="宋体" w:hint="eastAsia"/>
                    </w:rPr>
                    <w:t>4</w:t>
                  </w:r>
                  <w:r w:rsidRPr="006057A9">
                    <w:rPr>
                      <w:rFonts w:hAnsi="宋体"/>
                    </w:rPr>
                    <w:t>0m</w:t>
                  </w:r>
                  <w:r w:rsidRPr="006057A9">
                    <w:rPr>
                      <w:rFonts w:hAnsi="宋体"/>
                      <w:vertAlign w:val="superscript"/>
                    </w:rPr>
                    <w:t>3</w:t>
                  </w:r>
                </w:p>
              </w:tc>
              <w:tc>
                <w:tcPr>
                  <w:tcW w:w="1250" w:type="pct"/>
                  <w:vAlign w:val="center"/>
                </w:tcPr>
                <w:p w14:paraId="170B01A3"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套</w:t>
                  </w:r>
                </w:p>
              </w:tc>
            </w:tr>
            <w:tr w:rsidR="006057A9" w:rsidRPr="006057A9" w14:paraId="67F48B13" w14:textId="77777777">
              <w:trPr>
                <w:trHeight w:val="340"/>
                <w:jc w:val="center"/>
              </w:trPr>
              <w:tc>
                <w:tcPr>
                  <w:tcW w:w="629" w:type="pct"/>
                  <w:vAlign w:val="center"/>
                </w:tcPr>
                <w:p w14:paraId="704366CA" w14:textId="77777777" w:rsidR="00D211F2" w:rsidRPr="006057A9" w:rsidRDefault="003B6E35">
                  <w:pPr>
                    <w:pStyle w:val="SSECa"/>
                    <w:overflowPunct w:val="0"/>
                    <w:topLinePunct/>
                    <w:rPr>
                      <w:rFonts w:hAnsi="宋体"/>
                      <w:lang w:bidi="ar"/>
                    </w:rPr>
                  </w:pPr>
                  <w:r w:rsidRPr="006057A9">
                    <w:rPr>
                      <w:rFonts w:hAnsi="宋体" w:hint="eastAsia"/>
                      <w:lang w:bidi="ar"/>
                    </w:rPr>
                    <w:t>4</w:t>
                  </w:r>
                </w:p>
              </w:tc>
              <w:tc>
                <w:tcPr>
                  <w:tcW w:w="1439" w:type="pct"/>
                  <w:vAlign w:val="center"/>
                </w:tcPr>
                <w:p w14:paraId="64CB4CC4" w14:textId="77777777" w:rsidR="00D211F2" w:rsidRPr="006057A9" w:rsidRDefault="003B6E35">
                  <w:pPr>
                    <w:pStyle w:val="SSECa"/>
                    <w:overflowPunct w:val="0"/>
                    <w:topLinePunct/>
                    <w:rPr>
                      <w:rFonts w:hAnsi="宋体"/>
                    </w:rPr>
                  </w:pPr>
                  <w:r w:rsidRPr="006057A9">
                    <w:rPr>
                      <w:rFonts w:hAnsi="宋体" w:hint="eastAsia"/>
                    </w:rPr>
                    <w:t>发电机</w:t>
                  </w:r>
                </w:p>
              </w:tc>
              <w:tc>
                <w:tcPr>
                  <w:tcW w:w="1682" w:type="pct"/>
                  <w:vAlign w:val="center"/>
                </w:tcPr>
                <w:p w14:paraId="664CDEEE" w14:textId="77777777" w:rsidR="00D211F2" w:rsidRPr="006057A9" w:rsidRDefault="003B6E35">
                  <w:pPr>
                    <w:pStyle w:val="SSECa"/>
                    <w:overflowPunct w:val="0"/>
                    <w:topLinePunct/>
                    <w:rPr>
                      <w:rFonts w:hAnsi="宋体"/>
                    </w:rPr>
                  </w:pPr>
                  <w:r w:rsidRPr="006057A9">
                    <w:rPr>
                      <w:rFonts w:hAnsi="宋体" w:hint="eastAsia"/>
                    </w:rPr>
                    <w:t>不小于</w:t>
                  </w:r>
                  <w:r w:rsidRPr="006057A9">
                    <w:rPr>
                      <w:rFonts w:hAnsi="宋体"/>
                    </w:rPr>
                    <w:t>40</w:t>
                  </w:r>
                  <w:r w:rsidRPr="006057A9">
                    <w:rPr>
                      <w:rFonts w:hAnsi="宋体" w:hint="eastAsia"/>
                    </w:rPr>
                    <w:t>kW</w:t>
                  </w:r>
                </w:p>
              </w:tc>
              <w:tc>
                <w:tcPr>
                  <w:tcW w:w="1250" w:type="pct"/>
                  <w:vAlign w:val="center"/>
                </w:tcPr>
                <w:p w14:paraId="2E114799"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套</w:t>
                  </w:r>
                </w:p>
              </w:tc>
            </w:tr>
            <w:tr w:rsidR="006057A9" w:rsidRPr="006057A9" w14:paraId="7091363B" w14:textId="77777777">
              <w:trPr>
                <w:trHeight w:val="340"/>
                <w:jc w:val="center"/>
              </w:trPr>
              <w:tc>
                <w:tcPr>
                  <w:tcW w:w="629" w:type="pct"/>
                  <w:vAlign w:val="center"/>
                </w:tcPr>
                <w:p w14:paraId="2B885795" w14:textId="77777777" w:rsidR="00D211F2" w:rsidRPr="006057A9" w:rsidRDefault="003B6E35">
                  <w:pPr>
                    <w:pStyle w:val="SSECa"/>
                    <w:overflowPunct w:val="0"/>
                    <w:topLinePunct/>
                    <w:rPr>
                      <w:rFonts w:hAnsi="宋体"/>
                      <w:lang w:bidi="ar"/>
                    </w:rPr>
                  </w:pPr>
                  <w:r w:rsidRPr="006057A9">
                    <w:rPr>
                      <w:rFonts w:hAnsi="宋体" w:hint="eastAsia"/>
                      <w:lang w:bidi="ar"/>
                    </w:rPr>
                    <w:t>5</w:t>
                  </w:r>
                </w:p>
              </w:tc>
              <w:tc>
                <w:tcPr>
                  <w:tcW w:w="1439" w:type="pct"/>
                  <w:vAlign w:val="center"/>
                </w:tcPr>
                <w:p w14:paraId="2894B663" w14:textId="77777777" w:rsidR="00D211F2" w:rsidRPr="006057A9" w:rsidRDefault="003B6E35">
                  <w:pPr>
                    <w:pStyle w:val="SSECa"/>
                    <w:overflowPunct w:val="0"/>
                    <w:topLinePunct/>
                    <w:rPr>
                      <w:rFonts w:hAnsi="宋体"/>
                    </w:rPr>
                  </w:pPr>
                  <w:r w:rsidRPr="006057A9">
                    <w:rPr>
                      <w:rFonts w:hAnsi="宋体" w:hint="eastAsia"/>
                    </w:rPr>
                    <w:t>液压钳</w:t>
                  </w:r>
                </w:p>
              </w:tc>
              <w:tc>
                <w:tcPr>
                  <w:tcW w:w="1682" w:type="pct"/>
                  <w:vAlign w:val="center"/>
                </w:tcPr>
                <w:p w14:paraId="6C25C3D6" w14:textId="77777777" w:rsidR="00D211F2" w:rsidRPr="006057A9" w:rsidRDefault="003B6E35">
                  <w:pPr>
                    <w:pStyle w:val="SSECa"/>
                    <w:overflowPunct w:val="0"/>
                    <w:topLinePunct/>
                    <w:rPr>
                      <w:rFonts w:hAnsi="宋体"/>
                    </w:rPr>
                  </w:pPr>
                  <w:r w:rsidRPr="006057A9">
                    <w:rPr>
                      <w:rFonts w:hAnsi="宋体" w:hint="eastAsia"/>
                    </w:rPr>
                    <w:t>300型</w:t>
                  </w:r>
                </w:p>
              </w:tc>
              <w:tc>
                <w:tcPr>
                  <w:tcW w:w="1250" w:type="pct"/>
                  <w:vAlign w:val="center"/>
                </w:tcPr>
                <w:p w14:paraId="7FD6DAB4" w14:textId="77777777" w:rsidR="00D211F2" w:rsidRPr="006057A9" w:rsidRDefault="003B6E35">
                  <w:pPr>
                    <w:pStyle w:val="SSECa"/>
                    <w:overflowPunct w:val="0"/>
                    <w:topLinePunct/>
                    <w:rPr>
                      <w:rFonts w:hAnsi="宋体"/>
                    </w:rPr>
                  </w:pPr>
                  <w:r w:rsidRPr="006057A9">
                    <w:rPr>
                      <w:rFonts w:hAnsi="宋体" w:hint="eastAsia"/>
                    </w:rPr>
                    <w:t>1套</w:t>
                  </w:r>
                </w:p>
              </w:tc>
            </w:tr>
            <w:tr w:rsidR="006057A9" w:rsidRPr="006057A9" w14:paraId="1BBB3503" w14:textId="77777777">
              <w:trPr>
                <w:trHeight w:val="340"/>
                <w:jc w:val="center"/>
              </w:trPr>
              <w:tc>
                <w:tcPr>
                  <w:tcW w:w="629" w:type="pct"/>
                  <w:vAlign w:val="center"/>
                </w:tcPr>
                <w:p w14:paraId="0DDA659B" w14:textId="77777777" w:rsidR="00D211F2" w:rsidRPr="006057A9" w:rsidRDefault="003B6E35">
                  <w:pPr>
                    <w:pStyle w:val="SSECa"/>
                    <w:overflowPunct w:val="0"/>
                    <w:topLinePunct/>
                    <w:rPr>
                      <w:rFonts w:hAnsi="宋体"/>
                      <w:lang w:bidi="ar"/>
                    </w:rPr>
                  </w:pPr>
                  <w:r w:rsidRPr="006057A9">
                    <w:rPr>
                      <w:rFonts w:hAnsi="宋体" w:hint="eastAsia"/>
                      <w:lang w:bidi="ar"/>
                    </w:rPr>
                    <w:t>6</w:t>
                  </w:r>
                </w:p>
              </w:tc>
              <w:tc>
                <w:tcPr>
                  <w:tcW w:w="1439" w:type="pct"/>
                  <w:vAlign w:val="center"/>
                </w:tcPr>
                <w:p w14:paraId="0E789BA4" w14:textId="77777777" w:rsidR="00D211F2" w:rsidRPr="006057A9" w:rsidRDefault="003B6E35">
                  <w:pPr>
                    <w:pStyle w:val="SSECa"/>
                    <w:overflowPunct w:val="0"/>
                    <w:topLinePunct/>
                    <w:rPr>
                      <w:rFonts w:hAnsi="宋体"/>
                    </w:rPr>
                  </w:pPr>
                  <w:r w:rsidRPr="006057A9">
                    <w:rPr>
                      <w:rFonts w:hAnsi="宋体" w:hint="eastAsia"/>
                    </w:rPr>
                    <w:t>液压钳</w:t>
                  </w:r>
                </w:p>
              </w:tc>
              <w:tc>
                <w:tcPr>
                  <w:tcW w:w="1682" w:type="pct"/>
                  <w:vAlign w:val="center"/>
                </w:tcPr>
                <w:p w14:paraId="43F79C20" w14:textId="77777777" w:rsidR="00D211F2" w:rsidRPr="006057A9" w:rsidRDefault="003B6E35">
                  <w:pPr>
                    <w:pStyle w:val="SSECa"/>
                    <w:overflowPunct w:val="0"/>
                    <w:topLinePunct/>
                    <w:rPr>
                      <w:rFonts w:hAnsi="宋体"/>
                    </w:rPr>
                  </w:pPr>
                  <w:r w:rsidRPr="006057A9">
                    <w:rPr>
                      <w:rFonts w:hAnsi="宋体" w:hint="eastAsia"/>
                    </w:rPr>
                    <w:t>600型</w:t>
                  </w:r>
                </w:p>
              </w:tc>
              <w:tc>
                <w:tcPr>
                  <w:tcW w:w="1250" w:type="pct"/>
                  <w:vAlign w:val="center"/>
                </w:tcPr>
                <w:p w14:paraId="0D2D3E49" w14:textId="77777777" w:rsidR="00D211F2" w:rsidRPr="006057A9" w:rsidRDefault="003B6E35">
                  <w:pPr>
                    <w:pStyle w:val="SSECa"/>
                    <w:overflowPunct w:val="0"/>
                    <w:topLinePunct/>
                    <w:rPr>
                      <w:rFonts w:hAnsi="宋体"/>
                    </w:rPr>
                  </w:pPr>
                  <w:r w:rsidRPr="006057A9">
                    <w:rPr>
                      <w:rFonts w:hAnsi="宋体" w:hint="eastAsia"/>
                    </w:rPr>
                    <w:t>1套</w:t>
                  </w:r>
                </w:p>
              </w:tc>
            </w:tr>
            <w:tr w:rsidR="006057A9" w:rsidRPr="006057A9" w14:paraId="59866532" w14:textId="77777777">
              <w:trPr>
                <w:trHeight w:val="340"/>
                <w:jc w:val="center"/>
              </w:trPr>
              <w:tc>
                <w:tcPr>
                  <w:tcW w:w="629" w:type="pct"/>
                  <w:vAlign w:val="center"/>
                </w:tcPr>
                <w:p w14:paraId="77ED7A4B" w14:textId="77777777" w:rsidR="00D211F2" w:rsidRPr="006057A9" w:rsidRDefault="003B6E35">
                  <w:pPr>
                    <w:pStyle w:val="SSECa"/>
                    <w:overflowPunct w:val="0"/>
                    <w:topLinePunct/>
                    <w:rPr>
                      <w:rFonts w:hAnsi="宋体"/>
                      <w:lang w:bidi="ar"/>
                    </w:rPr>
                  </w:pPr>
                  <w:r w:rsidRPr="006057A9">
                    <w:rPr>
                      <w:rFonts w:hAnsi="宋体" w:hint="eastAsia"/>
                      <w:lang w:bidi="ar"/>
                    </w:rPr>
                    <w:t>7</w:t>
                  </w:r>
                </w:p>
              </w:tc>
              <w:tc>
                <w:tcPr>
                  <w:tcW w:w="1439" w:type="pct"/>
                  <w:vAlign w:val="center"/>
                </w:tcPr>
                <w:p w14:paraId="6C799704" w14:textId="77777777" w:rsidR="00D211F2" w:rsidRPr="006057A9" w:rsidRDefault="003B6E35">
                  <w:pPr>
                    <w:pStyle w:val="SSECa"/>
                    <w:overflowPunct w:val="0"/>
                    <w:topLinePunct/>
                    <w:rPr>
                      <w:rFonts w:hAnsi="宋体"/>
                    </w:rPr>
                  </w:pPr>
                  <w:r w:rsidRPr="006057A9">
                    <w:rPr>
                      <w:rFonts w:hAnsi="宋体" w:hint="eastAsia"/>
                    </w:rPr>
                    <w:t>防喷器</w:t>
                  </w:r>
                </w:p>
              </w:tc>
              <w:tc>
                <w:tcPr>
                  <w:tcW w:w="1682" w:type="pct"/>
                  <w:vAlign w:val="center"/>
                </w:tcPr>
                <w:p w14:paraId="0FA35364" w14:textId="77777777" w:rsidR="00D211F2" w:rsidRPr="006057A9" w:rsidRDefault="003B6E35">
                  <w:pPr>
                    <w:pStyle w:val="SSECa"/>
                    <w:overflowPunct w:val="0"/>
                    <w:topLinePunct/>
                    <w:rPr>
                      <w:rFonts w:hAnsi="宋体"/>
                    </w:rPr>
                  </w:pPr>
                  <w:r w:rsidRPr="006057A9">
                    <w:rPr>
                      <w:rFonts w:hAnsi="宋体" w:hint="eastAsia"/>
                    </w:rPr>
                    <w:t>2S</w:t>
                  </w:r>
                  <w:r w:rsidRPr="006057A9">
                    <w:rPr>
                      <w:rFonts w:hAnsi="宋体"/>
                    </w:rPr>
                    <w:t>FZ</w:t>
                  </w:r>
                  <w:r w:rsidRPr="006057A9">
                    <w:rPr>
                      <w:rFonts w:hAnsi="宋体" w:hint="eastAsia"/>
                    </w:rPr>
                    <w:t>18</w:t>
                  </w:r>
                  <w:r w:rsidRPr="006057A9">
                    <w:rPr>
                      <w:rFonts w:hAnsi="宋体"/>
                    </w:rPr>
                    <w:t>-</w:t>
                  </w:r>
                  <w:r w:rsidRPr="006057A9">
                    <w:rPr>
                      <w:rFonts w:hAnsi="宋体" w:hint="eastAsia"/>
                    </w:rPr>
                    <w:t>35</w:t>
                  </w:r>
                </w:p>
              </w:tc>
              <w:tc>
                <w:tcPr>
                  <w:tcW w:w="1250" w:type="pct"/>
                  <w:vAlign w:val="center"/>
                </w:tcPr>
                <w:p w14:paraId="07C2DC34"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套</w:t>
                  </w:r>
                </w:p>
              </w:tc>
            </w:tr>
            <w:tr w:rsidR="006057A9" w:rsidRPr="006057A9" w14:paraId="1B3D6D7C" w14:textId="77777777">
              <w:trPr>
                <w:trHeight w:val="340"/>
                <w:jc w:val="center"/>
              </w:trPr>
              <w:tc>
                <w:tcPr>
                  <w:tcW w:w="629" w:type="pct"/>
                  <w:vAlign w:val="center"/>
                </w:tcPr>
                <w:p w14:paraId="13E512BF" w14:textId="77777777" w:rsidR="00D211F2" w:rsidRPr="006057A9" w:rsidRDefault="003B6E35">
                  <w:pPr>
                    <w:pStyle w:val="SSECa"/>
                    <w:overflowPunct w:val="0"/>
                    <w:topLinePunct/>
                    <w:rPr>
                      <w:rFonts w:hAnsi="宋体"/>
                      <w:lang w:bidi="ar"/>
                    </w:rPr>
                  </w:pPr>
                  <w:r w:rsidRPr="006057A9">
                    <w:rPr>
                      <w:rFonts w:hAnsi="宋体" w:hint="eastAsia"/>
                      <w:lang w:bidi="ar"/>
                    </w:rPr>
                    <w:t>8</w:t>
                  </w:r>
                </w:p>
              </w:tc>
              <w:tc>
                <w:tcPr>
                  <w:tcW w:w="1439" w:type="pct"/>
                  <w:vAlign w:val="center"/>
                </w:tcPr>
                <w:p w14:paraId="560CEC39" w14:textId="77777777" w:rsidR="00D211F2" w:rsidRPr="006057A9" w:rsidRDefault="003B6E35">
                  <w:pPr>
                    <w:pStyle w:val="SSECa"/>
                    <w:overflowPunct w:val="0"/>
                    <w:topLinePunct/>
                    <w:rPr>
                      <w:rFonts w:hAnsi="宋体"/>
                    </w:rPr>
                  </w:pPr>
                  <w:r w:rsidRPr="006057A9">
                    <w:rPr>
                      <w:rFonts w:hAnsi="宋体" w:hint="eastAsia"/>
                    </w:rPr>
                    <w:t>压裂井口</w:t>
                  </w:r>
                </w:p>
              </w:tc>
              <w:tc>
                <w:tcPr>
                  <w:tcW w:w="1682" w:type="pct"/>
                  <w:vAlign w:val="center"/>
                </w:tcPr>
                <w:p w14:paraId="48CF2172" w14:textId="77777777" w:rsidR="00D211F2" w:rsidRPr="006057A9" w:rsidRDefault="003B6E35">
                  <w:pPr>
                    <w:pStyle w:val="SSECa"/>
                    <w:overflowPunct w:val="0"/>
                    <w:topLinePunct/>
                    <w:rPr>
                      <w:rFonts w:hAnsi="宋体"/>
                    </w:rPr>
                  </w:pPr>
                  <w:r w:rsidRPr="006057A9">
                    <w:rPr>
                      <w:rFonts w:hAnsi="宋体" w:hint="eastAsia"/>
                    </w:rPr>
                    <w:t>KL78/65-105</w:t>
                  </w:r>
                </w:p>
              </w:tc>
              <w:tc>
                <w:tcPr>
                  <w:tcW w:w="1250" w:type="pct"/>
                  <w:vAlign w:val="center"/>
                </w:tcPr>
                <w:p w14:paraId="4D42EAFB" w14:textId="77777777" w:rsidR="00D211F2" w:rsidRPr="006057A9" w:rsidRDefault="003B6E35">
                  <w:pPr>
                    <w:pStyle w:val="SSECa"/>
                    <w:overflowPunct w:val="0"/>
                    <w:topLinePunct/>
                    <w:rPr>
                      <w:rFonts w:hAnsi="宋体"/>
                    </w:rPr>
                  </w:pPr>
                  <w:r w:rsidRPr="006057A9">
                    <w:rPr>
                      <w:rFonts w:hAnsi="宋体" w:hint="eastAsia"/>
                    </w:rPr>
                    <w:t>1套</w:t>
                  </w:r>
                </w:p>
              </w:tc>
            </w:tr>
            <w:tr w:rsidR="006057A9" w:rsidRPr="006057A9" w14:paraId="74B5280A" w14:textId="77777777">
              <w:trPr>
                <w:trHeight w:val="340"/>
                <w:jc w:val="center"/>
              </w:trPr>
              <w:tc>
                <w:tcPr>
                  <w:tcW w:w="629" w:type="pct"/>
                  <w:vAlign w:val="center"/>
                </w:tcPr>
                <w:p w14:paraId="1E9E00C5" w14:textId="77777777" w:rsidR="00D211F2" w:rsidRPr="006057A9" w:rsidRDefault="003B6E35">
                  <w:pPr>
                    <w:pStyle w:val="SSECa"/>
                    <w:overflowPunct w:val="0"/>
                    <w:topLinePunct/>
                    <w:rPr>
                      <w:rFonts w:hAnsi="宋体"/>
                      <w:lang w:bidi="ar"/>
                    </w:rPr>
                  </w:pPr>
                  <w:r w:rsidRPr="006057A9">
                    <w:rPr>
                      <w:rFonts w:hAnsi="宋体" w:hint="eastAsia"/>
                      <w:lang w:bidi="ar"/>
                    </w:rPr>
                    <w:t>9</w:t>
                  </w:r>
                </w:p>
              </w:tc>
              <w:tc>
                <w:tcPr>
                  <w:tcW w:w="1439" w:type="pct"/>
                  <w:vAlign w:val="center"/>
                </w:tcPr>
                <w:p w14:paraId="2E904D6D" w14:textId="77777777" w:rsidR="00D211F2" w:rsidRPr="006057A9" w:rsidRDefault="003B6E35">
                  <w:pPr>
                    <w:pStyle w:val="SSECa"/>
                    <w:overflowPunct w:val="0"/>
                    <w:topLinePunct/>
                    <w:rPr>
                      <w:rFonts w:hAnsi="宋体"/>
                    </w:rPr>
                  </w:pPr>
                  <w:r w:rsidRPr="006057A9">
                    <w:rPr>
                      <w:rFonts w:hAnsi="宋体" w:hint="eastAsia"/>
                    </w:rPr>
                    <w:t>旋塞阀</w:t>
                  </w:r>
                </w:p>
              </w:tc>
              <w:tc>
                <w:tcPr>
                  <w:tcW w:w="1682" w:type="pct"/>
                  <w:vAlign w:val="center"/>
                </w:tcPr>
                <w:p w14:paraId="70F7097D" w14:textId="77777777" w:rsidR="00D211F2" w:rsidRPr="006057A9" w:rsidRDefault="003B6E35">
                  <w:pPr>
                    <w:pStyle w:val="SSECa"/>
                    <w:overflowPunct w:val="0"/>
                    <w:topLinePunct/>
                    <w:rPr>
                      <w:rFonts w:hAnsi="宋体"/>
                    </w:rPr>
                  </w:pPr>
                  <w:r w:rsidRPr="006057A9">
                    <w:rPr>
                      <w:rFonts w:hAnsi="宋体" w:hint="eastAsia"/>
                    </w:rPr>
                    <w:t>35</w:t>
                  </w:r>
                  <w:r w:rsidRPr="006057A9">
                    <w:rPr>
                      <w:rFonts w:hAnsi="宋体"/>
                    </w:rPr>
                    <w:t>MPa</w:t>
                  </w:r>
                </w:p>
              </w:tc>
              <w:tc>
                <w:tcPr>
                  <w:tcW w:w="1250" w:type="pct"/>
                  <w:vAlign w:val="center"/>
                </w:tcPr>
                <w:p w14:paraId="5033F7C5" w14:textId="77777777" w:rsidR="00D211F2" w:rsidRPr="006057A9" w:rsidRDefault="003B6E35">
                  <w:pPr>
                    <w:pStyle w:val="SSECa"/>
                    <w:overflowPunct w:val="0"/>
                    <w:topLinePunct/>
                    <w:rPr>
                      <w:rFonts w:hAnsi="宋体"/>
                    </w:rPr>
                  </w:pPr>
                  <w:r w:rsidRPr="006057A9">
                    <w:rPr>
                      <w:rFonts w:hAnsi="宋体"/>
                    </w:rPr>
                    <w:t>2</w:t>
                  </w:r>
                  <w:r w:rsidRPr="006057A9">
                    <w:rPr>
                      <w:rFonts w:hAnsi="宋体" w:hint="eastAsia"/>
                    </w:rPr>
                    <w:t>只</w:t>
                  </w:r>
                </w:p>
              </w:tc>
            </w:tr>
            <w:tr w:rsidR="006057A9" w:rsidRPr="006057A9" w14:paraId="3BCD5842" w14:textId="77777777">
              <w:trPr>
                <w:trHeight w:val="340"/>
                <w:jc w:val="center"/>
              </w:trPr>
              <w:tc>
                <w:tcPr>
                  <w:tcW w:w="629" w:type="pct"/>
                  <w:vAlign w:val="center"/>
                </w:tcPr>
                <w:p w14:paraId="64CE01EA" w14:textId="77777777" w:rsidR="00D211F2" w:rsidRPr="006057A9" w:rsidRDefault="003B6E35">
                  <w:pPr>
                    <w:pStyle w:val="SSECa"/>
                    <w:overflowPunct w:val="0"/>
                    <w:topLinePunct/>
                    <w:rPr>
                      <w:rFonts w:hAnsi="宋体"/>
                      <w:lang w:bidi="ar"/>
                    </w:rPr>
                  </w:pPr>
                  <w:r w:rsidRPr="006057A9">
                    <w:rPr>
                      <w:rFonts w:hAnsi="宋体"/>
                      <w:lang w:bidi="ar"/>
                    </w:rPr>
                    <w:t>1</w:t>
                  </w:r>
                  <w:r w:rsidRPr="006057A9">
                    <w:rPr>
                      <w:rFonts w:hAnsi="宋体" w:hint="eastAsia"/>
                      <w:lang w:bidi="ar"/>
                    </w:rPr>
                    <w:t>0</w:t>
                  </w:r>
                </w:p>
              </w:tc>
              <w:tc>
                <w:tcPr>
                  <w:tcW w:w="1439" w:type="pct"/>
                  <w:vAlign w:val="center"/>
                </w:tcPr>
                <w:p w14:paraId="4E2C58A1" w14:textId="77777777" w:rsidR="00D211F2" w:rsidRPr="006057A9" w:rsidRDefault="003B6E35">
                  <w:pPr>
                    <w:pStyle w:val="SSECa"/>
                    <w:overflowPunct w:val="0"/>
                    <w:topLinePunct/>
                    <w:rPr>
                      <w:rFonts w:hAnsi="宋体"/>
                    </w:rPr>
                  </w:pPr>
                  <w:proofErr w:type="gramStart"/>
                  <w:r w:rsidRPr="006057A9">
                    <w:rPr>
                      <w:rFonts w:hAnsi="宋体" w:hint="eastAsia"/>
                    </w:rPr>
                    <w:t>变径法兰</w:t>
                  </w:r>
                  <w:proofErr w:type="gramEnd"/>
                </w:p>
              </w:tc>
              <w:tc>
                <w:tcPr>
                  <w:tcW w:w="1682" w:type="pct"/>
                  <w:vAlign w:val="center"/>
                </w:tcPr>
                <w:p w14:paraId="1651048A" w14:textId="77777777" w:rsidR="00D211F2" w:rsidRPr="006057A9" w:rsidRDefault="00D211F2">
                  <w:pPr>
                    <w:pStyle w:val="SSECa"/>
                    <w:overflowPunct w:val="0"/>
                    <w:topLinePunct/>
                    <w:rPr>
                      <w:rFonts w:hAnsi="宋体"/>
                    </w:rPr>
                  </w:pPr>
                </w:p>
              </w:tc>
              <w:tc>
                <w:tcPr>
                  <w:tcW w:w="1250" w:type="pct"/>
                  <w:vAlign w:val="center"/>
                </w:tcPr>
                <w:p w14:paraId="3D27D2C3" w14:textId="77777777" w:rsidR="00D211F2" w:rsidRPr="006057A9" w:rsidRDefault="003B6E35">
                  <w:pPr>
                    <w:pStyle w:val="SSECa"/>
                    <w:overflowPunct w:val="0"/>
                    <w:topLinePunct/>
                    <w:rPr>
                      <w:rFonts w:hAnsi="宋体"/>
                    </w:rPr>
                  </w:pPr>
                  <w:r w:rsidRPr="006057A9">
                    <w:rPr>
                      <w:rFonts w:hAnsi="宋体" w:hint="eastAsia"/>
                    </w:rPr>
                    <w:t>1套</w:t>
                  </w:r>
                </w:p>
              </w:tc>
            </w:tr>
            <w:tr w:rsidR="006057A9" w:rsidRPr="006057A9" w14:paraId="073D1E9D" w14:textId="77777777">
              <w:trPr>
                <w:trHeight w:val="340"/>
                <w:jc w:val="center"/>
              </w:trPr>
              <w:tc>
                <w:tcPr>
                  <w:tcW w:w="629" w:type="pct"/>
                  <w:vAlign w:val="center"/>
                </w:tcPr>
                <w:p w14:paraId="4FBFB883"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1</w:t>
                  </w:r>
                </w:p>
              </w:tc>
              <w:tc>
                <w:tcPr>
                  <w:tcW w:w="1439" w:type="pct"/>
                  <w:vAlign w:val="center"/>
                </w:tcPr>
                <w:p w14:paraId="09165FF2" w14:textId="77777777" w:rsidR="00D211F2" w:rsidRPr="006057A9" w:rsidRDefault="003B6E35">
                  <w:pPr>
                    <w:pStyle w:val="SSECa"/>
                    <w:overflowPunct w:val="0"/>
                    <w:topLinePunct/>
                    <w:rPr>
                      <w:rFonts w:hAnsi="宋体"/>
                    </w:rPr>
                  </w:pPr>
                  <w:r w:rsidRPr="006057A9">
                    <w:rPr>
                      <w:rFonts w:hAnsi="宋体" w:hint="eastAsia"/>
                    </w:rPr>
                    <w:t>压井、节流管汇</w:t>
                  </w:r>
                </w:p>
              </w:tc>
              <w:tc>
                <w:tcPr>
                  <w:tcW w:w="1682" w:type="pct"/>
                  <w:vAlign w:val="center"/>
                </w:tcPr>
                <w:p w14:paraId="3A6B7F09" w14:textId="77777777" w:rsidR="00D211F2" w:rsidRPr="006057A9" w:rsidRDefault="003B6E35">
                  <w:pPr>
                    <w:pStyle w:val="SSECa"/>
                    <w:overflowPunct w:val="0"/>
                    <w:topLinePunct/>
                    <w:rPr>
                      <w:rFonts w:hAnsi="宋体"/>
                    </w:rPr>
                  </w:pPr>
                  <w:r w:rsidRPr="006057A9">
                    <w:rPr>
                      <w:rFonts w:hAnsi="宋体" w:hint="eastAsia"/>
                    </w:rPr>
                    <w:t>35</w:t>
                  </w:r>
                  <w:r w:rsidRPr="006057A9">
                    <w:rPr>
                      <w:rFonts w:hAnsi="宋体"/>
                    </w:rPr>
                    <w:t>MPa</w:t>
                  </w:r>
                </w:p>
              </w:tc>
              <w:tc>
                <w:tcPr>
                  <w:tcW w:w="1250" w:type="pct"/>
                  <w:vAlign w:val="center"/>
                </w:tcPr>
                <w:p w14:paraId="48F557FB"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套</w:t>
                  </w:r>
                </w:p>
              </w:tc>
            </w:tr>
            <w:tr w:rsidR="006057A9" w:rsidRPr="006057A9" w14:paraId="3351F4EB" w14:textId="77777777">
              <w:trPr>
                <w:trHeight w:val="340"/>
                <w:jc w:val="center"/>
              </w:trPr>
              <w:tc>
                <w:tcPr>
                  <w:tcW w:w="629" w:type="pct"/>
                  <w:vAlign w:val="center"/>
                </w:tcPr>
                <w:p w14:paraId="4ECC2C20" w14:textId="77777777" w:rsidR="00D211F2" w:rsidRPr="006057A9" w:rsidRDefault="003B6E35">
                  <w:pPr>
                    <w:pStyle w:val="SSECa"/>
                    <w:overflowPunct w:val="0"/>
                    <w:topLinePunct/>
                    <w:rPr>
                      <w:rFonts w:hAnsi="宋体"/>
                      <w:lang w:bidi="ar"/>
                    </w:rPr>
                  </w:pPr>
                  <w:r w:rsidRPr="006057A9">
                    <w:rPr>
                      <w:rFonts w:hAnsi="宋体" w:hint="eastAsia"/>
                      <w:lang w:bidi="ar"/>
                    </w:rPr>
                    <w:lastRenderedPageBreak/>
                    <w:t>1</w:t>
                  </w:r>
                  <w:r w:rsidRPr="006057A9">
                    <w:rPr>
                      <w:rFonts w:hAnsi="宋体"/>
                      <w:lang w:bidi="ar"/>
                    </w:rPr>
                    <w:t>2</w:t>
                  </w:r>
                </w:p>
              </w:tc>
              <w:tc>
                <w:tcPr>
                  <w:tcW w:w="1439" w:type="pct"/>
                  <w:vAlign w:val="center"/>
                </w:tcPr>
                <w:p w14:paraId="09C59F38" w14:textId="77777777" w:rsidR="00D211F2" w:rsidRPr="006057A9" w:rsidRDefault="003B6E35">
                  <w:pPr>
                    <w:pStyle w:val="SSECa"/>
                    <w:overflowPunct w:val="0"/>
                    <w:topLinePunct/>
                    <w:rPr>
                      <w:rFonts w:hAnsi="宋体"/>
                    </w:rPr>
                  </w:pPr>
                  <w:r w:rsidRPr="006057A9">
                    <w:rPr>
                      <w:rFonts w:hAnsi="宋体" w:hint="eastAsia"/>
                    </w:rPr>
                    <w:t>套管短节</w:t>
                  </w:r>
                </w:p>
              </w:tc>
              <w:tc>
                <w:tcPr>
                  <w:tcW w:w="1682" w:type="pct"/>
                  <w:vAlign w:val="center"/>
                </w:tcPr>
                <w:p w14:paraId="7D79E7C7" w14:textId="77777777" w:rsidR="00D211F2" w:rsidRPr="006057A9" w:rsidRDefault="003B6E35">
                  <w:pPr>
                    <w:pStyle w:val="SSECa"/>
                    <w:overflowPunct w:val="0"/>
                    <w:topLinePunct/>
                    <w:rPr>
                      <w:rFonts w:hAnsi="宋体"/>
                    </w:rPr>
                  </w:pPr>
                  <w:proofErr w:type="gramStart"/>
                  <w:r w:rsidRPr="006057A9">
                    <w:rPr>
                      <w:rFonts w:hAnsi="宋体" w:hint="eastAsia"/>
                    </w:rPr>
                    <w:t>钢级</w:t>
                  </w:r>
                  <w:proofErr w:type="gramEnd"/>
                  <w:r w:rsidRPr="006057A9">
                    <w:rPr>
                      <w:rFonts w:hAnsi="宋体" w:hint="eastAsia"/>
                    </w:rPr>
                    <w:t>N80、壁厚7.72mm</w:t>
                  </w:r>
                </w:p>
              </w:tc>
              <w:tc>
                <w:tcPr>
                  <w:tcW w:w="1250" w:type="pct"/>
                  <w:vAlign w:val="center"/>
                </w:tcPr>
                <w:p w14:paraId="48BDC596" w14:textId="77777777" w:rsidR="00D211F2" w:rsidRPr="006057A9" w:rsidRDefault="003B6E35">
                  <w:pPr>
                    <w:pStyle w:val="SSECa"/>
                    <w:overflowPunct w:val="0"/>
                    <w:topLinePunct/>
                    <w:rPr>
                      <w:rFonts w:hAnsi="宋体"/>
                    </w:rPr>
                  </w:pPr>
                  <w:r w:rsidRPr="006057A9">
                    <w:rPr>
                      <w:rFonts w:hAnsi="宋体" w:hint="eastAsia"/>
                    </w:rPr>
                    <w:t>1根</w:t>
                  </w:r>
                </w:p>
              </w:tc>
            </w:tr>
            <w:tr w:rsidR="006057A9" w:rsidRPr="006057A9" w14:paraId="4C740D3D" w14:textId="77777777">
              <w:trPr>
                <w:trHeight w:val="340"/>
                <w:jc w:val="center"/>
              </w:trPr>
              <w:tc>
                <w:tcPr>
                  <w:tcW w:w="629" w:type="pct"/>
                  <w:vAlign w:val="center"/>
                </w:tcPr>
                <w:p w14:paraId="6A2DA4A6"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3</w:t>
                  </w:r>
                </w:p>
              </w:tc>
              <w:tc>
                <w:tcPr>
                  <w:tcW w:w="1439" w:type="pct"/>
                  <w:vAlign w:val="center"/>
                </w:tcPr>
                <w:p w14:paraId="741266DE" w14:textId="77777777" w:rsidR="00D211F2" w:rsidRPr="006057A9" w:rsidRDefault="003B6E35">
                  <w:pPr>
                    <w:overflowPunct w:val="0"/>
                    <w:topLinePunct/>
                    <w:snapToGrid w:val="0"/>
                    <w:jc w:val="center"/>
                    <w:textAlignment w:val="bottom"/>
                    <w:rPr>
                      <w:rFonts w:ascii="宋体" w:eastAsia="宋体" w:hAnsi="宋体"/>
                    </w:rPr>
                  </w:pPr>
                  <w:r w:rsidRPr="006057A9">
                    <w:rPr>
                      <w:rFonts w:ascii="宋体" w:eastAsia="宋体" w:hAnsi="宋体" w:hint="eastAsia"/>
                    </w:rPr>
                    <w:t>油管</w:t>
                  </w:r>
                </w:p>
              </w:tc>
              <w:tc>
                <w:tcPr>
                  <w:tcW w:w="1682" w:type="pct"/>
                  <w:vAlign w:val="center"/>
                </w:tcPr>
                <w:p w14:paraId="01014871" w14:textId="77777777" w:rsidR="00D211F2" w:rsidRPr="006057A9" w:rsidRDefault="00D211F2">
                  <w:pPr>
                    <w:overflowPunct w:val="0"/>
                    <w:topLinePunct/>
                    <w:snapToGrid w:val="0"/>
                    <w:jc w:val="center"/>
                    <w:textAlignment w:val="bottom"/>
                    <w:rPr>
                      <w:rFonts w:ascii="宋体" w:eastAsia="宋体" w:hAnsi="宋体"/>
                    </w:rPr>
                  </w:pPr>
                </w:p>
              </w:tc>
              <w:tc>
                <w:tcPr>
                  <w:tcW w:w="1250" w:type="pct"/>
                  <w:vAlign w:val="center"/>
                </w:tcPr>
                <w:p w14:paraId="2944B8D8" w14:textId="77777777" w:rsidR="00D211F2" w:rsidRPr="006057A9" w:rsidRDefault="003B6E35">
                  <w:pPr>
                    <w:overflowPunct w:val="0"/>
                    <w:topLinePunct/>
                    <w:snapToGrid w:val="0"/>
                    <w:jc w:val="center"/>
                    <w:textAlignment w:val="bottom"/>
                    <w:rPr>
                      <w:rFonts w:ascii="宋体" w:eastAsia="宋体" w:hAnsi="宋体"/>
                    </w:rPr>
                  </w:pPr>
                  <w:r w:rsidRPr="006057A9">
                    <w:rPr>
                      <w:rFonts w:ascii="宋体" w:eastAsia="宋体" w:hAnsi="宋体" w:hint="eastAsia"/>
                    </w:rPr>
                    <w:t>1900</w:t>
                  </w:r>
                  <w:r w:rsidRPr="006057A9">
                    <w:rPr>
                      <w:rFonts w:ascii="宋体" w:eastAsia="宋体" w:hAnsi="宋体"/>
                    </w:rPr>
                    <w:t>m</w:t>
                  </w:r>
                </w:p>
              </w:tc>
            </w:tr>
            <w:tr w:rsidR="006057A9" w:rsidRPr="006057A9" w14:paraId="2831A639" w14:textId="77777777">
              <w:trPr>
                <w:trHeight w:val="340"/>
                <w:jc w:val="center"/>
              </w:trPr>
              <w:tc>
                <w:tcPr>
                  <w:tcW w:w="629" w:type="pct"/>
                  <w:vAlign w:val="center"/>
                </w:tcPr>
                <w:p w14:paraId="1B2CA92D"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4</w:t>
                  </w:r>
                </w:p>
              </w:tc>
              <w:tc>
                <w:tcPr>
                  <w:tcW w:w="1439" w:type="pct"/>
                  <w:vAlign w:val="center"/>
                </w:tcPr>
                <w:p w14:paraId="1B62F493" w14:textId="77777777" w:rsidR="00D211F2" w:rsidRPr="006057A9" w:rsidRDefault="003B6E35">
                  <w:pPr>
                    <w:pStyle w:val="SSECa"/>
                    <w:overflowPunct w:val="0"/>
                    <w:topLinePunct/>
                    <w:rPr>
                      <w:rFonts w:hAnsi="宋体"/>
                      <w:lang w:bidi="ar"/>
                    </w:rPr>
                  </w:pPr>
                  <w:r w:rsidRPr="006057A9">
                    <w:rPr>
                      <w:rFonts w:hAnsi="宋体" w:hint="eastAsia"/>
                    </w:rPr>
                    <w:t>井筒清洁一体化工具</w:t>
                  </w:r>
                </w:p>
              </w:tc>
              <w:tc>
                <w:tcPr>
                  <w:tcW w:w="1682" w:type="pct"/>
                  <w:vAlign w:val="center"/>
                </w:tcPr>
                <w:p w14:paraId="3E4D5AFB" w14:textId="77777777" w:rsidR="00D211F2" w:rsidRPr="006057A9" w:rsidRDefault="00D211F2">
                  <w:pPr>
                    <w:pStyle w:val="SSECa"/>
                    <w:overflowPunct w:val="0"/>
                    <w:topLinePunct/>
                    <w:rPr>
                      <w:rFonts w:hAnsi="宋体"/>
                    </w:rPr>
                  </w:pPr>
                </w:p>
              </w:tc>
              <w:tc>
                <w:tcPr>
                  <w:tcW w:w="1250" w:type="pct"/>
                  <w:vAlign w:val="center"/>
                </w:tcPr>
                <w:p w14:paraId="38A83623"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个</w:t>
                  </w:r>
                </w:p>
              </w:tc>
            </w:tr>
            <w:tr w:rsidR="006057A9" w:rsidRPr="006057A9" w14:paraId="10E144DD" w14:textId="77777777">
              <w:trPr>
                <w:trHeight w:val="340"/>
                <w:jc w:val="center"/>
              </w:trPr>
              <w:tc>
                <w:tcPr>
                  <w:tcW w:w="629" w:type="pct"/>
                  <w:vAlign w:val="center"/>
                </w:tcPr>
                <w:p w14:paraId="13C29374"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5</w:t>
                  </w:r>
                </w:p>
              </w:tc>
              <w:tc>
                <w:tcPr>
                  <w:tcW w:w="1439" w:type="pct"/>
                  <w:vAlign w:val="center"/>
                </w:tcPr>
                <w:p w14:paraId="2A9F8C34" w14:textId="77777777" w:rsidR="00D211F2" w:rsidRPr="006057A9" w:rsidRDefault="003B6E35">
                  <w:pPr>
                    <w:pStyle w:val="SSECa"/>
                    <w:overflowPunct w:val="0"/>
                    <w:topLinePunct/>
                    <w:rPr>
                      <w:rFonts w:hAnsi="宋体"/>
                    </w:rPr>
                  </w:pPr>
                  <w:r w:rsidRPr="006057A9">
                    <w:rPr>
                      <w:rFonts w:hAnsi="宋体" w:hint="eastAsia"/>
                    </w:rPr>
                    <w:t>通井</w:t>
                  </w:r>
                  <w:proofErr w:type="gramStart"/>
                  <w:r w:rsidRPr="006057A9">
                    <w:rPr>
                      <w:rFonts w:hAnsi="宋体" w:hint="eastAsia"/>
                    </w:rPr>
                    <w:t>规</w:t>
                  </w:r>
                  <w:proofErr w:type="gramEnd"/>
                </w:p>
              </w:tc>
              <w:tc>
                <w:tcPr>
                  <w:tcW w:w="1682" w:type="pct"/>
                  <w:vAlign w:val="center"/>
                </w:tcPr>
                <w:p w14:paraId="45D2702C" w14:textId="77777777" w:rsidR="00D211F2" w:rsidRPr="006057A9" w:rsidRDefault="00D211F2">
                  <w:pPr>
                    <w:pStyle w:val="SSECa"/>
                    <w:overflowPunct w:val="0"/>
                    <w:topLinePunct/>
                    <w:rPr>
                      <w:rFonts w:hAnsi="宋体"/>
                    </w:rPr>
                  </w:pPr>
                </w:p>
              </w:tc>
              <w:tc>
                <w:tcPr>
                  <w:tcW w:w="1250" w:type="pct"/>
                  <w:vAlign w:val="center"/>
                </w:tcPr>
                <w:p w14:paraId="35261430"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个</w:t>
                  </w:r>
                </w:p>
              </w:tc>
            </w:tr>
            <w:tr w:rsidR="006057A9" w:rsidRPr="006057A9" w14:paraId="0DE629BE" w14:textId="77777777">
              <w:trPr>
                <w:trHeight w:val="340"/>
                <w:jc w:val="center"/>
              </w:trPr>
              <w:tc>
                <w:tcPr>
                  <w:tcW w:w="629" w:type="pct"/>
                  <w:vAlign w:val="center"/>
                </w:tcPr>
                <w:p w14:paraId="2D1B9A71"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6</w:t>
                  </w:r>
                </w:p>
              </w:tc>
              <w:tc>
                <w:tcPr>
                  <w:tcW w:w="1439" w:type="pct"/>
                  <w:vAlign w:val="center"/>
                </w:tcPr>
                <w:p w14:paraId="1700B7D2" w14:textId="77777777" w:rsidR="00D211F2" w:rsidRPr="006057A9" w:rsidRDefault="003B6E35">
                  <w:pPr>
                    <w:pStyle w:val="SSECa"/>
                    <w:overflowPunct w:val="0"/>
                    <w:topLinePunct/>
                    <w:rPr>
                      <w:rFonts w:hAnsi="宋体"/>
                    </w:rPr>
                  </w:pPr>
                  <w:proofErr w:type="gramStart"/>
                  <w:r w:rsidRPr="006057A9">
                    <w:rPr>
                      <w:rFonts w:hAnsi="宋体" w:hint="eastAsia"/>
                    </w:rPr>
                    <w:t>刮管器</w:t>
                  </w:r>
                  <w:proofErr w:type="gramEnd"/>
                </w:p>
              </w:tc>
              <w:tc>
                <w:tcPr>
                  <w:tcW w:w="1682" w:type="pct"/>
                  <w:vAlign w:val="center"/>
                </w:tcPr>
                <w:p w14:paraId="1198B3CE" w14:textId="77777777" w:rsidR="00D211F2" w:rsidRPr="006057A9" w:rsidRDefault="00D211F2">
                  <w:pPr>
                    <w:pStyle w:val="SSECa"/>
                    <w:overflowPunct w:val="0"/>
                    <w:topLinePunct/>
                    <w:rPr>
                      <w:rFonts w:hAnsi="宋体"/>
                    </w:rPr>
                  </w:pPr>
                </w:p>
              </w:tc>
              <w:tc>
                <w:tcPr>
                  <w:tcW w:w="1250" w:type="pct"/>
                  <w:vAlign w:val="center"/>
                </w:tcPr>
                <w:p w14:paraId="2A36A860" w14:textId="77777777" w:rsidR="00D211F2" w:rsidRPr="006057A9" w:rsidRDefault="003B6E35">
                  <w:pPr>
                    <w:pStyle w:val="SSECa"/>
                    <w:overflowPunct w:val="0"/>
                    <w:topLinePunct/>
                    <w:rPr>
                      <w:rFonts w:hAnsi="宋体"/>
                    </w:rPr>
                  </w:pPr>
                  <w:r w:rsidRPr="006057A9">
                    <w:rPr>
                      <w:rFonts w:hAnsi="宋体"/>
                    </w:rPr>
                    <w:t>1</w:t>
                  </w:r>
                  <w:r w:rsidRPr="006057A9">
                    <w:rPr>
                      <w:rFonts w:hAnsi="宋体" w:hint="eastAsia"/>
                    </w:rPr>
                    <w:t>个</w:t>
                  </w:r>
                </w:p>
              </w:tc>
            </w:tr>
            <w:tr w:rsidR="006057A9" w:rsidRPr="006057A9" w14:paraId="3193E01B" w14:textId="77777777">
              <w:trPr>
                <w:trHeight w:val="340"/>
                <w:jc w:val="center"/>
              </w:trPr>
              <w:tc>
                <w:tcPr>
                  <w:tcW w:w="629" w:type="pct"/>
                  <w:vAlign w:val="center"/>
                </w:tcPr>
                <w:p w14:paraId="51DC20B5"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7</w:t>
                  </w:r>
                </w:p>
              </w:tc>
              <w:tc>
                <w:tcPr>
                  <w:tcW w:w="1439" w:type="pct"/>
                  <w:vAlign w:val="center"/>
                </w:tcPr>
                <w:p w14:paraId="04DFB2EC" w14:textId="77777777" w:rsidR="00D211F2" w:rsidRPr="006057A9" w:rsidRDefault="003B6E35">
                  <w:pPr>
                    <w:pStyle w:val="SSECa"/>
                    <w:overflowPunct w:val="0"/>
                    <w:topLinePunct/>
                    <w:rPr>
                      <w:rFonts w:hAnsi="宋体"/>
                    </w:rPr>
                  </w:pPr>
                  <w:r w:rsidRPr="006057A9">
                    <w:rPr>
                      <w:rFonts w:hAnsi="宋体" w:hint="eastAsia"/>
                    </w:rPr>
                    <w:t>螺杆</w:t>
                  </w:r>
                </w:p>
              </w:tc>
              <w:tc>
                <w:tcPr>
                  <w:tcW w:w="1682" w:type="pct"/>
                  <w:vAlign w:val="center"/>
                </w:tcPr>
                <w:p w14:paraId="14DFC22E" w14:textId="77777777" w:rsidR="00D211F2" w:rsidRPr="006057A9" w:rsidRDefault="00D211F2">
                  <w:pPr>
                    <w:pStyle w:val="SSECa"/>
                    <w:overflowPunct w:val="0"/>
                    <w:topLinePunct/>
                    <w:rPr>
                      <w:rFonts w:hAnsi="宋体"/>
                    </w:rPr>
                  </w:pPr>
                </w:p>
              </w:tc>
              <w:tc>
                <w:tcPr>
                  <w:tcW w:w="1250" w:type="pct"/>
                  <w:vAlign w:val="center"/>
                </w:tcPr>
                <w:p w14:paraId="67292C42" w14:textId="77777777" w:rsidR="00D211F2" w:rsidRPr="006057A9" w:rsidRDefault="003B6E35">
                  <w:pPr>
                    <w:pStyle w:val="SSECa"/>
                    <w:overflowPunct w:val="0"/>
                    <w:topLinePunct/>
                    <w:rPr>
                      <w:rFonts w:hAnsi="宋体"/>
                    </w:rPr>
                  </w:pPr>
                  <w:r w:rsidRPr="006057A9">
                    <w:rPr>
                      <w:rFonts w:hAnsi="宋体" w:hint="eastAsia"/>
                    </w:rPr>
                    <w:t>1根</w:t>
                  </w:r>
                </w:p>
              </w:tc>
            </w:tr>
            <w:tr w:rsidR="006057A9" w:rsidRPr="006057A9" w14:paraId="20C204B0" w14:textId="77777777">
              <w:trPr>
                <w:trHeight w:val="340"/>
                <w:jc w:val="center"/>
              </w:trPr>
              <w:tc>
                <w:tcPr>
                  <w:tcW w:w="629" w:type="pct"/>
                  <w:vAlign w:val="center"/>
                </w:tcPr>
                <w:p w14:paraId="11093684"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8</w:t>
                  </w:r>
                </w:p>
              </w:tc>
              <w:tc>
                <w:tcPr>
                  <w:tcW w:w="1439" w:type="pct"/>
                  <w:vAlign w:val="center"/>
                </w:tcPr>
                <w:p w14:paraId="297D1D1A" w14:textId="77777777" w:rsidR="00D211F2" w:rsidRPr="006057A9" w:rsidRDefault="003B6E35">
                  <w:pPr>
                    <w:pStyle w:val="SSECa"/>
                    <w:overflowPunct w:val="0"/>
                    <w:topLinePunct/>
                    <w:rPr>
                      <w:rFonts w:hAnsi="宋体"/>
                    </w:rPr>
                  </w:pPr>
                  <w:proofErr w:type="gramStart"/>
                  <w:r w:rsidRPr="006057A9">
                    <w:rPr>
                      <w:rFonts w:hAnsi="宋体" w:hint="eastAsia"/>
                    </w:rPr>
                    <w:t>凹底磨鞋或</w:t>
                  </w:r>
                  <w:proofErr w:type="gramEnd"/>
                  <w:r w:rsidRPr="006057A9">
                    <w:rPr>
                      <w:rFonts w:hAnsi="宋体" w:hint="eastAsia"/>
                    </w:rPr>
                    <w:t>牙轮钻头</w:t>
                  </w:r>
                </w:p>
              </w:tc>
              <w:tc>
                <w:tcPr>
                  <w:tcW w:w="1682" w:type="pct"/>
                  <w:vAlign w:val="center"/>
                </w:tcPr>
                <w:p w14:paraId="3FD23C4C" w14:textId="77777777" w:rsidR="00D211F2" w:rsidRPr="006057A9" w:rsidRDefault="00D211F2">
                  <w:pPr>
                    <w:pStyle w:val="SSECa"/>
                    <w:overflowPunct w:val="0"/>
                    <w:topLinePunct/>
                    <w:rPr>
                      <w:rFonts w:hAnsi="宋体"/>
                    </w:rPr>
                  </w:pPr>
                </w:p>
              </w:tc>
              <w:tc>
                <w:tcPr>
                  <w:tcW w:w="1250" w:type="pct"/>
                  <w:vAlign w:val="center"/>
                </w:tcPr>
                <w:p w14:paraId="7F5FFEE1" w14:textId="77777777" w:rsidR="00D211F2" w:rsidRPr="006057A9" w:rsidRDefault="003B6E35">
                  <w:pPr>
                    <w:pStyle w:val="SSECa"/>
                    <w:overflowPunct w:val="0"/>
                    <w:topLinePunct/>
                    <w:rPr>
                      <w:rFonts w:hAnsi="宋体"/>
                    </w:rPr>
                  </w:pPr>
                  <w:r w:rsidRPr="006057A9">
                    <w:rPr>
                      <w:rFonts w:hAnsi="宋体" w:hint="eastAsia"/>
                    </w:rPr>
                    <w:t>1个</w:t>
                  </w:r>
                </w:p>
              </w:tc>
            </w:tr>
            <w:tr w:rsidR="006057A9" w:rsidRPr="006057A9" w14:paraId="6CD36610" w14:textId="77777777">
              <w:trPr>
                <w:trHeight w:val="340"/>
                <w:jc w:val="center"/>
              </w:trPr>
              <w:tc>
                <w:tcPr>
                  <w:tcW w:w="629" w:type="pct"/>
                  <w:vAlign w:val="center"/>
                </w:tcPr>
                <w:p w14:paraId="4E3A8CA8" w14:textId="77777777" w:rsidR="00D211F2" w:rsidRPr="006057A9" w:rsidRDefault="003B6E35">
                  <w:pPr>
                    <w:pStyle w:val="SSECa"/>
                    <w:overflowPunct w:val="0"/>
                    <w:topLinePunct/>
                    <w:rPr>
                      <w:rFonts w:hAnsi="宋体"/>
                      <w:lang w:bidi="ar"/>
                    </w:rPr>
                  </w:pPr>
                  <w:r w:rsidRPr="006057A9">
                    <w:rPr>
                      <w:rFonts w:hAnsi="宋体" w:hint="eastAsia"/>
                      <w:lang w:bidi="ar"/>
                    </w:rPr>
                    <w:t>1</w:t>
                  </w:r>
                  <w:r w:rsidRPr="006057A9">
                    <w:rPr>
                      <w:rFonts w:hAnsi="宋体"/>
                      <w:lang w:bidi="ar"/>
                    </w:rPr>
                    <w:t>9</w:t>
                  </w:r>
                </w:p>
              </w:tc>
              <w:tc>
                <w:tcPr>
                  <w:tcW w:w="1439" w:type="pct"/>
                  <w:vAlign w:val="center"/>
                </w:tcPr>
                <w:p w14:paraId="3732F621" w14:textId="77777777" w:rsidR="00D211F2" w:rsidRPr="006057A9" w:rsidRDefault="003B6E35">
                  <w:pPr>
                    <w:overflowPunct w:val="0"/>
                    <w:topLinePunct/>
                    <w:snapToGrid w:val="0"/>
                    <w:jc w:val="center"/>
                    <w:textAlignment w:val="bottom"/>
                    <w:rPr>
                      <w:rFonts w:ascii="宋体" w:eastAsia="宋体" w:hAnsi="宋体"/>
                    </w:rPr>
                  </w:pPr>
                  <w:proofErr w:type="gramStart"/>
                  <w:r w:rsidRPr="006057A9">
                    <w:rPr>
                      <w:rFonts w:ascii="宋体" w:eastAsia="宋体" w:hAnsi="宋体" w:hint="eastAsia"/>
                    </w:rPr>
                    <w:t>铣</w:t>
                  </w:r>
                  <w:proofErr w:type="gramEnd"/>
                  <w:r w:rsidRPr="006057A9">
                    <w:rPr>
                      <w:rFonts w:ascii="宋体" w:eastAsia="宋体" w:hAnsi="宋体" w:hint="eastAsia"/>
                    </w:rPr>
                    <w:t>锥</w:t>
                  </w:r>
                </w:p>
              </w:tc>
              <w:tc>
                <w:tcPr>
                  <w:tcW w:w="1682" w:type="pct"/>
                  <w:vAlign w:val="center"/>
                </w:tcPr>
                <w:p w14:paraId="39191573" w14:textId="77777777" w:rsidR="00D211F2" w:rsidRPr="006057A9" w:rsidRDefault="00D211F2">
                  <w:pPr>
                    <w:overflowPunct w:val="0"/>
                    <w:topLinePunct/>
                    <w:snapToGrid w:val="0"/>
                    <w:jc w:val="center"/>
                    <w:textAlignment w:val="bottom"/>
                    <w:rPr>
                      <w:rFonts w:ascii="宋体" w:eastAsia="宋体" w:hAnsi="宋体"/>
                    </w:rPr>
                  </w:pPr>
                </w:p>
              </w:tc>
              <w:tc>
                <w:tcPr>
                  <w:tcW w:w="1250" w:type="pct"/>
                  <w:vAlign w:val="center"/>
                </w:tcPr>
                <w:p w14:paraId="12589EDE" w14:textId="77777777" w:rsidR="00D211F2" w:rsidRPr="006057A9" w:rsidRDefault="003B6E35">
                  <w:pPr>
                    <w:overflowPunct w:val="0"/>
                    <w:topLinePunct/>
                    <w:snapToGrid w:val="0"/>
                    <w:jc w:val="center"/>
                    <w:textAlignment w:val="bottom"/>
                    <w:rPr>
                      <w:rFonts w:ascii="宋体" w:eastAsia="宋体" w:hAnsi="宋体"/>
                    </w:rPr>
                  </w:pPr>
                  <w:r w:rsidRPr="006057A9">
                    <w:rPr>
                      <w:rFonts w:ascii="宋体" w:eastAsia="宋体" w:hAnsi="宋体" w:hint="eastAsia"/>
                    </w:rPr>
                    <w:t>1个</w:t>
                  </w:r>
                </w:p>
              </w:tc>
            </w:tr>
            <w:tr w:rsidR="006057A9" w:rsidRPr="006057A9" w14:paraId="6A414CB6" w14:textId="77777777">
              <w:trPr>
                <w:trHeight w:val="340"/>
                <w:jc w:val="center"/>
              </w:trPr>
              <w:tc>
                <w:tcPr>
                  <w:tcW w:w="629" w:type="pct"/>
                  <w:vAlign w:val="center"/>
                </w:tcPr>
                <w:p w14:paraId="04FF7598" w14:textId="77777777" w:rsidR="00D211F2" w:rsidRPr="006057A9" w:rsidRDefault="003B6E35">
                  <w:pPr>
                    <w:pStyle w:val="SSECa"/>
                    <w:overflowPunct w:val="0"/>
                    <w:topLinePunct/>
                    <w:rPr>
                      <w:rFonts w:hAnsi="宋体"/>
                      <w:lang w:bidi="ar"/>
                    </w:rPr>
                  </w:pPr>
                  <w:r w:rsidRPr="006057A9">
                    <w:rPr>
                      <w:rFonts w:hAnsi="宋体" w:hint="eastAsia"/>
                      <w:lang w:bidi="ar"/>
                    </w:rPr>
                    <w:t>2</w:t>
                  </w:r>
                  <w:r w:rsidRPr="006057A9">
                    <w:rPr>
                      <w:rFonts w:hAnsi="宋体"/>
                      <w:lang w:bidi="ar"/>
                    </w:rPr>
                    <w:t>0</w:t>
                  </w:r>
                </w:p>
              </w:tc>
              <w:tc>
                <w:tcPr>
                  <w:tcW w:w="1439" w:type="pct"/>
                  <w:vAlign w:val="center"/>
                </w:tcPr>
                <w:p w14:paraId="574EEC68" w14:textId="77777777" w:rsidR="00D211F2" w:rsidRPr="006057A9" w:rsidRDefault="003B6E35">
                  <w:pPr>
                    <w:pStyle w:val="SSECa"/>
                    <w:overflowPunct w:val="0"/>
                    <w:topLinePunct/>
                    <w:rPr>
                      <w:rFonts w:hAnsi="宋体"/>
                      <w:lang w:bidi="ar"/>
                    </w:rPr>
                  </w:pPr>
                  <w:r w:rsidRPr="006057A9">
                    <w:rPr>
                      <w:rStyle w:val="NormalCharacter"/>
                      <w:rFonts w:hAnsi="宋体"/>
                    </w:rPr>
                    <w:t>自动计量装置</w:t>
                  </w:r>
                </w:p>
              </w:tc>
              <w:tc>
                <w:tcPr>
                  <w:tcW w:w="1682" w:type="pct"/>
                  <w:vAlign w:val="center"/>
                </w:tcPr>
                <w:p w14:paraId="09D047B9" w14:textId="77777777" w:rsidR="00D211F2" w:rsidRPr="006057A9" w:rsidRDefault="00D211F2">
                  <w:pPr>
                    <w:pStyle w:val="SSECa"/>
                    <w:overflowPunct w:val="0"/>
                    <w:topLinePunct/>
                    <w:rPr>
                      <w:rFonts w:hAnsi="宋体"/>
                      <w:lang w:bidi="ar"/>
                    </w:rPr>
                  </w:pPr>
                </w:p>
              </w:tc>
              <w:tc>
                <w:tcPr>
                  <w:tcW w:w="1250" w:type="pct"/>
                  <w:vAlign w:val="center"/>
                </w:tcPr>
                <w:p w14:paraId="165C33F0" w14:textId="77777777" w:rsidR="00D211F2" w:rsidRPr="006057A9" w:rsidRDefault="003B6E35">
                  <w:pPr>
                    <w:pStyle w:val="SSECa"/>
                    <w:overflowPunct w:val="0"/>
                    <w:topLinePunct/>
                    <w:rPr>
                      <w:rFonts w:hAnsi="宋体"/>
                      <w:lang w:bidi="ar"/>
                    </w:rPr>
                  </w:pPr>
                  <w:r w:rsidRPr="006057A9">
                    <w:rPr>
                      <w:rStyle w:val="NormalCharacter"/>
                      <w:rFonts w:hAnsi="宋体"/>
                    </w:rPr>
                    <w:t>1套</w:t>
                  </w:r>
                </w:p>
              </w:tc>
            </w:tr>
            <w:tr w:rsidR="006057A9" w:rsidRPr="006057A9" w14:paraId="1FF0209D" w14:textId="77777777">
              <w:trPr>
                <w:trHeight w:val="340"/>
                <w:jc w:val="center"/>
              </w:trPr>
              <w:tc>
                <w:tcPr>
                  <w:tcW w:w="629" w:type="pct"/>
                  <w:vAlign w:val="center"/>
                </w:tcPr>
                <w:p w14:paraId="6628C9BE" w14:textId="77777777" w:rsidR="00D211F2" w:rsidRPr="006057A9" w:rsidRDefault="003B6E35">
                  <w:pPr>
                    <w:pStyle w:val="SSECa"/>
                    <w:overflowPunct w:val="0"/>
                    <w:topLinePunct/>
                    <w:rPr>
                      <w:rFonts w:hAnsi="宋体"/>
                      <w:lang w:bidi="ar"/>
                    </w:rPr>
                  </w:pPr>
                  <w:r w:rsidRPr="006057A9">
                    <w:rPr>
                      <w:rFonts w:hAnsi="宋体" w:hint="eastAsia"/>
                      <w:lang w:bidi="ar"/>
                    </w:rPr>
                    <w:t>2</w:t>
                  </w:r>
                  <w:r w:rsidRPr="006057A9">
                    <w:rPr>
                      <w:rFonts w:hAnsi="宋体"/>
                      <w:lang w:bidi="ar"/>
                    </w:rPr>
                    <w:t>1</w:t>
                  </w:r>
                </w:p>
              </w:tc>
              <w:tc>
                <w:tcPr>
                  <w:tcW w:w="1439" w:type="pct"/>
                  <w:vAlign w:val="center"/>
                </w:tcPr>
                <w:p w14:paraId="45D05FE1" w14:textId="77777777" w:rsidR="00D211F2" w:rsidRPr="006057A9" w:rsidRDefault="003B6E35">
                  <w:pPr>
                    <w:pStyle w:val="SSECa"/>
                    <w:overflowPunct w:val="0"/>
                    <w:topLinePunct/>
                    <w:rPr>
                      <w:rFonts w:hAnsi="宋体"/>
                      <w:lang w:bidi="ar"/>
                    </w:rPr>
                  </w:pPr>
                  <w:r w:rsidRPr="006057A9">
                    <w:rPr>
                      <w:rFonts w:hAnsi="宋体" w:hint="eastAsia"/>
                      <w:lang w:val="zh-CN"/>
                    </w:rPr>
                    <w:t>压裂泵车</w:t>
                  </w:r>
                </w:p>
              </w:tc>
              <w:tc>
                <w:tcPr>
                  <w:tcW w:w="1682" w:type="pct"/>
                  <w:vAlign w:val="center"/>
                </w:tcPr>
                <w:p w14:paraId="65FB1D1E" w14:textId="77777777" w:rsidR="00D211F2" w:rsidRPr="006057A9" w:rsidRDefault="00D211F2">
                  <w:pPr>
                    <w:pStyle w:val="SSECa"/>
                    <w:overflowPunct w:val="0"/>
                    <w:topLinePunct/>
                    <w:rPr>
                      <w:rFonts w:hAnsi="宋体"/>
                      <w:lang w:bidi="ar"/>
                    </w:rPr>
                  </w:pPr>
                </w:p>
              </w:tc>
              <w:tc>
                <w:tcPr>
                  <w:tcW w:w="1250" w:type="pct"/>
                  <w:vAlign w:val="center"/>
                </w:tcPr>
                <w:p w14:paraId="6D98F4B1" w14:textId="77777777" w:rsidR="00D211F2" w:rsidRPr="006057A9" w:rsidRDefault="003B6E35">
                  <w:pPr>
                    <w:pStyle w:val="SSECa"/>
                    <w:overflowPunct w:val="0"/>
                    <w:topLinePunct/>
                    <w:rPr>
                      <w:rFonts w:hAnsi="宋体"/>
                      <w:lang w:bidi="ar"/>
                    </w:rPr>
                  </w:pPr>
                  <w:r w:rsidRPr="006057A9">
                    <w:rPr>
                      <w:rFonts w:hAnsi="宋体" w:hint="eastAsia"/>
                      <w:lang w:bidi="ar"/>
                    </w:rPr>
                    <w:t>2辆</w:t>
                  </w:r>
                </w:p>
              </w:tc>
            </w:tr>
            <w:tr w:rsidR="006057A9" w:rsidRPr="006057A9" w14:paraId="247E6227" w14:textId="77777777">
              <w:trPr>
                <w:trHeight w:val="340"/>
                <w:jc w:val="center"/>
              </w:trPr>
              <w:tc>
                <w:tcPr>
                  <w:tcW w:w="629" w:type="pct"/>
                  <w:vAlign w:val="center"/>
                </w:tcPr>
                <w:p w14:paraId="5A1FF9AE" w14:textId="77777777" w:rsidR="00D211F2" w:rsidRPr="006057A9" w:rsidRDefault="003B6E35">
                  <w:pPr>
                    <w:pStyle w:val="SSECa"/>
                    <w:overflowPunct w:val="0"/>
                    <w:topLinePunct/>
                    <w:rPr>
                      <w:rFonts w:hAnsi="宋体"/>
                      <w:lang w:bidi="ar"/>
                    </w:rPr>
                  </w:pPr>
                  <w:r w:rsidRPr="006057A9">
                    <w:rPr>
                      <w:rFonts w:hAnsi="宋体" w:hint="eastAsia"/>
                      <w:lang w:bidi="ar"/>
                    </w:rPr>
                    <w:t>2</w:t>
                  </w:r>
                  <w:r w:rsidRPr="006057A9">
                    <w:rPr>
                      <w:rFonts w:hAnsi="宋体"/>
                      <w:lang w:bidi="ar"/>
                    </w:rPr>
                    <w:t>2</w:t>
                  </w:r>
                </w:p>
              </w:tc>
              <w:tc>
                <w:tcPr>
                  <w:tcW w:w="1439" w:type="pct"/>
                  <w:vAlign w:val="center"/>
                </w:tcPr>
                <w:p w14:paraId="17BA6F77" w14:textId="77777777" w:rsidR="00D211F2" w:rsidRPr="006057A9" w:rsidRDefault="003B6E35">
                  <w:pPr>
                    <w:pStyle w:val="SSECa"/>
                    <w:overflowPunct w:val="0"/>
                    <w:topLinePunct/>
                    <w:rPr>
                      <w:rFonts w:hAnsi="宋体"/>
                      <w:lang w:bidi="ar"/>
                    </w:rPr>
                  </w:pPr>
                  <w:r w:rsidRPr="006057A9">
                    <w:rPr>
                      <w:rFonts w:hAnsi="宋体" w:hint="eastAsia"/>
                      <w:lang w:val="zh-CN"/>
                    </w:rPr>
                    <w:t>混砂车</w:t>
                  </w:r>
                </w:p>
              </w:tc>
              <w:tc>
                <w:tcPr>
                  <w:tcW w:w="1682" w:type="pct"/>
                  <w:vAlign w:val="center"/>
                </w:tcPr>
                <w:p w14:paraId="6652E73E" w14:textId="77777777" w:rsidR="00D211F2" w:rsidRPr="006057A9" w:rsidRDefault="00D211F2">
                  <w:pPr>
                    <w:pStyle w:val="SSECa"/>
                    <w:overflowPunct w:val="0"/>
                    <w:topLinePunct/>
                    <w:rPr>
                      <w:rFonts w:hAnsi="宋体"/>
                      <w:lang w:bidi="ar"/>
                    </w:rPr>
                  </w:pPr>
                </w:p>
              </w:tc>
              <w:tc>
                <w:tcPr>
                  <w:tcW w:w="1250" w:type="pct"/>
                  <w:vAlign w:val="center"/>
                </w:tcPr>
                <w:p w14:paraId="157E2C83" w14:textId="77777777" w:rsidR="00D211F2" w:rsidRPr="006057A9" w:rsidRDefault="003B6E35">
                  <w:pPr>
                    <w:pStyle w:val="SSECa"/>
                    <w:overflowPunct w:val="0"/>
                    <w:topLinePunct/>
                    <w:rPr>
                      <w:rFonts w:hAnsi="宋体"/>
                      <w:lang w:bidi="ar"/>
                    </w:rPr>
                  </w:pPr>
                  <w:r w:rsidRPr="006057A9">
                    <w:rPr>
                      <w:rFonts w:hAnsi="宋体" w:hint="eastAsia"/>
                      <w:lang w:bidi="ar"/>
                    </w:rPr>
                    <w:t>1辆</w:t>
                  </w:r>
                </w:p>
              </w:tc>
            </w:tr>
            <w:tr w:rsidR="006057A9" w:rsidRPr="006057A9" w14:paraId="4F771469" w14:textId="77777777">
              <w:trPr>
                <w:trHeight w:val="340"/>
                <w:jc w:val="center"/>
              </w:trPr>
              <w:tc>
                <w:tcPr>
                  <w:tcW w:w="629" w:type="pct"/>
                  <w:vAlign w:val="center"/>
                </w:tcPr>
                <w:p w14:paraId="1F882D5D" w14:textId="77777777" w:rsidR="00D211F2" w:rsidRPr="006057A9" w:rsidRDefault="003B6E35">
                  <w:pPr>
                    <w:pStyle w:val="SSECa"/>
                    <w:overflowPunct w:val="0"/>
                    <w:topLinePunct/>
                    <w:rPr>
                      <w:rFonts w:hAnsi="宋体"/>
                      <w:lang w:bidi="ar"/>
                    </w:rPr>
                  </w:pPr>
                  <w:r w:rsidRPr="006057A9">
                    <w:rPr>
                      <w:rFonts w:hAnsi="宋体" w:hint="eastAsia"/>
                      <w:lang w:bidi="ar"/>
                    </w:rPr>
                    <w:t>2</w:t>
                  </w:r>
                  <w:r w:rsidRPr="006057A9">
                    <w:rPr>
                      <w:rFonts w:hAnsi="宋体"/>
                      <w:lang w:bidi="ar"/>
                    </w:rPr>
                    <w:t>3</w:t>
                  </w:r>
                </w:p>
              </w:tc>
              <w:tc>
                <w:tcPr>
                  <w:tcW w:w="1439" w:type="pct"/>
                  <w:vAlign w:val="center"/>
                </w:tcPr>
                <w:p w14:paraId="46410F4B" w14:textId="77777777" w:rsidR="00D211F2" w:rsidRPr="006057A9" w:rsidRDefault="003B6E35">
                  <w:pPr>
                    <w:pStyle w:val="SSECa"/>
                    <w:overflowPunct w:val="0"/>
                    <w:topLinePunct/>
                    <w:rPr>
                      <w:rFonts w:hAnsi="宋体"/>
                      <w:lang w:bidi="ar"/>
                    </w:rPr>
                  </w:pPr>
                  <w:r w:rsidRPr="006057A9">
                    <w:rPr>
                      <w:rFonts w:hAnsi="宋体" w:hint="eastAsia"/>
                      <w:lang w:val="zh-CN"/>
                    </w:rPr>
                    <w:t>提液泵</w:t>
                  </w:r>
                </w:p>
              </w:tc>
              <w:tc>
                <w:tcPr>
                  <w:tcW w:w="1682" w:type="pct"/>
                  <w:vAlign w:val="center"/>
                </w:tcPr>
                <w:p w14:paraId="48F4872A" w14:textId="77777777" w:rsidR="00D211F2" w:rsidRPr="006057A9" w:rsidRDefault="00D211F2">
                  <w:pPr>
                    <w:pStyle w:val="SSECa"/>
                    <w:overflowPunct w:val="0"/>
                    <w:topLinePunct/>
                    <w:rPr>
                      <w:rFonts w:hAnsi="宋体"/>
                      <w:lang w:bidi="ar"/>
                    </w:rPr>
                  </w:pPr>
                </w:p>
              </w:tc>
              <w:tc>
                <w:tcPr>
                  <w:tcW w:w="1250" w:type="pct"/>
                  <w:vAlign w:val="center"/>
                </w:tcPr>
                <w:p w14:paraId="67F224B5" w14:textId="77777777" w:rsidR="00D211F2" w:rsidRPr="006057A9" w:rsidRDefault="003B6E35">
                  <w:pPr>
                    <w:pStyle w:val="SSECa"/>
                    <w:overflowPunct w:val="0"/>
                    <w:topLinePunct/>
                    <w:rPr>
                      <w:rFonts w:hAnsi="宋体"/>
                      <w:lang w:bidi="ar"/>
                    </w:rPr>
                  </w:pPr>
                  <w:r w:rsidRPr="006057A9">
                    <w:rPr>
                      <w:rFonts w:hAnsi="宋体" w:hint="eastAsia"/>
                      <w:lang w:bidi="ar"/>
                    </w:rPr>
                    <w:t>1台</w:t>
                  </w:r>
                </w:p>
              </w:tc>
            </w:tr>
          </w:tbl>
          <w:p w14:paraId="2656E620" w14:textId="77777777" w:rsidR="00D211F2" w:rsidRPr="006057A9" w:rsidRDefault="00D211F2">
            <w:pPr>
              <w:pStyle w:val="X22"/>
            </w:pPr>
          </w:p>
          <w:p w14:paraId="6EC71544" w14:textId="77777777" w:rsidR="00D211F2" w:rsidRPr="006057A9" w:rsidRDefault="003B6E35">
            <w:pPr>
              <w:pStyle w:val="X22"/>
              <w:rPr>
                <w:lang w:val="zh-CN"/>
              </w:rPr>
            </w:pPr>
            <w:r w:rsidRPr="006057A9">
              <w:rPr>
                <w:rFonts w:hint="eastAsia"/>
              </w:rPr>
              <w:t>4</w:t>
            </w:r>
            <w:r w:rsidRPr="006057A9">
              <w:rPr>
                <w:rFonts w:hint="eastAsia"/>
                <w:lang w:val="zh-CN"/>
              </w:rPr>
              <w:t>）钻井辅助作业</w:t>
            </w:r>
          </w:p>
          <w:p w14:paraId="6687C205" w14:textId="77777777" w:rsidR="00D211F2" w:rsidRPr="006057A9" w:rsidRDefault="003B6E35">
            <w:pPr>
              <w:pStyle w:val="X22"/>
              <w:rPr>
                <w:lang w:val="zh-CN"/>
              </w:rPr>
            </w:pPr>
            <w:r w:rsidRPr="006057A9">
              <w:rPr>
                <w:rFonts w:hint="eastAsia"/>
                <w:lang w:val="zh-CN"/>
              </w:rPr>
              <w:t>测井是把利用电、磁、声、热、核等物理原理制造的各种测井仪器，由测井电缆下入井内，使地面电测仪可沿着井筒连续记录随深度变化的各种参数。通过表示这类参数的曲线，来识别地下的岩层，如油、气、水层、煤层、金属矿床等。</w:t>
            </w:r>
          </w:p>
          <w:p w14:paraId="012B1E73" w14:textId="77777777" w:rsidR="00D211F2" w:rsidRPr="006057A9" w:rsidRDefault="003B6E35">
            <w:pPr>
              <w:pStyle w:val="X22"/>
              <w:rPr>
                <w:lang w:val="zh-CN"/>
              </w:rPr>
            </w:pPr>
            <w:r w:rsidRPr="006057A9">
              <w:rPr>
                <w:rFonts w:hint="eastAsia"/>
                <w:lang w:val="zh-CN"/>
              </w:rPr>
              <w:t>取心是在钻井过程中使用特殊的取心工具把地下岩石成块地取到地面上来，这种成块的岩石叫做岩心，通过它可以测定岩石的各种性质，直观地研究地下构造和岩石沉积环境，了解其中的流体性质等。</w:t>
            </w:r>
          </w:p>
          <w:p w14:paraId="6E3BD314" w14:textId="77777777" w:rsidR="00D211F2" w:rsidRPr="006057A9" w:rsidRDefault="003B6E35">
            <w:pPr>
              <w:pStyle w:val="X22"/>
              <w:rPr>
                <w:lang w:val="zh-CN"/>
              </w:rPr>
            </w:pPr>
            <w:r w:rsidRPr="006057A9">
              <w:rPr>
                <w:rFonts w:hint="eastAsia"/>
                <w:lang w:val="zh-CN"/>
              </w:rPr>
              <w:t>录井是根据测井数据、现场录</w:t>
            </w:r>
            <w:proofErr w:type="gramStart"/>
            <w:r w:rsidRPr="006057A9">
              <w:rPr>
                <w:rFonts w:hint="eastAsia"/>
                <w:lang w:val="zh-CN"/>
              </w:rPr>
              <w:t>井数据</w:t>
            </w:r>
            <w:proofErr w:type="gramEnd"/>
            <w:r w:rsidRPr="006057A9">
              <w:rPr>
                <w:rFonts w:hint="eastAsia"/>
                <w:lang w:val="zh-CN"/>
              </w:rPr>
              <w:t>及综合分析化验数据进行岩性解释、归位，确定含油、气、水产状。</w:t>
            </w:r>
          </w:p>
          <w:p w14:paraId="081D940A" w14:textId="77777777" w:rsidR="00D211F2" w:rsidRPr="006057A9" w:rsidRDefault="003B6E35">
            <w:pPr>
              <w:pStyle w:val="X22"/>
            </w:pPr>
            <w:r w:rsidRPr="006057A9">
              <w:rPr>
                <w:rFonts w:hint="eastAsia"/>
                <w:lang w:val="zh-CN"/>
              </w:rPr>
              <w:t>测井、取心、录井主要就是取样分析地质等情况，该过程基本不涉及污染物</w:t>
            </w:r>
            <w:r w:rsidRPr="006057A9">
              <w:rPr>
                <w:rFonts w:hint="eastAsia"/>
              </w:rPr>
              <w:t>产生</w:t>
            </w:r>
            <w:r w:rsidRPr="006057A9">
              <w:rPr>
                <w:rFonts w:hint="eastAsia"/>
                <w:lang w:val="zh-CN"/>
              </w:rPr>
              <w:t>。</w:t>
            </w:r>
          </w:p>
          <w:p w14:paraId="71C506B1" w14:textId="77777777" w:rsidR="00D211F2" w:rsidRPr="006057A9" w:rsidRDefault="003B6E35">
            <w:pPr>
              <w:pStyle w:val="X22"/>
            </w:pPr>
            <w:r w:rsidRPr="006057A9">
              <w:rPr>
                <w:rFonts w:hint="eastAsia"/>
              </w:rPr>
              <w:t>4、公用工程</w:t>
            </w:r>
          </w:p>
          <w:p w14:paraId="2E9EA3F2" w14:textId="77777777" w:rsidR="00D211F2" w:rsidRPr="006057A9" w:rsidRDefault="003B6E35">
            <w:pPr>
              <w:pStyle w:val="X22"/>
            </w:pPr>
            <w:r w:rsidRPr="006057A9">
              <w:rPr>
                <w:rFonts w:hint="eastAsia"/>
              </w:rPr>
              <w:t>1）给排水</w:t>
            </w:r>
          </w:p>
          <w:p w14:paraId="17044745" w14:textId="77777777" w:rsidR="00D211F2" w:rsidRPr="006057A9" w:rsidRDefault="003B6E35">
            <w:pPr>
              <w:pStyle w:val="X22"/>
            </w:pPr>
            <w:r w:rsidRPr="006057A9">
              <w:rPr>
                <w:rFonts w:hint="eastAsia"/>
              </w:rPr>
              <w:t>（1）给水</w:t>
            </w:r>
          </w:p>
          <w:p w14:paraId="1A2ED911" w14:textId="19849736" w:rsidR="00D211F2" w:rsidRPr="006057A9" w:rsidRDefault="003B6E35">
            <w:pPr>
              <w:pStyle w:val="X22"/>
            </w:pPr>
            <w:r w:rsidRPr="006057A9">
              <w:rPr>
                <w:rFonts w:hint="eastAsia"/>
              </w:rPr>
              <w:t>施工期的生产用水包括钻井用水、试油用水。生产用水部分由罐车从</w:t>
            </w:r>
            <w:r w:rsidRPr="006057A9">
              <w:t>附近站场</w:t>
            </w:r>
            <w:r w:rsidRPr="006057A9">
              <w:rPr>
                <w:rFonts w:hint="eastAsia"/>
              </w:rPr>
              <w:t>拉运</w:t>
            </w:r>
            <w:proofErr w:type="gramStart"/>
            <w:r w:rsidRPr="006057A9">
              <w:rPr>
                <w:rFonts w:hint="eastAsia"/>
              </w:rPr>
              <w:t>至</w:t>
            </w:r>
            <w:r w:rsidRPr="006057A9">
              <w:t>施工</w:t>
            </w:r>
            <w:proofErr w:type="gramEnd"/>
            <w:r w:rsidRPr="006057A9">
              <w:t>现场</w:t>
            </w:r>
            <w:r w:rsidRPr="006057A9">
              <w:rPr>
                <w:rFonts w:hint="eastAsia"/>
              </w:rPr>
              <w:t>，施工人员生活</w:t>
            </w:r>
            <w:r w:rsidRPr="006057A9">
              <w:t>用水采用桶装车运提供。</w:t>
            </w:r>
          </w:p>
          <w:p w14:paraId="124A2118" w14:textId="77777777" w:rsidR="00D211F2" w:rsidRPr="006057A9" w:rsidRDefault="003B6E35">
            <w:pPr>
              <w:pStyle w:val="X22"/>
            </w:pPr>
            <w:r w:rsidRPr="006057A9">
              <w:rPr>
                <w:rFonts w:hint="eastAsia"/>
              </w:rPr>
              <w:t>①钻井用水</w:t>
            </w:r>
          </w:p>
          <w:p w14:paraId="40E446DF" w14:textId="77777777" w:rsidR="00D211F2" w:rsidRPr="006057A9" w:rsidRDefault="003B6E35">
            <w:pPr>
              <w:pStyle w:val="X22"/>
            </w:pPr>
            <w:r w:rsidRPr="006057A9">
              <w:rPr>
                <w:rFonts w:hint="eastAsia"/>
              </w:rPr>
              <w:t>钻井用水主要包括钻井液配制用水、替浆用水、设备冲洗等。根据胜利油田长期开发运行经验，钻井用水量约为5</w:t>
            </w:r>
            <w:r w:rsidRPr="006057A9">
              <w:t>00</w:t>
            </w:r>
            <w:r w:rsidRPr="006057A9">
              <w:rPr>
                <w:rFonts w:hint="eastAsia"/>
              </w:rPr>
              <w:t>m</w:t>
            </w:r>
            <w:r w:rsidRPr="006057A9">
              <w:rPr>
                <w:vertAlign w:val="superscript"/>
              </w:rPr>
              <w:t>3</w:t>
            </w:r>
            <w:r w:rsidRPr="006057A9">
              <w:t>/1000</w:t>
            </w:r>
            <w:r w:rsidRPr="006057A9">
              <w:rPr>
                <w:rFonts w:hint="eastAsia"/>
              </w:rPr>
              <w:t>m，本项目</w:t>
            </w:r>
            <w:proofErr w:type="gramStart"/>
            <w:r w:rsidRPr="006057A9">
              <w:rPr>
                <w:rFonts w:hint="eastAsia"/>
              </w:rPr>
              <w:t>合计钻深</w:t>
            </w:r>
            <w:proofErr w:type="gramEnd"/>
            <w:r w:rsidRPr="006057A9">
              <w:rPr>
                <w:rFonts w:hint="eastAsia"/>
              </w:rPr>
              <w:t>7446.09m，因此钻井用水量为3724m</w:t>
            </w:r>
            <w:r w:rsidRPr="006057A9">
              <w:rPr>
                <w:vertAlign w:val="superscript"/>
              </w:rPr>
              <w:t>3</w:t>
            </w:r>
            <w:r w:rsidRPr="006057A9">
              <w:rPr>
                <w:rFonts w:hint="eastAsia"/>
              </w:rPr>
              <w:t>，用水为新鲜水，由罐车从</w:t>
            </w:r>
            <w:r w:rsidRPr="006057A9">
              <w:t>附近站场</w:t>
            </w:r>
            <w:r w:rsidRPr="006057A9">
              <w:rPr>
                <w:rFonts w:hint="eastAsia"/>
              </w:rPr>
              <w:t>（或取水点）拉运</w:t>
            </w:r>
            <w:proofErr w:type="gramStart"/>
            <w:r w:rsidRPr="006057A9">
              <w:rPr>
                <w:rFonts w:hint="eastAsia"/>
              </w:rPr>
              <w:t>至</w:t>
            </w:r>
            <w:r w:rsidRPr="006057A9">
              <w:t>施工</w:t>
            </w:r>
            <w:proofErr w:type="gramEnd"/>
            <w:r w:rsidRPr="006057A9">
              <w:t>现场</w:t>
            </w:r>
            <w:r w:rsidRPr="006057A9">
              <w:rPr>
                <w:rFonts w:hint="eastAsia"/>
              </w:rPr>
              <w:t>。</w:t>
            </w:r>
          </w:p>
          <w:p w14:paraId="107FB8D9" w14:textId="77777777" w:rsidR="00D211F2" w:rsidRPr="006057A9" w:rsidRDefault="003B6E35">
            <w:pPr>
              <w:pStyle w:val="X22"/>
              <w:rPr>
                <w:szCs w:val="21"/>
              </w:rPr>
            </w:pPr>
            <w:r w:rsidRPr="006057A9">
              <w:rPr>
                <w:rFonts w:hint="eastAsia"/>
              </w:rPr>
              <w:t>②试油用水</w:t>
            </w:r>
          </w:p>
          <w:p w14:paraId="0EE31C86" w14:textId="77777777" w:rsidR="00D211F2" w:rsidRPr="006057A9" w:rsidRDefault="003B6E35">
            <w:pPr>
              <w:pStyle w:val="SSEC0"/>
              <w:ind w:firstLine="420"/>
              <w:rPr>
                <w:kern w:val="0"/>
                <w:sz w:val="21"/>
                <w:szCs w:val="21"/>
              </w:rPr>
            </w:pPr>
            <w:r w:rsidRPr="006057A9">
              <w:rPr>
                <w:rFonts w:hint="eastAsia"/>
                <w:kern w:val="0"/>
                <w:sz w:val="21"/>
                <w:szCs w:val="21"/>
              </w:rPr>
              <w:t>本项目试油时，</w:t>
            </w:r>
            <w:proofErr w:type="gramStart"/>
            <w:r w:rsidRPr="006057A9">
              <w:rPr>
                <w:rFonts w:hint="eastAsia"/>
                <w:kern w:val="0"/>
                <w:sz w:val="21"/>
                <w:szCs w:val="21"/>
              </w:rPr>
              <w:t>需要通刮洗井</w:t>
            </w:r>
            <w:proofErr w:type="gramEnd"/>
            <w:r w:rsidRPr="006057A9">
              <w:rPr>
                <w:rFonts w:hint="eastAsia"/>
                <w:kern w:val="0"/>
                <w:sz w:val="21"/>
                <w:szCs w:val="21"/>
              </w:rPr>
              <w:t>，目的是去除井筒内壁上的毛刺、残余固井水泥，需要1</w:t>
            </w:r>
            <w:r w:rsidRPr="006057A9">
              <w:rPr>
                <w:kern w:val="0"/>
                <w:sz w:val="21"/>
                <w:szCs w:val="21"/>
              </w:rPr>
              <w:t>.5</w:t>
            </w:r>
            <w:r w:rsidRPr="006057A9">
              <w:rPr>
                <w:rFonts w:hint="eastAsia"/>
                <w:kern w:val="0"/>
                <w:sz w:val="21"/>
                <w:szCs w:val="21"/>
              </w:rPr>
              <w:t>倍井筒体积高压冲洗井筒，根据井身结构，本项目2口探井井筒体积合计为114m</w:t>
            </w:r>
            <w:r w:rsidRPr="006057A9">
              <w:rPr>
                <w:kern w:val="0"/>
                <w:sz w:val="21"/>
                <w:szCs w:val="21"/>
                <w:vertAlign w:val="superscript"/>
              </w:rPr>
              <w:t>3</w:t>
            </w:r>
            <w:r w:rsidRPr="006057A9">
              <w:rPr>
                <w:rFonts w:hint="eastAsia"/>
                <w:kern w:val="0"/>
                <w:sz w:val="21"/>
                <w:szCs w:val="21"/>
              </w:rPr>
              <w:t>，</w:t>
            </w:r>
            <w:proofErr w:type="gramStart"/>
            <w:r w:rsidRPr="006057A9">
              <w:rPr>
                <w:rFonts w:hint="eastAsia"/>
                <w:kern w:val="0"/>
                <w:sz w:val="21"/>
                <w:szCs w:val="21"/>
              </w:rPr>
              <w:t>则通刮洗井</w:t>
            </w:r>
            <w:proofErr w:type="gramEnd"/>
            <w:r w:rsidRPr="006057A9">
              <w:rPr>
                <w:rFonts w:hint="eastAsia"/>
                <w:kern w:val="0"/>
                <w:sz w:val="21"/>
                <w:szCs w:val="21"/>
              </w:rPr>
              <w:t>用水量为171m</w:t>
            </w:r>
            <w:r w:rsidRPr="006057A9">
              <w:rPr>
                <w:kern w:val="0"/>
                <w:sz w:val="21"/>
                <w:szCs w:val="21"/>
                <w:vertAlign w:val="superscript"/>
              </w:rPr>
              <w:t>3</w:t>
            </w:r>
            <w:r w:rsidRPr="006057A9">
              <w:rPr>
                <w:rFonts w:hint="eastAsia"/>
                <w:kern w:val="0"/>
                <w:sz w:val="21"/>
                <w:szCs w:val="21"/>
              </w:rPr>
              <w:t>，用水为新鲜水，由罐车从</w:t>
            </w:r>
            <w:r w:rsidRPr="006057A9">
              <w:rPr>
                <w:kern w:val="0"/>
                <w:sz w:val="21"/>
                <w:szCs w:val="21"/>
              </w:rPr>
              <w:t>附近站场</w:t>
            </w:r>
            <w:r w:rsidRPr="006057A9">
              <w:rPr>
                <w:rFonts w:hint="eastAsia"/>
                <w:kern w:val="0"/>
                <w:sz w:val="21"/>
                <w:szCs w:val="21"/>
              </w:rPr>
              <w:t>（或取水点）拉运</w:t>
            </w:r>
            <w:proofErr w:type="gramStart"/>
            <w:r w:rsidRPr="006057A9">
              <w:rPr>
                <w:rFonts w:hint="eastAsia"/>
                <w:kern w:val="0"/>
                <w:sz w:val="21"/>
                <w:szCs w:val="21"/>
              </w:rPr>
              <w:t>至</w:t>
            </w:r>
            <w:r w:rsidRPr="006057A9">
              <w:rPr>
                <w:kern w:val="0"/>
                <w:sz w:val="21"/>
                <w:szCs w:val="21"/>
              </w:rPr>
              <w:t>施工</w:t>
            </w:r>
            <w:proofErr w:type="gramEnd"/>
            <w:r w:rsidRPr="006057A9">
              <w:rPr>
                <w:kern w:val="0"/>
                <w:sz w:val="21"/>
                <w:szCs w:val="21"/>
              </w:rPr>
              <w:t>现场</w:t>
            </w:r>
            <w:r w:rsidRPr="006057A9">
              <w:rPr>
                <w:rFonts w:hint="eastAsia"/>
                <w:kern w:val="0"/>
                <w:sz w:val="21"/>
                <w:szCs w:val="21"/>
              </w:rPr>
              <w:t>。</w:t>
            </w:r>
          </w:p>
          <w:p w14:paraId="39CA034B" w14:textId="77777777" w:rsidR="00D211F2" w:rsidRPr="006057A9" w:rsidRDefault="003B6E35">
            <w:pPr>
              <w:pStyle w:val="SSEC0"/>
              <w:ind w:firstLine="420"/>
              <w:rPr>
                <w:bCs/>
                <w:sz w:val="21"/>
                <w:szCs w:val="21"/>
              </w:rPr>
            </w:pPr>
            <w:r w:rsidRPr="006057A9">
              <w:rPr>
                <w:rFonts w:hint="eastAsia"/>
                <w:bCs/>
                <w:sz w:val="21"/>
                <w:szCs w:val="21"/>
              </w:rPr>
              <w:t>试油期需进行压裂作业，根据压裂工程设计资料，单井压裂液配置用水量约</w:t>
            </w:r>
            <w:r w:rsidRPr="006057A9">
              <w:rPr>
                <w:bCs/>
                <w:sz w:val="21"/>
                <w:szCs w:val="21"/>
              </w:rPr>
              <w:t>2940</w:t>
            </w:r>
            <w:r w:rsidRPr="006057A9">
              <w:rPr>
                <w:rFonts w:hint="eastAsia"/>
                <w:bCs/>
                <w:sz w:val="21"/>
                <w:szCs w:val="21"/>
              </w:rPr>
              <w:t>m</w:t>
            </w:r>
            <w:r w:rsidRPr="006057A9">
              <w:rPr>
                <w:rFonts w:hint="eastAsia"/>
                <w:bCs/>
                <w:sz w:val="21"/>
                <w:szCs w:val="21"/>
                <w:vertAlign w:val="superscript"/>
              </w:rPr>
              <w:t>3</w:t>
            </w:r>
            <w:r w:rsidRPr="006057A9">
              <w:rPr>
                <w:rFonts w:hint="eastAsia"/>
                <w:bCs/>
                <w:sz w:val="21"/>
                <w:szCs w:val="21"/>
              </w:rPr>
              <w:t>，合计为</w:t>
            </w:r>
            <w:r w:rsidRPr="006057A9">
              <w:rPr>
                <w:rFonts w:hint="eastAsia"/>
                <w:bCs/>
                <w:sz w:val="21"/>
                <w:szCs w:val="21"/>
              </w:rPr>
              <w:lastRenderedPageBreak/>
              <w:t>5880m</w:t>
            </w:r>
            <w:r w:rsidRPr="006057A9">
              <w:rPr>
                <w:rFonts w:hint="eastAsia"/>
                <w:bCs/>
                <w:sz w:val="21"/>
                <w:szCs w:val="21"/>
                <w:vertAlign w:val="superscript"/>
              </w:rPr>
              <w:t>3</w:t>
            </w:r>
            <w:r w:rsidRPr="006057A9">
              <w:rPr>
                <w:rFonts w:hint="eastAsia"/>
                <w:bCs/>
                <w:sz w:val="21"/>
                <w:szCs w:val="21"/>
              </w:rPr>
              <w:t>，由专业供水公司提供。</w:t>
            </w:r>
          </w:p>
          <w:p w14:paraId="15ED1A15" w14:textId="00A27D81" w:rsidR="00D211F2" w:rsidRPr="006057A9" w:rsidRDefault="003B6E35">
            <w:pPr>
              <w:pStyle w:val="a8"/>
              <w:spacing w:before="120"/>
            </w:pPr>
            <w:bookmarkStart w:id="34" w:name="_Ref221520879"/>
            <w:r w:rsidRPr="006057A9">
              <w:rPr>
                <w:rFonts w:hint="eastAsia"/>
              </w:rPr>
              <w:t xml:space="preserve">表 </w:t>
            </w:r>
            <w:r w:rsidR="00994365" w:rsidRPr="006057A9">
              <w:rPr>
                <w:rFonts w:hint="eastAsia"/>
                <w:noProof/>
              </w:rPr>
              <w:t>19</w:t>
            </w:r>
            <w:bookmarkEnd w:id="34"/>
            <w:r w:rsidRPr="006057A9">
              <w:t xml:space="preserve">  </w:t>
            </w:r>
            <w:r w:rsidRPr="006057A9">
              <w:rPr>
                <w:rFonts w:hint="eastAsia"/>
              </w:rPr>
              <w:t>本项目生产用水量统计表</w:t>
            </w:r>
          </w:p>
          <w:tbl>
            <w:tblPr>
              <w:tblStyle w:val="SSECf0"/>
              <w:tblW w:w="5000" w:type="pct"/>
              <w:tblLook w:val="04A0" w:firstRow="1" w:lastRow="0" w:firstColumn="1" w:lastColumn="0" w:noHBand="0" w:noVBand="1"/>
            </w:tblPr>
            <w:tblGrid>
              <w:gridCol w:w="778"/>
              <w:gridCol w:w="1173"/>
              <w:gridCol w:w="1485"/>
              <w:gridCol w:w="1135"/>
              <w:gridCol w:w="1230"/>
              <w:gridCol w:w="1230"/>
              <w:gridCol w:w="967"/>
              <w:gridCol w:w="1023"/>
            </w:tblGrid>
            <w:tr w:rsidR="006057A9" w:rsidRPr="006057A9" w14:paraId="3E16DF39" w14:textId="77777777">
              <w:trPr>
                <w:trHeight w:val="340"/>
              </w:trPr>
              <w:tc>
                <w:tcPr>
                  <w:tcW w:w="431" w:type="pct"/>
                  <w:vMerge w:val="restart"/>
                </w:tcPr>
                <w:p w14:paraId="440E5632" w14:textId="77777777" w:rsidR="00D211F2" w:rsidRPr="006057A9" w:rsidRDefault="003B6E35">
                  <w:pPr>
                    <w:pStyle w:val="SSECa"/>
                    <w:rPr>
                      <w:rFonts w:hAnsi="宋体"/>
                    </w:rPr>
                  </w:pPr>
                  <w:proofErr w:type="gramStart"/>
                  <w:r w:rsidRPr="006057A9">
                    <w:rPr>
                      <w:rFonts w:hAnsi="宋体" w:hint="eastAsia"/>
                    </w:rPr>
                    <w:t>井号</w:t>
                  </w:r>
                  <w:proofErr w:type="gramEnd"/>
                </w:p>
              </w:tc>
              <w:tc>
                <w:tcPr>
                  <w:tcW w:w="2102" w:type="pct"/>
                  <w:gridSpan w:val="3"/>
                </w:tcPr>
                <w:p w14:paraId="750D8956" w14:textId="77777777" w:rsidR="00D211F2" w:rsidRPr="006057A9" w:rsidRDefault="003B6E35">
                  <w:pPr>
                    <w:pStyle w:val="SSECa"/>
                    <w:rPr>
                      <w:rFonts w:hAnsi="宋体"/>
                    </w:rPr>
                  </w:pPr>
                  <w:r w:rsidRPr="006057A9">
                    <w:rPr>
                      <w:rFonts w:hAnsi="宋体" w:hint="eastAsia"/>
                    </w:rPr>
                    <w:t>施工期</w:t>
                  </w:r>
                </w:p>
              </w:tc>
              <w:tc>
                <w:tcPr>
                  <w:tcW w:w="1900" w:type="pct"/>
                  <w:gridSpan w:val="3"/>
                </w:tcPr>
                <w:p w14:paraId="235AABE5" w14:textId="77777777" w:rsidR="00D211F2" w:rsidRPr="006057A9" w:rsidRDefault="003B6E35">
                  <w:pPr>
                    <w:pStyle w:val="SSECa"/>
                    <w:rPr>
                      <w:rFonts w:hAnsi="宋体"/>
                    </w:rPr>
                  </w:pPr>
                  <w:r w:rsidRPr="006057A9">
                    <w:rPr>
                      <w:rFonts w:hAnsi="宋体" w:hint="eastAsia"/>
                    </w:rPr>
                    <w:t>试油期</w:t>
                  </w:r>
                </w:p>
              </w:tc>
              <w:tc>
                <w:tcPr>
                  <w:tcW w:w="567" w:type="pct"/>
                </w:tcPr>
                <w:p w14:paraId="68812936" w14:textId="77777777" w:rsidR="00D211F2" w:rsidRPr="006057A9" w:rsidRDefault="003B6E35">
                  <w:pPr>
                    <w:pStyle w:val="SSECa"/>
                    <w:rPr>
                      <w:rFonts w:hAnsi="宋体"/>
                    </w:rPr>
                  </w:pPr>
                  <w:r w:rsidRPr="006057A9">
                    <w:rPr>
                      <w:rFonts w:hAnsi="宋体" w:hint="eastAsia"/>
                    </w:rPr>
                    <w:t>单井合计</w:t>
                  </w:r>
                </w:p>
              </w:tc>
            </w:tr>
            <w:tr w:rsidR="006057A9" w:rsidRPr="006057A9" w14:paraId="6481FD8B" w14:textId="77777777">
              <w:trPr>
                <w:trHeight w:val="340"/>
              </w:trPr>
              <w:tc>
                <w:tcPr>
                  <w:tcW w:w="431" w:type="pct"/>
                  <w:vMerge/>
                </w:tcPr>
                <w:p w14:paraId="0E7E690C" w14:textId="77777777" w:rsidR="00D211F2" w:rsidRPr="006057A9" w:rsidRDefault="00D211F2">
                  <w:pPr>
                    <w:pStyle w:val="SSECa"/>
                    <w:rPr>
                      <w:rFonts w:hAnsi="宋体"/>
                    </w:rPr>
                  </w:pPr>
                </w:p>
              </w:tc>
              <w:tc>
                <w:tcPr>
                  <w:tcW w:w="650" w:type="pct"/>
                </w:tcPr>
                <w:p w14:paraId="2290B4F2" w14:textId="77777777" w:rsidR="00D211F2" w:rsidRPr="006057A9" w:rsidRDefault="003B6E35">
                  <w:pPr>
                    <w:pStyle w:val="SSECa"/>
                    <w:rPr>
                      <w:rFonts w:hAnsi="宋体"/>
                    </w:rPr>
                  </w:pPr>
                  <w:r w:rsidRPr="006057A9">
                    <w:rPr>
                      <w:rFonts w:hAnsi="宋体" w:hint="eastAsia"/>
                    </w:rPr>
                    <w:t>井深（m）</w:t>
                  </w:r>
                </w:p>
              </w:tc>
              <w:tc>
                <w:tcPr>
                  <w:tcW w:w="823" w:type="pct"/>
                </w:tcPr>
                <w:p w14:paraId="247A7B9C" w14:textId="77777777" w:rsidR="00D211F2" w:rsidRPr="006057A9" w:rsidRDefault="003B6E35">
                  <w:pPr>
                    <w:pStyle w:val="SSECa"/>
                    <w:rPr>
                      <w:rFonts w:hAnsi="宋体"/>
                    </w:rPr>
                  </w:pPr>
                  <w:r w:rsidRPr="006057A9">
                    <w:rPr>
                      <w:rFonts w:hAnsi="宋体" w:hint="eastAsia"/>
                    </w:rPr>
                    <w:t>用水系数（</w:t>
                  </w:r>
                  <w:r w:rsidRPr="006057A9">
                    <w:rPr>
                      <w:rFonts w:hAnsi="宋体" w:cs="宋体" w:hint="eastAsia"/>
                    </w:rPr>
                    <w:t>m</w:t>
                  </w:r>
                  <w:r w:rsidRPr="006057A9">
                    <w:rPr>
                      <w:rFonts w:hAnsi="宋体" w:cs="宋体" w:hint="eastAsia"/>
                      <w:vertAlign w:val="superscript"/>
                    </w:rPr>
                    <w:t>3</w:t>
                  </w:r>
                  <w:r w:rsidRPr="006057A9">
                    <w:rPr>
                      <w:rFonts w:hAnsi="宋体" w:cs="宋体" w:hint="eastAsia"/>
                    </w:rPr>
                    <w:t>/m</w:t>
                  </w:r>
                  <w:r w:rsidRPr="006057A9">
                    <w:rPr>
                      <w:rFonts w:hAnsi="宋体" w:hint="eastAsia"/>
                    </w:rPr>
                    <w:t>）</w:t>
                  </w:r>
                </w:p>
              </w:tc>
              <w:tc>
                <w:tcPr>
                  <w:tcW w:w="629" w:type="pct"/>
                </w:tcPr>
                <w:p w14:paraId="09E4E565" w14:textId="77777777" w:rsidR="00D211F2" w:rsidRPr="006057A9" w:rsidRDefault="003B6E35">
                  <w:pPr>
                    <w:pStyle w:val="SSECa"/>
                    <w:rPr>
                      <w:rFonts w:hAnsi="宋体"/>
                    </w:rPr>
                  </w:pPr>
                  <w:r w:rsidRPr="006057A9">
                    <w:rPr>
                      <w:rFonts w:hAnsi="宋体" w:hint="eastAsia"/>
                    </w:rPr>
                    <w:t>用水量（</w:t>
                  </w:r>
                  <w:r w:rsidRPr="006057A9">
                    <w:rPr>
                      <w:rFonts w:hAnsi="宋体" w:cs="宋体" w:hint="eastAsia"/>
                    </w:rPr>
                    <w:t>m</w:t>
                  </w:r>
                  <w:r w:rsidRPr="006057A9">
                    <w:rPr>
                      <w:rFonts w:hAnsi="宋体" w:cs="宋体" w:hint="eastAsia"/>
                      <w:vertAlign w:val="superscript"/>
                    </w:rPr>
                    <w:t>3</w:t>
                  </w:r>
                  <w:r w:rsidRPr="006057A9">
                    <w:rPr>
                      <w:rFonts w:hAnsi="宋体" w:hint="eastAsia"/>
                    </w:rPr>
                    <w:t>）</w:t>
                  </w:r>
                </w:p>
              </w:tc>
              <w:tc>
                <w:tcPr>
                  <w:tcW w:w="682" w:type="pct"/>
                </w:tcPr>
                <w:p w14:paraId="2D40FF60" w14:textId="77777777" w:rsidR="00D211F2" w:rsidRPr="006057A9" w:rsidRDefault="003B6E35">
                  <w:pPr>
                    <w:pStyle w:val="SSECa"/>
                    <w:rPr>
                      <w:rFonts w:hAnsi="宋体"/>
                    </w:rPr>
                  </w:pPr>
                  <w:r w:rsidRPr="006057A9">
                    <w:rPr>
                      <w:rFonts w:hAnsi="宋体" w:hint="eastAsia"/>
                      <w:kern w:val="0"/>
                    </w:rPr>
                    <w:t>洗井用水</w:t>
                  </w:r>
                  <w:r w:rsidRPr="006057A9">
                    <w:rPr>
                      <w:rFonts w:hAnsi="宋体" w:hint="eastAsia"/>
                    </w:rPr>
                    <w:t>（</w:t>
                  </w:r>
                  <w:r w:rsidRPr="006057A9">
                    <w:rPr>
                      <w:rFonts w:hAnsi="宋体" w:cs="宋体" w:hint="eastAsia"/>
                    </w:rPr>
                    <w:t>m</w:t>
                  </w:r>
                  <w:r w:rsidRPr="006057A9">
                    <w:rPr>
                      <w:rFonts w:hAnsi="宋体" w:cs="宋体" w:hint="eastAsia"/>
                      <w:vertAlign w:val="superscript"/>
                    </w:rPr>
                    <w:t>3</w:t>
                  </w:r>
                  <w:r w:rsidRPr="006057A9">
                    <w:rPr>
                      <w:rFonts w:hAnsi="宋体" w:hint="eastAsia"/>
                    </w:rPr>
                    <w:t>）</w:t>
                  </w:r>
                </w:p>
              </w:tc>
              <w:tc>
                <w:tcPr>
                  <w:tcW w:w="682" w:type="pct"/>
                </w:tcPr>
                <w:p w14:paraId="3191DBBE" w14:textId="77777777" w:rsidR="00D211F2" w:rsidRPr="006057A9" w:rsidRDefault="003B6E35">
                  <w:pPr>
                    <w:pStyle w:val="SSECa"/>
                    <w:rPr>
                      <w:rFonts w:hAnsi="宋体"/>
                    </w:rPr>
                  </w:pPr>
                  <w:r w:rsidRPr="006057A9">
                    <w:rPr>
                      <w:rFonts w:hAnsi="宋体" w:hint="eastAsia"/>
                    </w:rPr>
                    <w:t>压裂用水（</w:t>
                  </w:r>
                  <w:r w:rsidRPr="006057A9">
                    <w:rPr>
                      <w:rFonts w:hAnsi="宋体" w:cs="宋体" w:hint="eastAsia"/>
                    </w:rPr>
                    <w:t>m</w:t>
                  </w:r>
                  <w:r w:rsidRPr="006057A9">
                    <w:rPr>
                      <w:rFonts w:hAnsi="宋体" w:cs="宋体" w:hint="eastAsia"/>
                      <w:vertAlign w:val="superscript"/>
                    </w:rPr>
                    <w:t>3</w:t>
                  </w:r>
                  <w:r w:rsidRPr="006057A9">
                    <w:rPr>
                      <w:rFonts w:hAnsi="宋体" w:hint="eastAsia"/>
                    </w:rPr>
                    <w:t>）</w:t>
                  </w:r>
                </w:p>
              </w:tc>
              <w:tc>
                <w:tcPr>
                  <w:tcW w:w="536" w:type="pct"/>
                </w:tcPr>
                <w:p w14:paraId="43A7E802" w14:textId="77777777" w:rsidR="00D211F2" w:rsidRPr="006057A9" w:rsidRDefault="003B6E35">
                  <w:pPr>
                    <w:pStyle w:val="SSECa"/>
                    <w:rPr>
                      <w:rFonts w:hAnsi="宋体"/>
                    </w:rPr>
                  </w:pPr>
                  <w:r w:rsidRPr="006057A9">
                    <w:rPr>
                      <w:rFonts w:hAnsi="宋体" w:hint="eastAsia"/>
                    </w:rPr>
                    <w:t>用水小计（</w:t>
                  </w:r>
                  <w:r w:rsidRPr="006057A9">
                    <w:rPr>
                      <w:rFonts w:hAnsi="宋体" w:cs="宋体" w:hint="eastAsia"/>
                    </w:rPr>
                    <w:t>m</w:t>
                  </w:r>
                  <w:r w:rsidRPr="006057A9">
                    <w:rPr>
                      <w:rFonts w:hAnsi="宋体" w:cs="宋体" w:hint="eastAsia"/>
                      <w:vertAlign w:val="superscript"/>
                    </w:rPr>
                    <w:t>3</w:t>
                  </w:r>
                  <w:r w:rsidRPr="006057A9">
                    <w:rPr>
                      <w:rFonts w:hAnsi="宋体" w:hint="eastAsia"/>
                    </w:rPr>
                    <w:t>）</w:t>
                  </w:r>
                </w:p>
              </w:tc>
              <w:tc>
                <w:tcPr>
                  <w:tcW w:w="567" w:type="pct"/>
                </w:tcPr>
                <w:p w14:paraId="1B7C625B" w14:textId="77777777" w:rsidR="00D211F2" w:rsidRPr="006057A9" w:rsidRDefault="003B6E35">
                  <w:pPr>
                    <w:pStyle w:val="SSECa"/>
                    <w:rPr>
                      <w:rFonts w:hAnsi="宋体"/>
                    </w:rPr>
                  </w:pPr>
                  <w:r w:rsidRPr="006057A9">
                    <w:rPr>
                      <w:rFonts w:hAnsi="宋体" w:hint="eastAsia"/>
                    </w:rPr>
                    <w:t>用水量</w:t>
                  </w:r>
                </w:p>
                <w:p w14:paraId="0DD5F76E" w14:textId="77777777" w:rsidR="00D211F2" w:rsidRPr="006057A9" w:rsidRDefault="003B6E35">
                  <w:pPr>
                    <w:pStyle w:val="SSECa"/>
                    <w:rPr>
                      <w:rFonts w:hAnsi="宋体"/>
                    </w:rPr>
                  </w:pPr>
                  <w:r w:rsidRPr="006057A9">
                    <w:rPr>
                      <w:rFonts w:hAnsi="宋体" w:hint="eastAsia"/>
                    </w:rPr>
                    <w:t>（</w:t>
                  </w:r>
                  <w:r w:rsidRPr="006057A9">
                    <w:rPr>
                      <w:rFonts w:hAnsi="宋体" w:cs="宋体" w:hint="eastAsia"/>
                    </w:rPr>
                    <w:t>m</w:t>
                  </w:r>
                  <w:r w:rsidRPr="006057A9">
                    <w:rPr>
                      <w:rFonts w:hAnsi="宋体" w:cs="宋体" w:hint="eastAsia"/>
                      <w:vertAlign w:val="superscript"/>
                    </w:rPr>
                    <w:t>3</w:t>
                  </w:r>
                  <w:r w:rsidRPr="006057A9">
                    <w:rPr>
                      <w:rFonts w:hAnsi="宋体" w:hint="eastAsia"/>
                    </w:rPr>
                    <w:t>）</w:t>
                  </w:r>
                </w:p>
              </w:tc>
            </w:tr>
            <w:tr w:rsidR="006057A9" w:rsidRPr="006057A9" w14:paraId="7380FA97" w14:textId="77777777">
              <w:trPr>
                <w:trHeight w:val="340"/>
              </w:trPr>
              <w:tc>
                <w:tcPr>
                  <w:tcW w:w="431" w:type="pct"/>
                </w:tcPr>
                <w:p w14:paraId="69E89B61" w14:textId="77777777" w:rsidR="00D211F2" w:rsidRPr="006057A9" w:rsidRDefault="003B6E35">
                  <w:pPr>
                    <w:pStyle w:val="SSECa"/>
                    <w:rPr>
                      <w:rFonts w:hAnsi="宋体"/>
                    </w:rPr>
                  </w:pPr>
                  <w:proofErr w:type="gramStart"/>
                  <w:r w:rsidRPr="006057A9">
                    <w:rPr>
                      <w:rFonts w:hint="eastAsia"/>
                    </w:rPr>
                    <w:t>高斜</w:t>
                  </w:r>
                  <w:proofErr w:type="gramEnd"/>
                  <w:r w:rsidRPr="006057A9">
                    <w:rPr>
                      <w:rFonts w:hint="eastAsia"/>
                    </w:rPr>
                    <w:t>951</w:t>
                  </w:r>
                </w:p>
              </w:tc>
              <w:tc>
                <w:tcPr>
                  <w:tcW w:w="650" w:type="pct"/>
                </w:tcPr>
                <w:p w14:paraId="1B9DC8EF" w14:textId="77777777" w:rsidR="00D211F2" w:rsidRPr="006057A9" w:rsidRDefault="003B6E35">
                  <w:pPr>
                    <w:pStyle w:val="SSECa"/>
                    <w:rPr>
                      <w:rFonts w:hAnsi="宋体"/>
                    </w:rPr>
                  </w:pPr>
                  <w:r w:rsidRPr="006057A9">
                    <w:t>4066.09</w:t>
                  </w:r>
                </w:p>
              </w:tc>
              <w:tc>
                <w:tcPr>
                  <w:tcW w:w="823" w:type="pct"/>
                  <w:vMerge w:val="restart"/>
                </w:tcPr>
                <w:p w14:paraId="0F32337F" w14:textId="77777777" w:rsidR="00D211F2" w:rsidRPr="006057A9" w:rsidRDefault="003B6E35">
                  <w:pPr>
                    <w:pStyle w:val="SSECa"/>
                    <w:rPr>
                      <w:rFonts w:hAnsi="宋体"/>
                    </w:rPr>
                  </w:pPr>
                  <w:r w:rsidRPr="006057A9">
                    <w:rPr>
                      <w:rFonts w:hAnsi="宋体" w:hint="eastAsia"/>
                    </w:rPr>
                    <w:t>5</w:t>
                  </w:r>
                  <w:r w:rsidRPr="006057A9">
                    <w:rPr>
                      <w:rFonts w:hAnsi="宋体"/>
                    </w:rPr>
                    <w:t>00/1000</w:t>
                  </w:r>
                </w:p>
              </w:tc>
              <w:tc>
                <w:tcPr>
                  <w:tcW w:w="629" w:type="pct"/>
                </w:tcPr>
                <w:p w14:paraId="13EE4B3B" w14:textId="77777777" w:rsidR="00D211F2" w:rsidRPr="006057A9" w:rsidRDefault="003B6E35">
                  <w:pPr>
                    <w:pStyle w:val="SSECa"/>
                    <w:rPr>
                      <w:rFonts w:hAnsi="宋体"/>
                    </w:rPr>
                  </w:pPr>
                  <w:r w:rsidRPr="006057A9">
                    <w:rPr>
                      <w:rFonts w:hint="eastAsia"/>
                    </w:rPr>
                    <w:t>2034</w:t>
                  </w:r>
                </w:p>
              </w:tc>
              <w:tc>
                <w:tcPr>
                  <w:tcW w:w="682" w:type="pct"/>
                </w:tcPr>
                <w:p w14:paraId="37C8E3D6" w14:textId="77777777" w:rsidR="00D211F2" w:rsidRPr="006057A9" w:rsidRDefault="003B6E35">
                  <w:pPr>
                    <w:pStyle w:val="SSECa"/>
                    <w:rPr>
                      <w:rFonts w:hAnsi="宋体"/>
                    </w:rPr>
                  </w:pPr>
                  <w:r w:rsidRPr="006057A9">
                    <w:rPr>
                      <w:rFonts w:hint="eastAsia"/>
                    </w:rPr>
                    <w:t>93</w:t>
                  </w:r>
                </w:p>
              </w:tc>
              <w:tc>
                <w:tcPr>
                  <w:tcW w:w="682" w:type="pct"/>
                </w:tcPr>
                <w:p w14:paraId="30D95492" w14:textId="77777777" w:rsidR="00D211F2" w:rsidRPr="006057A9" w:rsidRDefault="003B6E35">
                  <w:pPr>
                    <w:pStyle w:val="SSECa"/>
                    <w:rPr>
                      <w:rFonts w:hAnsi="宋体"/>
                    </w:rPr>
                  </w:pPr>
                  <w:r w:rsidRPr="006057A9">
                    <w:rPr>
                      <w:rFonts w:hAnsi="宋体" w:hint="eastAsia"/>
                    </w:rPr>
                    <w:t>2</w:t>
                  </w:r>
                  <w:r w:rsidRPr="006057A9">
                    <w:rPr>
                      <w:rFonts w:hAnsi="宋体"/>
                    </w:rPr>
                    <w:t>940</w:t>
                  </w:r>
                </w:p>
              </w:tc>
              <w:tc>
                <w:tcPr>
                  <w:tcW w:w="536" w:type="pct"/>
                </w:tcPr>
                <w:p w14:paraId="1C8E37FD" w14:textId="77777777" w:rsidR="00D211F2" w:rsidRPr="006057A9" w:rsidRDefault="003B6E35">
                  <w:pPr>
                    <w:pStyle w:val="SSECa"/>
                    <w:rPr>
                      <w:rFonts w:hAnsi="宋体" w:cs="宋体"/>
                    </w:rPr>
                  </w:pPr>
                  <w:r w:rsidRPr="006057A9">
                    <w:rPr>
                      <w:rFonts w:hint="eastAsia"/>
                    </w:rPr>
                    <w:t>3033</w:t>
                  </w:r>
                </w:p>
              </w:tc>
              <w:tc>
                <w:tcPr>
                  <w:tcW w:w="567" w:type="pct"/>
                </w:tcPr>
                <w:p w14:paraId="17069B50" w14:textId="77777777" w:rsidR="00D211F2" w:rsidRPr="006057A9" w:rsidRDefault="003B6E35">
                  <w:pPr>
                    <w:pStyle w:val="SSECa"/>
                    <w:rPr>
                      <w:rFonts w:hAnsi="宋体" w:cs="宋体"/>
                    </w:rPr>
                  </w:pPr>
                  <w:r w:rsidRPr="006057A9">
                    <w:rPr>
                      <w:rFonts w:hint="eastAsia"/>
                    </w:rPr>
                    <w:t>5067</w:t>
                  </w:r>
                </w:p>
              </w:tc>
            </w:tr>
            <w:tr w:rsidR="006057A9" w:rsidRPr="006057A9" w14:paraId="499853AE" w14:textId="77777777">
              <w:trPr>
                <w:trHeight w:val="340"/>
              </w:trPr>
              <w:tc>
                <w:tcPr>
                  <w:tcW w:w="431" w:type="pct"/>
                </w:tcPr>
                <w:p w14:paraId="361A6B57" w14:textId="77777777" w:rsidR="00D211F2" w:rsidRPr="006057A9" w:rsidRDefault="003B6E35">
                  <w:pPr>
                    <w:pStyle w:val="SSECa"/>
                    <w:rPr>
                      <w:rFonts w:hAnsi="宋体"/>
                    </w:rPr>
                  </w:pPr>
                  <w:r w:rsidRPr="006057A9">
                    <w:rPr>
                      <w:rFonts w:hint="eastAsia"/>
                    </w:rPr>
                    <w:t>高</w:t>
                  </w:r>
                  <w:r w:rsidRPr="006057A9">
                    <w:t>953</w:t>
                  </w:r>
                </w:p>
              </w:tc>
              <w:tc>
                <w:tcPr>
                  <w:tcW w:w="650" w:type="pct"/>
                </w:tcPr>
                <w:p w14:paraId="2E94C571" w14:textId="77777777" w:rsidR="00D211F2" w:rsidRPr="006057A9" w:rsidRDefault="003B6E35">
                  <w:pPr>
                    <w:pStyle w:val="SSECa"/>
                    <w:rPr>
                      <w:rFonts w:hAnsi="宋体"/>
                    </w:rPr>
                  </w:pPr>
                  <w:r w:rsidRPr="006057A9">
                    <w:t>3380</w:t>
                  </w:r>
                </w:p>
              </w:tc>
              <w:tc>
                <w:tcPr>
                  <w:tcW w:w="823" w:type="pct"/>
                  <w:vMerge/>
                </w:tcPr>
                <w:p w14:paraId="1C675BEA" w14:textId="77777777" w:rsidR="00D211F2" w:rsidRPr="006057A9" w:rsidRDefault="00D211F2">
                  <w:pPr>
                    <w:pStyle w:val="SSECa"/>
                    <w:rPr>
                      <w:rFonts w:hAnsi="宋体"/>
                    </w:rPr>
                  </w:pPr>
                </w:p>
              </w:tc>
              <w:tc>
                <w:tcPr>
                  <w:tcW w:w="629" w:type="pct"/>
                </w:tcPr>
                <w:p w14:paraId="443DEE02" w14:textId="77777777" w:rsidR="00D211F2" w:rsidRPr="006057A9" w:rsidRDefault="003B6E35">
                  <w:pPr>
                    <w:pStyle w:val="SSECa"/>
                    <w:rPr>
                      <w:rFonts w:hAnsi="宋体"/>
                    </w:rPr>
                  </w:pPr>
                  <w:r w:rsidRPr="006057A9">
                    <w:rPr>
                      <w:rFonts w:hint="eastAsia"/>
                    </w:rPr>
                    <w:t>1690</w:t>
                  </w:r>
                </w:p>
              </w:tc>
              <w:tc>
                <w:tcPr>
                  <w:tcW w:w="682" w:type="pct"/>
                </w:tcPr>
                <w:p w14:paraId="16E09FF1" w14:textId="77777777" w:rsidR="00D211F2" w:rsidRPr="006057A9" w:rsidRDefault="003B6E35">
                  <w:pPr>
                    <w:pStyle w:val="SSECa"/>
                    <w:rPr>
                      <w:rFonts w:hAnsi="宋体"/>
                    </w:rPr>
                  </w:pPr>
                  <w:r w:rsidRPr="006057A9">
                    <w:rPr>
                      <w:rFonts w:hint="eastAsia"/>
                    </w:rPr>
                    <w:t>78</w:t>
                  </w:r>
                </w:p>
              </w:tc>
              <w:tc>
                <w:tcPr>
                  <w:tcW w:w="682" w:type="pct"/>
                </w:tcPr>
                <w:p w14:paraId="42649287" w14:textId="77777777" w:rsidR="00D211F2" w:rsidRPr="006057A9" w:rsidRDefault="003B6E35">
                  <w:pPr>
                    <w:pStyle w:val="SSECa"/>
                    <w:rPr>
                      <w:rFonts w:hAnsi="宋体"/>
                    </w:rPr>
                  </w:pPr>
                  <w:r w:rsidRPr="006057A9">
                    <w:rPr>
                      <w:rFonts w:hAnsi="宋体" w:hint="eastAsia"/>
                    </w:rPr>
                    <w:t>2</w:t>
                  </w:r>
                  <w:r w:rsidRPr="006057A9">
                    <w:rPr>
                      <w:rFonts w:hAnsi="宋体"/>
                    </w:rPr>
                    <w:t>940</w:t>
                  </w:r>
                </w:p>
              </w:tc>
              <w:tc>
                <w:tcPr>
                  <w:tcW w:w="536" w:type="pct"/>
                </w:tcPr>
                <w:p w14:paraId="275624CE" w14:textId="77777777" w:rsidR="00D211F2" w:rsidRPr="006057A9" w:rsidRDefault="003B6E35">
                  <w:pPr>
                    <w:pStyle w:val="SSECa"/>
                    <w:rPr>
                      <w:rFonts w:hAnsi="宋体"/>
                    </w:rPr>
                  </w:pPr>
                  <w:r w:rsidRPr="006057A9">
                    <w:rPr>
                      <w:rFonts w:hint="eastAsia"/>
                    </w:rPr>
                    <w:t>3018</w:t>
                  </w:r>
                </w:p>
              </w:tc>
              <w:tc>
                <w:tcPr>
                  <w:tcW w:w="567" w:type="pct"/>
                </w:tcPr>
                <w:p w14:paraId="2ECEAB8F" w14:textId="77777777" w:rsidR="00D211F2" w:rsidRPr="006057A9" w:rsidRDefault="003B6E35">
                  <w:pPr>
                    <w:pStyle w:val="SSECa"/>
                    <w:rPr>
                      <w:rFonts w:hAnsi="宋体"/>
                    </w:rPr>
                  </w:pPr>
                  <w:r w:rsidRPr="006057A9">
                    <w:rPr>
                      <w:rFonts w:hint="eastAsia"/>
                    </w:rPr>
                    <w:t>4708</w:t>
                  </w:r>
                </w:p>
              </w:tc>
            </w:tr>
            <w:tr w:rsidR="006057A9" w:rsidRPr="006057A9" w14:paraId="1D5D8B5F" w14:textId="77777777">
              <w:trPr>
                <w:trHeight w:val="340"/>
              </w:trPr>
              <w:tc>
                <w:tcPr>
                  <w:tcW w:w="431" w:type="pct"/>
                </w:tcPr>
                <w:p w14:paraId="73CF2608" w14:textId="77777777" w:rsidR="00D211F2" w:rsidRPr="006057A9" w:rsidRDefault="003B6E35">
                  <w:pPr>
                    <w:pStyle w:val="SSECa"/>
                    <w:rPr>
                      <w:rFonts w:hAnsi="宋体"/>
                    </w:rPr>
                  </w:pPr>
                  <w:r w:rsidRPr="006057A9">
                    <w:rPr>
                      <w:rFonts w:hAnsi="宋体" w:hint="eastAsia"/>
                    </w:rPr>
                    <w:t>合计</w:t>
                  </w:r>
                </w:p>
              </w:tc>
              <w:tc>
                <w:tcPr>
                  <w:tcW w:w="650" w:type="pct"/>
                </w:tcPr>
                <w:p w14:paraId="6CF2E95B" w14:textId="6AA372D1" w:rsidR="00D211F2" w:rsidRPr="006057A9" w:rsidRDefault="00994365">
                  <w:pPr>
                    <w:pStyle w:val="SSECa"/>
                    <w:rPr>
                      <w:rFonts w:hAnsi="宋体"/>
                    </w:rPr>
                  </w:pPr>
                  <w:r w:rsidRPr="006057A9">
                    <w:rPr>
                      <w:rFonts w:hAnsi="宋体" w:hint="eastAsia"/>
                      <w:noProof/>
                    </w:rPr>
                    <w:t>7446.09</w:t>
                  </w:r>
                </w:p>
              </w:tc>
              <w:tc>
                <w:tcPr>
                  <w:tcW w:w="823" w:type="pct"/>
                </w:tcPr>
                <w:p w14:paraId="3DEF29FE" w14:textId="77777777" w:rsidR="00D211F2" w:rsidRPr="006057A9" w:rsidRDefault="00D211F2">
                  <w:pPr>
                    <w:pStyle w:val="SSECa"/>
                    <w:rPr>
                      <w:rFonts w:hAnsi="宋体"/>
                    </w:rPr>
                  </w:pPr>
                </w:p>
              </w:tc>
              <w:tc>
                <w:tcPr>
                  <w:tcW w:w="629" w:type="pct"/>
                </w:tcPr>
                <w:p w14:paraId="1B2AB856" w14:textId="79DA5C9D" w:rsidR="00D211F2" w:rsidRPr="006057A9" w:rsidRDefault="00994365">
                  <w:pPr>
                    <w:pStyle w:val="SSECa"/>
                    <w:rPr>
                      <w:rFonts w:hAnsi="宋体"/>
                    </w:rPr>
                  </w:pPr>
                  <w:r w:rsidRPr="006057A9">
                    <w:rPr>
                      <w:rFonts w:hAnsi="宋体" w:hint="eastAsia"/>
                      <w:noProof/>
                    </w:rPr>
                    <w:t>3724</w:t>
                  </w:r>
                </w:p>
              </w:tc>
              <w:tc>
                <w:tcPr>
                  <w:tcW w:w="682" w:type="pct"/>
                </w:tcPr>
                <w:p w14:paraId="50EE8485" w14:textId="602A196A" w:rsidR="00D211F2" w:rsidRPr="006057A9" w:rsidRDefault="00994365">
                  <w:pPr>
                    <w:pStyle w:val="SSECa"/>
                    <w:rPr>
                      <w:rFonts w:hAnsi="宋体"/>
                    </w:rPr>
                  </w:pPr>
                  <w:r w:rsidRPr="006057A9">
                    <w:rPr>
                      <w:rFonts w:hAnsi="宋体" w:hint="eastAsia"/>
                      <w:noProof/>
                    </w:rPr>
                    <w:t>171</w:t>
                  </w:r>
                </w:p>
              </w:tc>
              <w:tc>
                <w:tcPr>
                  <w:tcW w:w="682" w:type="pct"/>
                </w:tcPr>
                <w:p w14:paraId="695ED4E1" w14:textId="19D63930" w:rsidR="00D211F2" w:rsidRPr="006057A9" w:rsidRDefault="00994365">
                  <w:pPr>
                    <w:pStyle w:val="SSECa"/>
                    <w:rPr>
                      <w:rFonts w:hAnsi="宋体"/>
                    </w:rPr>
                  </w:pPr>
                  <w:r w:rsidRPr="006057A9">
                    <w:rPr>
                      <w:rFonts w:hAnsi="宋体" w:hint="eastAsia"/>
                      <w:noProof/>
                    </w:rPr>
                    <w:t>5880</w:t>
                  </w:r>
                </w:p>
              </w:tc>
              <w:tc>
                <w:tcPr>
                  <w:tcW w:w="536" w:type="pct"/>
                </w:tcPr>
                <w:p w14:paraId="7619B186" w14:textId="27EF3A01" w:rsidR="00D211F2" w:rsidRPr="006057A9" w:rsidRDefault="00994365">
                  <w:pPr>
                    <w:pStyle w:val="SSECa"/>
                    <w:rPr>
                      <w:rFonts w:hAnsi="宋体"/>
                    </w:rPr>
                  </w:pPr>
                  <w:r w:rsidRPr="006057A9">
                    <w:rPr>
                      <w:rFonts w:hAnsi="宋体" w:hint="eastAsia"/>
                      <w:noProof/>
                    </w:rPr>
                    <w:t>6051</w:t>
                  </w:r>
                </w:p>
              </w:tc>
              <w:tc>
                <w:tcPr>
                  <w:tcW w:w="567" w:type="pct"/>
                </w:tcPr>
                <w:p w14:paraId="52BC5033" w14:textId="2ED754AE" w:rsidR="00D211F2" w:rsidRPr="006057A9" w:rsidRDefault="00994365">
                  <w:pPr>
                    <w:pStyle w:val="SSECa"/>
                    <w:rPr>
                      <w:rFonts w:hAnsi="宋体"/>
                    </w:rPr>
                  </w:pPr>
                  <w:r w:rsidRPr="006057A9">
                    <w:rPr>
                      <w:rFonts w:hAnsi="宋体" w:hint="eastAsia"/>
                      <w:noProof/>
                    </w:rPr>
                    <w:t>9775</w:t>
                  </w:r>
                </w:p>
              </w:tc>
            </w:tr>
          </w:tbl>
          <w:p w14:paraId="28B882FF" w14:textId="77777777" w:rsidR="00D211F2" w:rsidRPr="006057A9" w:rsidRDefault="00D211F2">
            <w:pPr>
              <w:pStyle w:val="SSEC0"/>
              <w:ind w:firstLine="420"/>
              <w:rPr>
                <w:kern w:val="0"/>
                <w:sz w:val="21"/>
                <w:szCs w:val="21"/>
              </w:rPr>
            </w:pPr>
          </w:p>
          <w:p w14:paraId="49862F0D" w14:textId="77777777" w:rsidR="00D211F2" w:rsidRPr="006057A9" w:rsidRDefault="003B6E35">
            <w:pPr>
              <w:pStyle w:val="SSEC0"/>
              <w:ind w:firstLine="420"/>
              <w:rPr>
                <w:kern w:val="0"/>
                <w:sz w:val="21"/>
                <w:szCs w:val="21"/>
              </w:rPr>
            </w:pPr>
            <w:r w:rsidRPr="006057A9">
              <w:rPr>
                <w:rFonts w:hint="eastAsia"/>
                <w:kern w:val="0"/>
                <w:sz w:val="21"/>
                <w:szCs w:val="21"/>
              </w:rPr>
              <w:t>③生活用水</w:t>
            </w:r>
          </w:p>
          <w:p w14:paraId="3BC7EB53" w14:textId="16CC90F5" w:rsidR="00D211F2" w:rsidRPr="006057A9" w:rsidRDefault="003B6E35">
            <w:pPr>
              <w:pStyle w:val="SSEC0"/>
              <w:ind w:firstLine="420"/>
              <w:rPr>
                <w:kern w:val="0"/>
                <w:sz w:val="21"/>
                <w:szCs w:val="21"/>
              </w:rPr>
            </w:pPr>
            <w:r w:rsidRPr="006057A9">
              <w:rPr>
                <w:rFonts w:cs="宋体" w:hint="eastAsia"/>
                <w:kern w:val="0"/>
                <w:sz w:val="21"/>
                <w:szCs w:val="21"/>
              </w:rPr>
              <w:t>单井施工钻井队</w:t>
            </w:r>
            <w:r w:rsidRPr="006057A9">
              <w:rPr>
                <w:rFonts w:hint="eastAsia"/>
                <w:kern w:val="0"/>
                <w:sz w:val="21"/>
                <w:szCs w:val="21"/>
              </w:rPr>
              <w:t>实行三班二倒制度，实际每天在岗人数为</w:t>
            </w:r>
            <w:bookmarkStart w:id="35" w:name="_1683104046"/>
            <w:bookmarkEnd w:id="35"/>
            <w:r w:rsidRPr="006057A9">
              <w:rPr>
                <w:rFonts w:hint="eastAsia"/>
                <w:bCs/>
                <w:kern w:val="0"/>
                <w:sz w:val="21"/>
                <w:szCs w:val="21"/>
              </w:rPr>
              <w:t>24</w:t>
            </w:r>
            <w:r w:rsidRPr="006057A9">
              <w:rPr>
                <w:rFonts w:hint="eastAsia"/>
                <w:kern w:val="0"/>
                <w:sz w:val="21"/>
                <w:szCs w:val="21"/>
              </w:rPr>
              <w:t>人，</w:t>
            </w:r>
            <w:r w:rsidR="007853C2" w:rsidRPr="006057A9">
              <w:rPr>
                <w:rFonts w:cs="宋体" w:hint="eastAsia"/>
                <w:sz w:val="21"/>
                <w:szCs w:val="21"/>
              </w:rPr>
              <w:t>根据《建筑给水排水设计标准》（GB 50015-2019），生活用水定额为</w:t>
            </w:r>
            <w:r w:rsidR="007853C2" w:rsidRPr="006057A9">
              <w:rPr>
                <w:rFonts w:cs="宋体" w:hint="eastAsia"/>
                <w:bCs/>
                <w:sz w:val="21"/>
                <w:szCs w:val="21"/>
              </w:rPr>
              <w:t>50</w:t>
            </w:r>
            <w:r w:rsidR="007853C2" w:rsidRPr="006057A9">
              <w:rPr>
                <w:rFonts w:cs="宋体" w:hint="eastAsia"/>
                <w:sz w:val="21"/>
                <w:szCs w:val="21"/>
              </w:rPr>
              <w:t>L/人·d</w:t>
            </w:r>
            <w:r w:rsidRPr="006057A9">
              <w:rPr>
                <w:rFonts w:cs="宋体" w:hint="eastAsia"/>
                <w:kern w:val="0"/>
                <w:sz w:val="21"/>
                <w:szCs w:val="21"/>
              </w:rPr>
              <w:t>，用水量为</w:t>
            </w:r>
            <w:bookmarkStart w:id="36" w:name="_1683104050"/>
            <w:bookmarkEnd w:id="36"/>
            <w:r w:rsidRPr="006057A9">
              <w:rPr>
                <w:rFonts w:cs="宋体" w:hint="eastAsia"/>
                <w:bCs/>
                <w:kern w:val="0"/>
                <w:sz w:val="21"/>
                <w:szCs w:val="21"/>
              </w:rPr>
              <w:t>1.2</w:t>
            </w:r>
            <w:r w:rsidRPr="006057A9">
              <w:rPr>
                <w:rFonts w:cs="宋体" w:hint="eastAsia"/>
                <w:kern w:val="0"/>
                <w:sz w:val="21"/>
                <w:szCs w:val="21"/>
              </w:rPr>
              <w:t>m</w:t>
            </w:r>
            <w:r w:rsidRPr="006057A9">
              <w:rPr>
                <w:rFonts w:cs="宋体" w:hint="eastAsia"/>
                <w:kern w:val="0"/>
                <w:sz w:val="21"/>
                <w:szCs w:val="21"/>
                <w:vertAlign w:val="superscript"/>
              </w:rPr>
              <w:t>3</w:t>
            </w:r>
            <w:r w:rsidRPr="006057A9">
              <w:rPr>
                <w:rFonts w:cs="宋体" w:hint="eastAsia"/>
                <w:kern w:val="0"/>
                <w:sz w:val="21"/>
                <w:szCs w:val="21"/>
              </w:rPr>
              <w:t>/d，本项目整个钻井期生活用水量约12</w:t>
            </w:r>
            <w:r w:rsidRPr="006057A9">
              <w:rPr>
                <w:rFonts w:cs="宋体"/>
                <w:kern w:val="0"/>
                <w:sz w:val="21"/>
                <w:szCs w:val="21"/>
              </w:rPr>
              <w:t>0</w:t>
            </w:r>
            <w:r w:rsidRPr="006057A9">
              <w:rPr>
                <w:rFonts w:cs="宋体" w:hint="eastAsia"/>
                <w:kern w:val="0"/>
                <w:sz w:val="21"/>
                <w:szCs w:val="21"/>
              </w:rPr>
              <w:t>m</w:t>
            </w:r>
            <w:r w:rsidRPr="006057A9">
              <w:rPr>
                <w:rFonts w:cs="宋体" w:hint="eastAsia"/>
                <w:kern w:val="0"/>
                <w:sz w:val="21"/>
                <w:szCs w:val="21"/>
                <w:vertAlign w:val="superscript"/>
              </w:rPr>
              <w:t>3</w:t>
            </w:r>
            <w:r w:rsidRPr="006057A9">
              <w:rPr>
                <w:rFonts w:hint="eastAsia"/>
                <w:kern w:val="0"/>
                <w:sz w:val="21"/>
                <w:szCs w:val="21"/>
              </w:rPr>
              <w:t>，用水由车辆拉运。</w:t>
            </w:r>
          </w:p>
          <w:p w14:paraId="7F9BB4AD" w14:textId="77777777" w:rsidR="00D211F2" w:rsidRPr="006057A9" w:rsidRDefault="003B6E35">
            <w:pPr>
              <w:pStyle w:val="SSEC0"/>
              <w:ind w:firstLine="420"/>
              <w:rPr>
                <w:kern w:val="0"/>
                <w:sz w:val="21"/>
                <w:szCs w:val="21"/>
              </w:rPr>
            </w:pPr>
            <w:r w:rsidRPr="006057A9">
              <w:rPr>
                <w:rFonts w:hint="eastAsia"/>
                <w:kern w:val="0"/>
                <w:sz w:val="21"/>
                <w:szCs w:val="21"/>
              </w:rPr>
              <w:t>本项目</w:t>
            </w:r>
            <w:r w:rsidRPr="006057A9">
              <w:rPr>
                <w:rFonts w:cs="宋体" w:hint="eastAsia"/>
                <w:kern w:val="0"/>
                <w:sz w:val="21"/>
                <w:szCs w:val="21"/>
              </w:rPr>
              <w:t>单井施工</w:t>
            </w:r>
            <w:r w:rsidRPr="006057A9">
              <w:rPr>
                <w:rFonts w:hint="eastAsia"/>
                <w:kern w:val="0"/>
                <w:sz w:val="21"/>
                <w:szCs w:val="21"/>
              </w:rPr>
              <w:t>试油周期</w:t>
            </w:r>
            <w:bookmarkStart w:id="37" w:name="_1683104054"/>
            <w:bookmarkEnd w:id="37"/>
            <w:r w:rsidRPr="006057A9">
              <w:rPr>
                <w:rFonts w:hint="eastAsia"/>
                <w:bCs/>
                <w:kern w:val="0"/>
                <w:sz w:val="21"/>
                <w:szCs w:val="21"/>
              </w:rPr>
              <w:t>80</w:t>
            </w:r>
            <w:r w:rsidRPr="006057A9">
              <w:rPr>
                <w:rFonts w:hint="eastAsia"/>
                <w:kern w:val="0"/>
                <w:sz w:val="21"/>
                <w:szCs w:val="21"/>
              </w:rPr>
              <w:t>d，试油队劳动定员</w:t>
            </w:r>
            <w:bookmarkStart w:id="38" w:name="_1683104056"/>
            <w:bookmarkEnd w:id="38"/>
            <w:r w:rsidRPr="006057A9">
              <w:rPr>
                <w:rFonts w:hint="eastAsia"/>
                <w:bCs/>
                <w:kern w:val="0"/>
                <w:sz w:val="21"/>
                <w:szCs w:val="21"/>
              </w:rPr>
              <w:t>5</w:t>
            </w:r>
            <w:r w:rsidRPr="006057A9">
              <w:rPr>
                <w:rFonts w:hint="eastAsia"/>
                <w:kern w:val="0"/>
                <w:sz w:val="21"/>
                <w:szCs w:val="21"/>
              </w:rPr>
              <w:t>人，</w:t>
            </w:r>
            <w:r w:rsidRPr="006057A9">
              <w:rPr>
                <w:rFonts w:cs="宋体" w:hint="eastAsia"/>
                <w:kern w:val="0"/>
                <w:sz w:val="21"/>
                <w:szCs w:val="21"/>
              </w:rPr>
              <w:t>每人每天用水量</w:t>
            </w:r>
            <w:r w:rsidRPr="006057A9">
              <w:rPr>
                <w:rFonts w:cs="宋体"/>
                <w:kern w:val="0"/>
                <w:sz w:val="21"/>
                <w:szCs w:val="21"/>
              </w:rPr>
              <w:t>为</w:t>
            </w:r>
            <w:bookmarkStart w:id="39" w:name="_1683104058"/>
            <w:bookmarkEnd w:id="39"/>
            <w:r w:rsidRPr="006057A9">
              <w:rPr>
                <w:rFonts w:cs="宋体" w:hint="eastAsia"/>
                <w:bCs/>
                <w:kern w:val="0"/>
                <w:sz w:val="21"/>
                <w:szCs w:val="21"/>
              </w:rPr>
              <w:t>50</w:t>
            </w:r>
            <w:r w:rsidRPr="006057A9">
              <w:rPr>
                <w:rFonts w:cs="宋体" w:hint="eastAsia"/>
                <w:kern w:val="0"/>
                <w:sz w:val="21"/>
                <w:szCs w:val="21"/>
              </w:rPr>
              <w:t>L，用水量为</w:t>
            </w:r>
            <w:bookmarkStart w:id="40" w:name="_1683104060"/>
            <w:bookmarkEnd w:id="40"/>
            <w:r w:rsidRPr="006057A9">
              <w:rPr>
                <w:rFonts w:cs="宋体" w:hint="eastAsia"/>
                <w:bCs/>
                <w:kern w:val="0"/>
                <w:sz w:val="21"/>
                <w:szCs w:val="21"/>
              </w:rPr>
              <w:t>0.25</w:t>
            </w:r>
            <w:r w:rsidRPr="006057A9">
              <w:rPr>
                <w:rFonts w:cs="宋体" w:hint="eastAsia"/>
                <w:kern w:val="0"/>
                <w:sz w:val="21"/>
                <w:szCs w:val="21"/>
              </w:rPr>
              <w:t>m</w:t>
            </w:r>
            <w:r w:rsidRPr="006057A9">
              <w:rPr>
                <w:rFonts w:cs="宋体" w:hint="eastAsia"/>
                <w:kern w:val="0"/>
                <w:sz w:val="21"/>
                <w:szCs w:val="21"/>
                <w:vertAlign w:val="superscript"/>
              </w:rPr>
              <w:t>3</w:t>
            </w:r>
            <w:r w:rsidRPr="006057A9">
              <w:rPr>
                <w:rFonts w:cs="宋体" w:hint="eastAsia"/>
                <w:kern w:val="0"/>
                <w:sz w:val="21"/>
                <w:szCs w:val="21"/>
              </w:rPr>
              <w:t>/d，</w:t>
            </w:r>
            <w:r w:rsidRPr="006057A9">
              <w:rPr>
                <w:rFonts w:hint="eastAsia"/>
                <w:kern w:val="0"/>
                <w:sz w:val="21"/>
                <w:szCs w:val="21"/>
              </w:rPr>
              <w:t>整个试油期生活用水量为</w:t>
            </w:r>
            <w:bookmarkStart w:id="41" w:name="_1683104062"/>
            <w:bookmarkEnd w:id="41"/>
            <w:r w:rsidRPr="006057A9">
              <w:rPr>
                <w:rFonts w:hint="eastAsia"/>
                <w:bCs/>
                <w:kern w:val="0"/>
                <w:sz w:val="21"/>
                <w:szCs w:val="21"/>
              </w:rPr>
              <w:t>40</w:t>
            </w:r>
            <w:r w:rsidRPr="006057A9">
              <w:rPr>
                <w:rFonts w:hint="eastAsia"/>
                <w:kern w:val="0"/>
                <w:sz w:val="21"/>
                <w:szCs w:val="21"/>
              </w:rPr>
              <w:t>m</w:t>
            </w:r>
            <w:r w:rsidRPr="006057A9">
              <w:rPr>
                <w:rFonts w:hint="eastAsia"/>
                <w:kern w:val="0"/>
                <w:sz w:val="21"/>
                <w:szCs w:val="21"/>
                <w:vertAlign w:val="superscript"/>
              </w:rPr>
              <w:t>3</w:t>
            </w:r>
            <w:r w:rsidRPr="006057A9">
              <w:rPr>
                <w:rFonts w:hint="eastAsia"/>
                <w:kern w:val="0"/>
                <w:sz w:val="21"/>
                <w:szCs w:val="21"/>
              </w:rPr>
              <w:t>，用水由车辆拉运。</w:t>
            </w:r>
          </w:p>
          <w:p w14:paraId="136F55C6" w14:textId="69997BEE" w:rsidR="00D211F2" w:rsidRPr="006057A9" w:rsidRDefault="003B6E35">
            <w:pPr>
              <w:pStyle w:val="35"/>
            </w:pPr>
            <w:r w:rsidRPr="006057A9">
              <w:rPr>
                <w:rFonts w:hint="eastAsia"/>
              </w:rPr>
              <w:t>施工期生活用水量合计16</w:t>
            </w:r>
            <w:r w:rsidRPr="006057A9">
              <w:t>0</w:t>
            </w:r>
            <w:r w:rsidRPr="006057A9">
              <w:rPr>
                <w:rFonts w:hint="eastAsia"/>
              </w:rPr>
              <w:t>m</w:t>
            </w:r>
            <w:r w:rsidRPr="006057A9">
              <w:rPr>
                <w:rFonts w:hint="eastAsia"/>
                <w:vertAlign w:val="superscript"/>
              </w:rPr>
              <w:t>3</w:t>
            </w:r>
            <w:r w:rsidRPr="006057A9">
              <w:rPr>
                <w:rFonts w:hint="eastAsia"/>
              </w:rPr>
              <w:t>，详见</w:t>
            </w:r>
            <w:r w:rsidR="00994365" w:rsidRPr="006057A9">
              <w:rPr>
                <w:rFonts w:hint="eastAsia"/>
              </w:rPr>
              <w:t xml:space="preserve">表 </w:t>
            </w:r>
            <w:r w:rsidR="00994365" w:rsidRPr="006057A9">
              <w:rPr>
                <w:rFonts w:hint="eastAsia"/>
                <w:noProof/>
              </w:rPr>
              <w:t>20</w:t>
            </w:r>
            <w:r w:rsidRPr="006057A9">
              <w:rPr>
                <w:rFonts w:hint="eastAsia"/>
              </w:rPr>
              <w:t>。</w:t>
            </w:r>
          </w:p>
          <w:p w14:paraId="313A4966" w14:textId="1C283A17" w:rsidR="00D211F2" w:rsidRPr="006057A9" w:rsidRDefault="003B6E35">
            <w:pPr>
              <w:pStyle w:val="a8"/>
              <w:spacing w:before="120"/>
            </w:pPr>
            <w:bookmarkStart w:id="42" w:name="_Ref172743692"/>
            <w:r w:rsidRPr="006057A9">
              <w:rPr>
                <w:rFonts w:hAnsi="宋体" w:hint="eastAsia"/>
                <w:szCs w:val="21"/>
              </w:rPr>
              <w:t xml:space="preserve">表 </w:t>
            </w:r>
            <w:r w:rsidR="00994365" w:rsidRPr="006057A9">
              <w:rPr>
                <w:rFonts w:hAnsi="宋体" w:hint="eastAsia"/>
                <w:noProof/>
                <w:szCs w:val="21"/>
              </w:rPr>
              <w:t>20</w:t>
            </w:r>
            <w:bookmarkEnd w:id="42"/>
            <w:r w:rsidRPr="006057A9">
              <w:rPr>
                <w:rFonts w:hAnsi="宋体"/>
                <w:szCs w:val="21"/>
              </w:rPr>
              <w:t xml:space="preserve">  </w:t>
            </w:r>
            <w:r w:rsidRPr="006057A9">
              <w:rPr>
                <w:rFonts w:hint="eastAsia"/>
              </w:rPr>
              <w:t>本项目生活用水量统计表</w:t>
            </w:r>
          </w:p>
          <w:tbl>
            <w:tblPr>
              <w:tblStyle w:val="SSECf0"/>
              <w:tblW w:w="5000" w:type="pct"/>
              <w:tblLook w:val="04A0" w:firstRow="1" w:lastRow="0" w:firstColumn="1" w:lastColumn="0" w:noHBand="0" w:noVBand="1"/>
            </w:tblPr>
            <w:tblGrid>
              <w:gridCol w:w="1089"/>
              <w:gridCol w:w="1064"/>
              <w:gridCol w:w="1216"/>
              <w:gridCol w:w="1054"/>
              <w:gridCol w:w="1223"/>
              <w:gridCol w:w="1221"/>
              <w:gridCol w:w="1167"/>
              <w:gridCol w:w="987"/>
            </w:tblGrid>
            <w:tr w:rsidR="006057A9" w:rsidRPr="006057A9" w14:paraId="5635520F" w14:textId="77777777">
              <w:trPr>
                <w:trHeight w:val="340"/>
              </w:trPr>
              <w:tc>
                <w:tcPr>
                  <w:tcW w:w="603" w:type="pct"/>
                  <w:vMerge w:val="restart"/>
                </w:tcPr>
                <w:p w14:paraId="241E97F0" w14:textId="77777777" w:rsidR="00D211F2" w:rsidRPr="006057A9" w:rsidRDefault="003B6E35">
                  <w:pPr>
                    <w:pStyle w:val="SSECa"/>
                  </w:pPr>
                  <w:proofErr w:type="gramStart"/>
                  <w:r w:rsidRPr="006057A9">
                    <w:rPr>
                      <w:rFonts w:hint="eastAsia"/>
                    </w:rPr>
                    <w:t>井号</w:t>
                  </w:r>
                  <w:proofErr w:type="gramEnd"/>
                </w:p>
              </w:tc>
              <w:tc>
                <w:tcPr>
                  <w:tcW w:w="1848" w:type="pct"/>
                  <w:gridSpan w:val="3"/>
                </w:tcPr>
                <w:p w14:paraId="44B78969" w14:textId="77777777" w:rsidR="00D211F2" w:rsidRPr="006057A9" w:rsidRDefault="003B6E35">
                  <w:pPr>
                    <w:pStyle w:val="SSECa"/>
                  </w:pPr>
                  <w:r w:rsidRPr="006057A9">
                    <w:rPr>
                      <w:rFonts w:hint="eastAsia"/>
                    </w:rPr>
                    <w:t>施工期</w:t>
                  </w:r>
                </w:p>
              </w:tc>
              <w:tc>
                <w:tcPr>
                  <w:tcW w:w="2002" w:type="pct"/>
                  <w:gridSpan w:val="3"/>
                </w:tcPr>
                <w:p w14:paraId="501F55F6" w14:textId="77777777" w:rsidR="00D211F2" w:rsidRPr="006057A9" w:rsidRDefault="003B6E35">
                  <w:pPr>
                    <w:pStyle w:val="SSECa"/>
                  </w:pPr>
                  <w:r w:rsidRPr="006057A9">
                    <w:rPr>
                      <w:rFonts w:hint="eastAsia"/>
                    </w:rPr>
                    <w:t>试油期</w:t>
                  </w:r>
                </w:p>
              </w:tc>
              <w:tc>
                <w:tcPr>
                  <w:tcW w:w="547" w:type="pct"/>
                </w:tcPr>
                <w:p w14:paraId="5D31AFE2" w14:textId="77777777" w:rsidR="00D211F2" w:rsidRPr="006057A9" w:rsidRDefault="003B6E35">
                  <w:pPr>
                    <w:pStyle w:val="SSECa"/>
                  </w:pPr>
                  <w:r w:rsidRPr="006057A9">
                    <w:rPr>
                      <w:rFonts w:hint="eastAsia"/>
                    </w:rPr>
                    <w:t>单井合计</w:t>
                  </w:r>
                </w:p>
              </w:tc>
            </w:tr>
            <w:tr w:rsidR="006057A9" w:rsidRPr="006057A9" w14:paraId="680061DF" w14:textId="77777777">
              <w:trPr>
                <w:trHeight w:val="340"/>
              </w:trPr>
              <w:tc>
                <w:tcPr>
                  <w:tcW w:w="603" w:type="pct"/>
                  <w:vMerge/>
                </w:tcPr>
                <w:p w14:paraId="5699E4F0" w14:textId="77777777" w:rsidR="00D211F2" w:rsidRPr="006057A9" w:rsidRDefault="00D211F2">
                  <w:pPr>
                    <w:pStyle w:val="SSECa"/>
                  </w:pPr>
                </w:p>
              </w:tc>
              <w:tc>
                <w:tcPr>
                  <w:tcW w:w="590" w:type="pct"/>
                </w:tcPr>
                <w:p w14:paraId="68F09CB5" w14:textId="77777777" w:rsidR="00D211F2" w:rsidRPr="006057A9" w:rsidRDefault="003B6E35">
                  <w:pPr>
                    <w:pStyle w:val="SSECa"/>
                  </w:pPr>
                  <w:r w:rsidRPr="006057A9">
                    <w:rPr>
                      <w:rFonts w:hint="eastAsia"/>
                    </w:rPr>
                    <w:t>钻井周期（d）</w:t>
                  </w:r>
                </w:p>
              </w:tc>
              <w:tc>
                <w:tcPr>
                  <w:tcW w:w="674" w:type="pct"/>
                </w:tcPr>
                <w:p w14:paraId="71B8BD91" w14:textId="77777777" w:rsidR="00D211F2" w:rsidRPr="006057A9" w:rsidRDefault="003B6E35">
                  <w:pPr>
                    <w:pStyle w:val="SSECa"/>
                  </w:pPr>
                  <w:r w:rsidRPr="006057A9">
                    <w:rPr>
                      <w:rFonts w:hint="eastAsia"/>
                    </w:rPr>
                    <w:t>用水系数（</w:t>
                  </w:r>
                  <w:r w:rsidRPr="006057A9">
                    <w:rPr>
                      <w:rFonts w:cs="宋体" w:hint="eastAsia"/>
                    </w:rPr>
                    <w:t>m</w:t>
                  </w:r>
                  <w:r w:rsidRPr="006057A9">
                    <w:rPr>
                      <w:rFonts w:cs="宋体" w:hint="eastAsia"/>
                      <w:vertAlign w:val="superscript"/>
                    </w:rPr>
                    <w:t>3</w:t>
                  </w:r>
                  <w:r w:rsidRPr="006057A9">
                    <w:rPr>
                      <w:rFonts w:cs="宋体" w:hint="eastAsia"/>
                    </w:rPr>
                    <w:t>/d</w:t>
                  </w:r>
                  <w:r w:rsidRPr="006057A9">
                    <w:rPr>
                      <w:rFonts w:hint="eastAsia"/>
                    </w:rPr>
                    <w:t>）</w:t>
                  </w:r>
                </w:p>
              </w:tc>
              <w:tc>
                <w:tcPr>
                  <w:tcW w:w="584" w:type="pct"/>
                </w:tcPr>
                <w:p w14:paraId="574D6081" w14:textId="77777777" w:rsidR="00D211F2" w:rsidRPr="006057A9" w:rsidRDefault="003B6E35">
                  <w:pPr>
                    <w:pStyle w:val="SSECa"/>
                  </w:pPr>
                  <w:r w:rsidRPr="006057A9">
                    <w:rPr>
                      <w:rFonts w:hint="eastAsia"/>
                    </w:rPr>
                    <w:t>用水量</w:t>
                  </w:r>
                </w:p>
                <w:p w14:paraId="4E7C2661" w14:textId="77777777" w:rsidR="00D211F2" w:rsidRPr="006057A9" w:rsidRDefault="003B6E35">
                  <w:pPr>
                    <w:pStyle w:val="SSECa"/>
                  </w:pPr>
                  <w:r w:rsidRPr="006057A9">
                    <w:rPr>
                      <w:rFonts w:hint="eastAsia"/>
                    </w:rPr>
                    <w:t>（</w:t>
                  </w:r>
                  <w:r w:rsidRPr="006057A9">
                    <w:rPr>
                      <w:rFonts w:cs="宋体" w:hint="eastAsia"/>
                    </w:rPr>
                    <w:t>m</w:t>
                  </w:r>
                  <w:r w:rsidRPr="006057A9">
                    <w:rPr>
                      <w:rFonts w:cs="宋体" w:hint="eastAsia"/>
                      <w:vertAlign w:val="superscript"/>
                    </w:rPr>
                    <w:t>3</w:t>
                  </w:r>
                  <w:r w:rsidRPr="006057A9">
                    <w:rPr>
                      <w:rFonts w:hint="eastAsia"/>
                    </w:rPr>
                    <w:t>）</w:t>
                  </w:r>
                </w:p>
              </w:tc>
              <w:tc>
                <w:tcPr>
                  <w:tcW w:w="678" w:type="pct"/>
                </w:tcPr>
                <w:p w14:paraId="0BD93833" w14:textId="77777777" w:rsidR="00D211F2" w:rsidRPr="006057A9" w:rsidRDefault="003B6E35">
                  <w:pPr>
                    <w:pStyle w:val="SSECa"/>
                  </w:pPr>
                  <w:r w:rsidRPr="006057A9">
                    <w:rPr>
                      <w:rFonts w:hint="eastAsia"/>
                    </w:rPr>
                    <w:t>试油周期（d）</w:t>
                  </w:r>
                </w:p>
              </w:tc>
              <w:tc>
                <w:tcPr>
                  <w:tcW w:w="677" w:type="pct"/>
                </w:tcPr>
                <w:p w14:paraId="274DB1A7" w14:textId="77777777" w:rsidR="00D211F2" w:rsidRPr="006057A9" w:rsidRDefault="003B6E35">
                  <w:pPr>
                    <w:pStyle w:val="SSECa"/>
                  </w:pPr>
                  <w:r w:rsidRPr="006057A9">
                    <w:rPr>
                      <w:rFonts w:hint="eastAsia"/>
                    </w:rPr>
                    <w:t>用水系数（</w:t>
                  </w:r>
                  <w:r w:rsidRPr="006057A9">
                    <w:rPr>
                      <w:rFonts w:cs="宋体" w:hint="eastAsia"/>
                    </w:rPr>
                    <w:t>m</w:t>
                  </w:r>
                  <w:r w:rsidRPr="006057A9">
                    <w:rPr>
                      <w:rFonts w:cs="宋体" w:hint="eastAsia"/>
                      <w:vertAlign w:val="superscript"/>
                    </w:rPr>
                    <w:t>3</w:t>
                  </w:r>
                  <w:r w:rsidRPr="006057A9">
                    <w:rPr>
                      <w:rFonts w:cs="宋体" w:hint="eastAsia"/>
                    </w:rPr>
                    <w:t>/d</w:t>
                  </w:r>
                  <w:r w:rsidRPr="006057A9">
                    <w:rPr>
                      <w:rFonts w:hint="eastAsia"/>
                    </w:rPr>
                    <w:t>）</w:t>
                  </w:r>
                </w:p>
              </w:tc>
              <w:tc>
                <w:tcPr>
                  <w:tcW w:w="647" w:type="pct"/>
                </w:tcPr>
                <w:p w14:paraId="6AA52530" w14:textId="77777777" w:rsidR="00D211F2" w:rsidRPr="006057A9" w:rsidRDefault="003B6E35">
                  <w:pPr>
                    <w:pStyle w:val="SSECa"/>
                  </w:pPr>
                  <w:r w:rsidRPr="006057A9">
                    <w:rPr>
                      <w:rFonts w:hint="eastAsia"/>
                    </w:rPr>
                    <w:t>用水量</w:t>
                  </w:r>
                </w:p>
                <w:p w14:paraId="5C909441" w14:textId="77777777" w:rsidR="00D211F2" w:rsidRPr="006057A9" w:rsidRDefault="003B6E35">
                  <w:pPr>
                    <w:pStyle w:val="SSECa"/>
                  </w:pPr>
                  <w:r w:rsidRPr="006057A9">
                    <w:rPr>
                      <w:rFonts w:hint="eastAsia"/>
                    </w:rPr>
                    <w:t>（</w:t>
                  </w:r>
                  <w:r w:rsidRPr="006057A9">
                    <w:rPr>
                      <w:rFonts w:cs="宋体" w:hint="eastAsia"/>
                    </w:rPr>
                    <w:t>m</w:t>
                  </w:r>
                  <w:r w:rsidRPr="006057A9">
                    <w:rPr>
                      <w:rFonts w:cs="宋体" w:hint="eastAsia"/>
                      <w:vertAlign w:val="superscript"/>
                    </w:rPr>
                    <w:t>3</w:t>
                  </w:r>
                  <w:r w:rsidRPr="006057A9">
                    <w:rPr>
                      <w:rFonts w:hint="eastAsia"/>
                    </w:rPr>
                    <w:t>）</w:t>
                  </w:r>
                </w:p>
              </w:tc>
              <w:tc>
                <w:tcPr>
                  <w:tcW w:w="547" w:type="pct"/>
                </w:tcPr>
                <w:p w14:paraId="31945815" w14:textId="77777777" w:rsidR="00D211F2" w:rsidRPr="006057A9" w:rsidRDefault="003B6E35">
                  <w:pPr>
                    <w:pStyle w:val="SSECa"/>
                  </w:pPr>
                  <w:r w:rsidRPr="006057A9">
                    <w:rPr>
                      <w:rFonts w:hint="eastAsia"/>
                    </w:rPr>
                    <w:t>用水量</w:t>
                  </w:r>
                </w:p>
                <w:p w14:paraId="2303E8A2" w14:textId="77777777" w:rsidR="00D211F2" w:rsidRPr="006057A9" w:rsidRDefault="003B6E35">
                  <w:pPr>
                    <w:pStyle w:val="SSECa"/>
                  </w:pPr>
                  <w:r w:rsidRPr="006057A9">
                    <w:rPr>
                      <w:rFonts w:hint="eastAsia"/>
                    </w:rPr>
                    <w:t>（</w:t>
                  </w:r>
                  <w:r w:rsidRPr="006057A9">
                    <w:rPr>
                      <w:rFonts w:cs="宋体" w:hint="eastAsia"/>
                    </w:rPr>
                    <w:t>m</w:t>
                  </w:r>
                  <w:r w:rsidRPr="006057A9">
                    <w:rPr>
                      <w:rFonts w:cs="宋体" w:hint="eastAsia"/>
                      <w:vertAlign w:val="superscript"/>
                    </w:rPr>
                    <w:t>3</w:t>
                  </w:r>
                  <w:r w:rsidRPr="006057A9">
                    <w:rPr>
                      <w:rFonts w:hint="eastAsia"/>
                    </w:rPr>
                    <w:t>）</w:t>
                  </w:r>
                </w:p>
              </w:tc>
            </w:tr>
            <w:tr w:rsidR="006057A9" w:rsidRPr="006057A9" w14:paraId="58DD5C26" w14:textId="77777777">
              <w:trPr>
                <w:trHeight w:val="340"/>
              </w:trPr>
              <w:tc>
                <w:tcPr>
                  <w:tcW w:w="603" w:type="pct"/>
                </w:tcPr>
                <w:p w14:paraId="71B78BBD"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tc>
              <w:tc>
                <w:tcPr>
                  <w:tcW w:w="590" w:type="pct"/>
                </w:tcPr>
                <w:p w14:paraId="2978C8CC" w14:textId="77777777" w:rsidR="00D211F2" w:rsidRPr="006057A9" w:rsidRDefault="003B6E35">
                  <w:pPr>
                    <w:pStyle w:val="SSECa"/>
                  </w:pPr>
                  <w:r w:rsidRPr="006057A9">
                    <w:rPr>
                      <w:rFonts w:hint="eastAsia"/>
                    </w:rPr>
                    <w:t>5</w:t>
                  </w:r>
                  <w:r w:rsidRPr="006057A9">
                    <w:t>0</w:t>
                  </w:r>
                </w:p>
              </w:tc>
              <w:tc>
                <w:tcPr>
                  <w:tcW w:w="674" w:type="pct"/>
                  <w:vMerge w:val="restart"/>
                </w:tcPr>
                <w:p w14:paraId="19BC0CC2" w14:textId="42EF2BCB" w:rsidR="00D211F2" w:rsidRPr="006057A9" w:rsidRDefault="00994365">
                  <w:pPr>
                    <w:pStyle w:val="SSECa"/>
                  </w:pPr>
                  <w:r w:rsidRPr="006057A9">
                    <w:rPr>
                      <w:rFonts w:cs="宋体" w:hint="eastAsia"/>
                      <w:bCs/>
                    </w:rPr>
                    <w:t>1.2</w:t>
                  </w:r>
                </w:p>
              </w:tc>
              <w:tc>
                <w:tcPr>
                  <w:tcW w:w="584" w:type="pct"/>
                </w:tcPr>
                <w:p w14:paraId="5E422F5D" w14:textId="77777777" w:rsidR="00D211F2" w:rsidRPr="006057A9" w:rsidRDefault="003B6E35">
                  <w:pPr>
                    <w:pStyle w:val="SSECa"/>
                  </w:pPr>
                  <w:r w:rsidRPr="006057A9">
                    <w:t>60</w:t>
                  </w:r>
                </w:p>
              </w:tc>
              <w:tc>
                <w:tcPr>
                  <w:tcW w:w="678" w:type="pct"/>
                </w:tcPr>
                <w:p w14:paraId="2C1FE82A" w14:textId="77777777" w:rsidR="00D211F2" w:rsidRPr="006057A9" w:rsidRDefault="003B6E35">
                  <w:pPr>
                    <w:pStyle w:val="SSECa"/>
                  </w:pPr>
                  <w:r w:rsidRPr="006057A9">
                    <w:rPr>
                      <w:rFonts w:hint="eastAsia"/>
                    </w:rPr>
                    <w:t>8</w:t>
                  </w:r>
                  <w:r w:rsidRPr="006057A9">
                    <w:t>0</w:t>
                  </w:r>
                </w:p>
              </w:tc>
              <w:tc>
                <w:tcPr>
                  <w:tcW w:w="677" w:type="pct"/>
                  <w:vMerge w:val="restart"/>
                </w:tcPr>
                <w:p w14:paraId="5F1A63E1" w14:textId="77777777" w:rsidR="00D211F2" w:rsidRPr="006057A9" w:rsidRDefault="003B6E35">
                  <w:pPr>
                    <w:pStyle w:val="SSECa"/>
                  </w:pPr>
                  <w:r w:rsidRPr="006057A9">
                    <w:rPr>
                      <w:rFonts w:cs="宋体"/>
                    </w:rPr>
                    <w:t>0.25</w:t>
                  </w:r>
                </w:p>
              </w:tc>
              <w:tc>
                <w:tcPr>
                  <w:tcW w:w="647" w:type="pct"/>
                </w:tcPr>
                <w:p w14:paraId="127699AA" w14:textId="77777777" w:rsidR="00D211F2" w:rsidRPr="006057A9" w:rsidRDefault="003B6E35">
                  <w:pPr>
                    <w:pStyle w:val="SSECa"/>
                    <w:rPr>
                      <w:rFonts w:cs="宋体"/>
                    </w:rPr>
                  </w:pPr>
                  <w:r w:rsidRPr="006057A9">
                    <w:rPr>
                      <w:rFonts w:cs="宋体" w:hint="eastAsia"/>
                    </w:rPr>
                    <w:t>2</w:t>
                  </w:r>
                  <w:r w:rsidRPr="006057A9">
                    <w:rPr>
                      <w:rFonts w:cs="宋体"/>
                    </w:rPr>
                    <w:t>0</w:t>
                  </w:r>
                </w:p>
              </w:tc>
              <w:tc>
                <w:tcPr>
                  <w:tcW w:w="547" w:type="pct"/>
                </w:tcPr>
                <w:p w14:paraId="6AF1C9F3" w14:textId="77777777" w:rsidR="00D211F2" w:rsidRPr="006057A9" w:rsidRDefault="003B6E35">
                  <w:pPr>
                    <w:pStyle w:val="SSECa"/>
                    <w:rPr>
                      <w:rFonts w:cs="宋体"/>
                    </w:rPr>
                  </w:pPr>
                  <w:r w:rsidRPr="006057A9">
                    <w:rPr>
                      <w:rFonts w:cs="宋体" w:hint="eastAsia"/>
                    </w:rPr>
                    <w:t>8</w:t>
                  </w:r>
                  <w:r w:rsidRPr="006057A9">
                    <w:rPr>
                      <w:rFonts w:cs="宋体"/>
                    </w:rPr>
                    <w:t>0</w:t>
                  </w:r>
                </w:p>
              </w:tc>
            </w:tr>
            <w:tr w:rsidR="006057A9" w:rsidRPr="006057A9" w14:paraId="4AD37EBF" w14:textId="77777777">
              <w:trPr>
                <w:trHeight w:val="340"/>
              </w:trPr>
              <w:tc>
                <w:tcPr>
                  <w:tcW w:w="603" w:type="pct"/>
                </w:tcPr>
                <w:p w14:paraId="3F24F4CC" w14:textId="77777777" w:rsidR="00D211F2" w:rsidRPr="006057A9" w:rsidRDefault="003B6E35">
                  <w:pPr>
                    <w:pStyle w:val="SSECa"/>
                  </w:pPr>
                  <w:r w:rsidRPr="006057A9">
                    <w:rPr>
                      <w:rFonts w:hint="eastAsia"/>
                    </w:rPr>
                    <w:t>高</w:t>
                  </w:r>
                  <w:r w:rsidRPr="006057A9">
                    <w:t>953</w:t>
                  </w:r>
                </w:p>
              </w:tc>
              <w:tc>
                <w:tcPr>
                  <w:tcW w:w="590" w:type="pct"/>
                </w:tcPr>
                <w:p w14:paraId="07D00B88" w14:textId="77777777" w:rsidR="00D211F2" w:rsidRPr="006057A9" w:rsidRDefault="003B6E35">
                  <w:pPr>
                    <w:pStyle w:val="SSECa"/>
                  </w:pPr>
                  <w:r w:rsidRPr="006057A9">
                    <w:rPr>
                      <w:rFonts w:hint="eastAsia"/>
                    </w:rPr>
                    <w:t>50</w:t>
                  </w:r>
                </w:p>
              </w:tc>
              <w:tc>
                <w:tcPr>
                  <w:tcW w:w="674" w:type="pct"/>
                  <w:vMerge/>
                </w:tcPr>
                <w:p w14:paraId="53571694" w14:textId="77777777" w:rsidR="00D211F2" w:rsidRPr="006057A9" w:rsidRDefault="00D211F2">
                  <w:pPr>
                    <w:pStyle w:val="SSECa"/>
                  </w:pPr>
                </w:p>
              </w:tc>
              <w:tc>
                <w:tcPr>
                  <w:tcW w:w="584" w:type="pct"/>
                </w:tcPr>
                <w:p w14:paraId="4F0A121E" w14:textId="77777777" w:rsidR="00D211F2" w:rsidRPr="006057A9" w:rsidRDefault="003B6E35">
                  <w:pPr>
                    <w:pStyle w:val="SSECa"/>
                  </w:pPr>
                  <w:r w:rsidRPr="006057A9">
                    <w:t>60</w:t>
                  </w:r>
                </w:p>
              </w:tc>
              <w:tc>
                <w:tcPr>
                  <w:tcW w:w="678" w:type="pct"/>
                </w:tcPr>
                <w:p w14:paraId="5065E762" w14:textId="77777777" w:rsidR="00D211F2" w:rsidRPr="006057A9" w:rsidRDefault="003B6E35">
                  <w:pPr>
                    <w:pStyle w:val="SSECa"/>
                  </w:pPr>
                  <w:r w:rsidRPr="006057A9">
                    <w:rPr>
                      <w:rFonts w:hint="eastAsia"/>
                    </w:rPr>
                    <w:t>8</w:t>
                  </w:r>
                  <w:r w:rsidRPr="006057A9">
                    <w:t>0</w:t>
                  </w:r>
                </w:p>
              </w:tc>
              <w:tc>
                <w:tcPr>
                  <w:tcW w:w="677" w:type="pct"/>
                  <w:vMerge/>
                </w:tcPr>
                <w:p w14:paraId="706A7650" w14:textId="77777777" w:rsidR="00D211F2" w:rsidRPr="006057A9" w:rsidRDefault="00D211F2">
                  <w:pPr>
                    <w:pStyle w:val="SSECa"/>
                  </w:pPr>
                </w:p>
              </w:tc>
              <w:tc>
                <w:tcPr>
                  <w:tcW w:w="647" w:type="pct"/>
                </w:tcPr>
                <w:p w14:paraId="3F49C17D" w14:textId="77777777" w:rsidR="00D211F2" w:rsidRPr="006057A9" w:rsidRDefault="003B6E35">
                  <w:pPr>
                    <w:pStyle w:val="SSECa"/>
                  </w:pPr>
                  <w:r w:rsidRPr="006057A9">
                    <w:rPr>
                      <w:rFonts w:cs="宋体" w:hint="eastAsia"/>
                    </w:rPr>
                    <w:t>2</w:t>
                  </w:r>
                  <w:r w:rsidRPr="006057A9">
                    <w:rPr>
                      <w:rFonts w:cs="宋体"/>
                    </w:rPr>
                    <w:t>0</w:t>
                  </w:r>
                </w:p>
              </w:tc>
              <w:tc>
                <w:tcPr>
                  <w:tcW w:w="547" w:type="pct"/>
                </w:tcPr>
                <w:p w14:paraId="0B90BDF1" w14:textId="77777777" w:rsidR="00D211F2" w:rsidRPr="006057A9" w:rsidRDefault="003B6E35">
                  <w:pPr>
                    <w:pStyle w:val="SSECa"/>
                    <w:rPr>
                      <w:rFonts w:cs="宋体"/>
                    </w:rPr>
                  </w:pPr>
                  <w:r w:rsidRPr="006057A9">
                    <w:rPr>
                      <w:rFonts w:cs="宋体" w:hint="eastAsia"/>
                    </w:rPr>
                    <w:t>8</w:t>
                  </w:r>
                  <w:r w:rsidRPr="006057A9">
                    <w:rPr>
                      <w:rFonts w:cs="宋体"/>
                    </w:rPr>
                    <w:t>0</w:t>
                  </w:r>
                </w:p>
              </w:tc>
            </w:tr>
            <w:tr w:rsidR="006057A9" w:rsidRPr="006057A9" w14:paraId="6D79640B" w14:textId="77777777">
              <w:trPr>
                <w:trHeight w:val="340"/>
              </w:trPr>
              <w:tc>
                <w:tcPr>
                  <w:tcW w:w="603" w:type="pct"/>
                </w:tcPr>
                <w:p w14:paraId="2EB24812" w14:textId="77777777" w:rsidR="00D211F2" w:rsidRPr="006057A9" w:rsidRDefault="003B6E35">
                  <w:pPr>
                    <w:pStyle w:val="SSECa"/>
                  </w:pPr>
                  <w:r w:rsidRPr="006057A9">
                    <w:rPr>
                      <w:rFonts w:hint="eastAsia"/>
                    </w:rPr>
                    <w:t>合计</w:t>
                  </w:r>
                </w:p>
              </w:tc>
              <w:tc>
                <w:tcPr>
                  <w:tcW w:w="590" w:type="pct"/>
                </w:tcPr>
                <w:p w14:paraId="0883967C" w14:textId="2B81605F" w:rsidR="00D211F2" w:rsidRPr="006057A9" w:rsidRDefault="00994365">
                  <w:pPr>
                    <w:pStyle w:val="SSECa"/>
                  </w:pPr>
                  <w:r w:rsidRPr="006057A9">
                    <w:rPr>
                      <w:noProof/>
                    </w:rPr>
                    <w:t>100</w:t>
                  </w:r>
                </w:p>
              </w:tc>
              <w:tc>
                <w:tcPr>
                  <w:tcW w:w="674" w:type="pct"/>
                </w:tcPr>
                <w:p w14:paraId="3B30D283" w14:textId="77777777" w:rsidR="00D211F2" w:rsidRPr="006057A9" w:rsidRDefault="00D211F2">
                  <w:pPr>
                    <w:pStyle w:val="SSECa"/>
                  </w:pPr>
                </w:p>
              </w:tc>
              <w:tc>
                <w:tcPr>
                  <w:tcW w:w="584" w:type="pct"/>
                </w:tcPr>
                <w:p w14:paraId="5B08BFA8" w14:textId="23566A63" w:rsidR="00D211F2" w:rsidRPr="006057A9" w:rsidRDefault="00994365">
                  <w:pPr>
                    <w:pStyle w:val="SSECa"/>
                  </w:pPr>
                  <w:r w:rsidRPr="006057A9">
                    <w:rPr>
                      <w:noProof/>
                    </w:rPr>
                    <w:t>120</w:t>
                  </w:r>
                </w:p>
              </w:tc>
              <w:tc>
                <w:tcPr>
                  <w:tcW w:w="678" w:type="pct"/>
                </w:tcPr>
                <w:p w14:paraId="79AD8896" w14:textId="321E6DBA" w:rsidR="00D211F2" w:rsidRPr="006057A9" w:rsidRDefault="00994365">
                  <w:pPr>
                    <w:pStyle w:val="SSECa"/>
                  </w:pPr>
                  <w:r w:rsidRPr="006057A9">
                    <w:rPr>
                      <w:noProof/>
                    </w:rPr>
                    <w:t>160</w:t>
                  </w:r>
                </w:p>
              </w:tc>
              <w:tc>
                <w:tcPr>
                  <w:tcW w:w="677" w:type="pct"/>
                </w:tcPr>
                <w:p w14:paraId="115DECAA" w14:textId="77777777" w:rsidR="00D211F2" w:rsidRPr="006057A9" w:rsidRDefault="00D211F2">
                  <w:pPr>
                    <w:pStyle w:val="SSECa"/>
                  </w:pPr>
                </w:p>
              </w:tc>
              <w:tc>
                <w:tcPr>
                  <w:tcW w:w="647" w:type="pct"/>
                </w:tcPr>
                <w:p w14:paraId="5B4CE722" w14:textId="0A91D60B" w:rsidR="00D211F2" w:rsidRPr="006057A9" w:rsidRDefault="00994365">
                  <w:pPr>
                    <w:pStyle w:val="SSECa"/>
                  </w:pPr>
                  <w:r w:rsidRPr="006057A9">
                    <w:rPr>
                      <w:noProof/>
                    </w:rPr>
                    <w:t>40</w:t>
                  </w:r>
                </w:p>
              </w:tc>
              <w:tc>
                <w:tcPr>
                  <w:tcW w:w="547" w:type="pct"/>
                </w:tcPr>
                <w:p w14:paraId="304BF817" w14:textId="702DD1AB" w:rsidR="00D211F2" w:rsidRPr="006057A9" w:rsidRDefault="00994365">
                  <w:pPr>
                    <w:pStyle w:val="SSECa"/>
                  </w:pPr>
                  <w:r w:rsidRPr="006057A9">
                    <w:rPr>
                      <w:noProof/>
                    </w:rPr>
                    <w:t>160</w:t>
                  </w:r>
                </w:p>
              </w:tc>
            </w:tr>
          </w:tbl>
          <w:p w14:paraId="64FFE418" w14:textId="77777777" w:rsidR="00D211F2" w:rsidRPr="006057A9" w:rsidRDefault="00D211F2">
            <w:pPr>
              <w:pStyle w:val="SSEC0"/>
              <w:ind w:firstLine="420"/>
              <w:rPr>
                <w:kern w:val="0"/>
                <w:sz w:val="21"/>
                <w:szCs w:val="21"/>
              </w:rPr>
            </w:pPr>
          </w:p>
          <w:p w14:paraId="47DE4E5A" w14:textId="77777777" w:rsidR="00D211F2" w:rsidRPr="006057A9" w:rsidRDefault="003B6E35">
            <w:pPr>
              <w:pStyle w:val="X22"/>
            </w:pPr>
            <w:r w:rsidRPr="006057A9">
              <w:rPr>
                <w:rFonts w:hint="eastAsia"/>
              </w:rPr>
              <w:t>（2）排水</w:t>
            </w:r>
          </w:p>
          <w:p w14:paraId="3670A02C" w14:textId="77777777" w:rsidR="00D211F2" w:rsidRPr="006057A9" w:rsidRDefault="003B6E35">
            <w:pPr>
              <w:pStyle w:val="X22"/>
            </w:pPr>
            <w:r w:rsidRPr="006057A9">
              <w:rPr>
                <w:rFonts w:hint="eastAsia"/>
              </w:rPr>
              <w:t>①井下作业废液</w:t>
            </w:r>
          </w:p>
          <w:p w14:paraId="19BD8AC8" w14:textId="1AFFAD1A" w:rsidR="00D211F2" w:rsidRPr="006057A9" w:rsidRDefault="003B6E35">
            <w:pPr>
              <w:pStyle w:val="X22"/>
              <w:rPr>
                <w:kern w:val="0"/>
              </w:rPr>
            </w:pPr>
            <w:r w:rsidRPr="006057A9">
              <w:rPr>
                <w:snapToGrid w:val="0"/>
                <w:kern w:val="0"/>
              </w:rPr>
              <w:t>根据胜利油田经验</w:t>
            </w:r>
            <w:r w:rsidRPr="006057A9">
              <w:rPr>
                <w:rFonts w:hint="eastAsia"/>
                <w:snapToGrid w:val="0"/>
                <w:kern w:val="0"/>
              </w:rPr>
              <w:t>，</w:t>
            </w:r>
            <w:r w:rsidRPr="006057A9">
              <w:rPr>
                <w:rFonts w:hint="eastAsia"/>
              </w:rPr>
              <w:t>单井试油前</w:t>
            </w:r>
            <w:proofErr w:type="gramStart"/>
            <w:r w:rsidRPr="006057A9">
              <w:rPr>
                <w:rFonts w:hint="eastAsia"/>
              </w:rPr>
              <w:t>进行通刮洗井</w:t>
            </w:r>
            <w:proofErr w:type="gramEnd"/>
            <w:r w:rsidRPr="006057A9">
              <w:rPr>
                <w:rFonts w:hint="eastAsia"/>
              </w:rPr>
              <w:t>的时间为1～</w:t>
            </w:r>
            <w:r w:rsidRPr="006057A9">
              <w:t>2</w:t>
            </w:r>
            <w:r w:rsidRPr="006057A9">
              <w:rPr>
                <w:rFonts w:hint="eastAsia"/>
              </w:rPr>
              <w:t>d，洗井产生的废水即为井下作业废液，根据胜利油田经验，</w:t>
            </w:r>
            <w:proofErr w:type="gramStart"/>
            <w:r w:rsidRPr="006057A9">
              <w:rPr>
                <w:rFonts w:hint="eastAsia"/>
              </w:rPr>
              <w:t>通刮洗井</w:t>
            </w:r>
            <w:proofErr w:type="gramEnd"/>
            <w:r w:rsidRPr="006057A9">
              <w:rPr>
                <w:rFonts w:hint="eastAsia"/>
              </w:rPr>
              <w:t>废水产生系数约为0</w:t>
            </w:r>
            <w:r w:rsidRPr="006057A9">
              <w:t>.95</w:t>
            </w:r>
            <w:r w:rsidRPr="006057A9">
              <w:rPr>
                <w:rFonts w:hint="eastAsia"/>
              </w:rPr>
              <w:t>，因此井下作业废液产生量约为162m</w:t>
            </w:r>
            <w:r w:rsidRPr="006057A9">
              <w:rPr>
                <w:rFonts w:hint="eastAsia"/>
                <w:vertAlign w:val="superscript"/>
              </w:rPr>
              <w:t>3</w:t>
            </w:r>
            <w:r w:rsidRPr="006057A9">
              <w:rPr>
                <w:rFonts w:hint="eastAsia"/>
              </w:rPr>
              <w:t>，井下作业废液</w:t>
            </w:r>
            <w:bookmarkStart w:id="43" w:name="_1760631854"/>
            <w:bookmarkEnd w:id="43"/>
            <w:r w:rsidR="00994365" w:rsidRPr="006057A9">
              <w:rPr>
                <w:rFonts w:hint="eastAsia"/>
                <w:bCs w:val="0"/>
              </w:rPr>
              <w:t>通过罐车分别拉运至纯梁采油厂正理庄</w:t>
            </w:r>
            <w:proofErr w:type="gramStart"/>
            <w:r w:rsidR="00994365" w:rsidRPr="006057A9">
              <w:rPr>
                <w:rFonts w:hint="eastAsia"/>
                <w:bCs w:val="0"/>
              </w:rPr>
              <w:t>沉降站</w:t>
            </w:r>
            <w:proofErr w:type="gramEnd"/>
            <w:r w:rsidR="00994365" w:rsidRPr="006057A9">
              <w:rPr>
                <w:rFonts w:hint="eastAsia"/>
                <w:bCs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kern w:val="0"/>
              </w:rPr>
              <w:t>。</w:t>
            </w:r>
          </w:p>
          <w:p w14:paraId="1781E97C" w14:textId="77777777" w:rsidR="00D211F2" w:rsidRPr="006057A9" w:rsidRDefault="003B6E35">
            <w:pPr>
              <w:pStyle w:val="X22"/>
            </w:pPr>
            <w:r w:rsidRPr="006057A9">
              <w:rPr>
                <w:rFonts w:hint="eastAsia"/>
              </w:rPr>
              <w:t>②生活污水</w:t>
            </w:r>
          </w:p>
          <w:p w14:paraId="6DE6F0D1" w14:textId="6E1A68FE" w:rsidR="00D211F2" w:rsidRPr="006057A9" w:rsidRDefault="003B6E35">
            <w:pPr>
              <w:pStyle w:val="X22"/>
            </w:pPr>
            <w:r w:rsidRPr="006057A9">
              <w:rPr>
                <w:rFonts w:hint="eastAsia"/>
              </w:rPr>
              <w:t>生活污水产生量按用水量的8</w:t>
            </w:r>
            <w:r w:rsidRPr="006057A9">
              <w:t>0%</w:t>
            </w:r>
            <w:r w:rsidRPr="006057A9">
              <w:rPr>
                <w:rFonts w:hint="eastAsia"/>
              </w:rPr>
              <w:t>计算，则生活污水产生量为128m</w:t>
            </w:r>
            <w:r w:rsidRPr="006057A9">
              <w:rPr>
                <w:vertAlign w:val="superscript"/>
              </w:rPr>
              <w:t>3</w:t>
            </w:r>
            <w:r w:rsidRPr="006057A9">
              <w:rPr>
                <w:rFonts w:hint="eastAsia"/>
              </w:rPr>
              <w:t>，</w:t>
            </w:r>
            <w:r w:rsidR="00994365" w:rsidRPr="006057A9">
              <w:rPr>
                <w:rFonts w:hint="eastAsia"/>
                <w:bCs w:val="0"/>
              </w:rPr>
              <w:t>排至环保厕所，由环保厕所供应单位定期回收处置</w:t>
            </w:r>
            <w:r w:rsidRPr="006057A9">
              <w:rPr>
                <w:rFonts w:hint="eastAsia"/>
              </w:rPr>
              <w:t>。</w:t>
            </w:r>
          </w:p>
          <w:p w14:paraId="4FB179A9" w14:textId="77777777" w:rsidR="00D211F2" w:rsidRPr="006057A9" w:rsidRDefault="003B6E35">
            <w:pPr>
              <w:pStyle w:val="X22"/>
            </w:pPr>
            <w:r w:rsidRPr="006057A9">
              <w:rPr>
                <w:rFonts w:hint="eastAsia"/>
              </w:rPr>
              <w:lastRenderedPageBreak/>
              <w:t>③井场雨水</w:t>
            </w:r>
          </w:p>
          <w:p w14:paraId="66952C6C" w14:textId="77777777" w:rsidR="00D211F2" w:rsidRPr="006057A9" w:rsidRDefault="003B6E35">
            <w:pPr>
              <w:pStyle w:val="X22"/>
            </w:pPr>
            <w:r w:rsidRPr="006057A9">
              <w:rPr>
                <w:rFonts w:hint="eastAsia"/>
              </w:rPr>
              <w:t>井场内雨水自然外排。</w:t>
            </w:r>
          </w:p>
          <w:p w14:paraId="03D617E2" w14:textId="77777777" w:rsidR="00D211F2" w:rsidRPr="006057A9" w:rsidRDefault="003B6E35">
            <w:pPr>
              <w:pStyle w:val="X22"/>
            </w:pPr>
            <w:r w:rsidRPr="006057A9">
              <w:rPr>
                <w:rFonts w:hint="eastAsia"/>
              </w:rPr>
              <w:t>（3）水平衡</w:t>
            </w:r>
          </w:p>
          <w:p w14:paraId="475EFB1D" w14:textId="4F88D240" w:rsidR="00D211F2" w:rsidRPr="006057A9" w:rsidRDefault="003B6E35">
            <w:pPr>
              <w:pStyle w:val="X22"/>
            </w:pPr>
            <w:r w:rsidRPr="006057A9">
              <w:rPr>
                <w:rFonts w:hint="eastAsia"/>
              </w:rPr>
              <w:t>项目水平衡图见</w:t>
            </w:r>
            <w:r w:rsidR="00994365" w:rsidRPr="006057A9">
              <w:rPr>
                <w:rFonts w:hint="eastAsia"/>
              </w:rPr>
              <w:t>图 3</w:t>
            </w:r>
            <w:r w:rsidRPr="006057A9">
              <w:rPr>
                <w:rFonts w:hint="eastAsia"/>
              </w:rPr>
              <w:t>。</w:t>
            </w:r>
          </w:p>
          <w:p w14:paraId="21D4625A" w14:textId="77777777" w:rsidR="00D211F2" w:rsidRPr="006057A9" w:rsidRDefault="00D211F2">
            <w:pPr>
              <w:pStyle w:val="X22"/>
            </w:pPr>
          </w:p>
          <w:p w14:paraId="6BCDCFDD" w14:textId="77777777" w:rsidR="00D211F2" w:rsidRPr="006057A9" w:rsidRDefault="00D211F2">
            <w:pPr>
              <w:pStyle w:val="X22"/>
            </w:pPr>
          </w:p>
          <w:p w14:paraId="51AC41D4" w14:textId="77777777" w:rsidR="00D211F2" w:rsidRPr="006057A9" w:rsidRDefault="00D211F2">
            <w:pPr>
              <w:pStyle w:val="X22"/>
            </w:pPr>
          </w:p>
          <w:p w14:paraId="58663543" w14:textId="77777777" w:rsidR="00D211F2" w:rsidRPr="006057A9" w:rsidRDefault="00D211F2">
            <w:pPr>
              <w:pStyle w:val="X22"/>
            </w:pPr>
          </w:p>
          <w:p w14:paraId="64161D9C" w14:textId="77777777" w:rsidR="00D211F2" w:rsidRPr="006057A9" w:rsidRDefault="00D211F2">
            <w:pPr>
              <w:pStyle w:val="X22"/>
            </w:pPr>
          </w:p>
          <w:p w14:paraId="3F7AD472" w14:textId="77777777" w:rsidR="00D211F2" w:rsidRPr="006057A9" w:rsidRDefault="00D211F2">
            <w:pPr>
              <w:pStyle w:val="X22"/>
            </w:pPr>
          </w:p>
          <w:p w14:paraId="6634ED08" w14:textId="77777777" w:rsidR="00D211F2" w:rsidRPr="006057A9" w:rsidRDefault="00D211F2">
            <w:pPr>
              <w:pStyle w:val="X22"/>
            </w:pPr>
          </w:p>
          <w:p w14:paraId="17764106" w14:textId="77777777" w:rsidR="00D211F2" w:rsidRPr="006057A9" w:rsidRDefault="00D211F2">
            <w:pPr>
              <w:pStyle w:val="X22"/>
            </w:pPr>
          </w:p>
          <w:p w14:paraId="2EA932FC" w14:textId="77777777" w:rsidR="00D211F2" w:rsidRPr="006057A9" w:rsidRDefault="00D211F2">
            <w:pPr>
              <w:pStyle w:val="X22"/>
            </w:pPr>
          </w:p>
          <w:p w14:paraId="2C15C30B" w14:textId="77777777" w:rsidR="00D211F2" w:rsidRPr="006057A9" w:rsidRDefault="00D211F2">
            <w:pPr>
              <w:pStyle w:val="X22"/>
            </w:pPr>
          </w:p>
          <w:p w14:paraId="59E83A23" w14:textId="77777777" w:rsidR="00D211F2" w:rsidRPr="006057A9" w:rsidRDefault="00D211F2">
            <w:pPr>
              <w:pStyle w:val="X22"/>
            </w:pPr>
          </w:p>
          <w:p w14:paraId="3D0B32F2" w14:textId="77777777" w:rsidR="00D211F2" w:rsidRPr="006057A9" w:rsidRDefault="00D211F2">
            <w:pPr>
              <w:pStyle w:val="X22"/>
            </w:pPr>
          </w:p>
          <w:p w14:paraId="71AE4CC5" w14:textId="77777777" w:rsidR="00D211F2" w:rsidRPr="006057A9" w:rsidRDefault="00D211F2">
            <w:pPr>
              <w:pStyle w:val="X22"/>
            </w:pPr>
          </w:p>
          <w:p w14:paraId="46C4201F" w14:textId="77777777" w:rsidR="00D211F2" w:rsidRPr="006057A9" w:rsidRDefault="00D211F2">
            <w:pPr>
              <w:pStyle w:val="X22"/>
            </w:pPr>
          </w:p>
          <w:p w14:paraId="6D111728" w14:textId="77777777" w:rsidR="00D211F2" w:rsidRPr="006057A9" w:rsidRDefault="00D211F2">
            <w:pPr>
              <w:pStyle w:val="X22"/>
            </w:pPr>
          </w:p>
          <w:p w14:paraId="43B247D3" w14:textId="77777777" w:rsidR="00D211F2" w:rsidRPr="006057A9" w:rsidRDefault="00D211F2">
            <w:pPr>
              <w:pStyle w:val="X22"/>
            </w:pPr>
          </w:p>
          <w:p w14:paraId="54A3F19D" w14:textId="77777777" w:rsidR="00D211F2" w:rsidRPr="006057A9" w:rsidRDefault="00D211F2">
            <w:pPr>
              <w:pStyle w:val="X22"/>
            </w:pPr>
          </w:p>
          <w:p w14:paraId="3078FBD0" w14:textId="77777777" w:rsidR="00D211F2" w:rsidRPr="006057A9" w:rsidRDefault="003B6E35">
            <w:pPr>
              <w:pStyle w:val="SSECa"/>
            </w:pPr>
            <w:r w:rsidRPr="006057A9">
              <w:rPr>
                <w:rFonts w:hint="eastAsia"/>
                <w:noProof/>
              </w:rPr>
              <w:lastRenderedPageBreak/>
              <w:drawing>
                <wp:inline distT="0" distB="0" distL="0" distR="0" wp14:anchorId="7506C856" wp14:editId="2040793D">
                  <wp:extent cx="4799965" cy="8455025"/>
                  <wp:effectExtent l="0" t="0" r="635" b="3175"/>
                  <wp:docPr id="6526821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82126" name="图片 6"/>
                          <pic:cNvPicPr>
                            <a:picLocks noChangeAspect="1"/>
                          </pic:cNvPicPr>
                        </pic:nvPicPr>
                        <pic:blipFill>
                          <a:blip r:embed="rId17"/>
                          <a:stretch>
                            <a:fillRect/>
                          </a:stretch>
                        </pic:blipFill>
                        <pic:spPr>
                          <a:xfrm>
                            <a:off x="0" y="0"/>
                            <a:ext cx="4805564" cy="8464924"/>
                          </a:xfrm>
                          <a:prstGeom prst="rect">
                            <a:avLst/>
                          </a:prstGeom>
                        </pic:spPr>
                      </pic:pic>
                    </a:graphicData>
                  </a:graphic>
                </wp:inline>
              </w:drawing>
            </w:r>
          </w:p>
          <w:p w14:paraId="2C6123FE" w14:textId="1C928812" w:rsidR="00D211F2" w:rsidRPr="006057A9" w:rsidRDefault="003B6E35">
            <w:pPr>
              <w:pStyle w:val="a8"/>
              <w:spacing w:before="120"/>
              <w:rPr>
                <w:rFonts w:hAnsi="宋体"/>
                <w:kern w:val="0"/>
              </w:rPr>
            </w:pPr>
            <w:bookmarkStart w:id="44" w:name="_Ref34204019"/>
            <w:r w:rsidRPr="006057A9">
              <w:rPr>
                <w:rFonts w:hAnsi="宋体" w:hint="eastAsia"/>
                <w:kern w:val="0"/>
              </w:rPr>
              <w:t xml:space="preserve">图 </w:t>
            </w:r>
            <w:r w:rsidR="00994365" w:rsidRPr="006057A9">
              <w:rPr>
                <w:rFonts w:hAnsi="宋体" w:hint="eastAsia"/>
                <w:noProof/>
                <w:kern w:val="0"/>
              </w:rPr>
              <w:t>3</w:t>
            </w:r>
            <w:bookmarkEnd w:id="44"/>
            <w:r w:rsidRPr="006057A9">
              <w:rPr>
                <w:rFonts w:hAnsi="宋体"/>
                <w:kern w:val="0"/>
              </w:rPr>
              <w:t xml:space="preserve">  </w:t>
            </w:r>
            <w:r w:rsidRPr="006057A9">
              <w:rPr>
                <w:rFonts w:hAnsi="宋体" w:hint="eastAsia"/>
                <w:kern w:val="0"/>
              </w:rPr>
              <w:t>水平衡图（单位：m</w:t>
            </w:r>
            <w:r w:rsidRPr="006057A9">
              <w:rPr>
                <w:rFonts w:hAnsi="宋体"/>
                <w:kern w:val="0"/>
                <w:vertAlign w:val="superscript"/>
              </w:rPr>
              <w:t>3</w:t>
            </w:r>
            <w:r w:rsidRPr="006057A9">
              <w:rPr>
                <w:rFonts w:hAnsi="宋体" w:hint="eastAsia"/>
                <w:kern w:val="0"/>
              </w:rPr>
              <w:t>）</w:t>
            </w:r>
          </w:p>
          <w:p w14:paraId="25AEA16A" w14:textId="77777777" w:rsidR="00D211F2" w:rsidRPr="006057A9" w:rsidRDefault="003B6E35">
            <w:pPr>
              <w:pStyle w:val="X22"/>
            </w:pPr>
            <w:r w:rsidRPr="006057A9">
              <w:rPr>
                <w:rFonts w:hint="eastAsia"/>
              </w:rPr>
              <w:lastRenderedPageBreak/>
              <w:t>2）消防工程</w:t>
            </w:r>
          </w:p>
          <w:p w14:paraId="377326B1" w14:textId="77777777" w:rsidR="00D211F2" w:rsidRPr="006057A9" w:rsidRDefault="003B6E35">
            <w:pPr>
              <w:pStyle w:val="X22"/>
            </w:pPr>
            <w:r w:rsidRPr="006057A9">
              <w:rPr>
                <w:rFonts w:hint="eastAsia"/>
              </w:rPr>
              <w:t>本项目</w:t>
            </w:r>
            <w:r w:rsidRPr="006057A9">
              <w:t>井场</w:t>
            </w:r>
            <w:r w:rsidRPr="006057A9">
              <w:rPr>
                <w:rFonts w:hint="eastAsia"/>
              </w:rPr>
              <w:t>内设置灭火器等</w:t>
            </w:r>
            <w:r w:rsidRPr="006057A9">
              <w:t>消防设施</w:t>
            </w:r>
            <w:r w:rsidRPr="006057A9">
              <w:rPr>
                <w:rFonts w:hint="eastAsia"/>
              </w:rPr>
              <w:t>。</w:t>
            </w:r>
          </w:p>
          <w:p w14:paraId="57A01D34" w14:textId="77777777" w:rsidR="00D211F2" w:rsidRPr="006057A9" w:rsidRDefault="003B6E35">
            <w:pPr>
              <w:pStyle w:val="X22"/>
            </w:pPr>
            <w:r w:rsidRPr="006057A9">
              <w:rPr>
                <w:rFonts w:hint="eastAsia"/>
              </w:rPr>
              <w:t>3）供电</w:t>
            </w:r>
          </w:p>
          <w:p w14:paraId="348D49FB" w14:textId="77777777" w:rsidR="00D211F2" w:rsidRPr="006057A9" w:rsidRDefault="003B6E35">
            <w:pPr>
              <w:pStyle w:val="X22"/>
              <w:rPr>
                <w:szCs w:val="21"/>
              </w:rPr>
            </w:pPr>
            <w:r w:rsidRPr="006057A9">
              <w:rPr>
                <w:rFonts w:hint="eastAsia"/>
                <w:szCs w:val="21"/>
              </w:rPr>
              <w:t>本项目施工过程采用柴油发电机</w:t>
            </w:r>
            <w:r w:rsidRPr="006057A9">
              <w:rPr>
                <w:rFonts w:hint="eastAsia"/>
              </w:rPr>
              <w:t>或柴油发电机组</w:t>
            </w:r>
            <w:r w:rsidRPr="006057A9">
              <w:rPr>
                <w:rFonts w:hint="eastAsia"/>
                <w:szCs w:val="21"/>
              </w:rPr>
              <w:t>（单台功率不小于</w:t>
            </w:r>
            <w:r w:rsidRPr="006057A9">
              <w:rPr>
                <w:szCs w:val="21"/>
              </w:rPr>
              <w:t>800kW</w:t>
            </w:r>
            <w:r w:rsidRPr="006057A9">
              <w:rPr>
                <w:rFonts w:hint="eastAsia"/>
                <w:szCs w:val="21"/>
              </w:rPr>
              <w:t>）供电</w:t>
            </w:r>
            <w:r w:rsidRPr="006057A9">
              <w:rPr>
                <w:rFonts w:hint="eastAsia"/>
              </w:rPr>
              <w:t>。</w:t>
            </w:r>
          </w:p>
          <w:p w14:paraId="2B5BDFDA" w14:textId="77777777" w:rsidR="00D211F2" w:rsidRPr="006057A9" w:rsidRDefault="003B6E35">
            <w:pPr>
              <w:pStyle w:val="X22"/>
              <w:rPr>
                <w:snapToGrid w:val="0"/>
              </w:rPr>
            </w:pPr>
            <w:r w:rsidRPr="006057A9">
              <w:rPr>
                <w:rFonts w:hint="eastAsia"/>
                <w:snapToGrid w:val="0"/>
              </w:rPr>
              <w:t>5、环保工程</w:t>
            </w:r>
          </w:p>
          <w:p w14:paraId="7EA77479" w14:textId="77777777" w:rsidR="00D211F2" w:rsidRPr="006057A9" w:rsidRDefault="003B6E35">
            <w:pPr>
              <w:pStyle w:val="X22"/>
              <w:rPr>
                <w:bCs w:val="0"/>
              </w:rPr>
            </w:pPr>
            <w:r w:rsidRPr="006057A9">
              <w:rPr>
                <w:rFonts w:hint="eastAsia"/>
                <w:bCs w:val="0"/>
              </w:rPr>
              <w:t>1）废气</w:t>
            </w:r>
          </w:p>
          <w:p w14:paraId="792C54B1" w14:textId="77777777" w:rsidR="00D211F2" w:rsidRPr="006057A9" w:rsidRDefault="003B6E35">
            <w:pPr>
              <w:pStyle w:val="X22"/>
              <w:rPr>
                <w:bCs w:val="0"/>
              </w:rPr>
            </w:pPr>
            <w:r w:rsidRPr="006057A9">
              <w:rPr>
                <w:rFonts w:hint="eastAsia"/>
                <w:bCs w:val="0"/>
              </w:rPr>
              <w:t>（1）原材料运输、堆放要求遮盖；及时清理场地上弃渣料，采取加盖防尘网、洒水抑尘，施工场地出口设置清洗平台，防止车辆带土上路；</w:t>
            </w:r>
          </w:p>
          <w:p w14:paraId="34BA0B8E" w14:textId="77777777" w:rsidR="00D211F2" w:rsidRPr="006057A9" w:rsidRDefault="003B6E35">
            <w:pPr>
              <w:pStyle w:val="X22"/>
              <w:rPr>
                <w:bCs w:val="0"/>
              </w:rPr>
            </w:pPr>
            <w:r w:rsidRPr="006057A9">
              <w:rPr>
                <w:rFonts w:hint="eastAsia"/>
                <w:bCs w:val="0"/>
              </w:rPr>
              <w:t>（2）加强施工管理，尽可能缩短施工周期；</w:t>
            </w:r>
          </w:p>
          <w:p w14:paraId="605A06CC" w14:textId="77777777" w:rsidR="00D211F2" w:rsidRPr="006057A9" w:rsidRDefault="003B6E35">
            <w:pPr>
              <w:pStyle w:val="X22"/>
              <w:rPr>
                <w:bCs w:val="0"/>
              </w:rPr>
            </w:pPr>
            <w:r w:rsidRPr="006057A9">
              <w:rPr>
                <w:rFonts w:hint="eastAsia"/>
                <w:bCs w:val="0"/>
              </w:rPr>
              <w:t>（3）选择符合国家要求的燃油；选择技术先进、尾气排放达标的动力机械设备，主要是优良发动机；</w:t>
            </w:r>
          </w:p>
          <w:p w14:paraId="78C3B37F" w14:textId="77777777" w:rsidR="00D211F2" w:rsidRPr="006057A9" w:rsidRDefault="003B6E35">
            <w:pPr>
              <w:pStyle w:val="X22"/>
              <w:rPr>
                <w:bCs w:val="0"/>
              </w:rPr>
            </w:pPr>
            <w:r w:rsidRPr="006057A9">
              <w:rPr>
                <w:rFonts w:hint="eastAsia"/>
                <w:bCs w:val="0"/>
              </w:rPr>
              <w:t>（4）</w:t>
            </w:r>
            <w:r w:rsidRPr="006057A9">
              <w:rPr>
                <w:rFonts w:hint="eastAsia"/>
                <w:kern w:val="0"/>
              </w:rPr>
              <w:t>项目试油期排放的伴生气量较小，达不到燃烧条件的微量伴生气进行无组织排放；如果能达到燃烧条件，则进行点火燃烧，经直接燃烧后排放</w:t>
            </w:r>
            <w:r w:rsidRPr="006057A9">
              <w:rPr>
                <w:rFonts w:hint="eastAsia"/>
                <w:bCs w:val="0"/>
              </w:rPr>
              <w:t>；</w:t>
            </w:r>
          </w:p>
          <w:p w14:paraId="06CA04DA" w14:textId="665618DC" w:rsidR="00D211F2" w:rsidRPr="006057A9" w:rsidRDefault="003B6E35">
            <w:pPr>
              <w:pStyle w:val="X22"/>
              <w:rPr>
                <w:bCs w:val="0"/>
              </w:rPr>
            </w:pPr>
            <w:r w:rsidRPr="006057A9">
              <w:rPr>
                <w:rFonts w:hint="eastAsia"/>
                <w:bCs w:val="0"/>
              </w:rPr>
              <w:t>（5）</w:t>
            </w:r>
            <w:r w:rsidR="00994365" w:rsidRPr="006057A9">
              <w:rPr>
                <w:rFonts w:hint="eastAsia"/>
                <w:bCs w:val="0"/>
              </w:rPr>
              <w:t>保证设施正常运行，加强管理，减轻试油期井场无组织挥发废气影响</w:t>
            </w:r>
            <w:r w:rsidRPr="006057A9">
              <w:rPr>
                <w:rFonts w:hint="eastAsia"/>
                <w:bCs w:val="0"/>
              </w:rPr>
              <w:t>。</w:t>
            </w:r>
          </w:p>
          <w:p w14:paraId="0F28E076" w14:textId="77777777" w:rsidR="00D211F2" w:rsidRPr="006057A9" w:rsidRDefault="003B6E35">
            <w:pPr>
              <w:pStyle w:val="X22"/>
              <w:rPr>
                <w:bCs w:val="0"/>
              </w:rPr>
            </w:pPr>
            <w:r w:rsidRPr="006057A9">
              <w:rPr>
                <w:rFonts w:hint="eastAsia"/>
                <w:bCs w:val="0"/>
              </w:rPr>
              <w:t>2）废水</w:t>
            </w:r>
          </w:p>
          <w:p w14:paraId="2E37CA5D" w14:textId="28C1AA91" w:rsidR="00D211F2" w:rsidRPr="006057A9" w:rsidRDefault="003B6E35">
            <w:pPr>
              <w:pStyle w:val="X22"/>
            </w:pPr>
            <w:r w:rsidRPr="006057A9">
              <w:rPr>
                <w:rFonts w:hint="eastAsia"/>
              </w:rPr>
              <w:t>（</w:t>
            </w:r>
            <w:r w:rsidRPr="006057A9">
              <w:t>1</w:t>
            </w:r>
            <w:r w:rsidRPr="006057A9">
              <w:rPr>
                <w:rFonts w:hint="eastAsia"/>
              </w:rPr>
              <w:t>）井下作业废液、压裂返排液：</w:t>
            </w:r>
            <w:bookmarkStart w:id="45" w:name="_1678532031"/>
            <w:bookmarkEnd w:id="45"/>
            <w:r w:rsidR="00994365" w:rsidRPr="006057A9">
              <w:rPr>
                <w:rFonts w:hint="eastAsia"/>
                <w:bCs w:val="0"/>
              </w:rPr>
              <w:t>通过罐车分别拉运至纯梁采油厂正理庄</w:t>
            </w:r>
            <w:proofErr w:type="gramStart"/>
            <w:r w:rsidR="00994365" w:rsidRPr="006057A9">
              <w:rPr>
                <w:rFonts w:hint="eastAsia"/>
                <w:bCs w:val="0"/>
              </w:rPr>
              <w:t>沉降站</w:t>
            </w:r>
            <w:proofErr w:type="gramEnd"/>
            <w:r w:rsidR="00994365" w:rsidRPr="006057A9">
              <w:rPr>
                <w:rFonts w:hint="eastAsia"/>
                <w:bCs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w:t>
            </w:r>
          </w:p>
          <w:p w14:paraId="2D5B0DCE" w14:textId="2CC1D78D" w:rsidR="00D211F2" w:rsidRPr="006057A9" w:rsidRDefault="003B6E35">
            <w:pPr>
              <w:pStyle w:val="X22"/>
            </w:pPr>
            <w:r w:rsidRPr="006057A9">
              <w:rPr>
                <w:rFonts w:hint="eastAsia"/>
              </w:rPr>
              <w:t>（</w:t>
            </w:r>
            <w:r w:rsidRPr="006057A9">
              <w:t>2</w:t>
            </w:r>
            <w:r w:rsidRPr="006057A9">
              <w:rPr>
                <w:rFonts w:hint="eastAsia"/>
              </w:rPr>
              <w:t>）生活污水：</w:t>
            </w:r>
            <w:bookmarkStart w:id="46" w:name="_1678532033"/>
            <w:bookmarkEnd w:id="46"/>
            <w:r w:rsidR="00994365" w:rsidRPr="006057A9">
              <w:rPr>
                <w:rFonts w:hint="eastAsia"/>
                <w:bCs w:val="0"/>
              </w:rPr>
              <w:t>排至环保厕所，由环保厕所供应单位定期回收处置</w:t>
            </w:r>
            <w:r w:rsidRPr="006057A9">
              <w:rPr>
                <w:rFonts w:hint="eastAsia"/>
              </w:rPr>
              <w:t>。</w:t>
            </w:r>
          </w:p>
          <w:p w14:paraId="192D5E45" w14:textId="77777777" w:rsidR="00D211F2" w:rsidRPr="006057A9" w:rsidRDefault="003B6E35">
            <w:pPr>
              <w:pStyle w:val="X22"/>
            </w:pPr>
            <w:r w:rsidRPr="006057A9">
              <w:rPr>
                <w:rFonts w:hint="eastAsia"/>
              </w:rPr>
              <w:t>3）固废</w:t>
            </w:r>
          </w:p>
          <w:p w14:paraId="7C864D03" w14:textId="24755C13" w:rsidR="00D211F2" w:rsidRPr="006057A9" w:rsidRDefault="003B6E35">
            <w:pPr>
              <w:pStyle w:val="X22"/>
            </w:pPr>
            <w:r w:rsidRPr="006057A9">
              <w:rPr>
                <w:rFonts w:hint="eastAsia"/>
              </w:rPr>
              <w:t>（1）钻井固废：</w:t>
            </w:r>
            <w:r w:rsidRPr="006057A9">
              <w:t>采用“泥浆不落地”工艺，</w:t>
            </w:r>
            <w:r w:rsidRPr="006057A9">
              <w:rPr>
                <w:rFonts w:hint="eastAsia"/>
              </w:rPr>
              <w:t>减少固</w:t>
            </w:r>
            <w:proofErr w:type="gramStart"/>
            <w:r w:rsidRPr="006057A9">
              <w:rPr>
                <w:rFonts w:hint="eastAsia"/>
              </w:rPr>
              <w:t>废产生</w:t>
            </w:r>
            <w:proofErr w:type="gramEnd"/>
            <w:r w:rsidRPr="006057A9">
              <w:rPr>
                <w:rFonts w:hint="eastAsia"/>
              </w:rPr>
              <w:t>量，钻井固废</w:t>
            </w:r>
            <w:bookmarkStart w:id="47" w:name="_1683040418"/>
            <w:bookmarkEnd w:id="47"/>
            <w:r w:rsidR="00994365" w:rsidRPr="006057A9">
              <w:rPr>
                <w:rFonts w:hint="eastAsia"/>
                <w:bCs w:val="0"/>
              </w:rPr>
              <w:t>交由专业单位进行无害化处理</w:t>
            </w:r>
            <w:r w:rsidRPr="006057A9">
              <w:rPr>
                <w:rFonts w:hint="eastAsia"/>
              </w:rPr>
              <w:t>；由于地质未知性，如钻进过程中因地层、地质和油藏的变化，避免钻井异常发生，可能会使用合成基泥浆，如若使用合成基泥浆钻进，产生的废弃油基钻井泥浆、油基岩屑属于危险废物。</w:t>
            </w:r>
          </w:p>
          <w:p w14:paraId="47456506" w14:textId="77777777" w:rsidR="00D211F2" w:rsidRPr="006057A9" w:rsidRDefault="003B6E35">
            <w:pPr>
              <w:pStyle w:val="X22"/>
              <w:rPr>
                <w:szCs w:val="21"/>
              </w:rPr>
            </w:pPr>
            <w:r w:rsidRPr="006057A9">
              <w:rPr>
                <w:rFonts w:hint="eastAsia"/>
                <w:szCs w:val="21"/>
              </w:rPr>
              <w:t>（2）</w:t>
            </w:r>
            <w:r w:rsidRPr="006057A9">
              <w:rPr>
                <w:rFonts w:hint="eastAsia"/>
              </w:rPr>
              <w:t>废防渗材料：重点防渗区铺设渗透系数≤</w:t>
            </w:r>
            <w:r w:rsidRPr="006057A9">
              <w:t>10</w:t>
            </w:r>
            <w:r w:rsidRPr="006057A9">
              <w:rPr>
                <w:vertAlign w:val="superscript"/>
              </w:rPr>
              <w:t>-10</w:t>
            </w:r>
            <w:r w:rsidRPr="006057A9">
              <w:t>cm/s</w:t>
            </w:r>
            <w:r w:rsidRPr="006057A9">
              <w:rPr>
                <w:rFonts w:hint="eastAsia"/>
              </w:rPr>
              <w:t>的防渗材料，防渗材料正常情况循环利用，使用过程中如产生不可利用的废防渗材料，需委托有危险废物处理资质单位处置</w:t>
            </w:r>
            <w:r w:rsidRPr="006057A9">
              <w:rPr>
                <w:rFonts w:hint="eastAsia"/>
                <w:szCs w:val="21"/>
              </w:rPr>
              <w:t>。</w:t>
            </w:r>
          </w:p>
          <w:p w14:paraId="4C41779D" w14:textId="77777777" w:rsidR="00D211F2" w:rsidRPr="006057A9" w:rsidRDefault="003B6E35">
            <w:pPr>
              <w:pStyle w:val="X22"/>
              <w:rPr>
                <w:szCs w:val="21"/>
              </w:rPr>
            </w:pPr>
            <w:r w:rsidRPr="006057A9">
              <w:rPr>
                <w:rFonts w:hint="eastAsia"/>
                <w:szCs w:val="21"/>
              </w:rPr>
              <w:t>（3）</w:t>
            </w:r>
            <w:r w:rsidRPr="006057A9">
              <w:rPr>
                <w:rFonts w:hint="eastAsia"/>
              </w:rPr>
              <w:t>设备保养产生的危废：单座井场内设有1座</w:t>
            </w:r>
            <w:proofErr w:type="gramStart"/>
            <w:r w:rsidRPr="006057A9">
              <w:rPr>
                <w:rFonts w:hint="eastAsia"/>
              </w:rPr>
              <w:t>一体化危废贮存</w:t>
            </w:r>
            <w:proofErr w:type="gramEnd"/>
            <w:r w:rsidRPr="006057A9">
              <w:rPr>
                <w:rFonts w:hint="eastAsia"/>
              </w:rPr>
              <w:t>点，用于暂存设备保养产生的危险废物，废润滑油、废润滑油桶、</w:t>
            </w:r>
            <w:r w:rsidRPr="006057A9">
              <w:t>废弃的含油抹布、劳保用品</w:t>
            </w:r>
            <w:r w:rsidRPr="006057A9">
              <w:rPr>
                <w:rFonts w:hint="eastAsia"/>
              </w:rPr>
              <w:t>产生后</w:t>
            </w:r>
            <w:proofErr w:type="gramStart"/>
            <w:r w:rsidRPr="006057A9">
              <w:rPr>
                <w:rFonts w:hint="eastAsia"/>
              </w:rPr>
              <w:t>暂存于危废贮存</w:t>
            </w:r>
            <w:proofErr w:type="gramEnd"/>
            <w:r w:rsidRPr="006057A9">
              <w:rPr>
                <w:rFonts w:hint="eastAsia"/>
              </w:rPr>
              <w:t>点，委托有危险废物处理资质单位处置</w:t>
            </w:r>
            <w:r w:rsidRPr="006057A9">
              <w:rPr>
                <w:rFonts w:hint="eastAsia"/>
                <w:szCs w:val="21"/>
              </w:rPr>
              <w:t>。</w:t>
            </w:r>
          </w:p>
          <w:p w14:paraId="0696931D" w14:textId="50DD5037" w:rsidR="00D211F2" w:rsidRPr="006057A9" w:rsidRDefault="003B6E35">
            <w:pPr>
              <w:pStyle w:val="X22"/>
            </w:pPr>
            <w:r w:rsidRPr="006057A9">
              <w:rPr>
                <w:rFonts w:hint="eastAsia"/>
              </w:rPr>
              <w:t>（</w:t>
            </w:r>
            <w:r w:rsidRPr="006057A9">
              <w:t>4</w:t>
            </w:r>
            <w:r w:rsidRPr="006057A9">
              <w:rPr>
                <w:rFonts w:hint="eastAsia"/>
              </w:rPr>
              <w:t>）生活垃圾：</w:t>
            </w:r>
            <w:bookmarkStart w:id="48" w:name="_1678532036"/>
            <w:bookmarkStart w:id="49" w:name="OLE_LINK1"/>
            <w:bookmarkEnd w:id="48"/>
            <w:r w:rsidR="00994365" w:rsidRPr="006057A9">
              <w:rPr>
                <w:rFonts w:hint="eastAsia"/>
                <w:bCs w:val="0"/>
              </w:rPr>
              <w:t>暂存于施工场地临时设置的垃圾桶内，由施工单位拉运至生活垃圾中转站后，由当地环卫部门统一处理</w:t>
            </w:r>
            <w:bookmarkEnd w:id="49"/>
            <w:r w:rsidRPr="006057A9">
              <w:rPr>
                <w:rFonts w:hint="eastAsia"/>
              </w:rPr>
              <w:t>。</w:t>
            </w:r>
          </w:p>
          <w:p w14:paraId="5996612D" w14:textId="77777777" w:rsidR="00D211F2" w:rsidRPr="006057A9" w:rsidRDefault="003B6E35">
            <w:pPr>
              <w:pStyle w:val="X22"/>
            </w:pPr>
            <w:r w:rsidRPr="006057A9">
              <w:t>4</w:t>
            </w:r>
            <w:r w:rsidRPr="006057A9">
              <w:rPr>
                <w:rFonts w:hint="eastAsia"/>
              </w:rPr>
              <w:t>）噪声</w:t>
            </w:r>
          </w:p>
          <w:p w14:paraId="791AEA8A" w14:textId="16D4BFB0" w:rsidR="00D211F2" w:rsidRPr="006057A9" w:rsidRDefault="003B6E35">
            <w:pPr>
              <w:pStyle w:val="X22"/>
            </w:pPr>
            <w:r w:rsidRPr="006057A9">
              <w:rPr>
                <w:rFonts w:hint="eastAsia"/>
              </w:rPr>
              <w:t>本项目在施工期合理布局钻井现场，将</w:t>
            </w:r>
            <w:r w:rsidRPr="006057A9">
              <w:t>高噪声设备布置在远离居民区一侧，</w:t>
            </w:r>
            <w:r w:rsidRPr="006057A9">
              <w:rPr>
                <w:rFonts w:hint="eastAsia"/>
              </w:rPr>
              <w:t>并采取隔声隔档等措施进一步降低噪声影响；</w:t>
            </w:r>
            <w:r w:rsidRPr="006057A9">
              <w:t>压裂</w:t>
            </w:r>
            <w:r w:rsidRPr="006057A9">
              <w:rPr>
                <w:rFonts w:hint="eastAsia"/>
              </w:rPr>
              <w:t>工程</w:t>
            </w:r>
            <w:r w:rsidRPr="006057A9">
              <w:t>等高噪声设备施工前，通知周边人员，取得谅解</w:t>
            </w:r>
            <w:r w:rsidRPr="006057A9">
              <w:rPr>
                <w:rFonts w:hint="eastAsia"/>
              </w:rPr>
              <w:t>；制定施工计划时，尽可能避免大量高噪声设备同时施工。高噪声设备施工时间尽量安排在昼间，夜间施工应告知周围单位或居民</w:t>
            </w:r>
            <w:r w:rsidR="00985ADC" w:rsidRPr="006057A9">
              <w:rPr>
                <w:rFonts w:hint="eastAsia"/>
              </w:rPr>
              <w:t>，试油期间禁止夜间施工</w:t>
            </w:r>
            <w:r w:rsidRPr="006057A9">
              <w:rPr>
                <w:rFonts w:hint="eastAsia"/>
              </w:rPr>
              <w:t>；距离居民区较近的井场尽可能选用网电钻机等低噪声施工设备，从根本上降低源强；加强施工管理和设备维护，发现设备存在的问题及时维修，保证设备正常运转；整体设备要安放稳固，并与地面保持良好接触，安装消音隔音设施，</w:t>
            </w:r>
            <w:r w:rsidRPr="006057A9">
              <w:t>高噪声设备加装</w:t>
            </w:r>
            <w:r w:rsidRPr="006057A9">
              <w:lastRenderedPageBreak/>
              <w:t>减振支垫</w:t>
            </w:r>
            <w:r w:rsidRPr="006057A9">
              <w:rPr>
                <w:rFonts w:hint="eastAsia"/>
              </w:rPr>
              <w:t>，最大限度地降低噪声源的噪声；加强对运输车辆的管理及疏导，尽量压缩施工</w:t>
            </w:r>
            <w:proofErr w:type="gramStart"/>
            <w:r w:rsidRPr="006057A9">
              <w:rPr>
                <w:rFonts w:hint="eastAsia"/>
              </w:rPr>
              <w:t>区汽车</w:t>
            </w:r>
            <w:proofErr w:type="gramEnd"/>
            <w:r w:rsidRPr="006057A9">
              <w:rPr>
                <w:rFonts w:hint="eastAsia"/>
              </w:rPr>
              <w:t>数量和行车密度，控制汽车鸣笛。</w:t>
            </w:r>
          </w:p>
          <w:p w14:paraId="18A49F41" w14:textId="77777777" w:rsidR="00D211F2" w:rsidRPr="006057A9" w:rsidRDefault="003B6E35">
            <w:pPr>
              <w:pStyle w:val="X22"/>
              <w:rPr>
                <w:snapToGrid w:val="0"/>
              </w:rPr>
            </w:pPr>
            <w:r w:rsidRPr="006057A9">
              <w:rPr>
                <w:rFonts w:hint="eastAsia"/>
                <w:snapToGrid w:val="0"/>
              </w:rPr>
              <w:t>6、依托工程</w:t>
            </w:r>
          </w:p>
          <w:p w14:paraId="7E7E4279" w14:textId="77777777" w:rsidR="00D211F2" w:rsidRPr="006057A9" w:rsidRDefault="003B6E35">
            <w:pPr>
              <w:pStyle w:val="X22"/>
            </w:pPr>
            <w:r w:rsidRPr="006057A9">
              <w:rPr>
                <w:rFonts w:hint="eastAsia"/>
              </w:rPr>
              <w:t>1）依托站场</w:t>
            </w:r>
          </w:p>
          <w:p w14:paraId="4CC90F32" w14:textId="39F1CA4F" w:rsidR="00D211F2" w:rsidRPr="006057A9" w:rsidRDefault="003B6E35">
            <w:pPr>
              <w:pStyle w:val="X22"/>
            </w:pPr>
            <w:r w:rsidRPr="006057A9">
              <w:rPr>
                <w:rFonts w:hint="eastAsia"/>
              </w:rPr>
              <w:t>本项目</w:t>
            </w:r>
            <w:r w:rsidRPr="006057A9">
              <w:t>产生的</w:t>
            </w:r>
            <w:r w:rsidRPr="006057A9">
              <w:rPr>
                <w:rFonts w:hint="eastAsia"/>
              </w:rPr>
              <w:t>井下作业废液、压裂返排液</w:t>
            </w:r>
            <w:bookmarkStart w:id="50" w:name="_1678532040"/>
            <w:bookmarkEnd w:id="50"/>
            <w:r w:rsidR="00994365" w:rsidRPr="006057A9">
              <w:rPr>
                <w:rFonts w:hint="eastAsia"/>
                <w:bCs w:val="0"/>
              </w:rPr>
              <w:t>通过罐车分别拉运至纯梁采油厂正理庄</w:t>
            </w:r>
            <w:proofErr w:type="gramStart"/>
            <w:r w:rsidR="00994365" w:rsidRPr="006057A9">
              <w:rPr>
                <w:rFonts w:hint="eastAsia"/>
                <w:bCs w:val="0"/>
              </w:rPr>
              <w:t>沉降站</w:t>
            </w:r>
            <w:proofErr w:type="gramEnd"/>
            <w:r w:rsidR="00994365" w:rsidRPr="006057A9">
              <w:rPr>
                <w:rFonts w:hint="eastAsia"/>
                <w:bCs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w:t>
            </w:r>
          </w:p>
          <w:p w14:paraId="5858D917" w14:textId="77777777" w:rsidR="00D211F2" w:rsidRPr="006057A9" w:rsidRDefault="003B6E35">
            <w:pPr>
              <w:pStyle w:val="X22"/>
            </w:pPr>
            <w:r w:rsidRPr="006057A9">
              <w:rPr>
                <w:rFonts w:hint="eastAsia"/>
              </w:rPr>
              <w:t>2）“三同时”手续</w:t>
            </w:r>
          </w:p>
          <w:p w14:paraId="638D1EB8" w14:textId="4581E5E1" w:rsidR="00D211F2" w:rsidRPr="006057A9" w:rsidRDefault="003B6E35">
            <w:pPr>
              <w:pStyle w:val="X22"/>
            </w:pPr>
            <w:r w:rsidRPr="006057A9">
              <w:rPr>
                <w:rFonts w:hint="eastAsia"/>
              </w:rPr>
              <w:t>本项目依托工程均已办理环评，“三同时”情况详见</w:t>
            </w:r>
            <w:r w:rsidR="00994365" w:rsidRPr="006057A9">
              <w:rPr>
                <w:rFonts w:hint="eastAsia"/>
              </w:rPr>
              <w:t>表 21</w:t>
            </w:r>
            <w:r w:rsidRPr="006057A9">
              <w:rPr>
                <w:rFonts w:hint="eastAsia"/>
              </w:rPr>
              <w:t>。</w:t>
            </w:r>
          </w:p>
          <w:p w14:paraId="37E0711B" w14:textId="51DC4B19" w:rsidR="00D211F2" w:rsidRPr="006057A9" w:rsidRDefault="003B6E35">
            <w:pPr>
              <w:pStyle w:val="a8"/>
              <w:spacing w:before="120"/>
            </w:pPr>
            <w:bookmarkStart w:id="51" w:name="_Ref132207800"/>
            <w:r w:rsidRPr="006057A9">
              <w:rPr>
                <w:rFonts w:hint="eastAsia"/>
              </w:rPr>
              <w:t xml:space="preserve">表 </w:t>
            </w:r>
            <w:r w:rsidR="00994365" w:rsidRPr="006057A9">
              <w:rPr>
                <w:rFonts w:hint="eastAsia"/>
                <w:noProof/>
              </w:rPr>
              <w:t>21</w:t>
            </w:r>
            <w:bookmarkEnd w:id="51"/>
            <w:r w:rsidRPr="006057A9">
              <w:t xml:space="preserve">  </w:t>
            </w:r>
            <w:r w:rsidRPr="006057A9">
              <w:rPr>
                <w:rFonts w:hint="eastAsia"/>
              </w:rPr>
              <w:t>依托工程环评及验收情况一览表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277"/>
              <w:gridCol w:w="1395"/>
              <w:gridCol w:w="958"/>
              <w:gridCol w:w="1362"/>
              <w:gridCol w:w="1443"/>
              <w:gridCol w:w="1362"/>
              <w:gridCol w:w="752"/>
            </w:tblGrid>
            <w:tr w:rsidR="006057A9" w:rsidRPr="006057A9" w14:paraId="0E1FA4E3" w14:textId="77777777">
              <w:trPr>
                <w:trHeight w:val="340"/>
              </w:trPr>
              <w:tc>
                <w:tcPr>
                  <w:tcW w:w="261" w:type="pct"/>
                  <w:vAlign w:val="center"/>
                </w:tcPr>
                <w:p w14:paraId="385FE0BE" w14:textId="77777777" w:rsidR="00D211F2" w:rsidRPr="006057A9" w:rsidRDefault="003B6E35">
                  <w:pPr>
                    <w:pStyle w:val="SSECa"/>
                  </w:pPr>
                  <w:r w:rsidRPr="006057A9">
                    <w:rPr>
                      <w:rFonts w:hint="eastAsia"/>
                    </w:rPr>
                    <w:t>序号</w:t>
                  </w:r>
                </w:p>
              </w:tc>
              <w:tc>
                <w:tcPr>
                  <w:tcW w:w="708" w:type="pct"/>
                  <w:vAlign w:val="center"/>
                </w:tcPr>
                <w:p w14:paraId="513D9AE2" w14:textId="77777777" w:rsidR="00D211F2" w:rsidRPr="006057A9" w:rsidRDefault="003B6E35">
                  <w:pPr>
                    <w:pStyle w:val="SSECa"/>
                  </w:pPr>
                  <w:r w:rsidRPr="006057A9">
                    <w:rPr>
                      <w:rFonts w:hint="eastAsia"/>
                    </w:rPr>
                    <w:t>站场</w:t>
                  </w:r>
                </w:p>
              </w:tc>
              <w:tc>
                <w:tcPr>
                  <w:tcW w:w="773" w:type="pct"/>
                  <w:vAlign w:val="center"/>
                </w:tcPr>
                <w:p w14:paraId="436BC357" w14:textId="77777777" w:rsidR="00D211F2" w:rsidRPr="006057A9" w:rsidRDefault="003B6E35">
                  <w:pPr>
                    <w:pStyle w:val="SSECa"/>
                  </w:pPr>
                  <w:r w:rsidRPr="006057A9">
                    <w:rPr>
                      <w:rFonts w:hint="eastAsia"/>
                    </w:rPr>
                    <w:t>所属项目名称</w:t>
                  </w:r>
                </w:p>
              </w:tc>
              <w:tc>
                <w:tcPr>
                  <w:tcW w:w="531" w:type="pct"/>
                  <w:vAlign w:val="center"/>
                </w:tcPr>
                <w:p w14:paraId="1831C862" w14:textId="77777777" w:rsidR="00D211F2" w:rsidRPr="006057A9" w:rsidRDefault="003B6E35">
                  <w:pPr>
                    <w:pStyle w:val="SSECa"/>
                  </w:pPr>
                  <w:r w:rsidRPr="006057A9">
                    <w:rPr>
                      <w:rFonts w:hint="eastAsia"/>
                    </w:rPr>
                    <w:t>建设单位</w:t>
                  </w:r>
                </w:p>
              </w:tc>
              <w:tc>
                <w:tcPr>
                  <w:tcW w:w="755" w:type="pct"/>
                  <w:vAlign w:val="center"/>
                </w:tcPr>
                <w:p w14:paraId="48E12108" w14:textId="77777777" w:rsidR="00D211F2" w:rsidRPr="006057A9" w:rsidRDefault="003B6E35">
                  <w:pPr>
                    <w:pStyle w:val="SSECa"/>
                  </w:pPr>
                  <w:r w:rsidRPr="006057A9">
                    <w:rPr>
                      <w:rFonts w:hint="eastAsia"/>
                    </w:rPr>
                    <w:t>环评批复文号</w:t>
                  </w:r>
                </w:p>
              </w:tc>
              <w:tc>
                <w:tcPr>
                  <w:tcW w:w="800" w:type="pct"/>
                  <w:vAlign w:val="center"/>
                </w:tcPr>
                <w:p w14:paraId="7FBD0A0B" w14:textId="77777777" w:rsidR="00D211F2" w:rsidRPr="006057A9" w:rsidRDefault="003B6E35">
                  <w:pPr>
                    <w:pStyle w:val="SSECa"/>
                  </w:pPr>
                  <w:r w:rsidRPr="006057A9">
                    <w:rPr>
                      <w:rFonts w:hint="eastAsia"/>
                    </w:rPr>
                    <w:t>环评批复时间</w:t>
                  </w:r>
                </w:p>
              </w:tc>
              <w:tc>
                <w:tcPr>
                  <w:tcW w:w="755" w:type="pct"/>
                  <w:vAlign w:val="center"/>
                </w:tcPr>
                <w:p w14:paraId="1237358B" w14:textId="77777777" w:rsidR="00D211F2" w:rsidRPr="006057A9" w:rsidRDefault="003B6E35">
                  <w:pPr>
                    <w:pStyle w:val="SSECa"/>
                  </w:pPr>
                  <w:r w:rsidRPr="006057A9">
                    <w:rPr>
                      <w:rFonts w:hint="eastAsia"/>
                    </w:rPr>
                    <w:t>验收批复文号</w:t>
                  </w:r>
                </w:p>
              </w:tc>
              <w:tc>
                <w:tcPr>
                  <w:tcW w:w="418" w:type="pct"/>
                  <w:vAlign w:val="center"/>
                </w:tcPr>
                <w:p w14:paraId="6B0DDE8D" w14:textId="77777777" w:rsidR="00D211F2" w:rsidRPr="006057A9" w:rsidRDefault="003B6E35">
                  <w:pPr>
                    <w:pStyle w:val="SSECa"/>
                  </w:pPr>
                  <w:r w:rsidRPr="006057A9">
                    <w:rPr>
                      <w:rFonts w:hint="eastAsia"/>
                    </w:rPr>
                    <w:t>验收时间</w:t>
                  </w:r>
                </w:p>
              </w:tc>
            </w:tr>
            <w:tr w:rsidR="006057A9" w:rsidRPr="006057A9" w14:paraId="6FD236D5" w14:textId="77777777">
              <w:trPr>
                <w:trHeight w:val="340"/>
              </w:trPr>
              <w:tc>
                <w:tcPr>
                  <w:tcW w:w="261" w:type="pct"/>
                  <w:vAlign w:val="center"/>
                </w:tcPr>
                <w:p w14:paraId="6F054E09" w14:textId="77777777" w:rsidR="00D211F2" w:rsidRPr="006057A9" w:rsidRDefault="003B6E35">
                  <w:pPr>
                    <w:pStyle w:val="SSECa"/>
                  </w:pPr>
                  <w:r w:rsidRPr="006057A9">
                    <w:rPr>
                      <w:rFonts w:hint="eastAsia"/>
                    </w:rPr>
                    <w:t>1</w:t>
                  </w:r>
                </w:p>
              </w:tc>
              <w:tc>
                <w:tcPr>
                  <w:tcW w:w="708" w:type="pct"/>
                  <w:vAlign w:val="center"/>
                </w:tcPr>
                <w:p w14:paraId="398FAA9A" w14:textId="77777777" w:rsidR="00D211F2" w:rsidRPr="006057A9" w:rsidRDefault="003B6E35">
                  <w:pPr>
                    <w:pStyle w:val="SSECa"/>
                    <w:rPr>
                      <w:rFonts w:cs="Times New Roman"/>
                    </w:rPr>
                  </w:pPr>
                  <w:r w:rsidRPr="006057A9">
                    <w:rPr>
                      <w:rFonts w:hint="eastAsia"/>
                    </w:rPr>
                    <w:t>正理庄</w:t>
                  </w:r>
                  <w:proofErr w:type="gramStart"/>
                  <w:r w:rsidRPr="006057A9">
                    <w:rPr>
                      <w:rFonts w:hint="eastAsia"/>
                    </w:rPr>
                    <w:t>沉降站</w:t>
                  </w:r>
                  <w:proofErr w:type="gramEnd"/>
                  <w:r w:rsidRPr="006057A9">
                    <w:rPr>
                      <w:rFonts w:hint="eastAsia"/>
                    </w:rPr>
                    <w:t>采出水处理系统</w:t>
                  </w:r>
                </w:p>
              </w:tc>
              <w:tc>
                <w:tcPr>
                  <w:tcW w:w="773" w:type="pct"/>
                  <w:vAlign w:val="center"/>
                </w:tcPr>
                <w:p w14:paraId="5790AF2F" w14:textId="77777777" w:rsidR="00D211F2" w:rsidRPr="006057A9" w:rsidRDefault="003B6E35">
                  <w:pPr>
                    <w:pStyle w:val="SSECa"/>
                    <w:rPr>
                      <w:rFonts w:cs="Times New Roman"/>
                    </w:rPr>
                  </w:pPr>
                  <w:r w:rsidRPr="006057A9">
                    <w:rPr>
                      <w:rFonts w:cs="宋体" w:hint="eastAsia"/>
                    </w:rPr>
                    <w:t>高青区域产能建设现状评</w:t>
                  </w:r>
                  <w:r w:rsidRPr="006057A9">
                    <w:rPr>
                      <w:rFonts w:cs="Times New Roman" w:hint="eastAsia"/>
                    </w:rPr>
                    <w:t>价</w:t>
                  </w:r>
                </w:p>
              </w:tc>
              <w:tc>
                <w:tcPr>
                  <w:tcW w:w="531" w:type="pct"/>
                  <w:vAlign w:val="center"/>
                </w:tcPr>
                <w:p w14:paraId="649D84B9" w14:textId="77777777" w:rsidR="00D211F2" w:rsidRPr="006057A9" w:rsidRDefault="003B6E35">
                  <w:pPr>
                    <w:pStyle w:val="SSECa"/>
                    <w:rPr>
                      <w:rFonts w:cs="Times New Roman"/>
                    </w:rPr>
                  </w:pPr>
                  <w:r w:rsidRPr="006057A9">
                    <w:rPr>
                      <w:rFonts w:cs="Times New Roman" w:hint="eastAsia"/>
                    </w:rPr>
                    <w:t>纯梁采油厂</w:t>
                  </w:r>
                </w:p>
              </w:tc>
              <w:tc>
                <w:tcPr>
                  <w:tcW w:w="755" w:type="pct"/>
                  <w:vAlign w:val="center"/>
                </w:tcPr>
                <w:p w14:paraId="09F9A792" w14:textId="77777777" w:rsidR="00D211F2" w:rsidRPr="006057A9" w:rsidRDefault="003B6E35">
                  <w:pPr>
                    <w:pStyle w:val="SSECa"/>
                    <w:rPr>
                      <w:rFonts w:cs="Times New Roman"/>
                    </w:rPr>
                  </w:pPr>
                  <w:proofErr w:type="gramStart"/>
                  <w:r w:rsidRPr="006057A9">
                    <w:rPr>
                      <w:rFonts w:cs="Times New Roman" w:hint="eastAsia"/>
                    </w:rPr>
                    <w:t>高环审</w:t>
                  </w:r>
                  <w:proofErr w:type="gramEnd"/>
                  <w:r w:rsidRPr="006057A9">
                    <w:rPr>
                      <w:rFonts w:cs="Times New Roman" w:hint="eastAsia"/>
                    </w:rPr>
                    <w:t>[2015]8</w:t>
                  </w:r>
                  <w:r w:rsidRPr="006057A9">
                    <w:rPr>
                      <w:rFonts w:cs="Times New Roman"/>
                    </w:rPr>
                    <w:t>8</w:t>
                  </w:r>
                  <w:r w:rsidRPr="006057A9">
                    <w:rPr>
                      <w:rFonts w:cs="Times New Roman" w:hint="eastAsia"/>
                    </w:rPr>
                    <w:t>号</w:t>
                  </w:r>
                </w:p>
              </w:tc>
              <w:tc>
                <w:tcPr>
                  <w:tcW w:w="800" w:type="pct"/>
                  <w:vAlign w:val="center"/>
                </w:tcPr>
                <w:p w14:paraId="499E30E7" w14:textId="77777777" w:rsidR="00D211F2" w:rsidRPr="006057A9" w:rsidRDefault="003B6E35">
                  <w:pPr>
                    <w:pStyle w:val="SSECa"/>
                    <w:rPr>
                      <w:rFonts w:cs="Times New Roman"/>
                    </w:rPr>
                  </w:pPr>
                  <w:r w:rsidRPr="006057A9">
                    <w:rPr>
                      <w:rFonts w:cs="Times New Roman" w:hint="eastAsia"/>
                    </w:rPr>
                    <w:t>2015.9</w:t>
                  </w:r>
                </w:p>
              </w:tc>
              <w:tc>
                <w:tcPr>
                  <w:tcW w:w="1173" w:type="pct"/>
                  <w:gridSpan w:val="2"/>
                  <w:vAlign w:val="center"/>
                </w:tcPr>
                <w:p w14:paraId="54C6F5D8" w14:textId="77777777" w:rsidR="00D211F2" w:rsidRPr="006057A9" w:rsidRDefault="003B6E35">
                  <w:pPr>
                    <w:pStyle w:val="SSECa"/>
                  </w:pPr>
                  <w:r w:rsidRPr="006057A9">
                    <w:rPr>
                      <w:rFonts w:hint="eastAsia"/>
                    </w:rPr>
                    <w:t>现状评价无需验收</w:t>
                  </w:r>
                </w:p>
              </w:tc>
            </w:tr>
          </w:tbl>
          <w:p w14:paraId="6E8E81A3" w14:textId="77777777" w:rsidR="00D211F2" w:rsidRPr="006057A9" w:rsidRDefault="00D211F2">
            <w:pPr>
              <w:pStyle w:val="X22"/>
            </w:pPr>
          </w:p>
          <w:p w14:paraId="6C103895" w14:textId="77777777" w:rsidR="00D211F2" w:rsidRPr="006057A9" w:rsidRDefault="003B6E35">
            <w:pPr>
              <w:pStyle w:val="SSEC0"/>
              <w:ind w:firstLine="420"/>
              <w:rPr>
                <w:kern w:val="0"/>
                <w:sz w:val="21"/>
                <w:szCs w:val="21"/>
              </w:rPr>
            </w:pPr>
            <w:bookmarkStart w:id="52" w:name="_Toc65659079"/>
            <w:r w:rsidRPr="006057A9">
              <w:rPr>
                <w:kern w:val="0"/>
                <w:sz w:val="21"/>
                <w:szCs w:val="21"/>
              </w:rPr>
              <w:t>5</w:t>
            </w:r>
            <w:r w:rsidRPr="006057A9">
              <w:rPr>
                <w:rFonts w:hint="eastAsia"/>
                <w:kern w:val="0"/>
                <w:sz w:val="21"/>
                <w:szCs w:val="21"/>
              </w:rPr>
              <w:t>、工程占地</w:t>
            </w:r>
            <w:bookmarkEnd w:id="52"/>
          </w:p>
          <w:p w14:paraId="45579B66" w14:textId="7DB272B1" w:rsidR="00D211F2" w:rsidRPr="006057A9" w:rsidRDefault="003B6E35">
            <w:pPr>
              <w:pStyle w:val="X22"/>
            </w:pPr>
            <w:r w:rsidRPr="006057A9">
              <w:rPr>
                <w:rFonts w:hint="eastAsia"/>
              </w:rPr>
              <w:t>本项目</w:t>
            </w:r>
            <w:r w:rsidRPr="006057A9">
              <w:t>临时</w:t>
            </w:r>
            <w:r w:rsidRPr="006057A9">
              <w:rPr>
                <w:rFonts w:hint="eastAsia"/>
              </w:rPr>
              <w:t>占地主要为</w:t>
            </w:r>
            <w:bookmarkStart w:id="53" w:name="_1678530410"/>
            <w:bookmarkEnd w:id="53"/>
            <w:r w:rsidR="00994365" w:rsidRPr="006057A9">
              <w:rPr>
                <w:rFonts w:hint="eastAsia"/>
                <w:bCs w:val="0"/>
              </w:rPr>
              <w:t>耕地</w:t>
            </w:r>
            <w:r w:rsidRPr="006057A9">
              <w:rPr>
                <w:rFonts w:hint="eastAsia"/>
              </w:rPr>
              <w:t>（属于永久基本农田），详见</w:t>
            </w:r>
            <w:r w:rsidR="00994365" w:rsidRPr="006057A9">
              <w:rPr>
                <w:rFonts w:hint="eastAsia"/>
              </w:rPr>
              <w:t xml:space="preserve">表 </w:t>
            </w:r>
            <w:r w:rsidR="00994365" w:rsidRPr="006057A9">
              <w:rPr>
                <w:rFonts w:hint="eastAsia"/>
                <w:noProof/>
              </w:rPr>
              <w:t>22</w:t>
            </w:r>
            <w:r w:rsidRPr="006057A9">
              <w:rPr>
                <w:rFonts w:hint="eastAsia"/>
              </w:rPr>
              <w:t>。</w:t>
            </w:r>
          </w:p>
          <w:p w14:paraId="4CF167DA" w14:textId="1872BDEF" w:rsidR="00D211F2" w:rsidRPr="006057A9" w:rsidRDefault="003B6E35">
            <w:pPr>
              <w:pStyle w:val="a8"/>
              <w:spacing w:before="120"/>
            </w:pPr>
            <w:bookmarkStart w:id="54" w:name="_Ref172899130"/>
            <w:r w:rsidRPr="006057A9">
              <w:rPr>
                <w:rFonts w:hint="eastAsia"/>
              </w:rPr>
              <w:t xml:space="preserve">表 </w:t>
            </w:r>
            <w:r w:rsidR="00994365" w:rsidRPr="006057A9">
              <w:rPr>
                <w:rFonts w:hint="eastAsia"/>
                <w:noProof/>
              </w:rPr>
              <w:t>22</w:t>
            </w:r>
            <w:bookmarkEnd w:id="54"/>
            <w:r w:rsidRPr="006057A9">
              <w:t xml:space="preserve">  </w:t>
            </w:r>
            <w:r w:rsidRPr="006057A9">
              <w:rPr>
                <w:rFonts w:hint="eastAsia"/>
              </w:rPr>
              <w:t>本项目占地情况一览表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156"/>
              <w:gridCol w:w="3065"/>
              <w:gridCol w:w="1761"/>
            </w:tblGrid>
            <w:tr w:rsidR="006057A9" w:rsidRPr="006057A9" w14:paraId="11A58C8C" w14:textId="77777777">
              <w:trPr>
                <w:trHeight w:val="340"/>
              </w:trPr>
              <w:tc>
                <w:tcPr>
                  <w:tcW w:w="1130" w:type="pct"/>
                  <w:noWrap/>
                  <w:vAlign w:val="center"/>
                </w:tcPr>
                <w:p w14:paraId="642A0131" w14:textId="77777777" w:rsidR="00D211F2" w:rsidRPr="006057A9" w:rsidRDefault="003B6E35">
                  <w:pPr>
                    <w:pStyle w:val="SSECa"/>
                    <w:rPr>
                      <w:rFonts w:hAnsi="宋体"/>
                    </w:rPr>
                  </w:pPr>
                  <w:proofErr w:type="gramStart"/>
                  <w:r w:rsidRPr="006057A9">
                    <w:rPr>
                      <w:rFonts w:hAnsi="宋体" w:hint="eastAsia"/>
                    </w:rPr>
                    <w:t>井号</w:t>
                  </w:r>
                  <w:proofErr w:type="gramEnd"/>
                </w:p>
              </w:tc>
              <w:tc>
                <w:tcPr>
                  <w:tcW w:w="1195" w:type="pct"/>
                  <w:noWrap/>
                  <w:vAlign w:val="center"/>
                </w:tcPr>
                <w:p w14:paraId="3A7C9D54" w14:textId="77777777" w:rsidR="00D211F2" w:rsidRPr="006057A9" w:rsidRDefault="003B6E35">
                  <w:pPr>
                    <w:pStyle w:val="SSECa"/>
                    <w:rPr>
                      <w:rFonts w:hAnsi="宋体" w:cs="宋体"/>
                      <w:szCs w:val="22"/>
                    </w:rPr>
                  </w:pPr>
                  <w:r w:rsidRPr="006057A9">
                    <w:rPr>
                      <w:rFonts w:hAnsi="宋体" w:cs="宋体" w:hint="eastAsia"/>
                      <w:szCs w:val="22"/>
                    </w:rPr>
                    <w:t>占地面积（m</w:t>
                  </w:r>
                  <w:r w:rsidRPr="006057A9">
                    <w:rPr>
                      <w:rFonts w:hAnsi="宋体" w:cs="宋体"/>
                      <w:szCs w:val="22"/>
                      <w:vertAlign w:val="superscript"/>
                    </w:rPr>
                    <w:t>2</w:t>
                  </w:r>
                  <w:r w:rsidRPr="006057A9">
                    <w:rPr>
                      <w:rFonts w:hAnsi="宋体" w:cs="宋体" w:hint="eastAsia"/>
                      <w:szCs w:val="22"/>
                    </w:rPr>
                    <w:t>）</w:t>
                  </w:r>
                </w:p>
              </w:tc>
              <w:tc>
                <w:tcPr>
                  <w:tcW w:w="1699" w:type="pct"/>
                  <w:noWrap/>
                  <w:vAlign w:val="center"/>
                </w:tcPr>
                <w:p w14:paraId="59AC61E7" w14:textId="77777777" w:rsidR="00D211F2" w:rsidRPr="006057A9" w:rsidRDefault="003B6E35">
                  <w:pPr>
                    <w:pStyle w:val="SSECa"/>
                    <w:rPr>
                      <w:rFonts w:hAnsi="宋体" w:cs="宋体"/>
                      <w:szCs w:val="22"/>
                    </w:rPr>
                  </w:pPr>
                  <w:r w:rsidRPr="006057A9">
                    <w:rPr>
                      <w:rFonts w:hAnsi="宋体" w:cs="宋体" w:hint="eastAsia"/>
                      <w:szCs w:val="22"/>
                    </w:rPr>
                    <w:t>占地类型</w:t>
                  </w:r>
                </w:p>
              </w:tc>
              <w:tc>
                <w:tcPr>
                  <w:tcW w:w="976" w:type="pct"/>
                  <w:noWrap/>
                  <w:vAlign w:val="center"/>
                </w:tcPr>
                <w:p w14:paraId="4534B236" w14:textId="77777777" w:rsidR="00D211F2" w:rsidRPr="006057A9" w:rsidRDefault="003B6E35">
                  <w:pPr>
                    <w:pStyle w:val="SSECa"/>
                    <w:rPr>
                      <w:rFonts w:hAnsi="宋体"/>
                    </w:rPr>
                  </w:pPr>
                  <w:r w:rsidRPr="006057A9">
                    <w:rPr>
                      <w:rFonts w:hAnsi="宋体" w:cs="宋体" w:hint="eastAsia"/>
                      <w:szCs w:val="22"/>
                    </w:rPr>
                    <w:t>占地面积（m</w:t>
                  </w:r>
                  <w:r w:rsidRPr="006057A9">
                    <w:rPr>
                      <w:rFonts w:hAnsi="宋体" w:cs="宋体"/>
                      <w:szCs w:val="22"/>
                      <w:vertAlign w:val="superscript"/>
                    </w:rPr>
                    <w:t>2</w:t>
                  </w:r>
                  <w:r w:rsidRPr="006057A9">
                    <w:rPr>
                      <w:rFonts w:hAnsi="宋体" w:cs="宋体" w:hint="eastAsia"/>
                      <w:szCs w:val="22"/>
                    </w:rPr>
                    <w:t>）</w:t>
                  </w:r>
                </w:p>
              </w:tc>
            </w:tr>
            <w:tr w:rsidR="006057A9" w:rsidRPr="006057A9" w14:paraId="68DED570" w14:textId="77777777">
              <w:trPr>
                <w:trHeight w:val="340"/>
              </w:trPr>
              <w:tc>
                <w:tcPr>
                  <w:tcW w:w="1130" w:type="pct"/>
                  <w:noWrap/>
                  <w:vAlign w:val="center"/>
                </w:tcPr>
                <w:p w14:paraId="170DA2EA" w14:textId="77777777" w:rsidR="00D211F2" w:rsidRPr="006057A9" w:rsidRDefault="003B6E35">
                  <w:pPr>
                    <w:pStyle w:val="SSECa"/>
                    <w:rPr>
                      <w:rFonts w:hAnsi="宋体" w:cs="宋体"/>
                      <w:szCs w:val="22"/>
                    </w:rPr>
                  </w:pPr>
                  <w:proofErr w:type="gramStart"/>
                  <w:r w:rsidRPr="006057A9">
                    <w:rPr>
                      <w:rFonts w:hint="eastAsia"/>
                    </w:rPr>
                    <w:t>高斜</w:t>
                  </w:r>
                  <w:proofErr w:type="gramEnd"/>
                  <w:r w:rsidRPr="006057A9">
                    <w:rPr>
                      <w:rFonts w:hint="eastAsia"/>
                    </w:rPr>
                    <w:t>951</w:t>
                  </w:r>
                </w:p>
              </w:tc>
              <w:tc>
                <w:tcPr>
                  <w:tcW w:w="1195" w:type="pct"/>
                  <w:noWrap/>
                  <w:vAlign w:val="center"/>
                </w:tcPr>
                <w:p w14:paraId="012FAC80" w14:textId="77777777" w:rsidR="00D211F2" w:rsidRPr="006057A9" w:rsidRDefault="003B6E35">
                  <w:pPr>
                    <w:pStyle w:val="SSECa"/>
                    <w:rPr>
                      <w:rFonts w:hAnsi="宋体" w:cs="宋体"/>
                      <w:szCs w:val="22"/>
                    </w:rPr>
                  </w:pPr>
                  <w:r w:rsidRPr="006057A9">
                    <w:rPr>
                      <w:rFonts w:hAnsi="宋体" w:cs="宋体" w:hint="eastAsia"/>
                      <w:szCs w:val="22"/>
                    </w:rPr>
                    <w:t>8000</w:t>
                  </w:r>
                </w:p>
              </w:tc>
              <w:tc>
                <w:tcPr>
                  <w:tcW w:w="1699" w:type="pct"/>
                  <w:noWrap/>
                  <w:vAlign w:val="center"/>
                </w:tcPr>
                <w:p w14:paraId="1CF9548A" w14:textId="77777777" w:rsidR="00D211F2" w:rsidRPr="006057A9" w:rsidRDefault="003B6E35">
                  <w:pPr>
                    <w:pStyle w:val="SSECa"/>
                    <w:rPr>
                      <w:rFonts w:hAnsi="宋体" w:cs="宋体"/>
                      <w:szCs w:val="22"/>
                    </w:rPr>
                  </w:pPr>
                  <w:r w:rsidRPr="006057A9">
                    <w:rPr>
                      <w:rFonts w:hAnsi="宋体" w:cs="宋体" w:hint="eastAsia"/>
                      <w:szCs w:val="22"/>
                    </w:rPr>
                    <w:t>耕地（</w:t>
                  </w:r>
                  <w:r w:rsidRPr="006057A9">
                    <w:rPr>
                      <w:rFonts w:hint="eastAsia"/>
                    </w:rPr>
                    <w:t>属于永久基本农田</w:t>
                  </w:r>
                  <w:r w:rsidRPr="006057A9">
                    <w:rPr>
                      <w:rFonts w:hAnsi="宋体" w:cs="宋体" w:hint="eastAsia"/>
                      <w:szCs w:val="22"/>
                    </w:rPr>
                    <w:t>）</w:t>
                  </w:r>
                </w:p>
              </w:tc>
              <w:tc>
                <w:tcPr>
                  <w:tcW w:w="976" w:type="pct"/>
                  <w:noWrap/>
                  <w:vAlign w:val="center"/>
                </w:tcPr>
                <w:p w14:paraId="242CE1CA" w14:textId="77777777" w:rsidR="00D211F2" w:rsidRPr="006057A9" w:rsidRDefault="003B6E35">
                  <w:pPr>
                    <w:pStyle w:val="SSECa"/>
                    <w:rPr>
                      <w:rFonts w:hAnsi="宋体" w:cs="宋体"/>
                      <w:szCs w:val="22"/>
                    </w:rPr>
                  </w:pPr>
                  <w:r w:rsidRPr="006057A9">
                    <w:rPr>
                      <w:rFonts w:hAnsi="宋体" w:cs="宋体" w:hint="eastAsia"/>
                      <w:szCs w:val="22"/>
                    </w:rPr>
                    <w:t>8000</w:t>
                  </w:r>
                </w:p>
              </w:tc>
            </w:tr>
            <w:tr w:rsidR="006057A9" w:rsidRPr="006057A9" w14:paraId="6B58E2A3" w14:textId="77777777">
              <w:trPr>
                <w:trHeight w:val="340"/>
              </w:trPr>
              <w:tc>
                <w:tcPr>
                  <w:tcW w:w="1130" w:type="pct"/>
                  <w:noWrap/>
                  <w:vAlign w:val="center"/>
                </w:tcPr>
                <w:p w14:paraId="47AF2415" w14:textId="77777777" w:rsidR="00D211F2" w:rsidRPr="006057A9" w:rsidRDefault="003B6E35">
                  <w:pPr>
                    <w:pStyle w:val="SSECa"/>
                    <w:rPr>
                      <w:rFonts w:hAnsi="宋体" w:cs="宋体"/>
                      <w:szCs w:val="22"/>
                    </w:rPr>
                  </w:pPr>
                  <w:r w:rsidRPr="006057A9">
                    <w:rPr>
                      <w:rFonts w:hint="eastAsia"/>
                    </w:rPr>
                    <w:t>高953</w:t>
                  </w:r>
                </w:p>
              </w:tc>
              <w:tc>
                <w:tcPr>
                  <w:tcW w:w="1195" w:type="pct"/>
                  <w:noWrap/>
                  <w:vAlign w:val="center"/>
                </w:tcPr>
                <w:p w14:paraId="25081B7D" w14:textId="77777777" w:rsidR="00D211F2" w:rsidRPr="006057A9" w:rsidRDefault="003B6E35">
                  <w:pPr>
                    <w:pStyle w:val="SSECa"/>
                    <w:rPr>
                      <w:rFonts w:hAnsi="宋体" w:cs="宋体"/>
                      <w:szCs w:val="22"/>
                    </w:rPr>
                  </w:pPr>
                  <w:r w:rsidRPr="006057A9">
                    <w:rPr>
                      <w:rFonts w:hAnsi="宋体" w:cs="宋体" w:hint="eastAsia"/>
                      <w:szCs w:val="22"/>
                    </w:rPr>
                    <w:t>8000</w:t>
                  </w:r>
                </w:p>
              </w:tc>
              <w:tc>
                <w:tcPr>
                  <w:tcW w:w="1699" w:type="pct"/>
                  <w:noWrap/>
                  <w:vAlign w:val="center"/>
                </w:tcPr>
                <w:p w14:paraId="4313466E" w14:textId="77777777" w:rsidR="00D211F2" w:rsidRPr="006057A9" w:rsidRDefault="003B6E35">
                  <w:pPr>
                    <w:pStyle w:val="SSECa"/>
                    <w:rPr>
                      <w:rFonts w:hAnsi="宋体" w:cs="宋体"/>
                      <w:szCs w:val="22"/>
                    </w:rPr>
                  </w:pPr>
                  <w:r w:rsidRPr="006057A9">
                    <w:rPr>
                      <w:rFonts w:hAnsi="宋体" w:cs="宋体" w:hint="eastAsia"/>
                      <w:szCs w:val="22"/>
                    </w:rPr>
                    <w:t>耕地（</w:t>
                  </w:r>
                  <w:r w:rsidRPr="006057A9">
                    <w:rPr>
                      <w:rFonts w:hint="eastAsia"/>
                    </w:rPr>
                    <w:t>属于永久基本农田</w:t>
                  </w:r>
                  <w:r w:rsidRPr="006057A9">
                    <w:rPr>
                      <w:rFonts w:hAnsi="宋体" w:cs="宋体" w:hint="eastAsia"/>
                      <w:szCs w:val="22"/>
                    </w:rPr>
                    <w:t>）</w:t>
                  </w:r>
                </w:p>
              </w:tc>
              <w:tc>
                <w:tcPr>
                  <w:tcW w:w="976" w:type="pct"/>
                  <w:noWrap/>
                  <w:vAlign w:val="center"/>
                </w:tcPr>
                <w:p w14:paraId="5581B064" w14:textId="77777777" w:rsidR="00D211F2" w:rsidRPr="006057A9" w:rsidRDefault="003B6E35">
                  <w:pPr>
                    <w:pStyle w:val="SSECa"/>
                    <w:rPr>
                      <w:rFonts w:hAnsi="宋体" w:cs="宋体"/>
                      <w:szCs w:val="22"/>
                    </w:rPr>
                  </w:pPr>
                  <w:r w:rsidRPr="006057A9">
                    <w:rPr>
                      <w:rFonts w:hAnsi="宋体" w:cs="宋体" w:hint="eastAsia"/>
                      <w:szCs w:val="22"/>
                    </w:rPr>
                    <w:t>8000</w:t>
                  </w:r>
                </w:p>
              </w:tc>
            </w:tr>
            <w:tr w:rsidR="006057A9" w:rsidRPr="006057A9" w14:paraId="08787F3C" w14:textId="77777777">
              <w:trPr>
                <w:trHeight w:val="340"/>
              </w:trPr>
              <w:tc>
                <w:tcPr>
                  <w:tcW w:w="4024" w:type="pct"/>
                  <w:gridSpan w:val="3"/>
                  <w:noWrap/>
                  <w:vAlign w:val="center"/>
                </w:tcPr>
                <w:p w14:paraId="4BFB8026" w14:textId="77777777" w:rsidR="00D211F2" w:rsidRPr="006057A9" w:rsidRDefault="003B6E35">
                  <w:pPr>
                    <w:pStyle w:val="SSECa"/>
                    <w:rPr>
                      <w:rFonts w:hAnsi="宋体" w:cs="宋体"/>
                      <w:szCs w:val="22"/>
                    </w:rPr>
                  </w:pPr>
                  <w:r w:rsidRPr="006057A9">
                    <w:rPr>
                      <w:rFonts w:hAnsi="宋体" w:cs="宋体" w:hint="eastAsia"/>
                      <w:szCs w:val="22"/>
                    </w:rPr>
                    <w:t>合计</w:t>
                  </w:r>
                </w:p>
              </w:tc>
              <w:tc>
                <w:tcPr>
                  <w:tcW w:w="976" w:type="pct"/>
                  <w:noWrap/>
                  <w:vAlign w:val="center"/>
                </w:tcPr>
                <w:p w14:paraId="0A70123E" w14:textId="6285A853" w:rsidR="00D211F2" w:rsidRPr="006057A9" w:rsidRDefault="00994365">
                  <w:pPr>
                    <w:pStyle w:val="SSECa"/>
                    <w:rPr>
                      <w:rFonts w:hAnsi="宋体" w:cs="宋体"/>
                      <w:szCs w:val="22"/>
                    </w:rPr>
                  </w:pPr>
                  <w:r w:rsidRPr="006057A9">
                    <w:rPr>
                      <w:rFonts w:hAnsi="宋体" w:cs="宋体" w:hint="eastAsia"/>
                      <w:noProof/>
                      <w:szCs w:val="22"/>
                    </w:rPr>
                    <w:t>16000</w:t>
                  </w:r>
                </w:p>
              </w:tc>
            </w:tr>
          </w:tbl>
          <w:p w14:paraId="11B5E8CE" w14:textId="77777777" w:rsidR="00D211F2" w:rsidRPr="006057A9" w:rsidRDefault="00D211F2">
            <w:pPr>
              <w:pStyle w:val="X22"/>
            </w:pPr>
          </w:p>
          <w:p w14:paraId="0AB0EFAB" w14:textId="77777777" w:rsidR="00D211F2" w:rsidRPr="006057A9" w:rsidRDefault="003B6E35">
            <w:pPr>
              <w:pStyle w:val="35"/>
            </w:pPr>
            <w:bookmarkStart w:id="55" w:name="_Toc70230891"/>
            <w:bookmarkStart w:id="56" w:name="_Toc62649239"/>
            <w:r w:rsidRPr="006057A9">
              <w:t>6</w:t>
            </w:r>
            <w:r w:rsidRPr="006057A9">
              <w:rPr>
                <w:rFonts w:hint="eastAsia"/>
              </w:rPr>
              <w:t>、</w:t>
            </w:r>
            <w:bookmarkEnd w:id="55"/>
            <w:bookmarkEnd w:id="56"/>
            <w:r w:rsidRPr="006057A9">
              <w:rPr>
                <w:rFonts w:hint="eastAsia"/>
              </w:rPr>
              <w:t>劳动定员、工作制度</w:t>
            </w:r>
          </w:p>
          <w:p w14:paraId="40E73BE0" w14:textId="77777777" w:rsidR="00D211F2" w:rsidRPr="006057A9" w:rsidRDefault="003B6E35">
            <w:pPr>
              <w:pStyle w:val="35"/>
            </w:pPr>
            <w:r w:rsidRPr="006057A9">
              <w:rPr>
                <w:rFonts w:hint="eastAsia"/>
              </w:rPr>
              <w:t>钻井期，单井施工钻井队实行三班二倒制度，实际每天在岗人数为2</w:t>
            </w:r>
            <w:r w:rsidRPr="006057A9">
              <w:t>4</w:t>
            </w:r>
            <w:r w:rsidRPr="006057A9">
              <w:rPr>
                <w:rFonts w:hint="eastAsia"/>
              </w:rPr>
              <w:t>人，</w:t>
            </w:r>
            <w:proofErr w:type="gramStart"/>
            <w:r w:rsidRPr="006057A9">
              <w:rPr>
                <w:rFonts w:hint="eastAsia"/>
              </w:rPr>
              <w:t>高斜</w:t>
            </w:r>
            <w:proofErr w:type="gramEnd"/>
            <w:r w:rsidRPr="006057A9">
              <w:rPr>
                <w:rFonts w:hint="eastAsia"/>
              </w:rPr>
              <w:t>951预计</w:t>
            </w:r>
            <w:r w:rsidRPr="006057A9">
              <w:rPr>
                <w:rFonts w:hint="eastAsia"/>
                <w:bCs w:val="0"/>
              </w:rPr>
              <w:t>钻井周期</w:t>
            </w:r>
            <w:r w:rsidRPr="006057A9">
              <w:rPr>
                <w:rFonts w:hint="eastAsia"/>
              </w:rPr>
              <w:t>50</w:t>
            </w:r>
            <w:r w:rsidRPr="006057A9">
              <w:rPr>
                <w:bCs w:val="0"/>
              </w:rPr>
              <w:t>d</w:t>
            </w:r>
            <w:r w:rsidRPr="006057A9">
              <w:rPr>
                <w:rFonts w:hint="eastAsia"/>
              </w:rPr>
              <w:t>，高953预计</w:t>
            </w:r>
            <w:r w:rsidRPr="006057A9">
              <w:rPr>
                <w:rFonts w:hint="eastAsia"/>
                <w:bCs w:val="0"/>
              </w:rPr>
              <w:t>钻井周期</w:t>
            </w:r>
            <w:r w:rsidRPr="006057A9">
              <w:rPr>
                <w:rFonts w:hint="eastAsia"/>
              </w:rPr>
              <w:t>50</w:t>
            </w:r>
            <w:r w:rsidRPr="006057A9">
              <w:rPr>
                <w:bCs w:val="0"/>
              </w:rPr>
              <w:t>d</w:t>
            </w:r>
            <w:r w:rsidRPr="006057A9">
              <w:rPr>
                <w:rFonts w:hint="eastAsia"/>
              </w:rPr>
              <w:t>，合计钻井周期1</w:t>
            </w:r>
            <w:r w:rsidRPr="006057A9">
              <w:t>00</w:t>
            </w:r>
            <w:r w:rsidRPr="006057A9">
              <w:rPr>
                <w:rFonts w:hint="eastAsia"/>
              </w:rPr>
              <w:t>d。</w:t>
            </w:r>
          </w:p>
          <w:p w14:paraId="01F0E888" w14:textId="07294B43" w:rsidR="00D211F2" w:rsidRPr="006057A9" w:rsidRDefault="003B6E35">
            <w:pPr>
              <w:pStyle w:val="35"/>
            </w:pPr>
            <w:r w:rsidRPr="006057A9">
              <w:rPr>
                <w:rFonts w:hint="eastAsia"/>
              </w:rPr>
              <w:t>试油期，单井施工试油队劳动定员</w:t>
            </w:r>
            <w:r w:rsidRPr="006057A9">
              <w:t>20</w:t>
            </w:r>
            <w:r w:rsidRPr="006057A9">
              <w:rPr>
                <w:rFonts w:hint="eastAsia"/>
              </w:rPr>
              <w:t>人，采用“两班制”工作制度，单井试油作业周期</w:t>
            </w:r>
            <w:r w:rsidR="00994365" w:rsidRPr="006057A9">
              <w:rPr>
                <w:rFonts w:hint="eastAsia"/>
                <w:bCs w:val="0"/>
              </w:rPr>
              <w:t>80</w:t>
            </w:r>
            <w:r w:rsidRPr="006057A9">
              <w:rPr>
                <w:rFonts w:hint="eastAsia"/>
              </w:rPr>
              <w:t>d，合计试油周期16</w:t>
            </w:r>
            <w:r w:rsidRPr="006057A9">
              <w:t>0</w:t>
            </w:r>
            <w:r w:rsidRPr="006057A9">
              <w:rPr>
                <w:rFonts w:hint="eastAsia"/>
              </w:rPr>
              <w:t>d；压裂期间根据实际地层情况施工，优化施工工序，</w:t>
            </w:r>
            <w:r w:rsidR="00D73FE0" w:rsidRPr="006057A9">
              <w:rPr>
                <w:rFonts w:hint="eastAsia"/>
              </w:rPr>
              <w:t>禁止夜间施工</w:t>
            </w:r>
            <w:r w:rsidRPr="006057A9">
              <w:rPr>
                <w:rFonts w:hint="eastAsia"/>
              </w:rPr>
              <w:t>。</w:t>
            </w:r>
          </w:p>
        </w:tc>
      </w:tr>
      <w:tr w:rsidR="006057A9" w:rsidRPr="006057A9" w14:paraId="67FF68E1" w14:textId="77777777">
        <w:trPr>
          <w:trHeight w:val="340"/>
          <w:jc w:val="center"/>
        </w:trPr>
        <w:tc>
          <w:tcPr>
            <w:tcW w:w="251" w:type="pct"/>
            <w:vAlign w:val="center"/>
          </w:tcPr>
          <w:p w14:paraId="559C7E2D"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lastRenderedPageBreak/>
              <w:t>总平面及现场布置</w:t>
            </w:r>
          </w:p>
        </w:tc>
        <w:tc>
          <w:tcPr>
            <w:tcW w:w="4749" w:type="pct"/>
            <w:vAlign w:val="center"/>
          </w:tcPr>
          <w:p w14:paraId="6FA16467" w14:textId="77777777" w:rsidR="00D211F2" w:rsidRPr="006057A9" w:rsidRDefault="003B6E35">
            <w:pPr>
              <w:pStyle w:val="X22"/>
            </w:pPr>
            <w:r w:rsidRPr="006057A9">
              <w:rPr>
                <w:rFonts w:hint="eastAsia"/>
              </w:rPr>
              <w:t>施工期总平面布置包含井场、进场道路。经现场实地勘察，拟建井场周边有现有农村道路可依托，本次</w:t>
            </w:r>
            <w:proofErr w:type="gramStart"/>
            <w:r w:rsidRPr="006057A9">
              <w:rPr>
                <w:rFonts w:hint="eastAsia"/>
              </w:rPr>
              <w:t>不新建进</w:t>
            </w:r>
            <w:proofErr w:type="gramEnd"/>
            <w:r w:rsidRPr="006057A9">
              <w:rPr>
                <w:rFonts w:hint="eastAsia"/>
              </w:rPr>
              <w:t>井道路。</w:t>
            </w:r>
          </w:p>
          <w:p w14:paraId="1D95BE61" w14:textId="0A8B2E3C" w:rsidR="00D211F2" w:rsidRPr="006057A9" w:rsidRDefault="003B6E35">
            <w:pPr>
              <w:pStyle w:val="X22"/>
            </w:pPr>
            <w:r w:rsidRPr="006057A9">
              <w:rPr>
                <w:rFonts w:hint="eastAsia"/>
              </w:rPr>
              <w:t>根据《钻前工程及井场布置技术要求》（SY/T 5466-2013）相关要求以及胜利油田实际钻井现场布置经验，钻井井场围绕井口</w:t>
            </w:r>
            <w:proofErr w:type="gramStart"/>
            <w:r w:rsidRPr="006057A9">
              <w:rPr>
                <w:rFonts w:hint="eastAsia"/>
              </w:rPr>
              <w:t>设有住</w:t>
            </w:r>
            <w:proofErr w:type="gramEnd"/>
            <w:r w:rsidRPr="006057A9">
              <w:rPr>
                <w:rFonts w:hint="eastAsia"/>
              </w:rPr>
              <w:t>井房、工具房、值班房、工程师房、配电房、消防房、发电机、清水罐、</w:t>
            </w:r>
            <w:proofErr w:type="gramStart"/>
            <w:r w:rsidRPr="006057A9">
              <w:rPr>
                <w:rFonts w:hint="eastAsia"/>
              </w:rPr>
              <w:t>危废贮存</w:t>
            </w:r>
            <w:proofErr w:type="gramEnd"/>
            <w:r w:rsidRPr="006057A9">
              <w:rPr>
                <w:rFonts w:hint="eastAsia"/>
              </w:rPr>
              <w:t>点、泥浆不落地设备、仪器房、地质房、泥浆房、监督房、生活水罐、油罐等。</w:t>
            </w:r>
            <w:proofErr w:type="gramStart"/>
            <w:r w:rsidRPr="006057A9">
              <w:rPr>
                <w:rFonts w:hint="eastAsia"/>
              </w:rPr>
              <w:t>以</w:t>
            </w:r>
            <w:r w:rsidRPr="006057A9">
              <w:rPr>
                <w:rFonts w:hint="eastAsia"/>
                <w:szCs w:val="21"/>
              </w:rPr>
              <w:t>高斜</w:t>
            </w:r>
            <w:proofErr w:type="gramEnd"/>
            <w:r w:rsidRPr="006057A9">
              <w:rPr>
                <w:rFonts w:hint="eastAsia"/>
                <w:szCs w:val="21"/>
              </w:rPr>
              <w:t>951</w:t>
            </w:r>
            <w:r w:rsidRPr="006057A9">
              <w:rPr>
                <w:rFonts w:hint="eastAsia"/>
              </w:rPr>
              <w:t>井为例，该井采用5</w:t>
            </w:r>
            <w:r w:rsidRPr="006057A9">
              <w:t>0</w:t>
            </w:r>
            <w:r w:rsidRPr="006057A9">
              <w:rPr>
                <w:rFonts w:hint="eastAsia"/>
              </w:rPr>
              <w:t>型钻机，钻井井场平面布置见</w:t>
            </w:r>
            <w:r w:rsidR="00994365" w:rsidRPr="006057A9">
              <w:rPr>
                <w:rFonts w:hint="eastAsia"/>
              </w:rPr>
              <w:t>附图2</w:t>
            </w:r>
            <w:r w:rsidRPr="006057A9">
              <w:rPr>
                <w:rFonts w:hint="eastAsia"/>
              </w:rPr>
              <w:t>。</w:t>
            </w:r>
          </w:p>
          <w:p w14:paraId="14B54590" w14:textId="0EB021F6" w:rsidR="00D211F2" w:rsidRPr="006057A9" w:rsidRDefault="003B6E35">
            <w:pPr>
              <w:pStyle w:val="X22"/>
              <w:rPr>
                <w:kern w:val="0"/>
              </w:rPr>
            </w:pPr>
            <w:r w:rsidRPr="006057A9">
              <w:rPr>
                <w:rFonts w:hint="eastAsia"/>
                <w:kern w:val="0"/>
              </w:rPr>
              <w:t>试油期</w:t>
            </w:r>
            <w:r w:rsidRPr="006057A9">
              <w:rPr>
                <w:rFonts w:hint="eastAsia"/>
              </w:rPr>
              <w:t>井场布置围绕井口设发电机房、仪器房、设备房、工具房、环保厕所、值班房、工程师房、新鲜水罐、</w:t>
            </w:r>
            <w:proofErr w:type="gramStart"/>
            <w:r w:rsidRPr="006057A9">
              <w:rPr>
                <w:rFonts w:hint="eastAsia"/>
              </w:rPr>
              <w:t>危废贮存</w:t>
            </w:r>
            <w:proofErr w:type="gramEnd"/>
            <w:r w:rsidRPr="006057A9">
              <w:rPr>
                <w:rFonts w:hint="eastAsia"/>
              </w:rPr>
              <w:t>点、储液罐（井下作业废液储罐）和柴油储罐等。</w:t>
            </w:r>
            <w:proofErr w:type="gramStart"/>
            <w:r w:rsidRPr="006057A9">
              <w:rPr>
                <w:rFonts w:hint="eastAsia"/>
              </w:rPr>
              <w:t>以</w:t>
            </w:r>
            <w:r w:rsidRPr="006057A9">
              <w:rPr>
                <w:rFonts w:hint="eastAsia"/>
                <w:szCs w:val="21"/>
              </w:rPr>
              <w:t>高斜</w:t>
            </w:r>
            <w:proofErr w:type="gramEnd"/>
            <w:r w:rsidRPr="006057A9">
              <w:rPr>
                <w:rFonts w:hint="eastAsia"/>
                <w:szCs w:val="21"/>
              </w:rPr>
              <w:t>951</w:t>
            </w:r>
            <w:r w:rsidRPr="006057A9">
              <w:rPr>
                <w:rFonts w:hint="eastAsia"/>
              </w:rPr>
              <w:t>井为例，</w:t>
            </w:r>
            <w:r w:rsidRPr="006057A9">
              <w:rPr>
                <w:rFonts w:hint="eastAsia"/>
                <w:kern w:val="0"/>
              </w:rPr>
              <w:t>试</w:t>
            </w:r>
            <w:r w:rsidRPr="006057A9">
              <w:rPr>
                <w:rFonts w:hint="eastAsia"/>
                <w:kern w:val="0"/>
              </w:rPr>
              <w:lastRenderedPageBreak/>
              <w:t>油井场平面布置见</w:t>
            </w:r>
            <w:r w:rsidR="00994365" w:rsidRPr="006057A9">
              <w:rPr>
                <w:rFonts w:hint="eastAsia"/>
                <w:kern w:val="0"/>
              </w:rPr>
              <w:t>附图3</w:t>
            </w:r>
            <w:r w:rsidRPr="006057A9">
              <w:rPr>
                <w:rFonts w:hint="eastAsia"/>
                <w:kern w:val="0"/>
              </w:rPr>
              <w:t>。</w:t>
            </w:r>
          </w:p>
          <w:p w14:paraId="093A733E" w14:textId="77777777" w:rsidR="00D211F2" w:rsidRPr="006057A9" w:rsidRDefault="003B6E35">
            <w:pPr>
              <w:pStyle w:val="X22"/>
            </w:pPr>
            <w:r w:rsidRPr="006057A9">
              <w:rPr>
                <w:rFonts w:hint="eastAsia"/>
              </w:rPr>
              <w:t>从环保角度分析，项目施工期井场平面布置充分利用地形、节约了土地，方便施工作业，从平面合理布置角度最大限度地保护了项目周边环境敏感点。</w:t>
            </w:r>
          </w:p>
          <w:p w14:paraId="2263C168" w14:textId="77777777" w:rsidR="00D211F2" w:rsidRPr="006057A9" w:rsidRDefault="003B6E35">
            <w:pPr>
              <w:pStyle w:val="X22"/>
            </w:pPr>
            <w:r w:rsidRPr="006057A9">
              <w:rPr>
                <w:rFonts w:hint="eastAsia"/>
              </w:rPr>
              <w:t>因此，本项目井场施工作业布置是合理和可行的。</w:t>
            </w:r>
          </w:p>
        </w:tc>
      </w:tr>
      <w:tr w:rsidR="006057A9" w:rsidRPr="006057A9" w14:paraId="6675AA82" w14:textId="77777777">
        <w:trPr>
          <w:trHeight w:val="340"/>
          <w:jc w:val="center"/>
        </w:trPr>
        <w:tc>
          <w:tcPr>
            <w:tcW w:w="251" w:type="pct"/>
            <w:vAlign w:val="center"/>
          </w:tcPr>
          <w:p w14:paraId="4C675F1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施工方案</w:t>
            </w:r>
          </w:p>
        </w:tc>
        <w:tc>
          <w:tcPr>
            <w:tcW w:w="4749" w:type="pct"/>
            <w:vAlign w:val="center"/>
          </w:tcPr>
          <w:p w14:paraId="34B90ADE" w14:textId="77777777" w:rsidR="00D211F2" w:rsidRPr="006057A9" w:rsidRDefault="003B6E35">
            <w:pPr>
              <w:pStyle w:val="X22"/>
            </w:pPr>
            <w:r w:rsidRPr="006057A9">
              <w:rPr>
                <w:rFonts w:hint="eastAsia"/>
              </w:rPr>
              <w:t>1、施工期作业流程</w:t>
            </w:r>
          </w:p>
          <w:p w14:paraId="39E2C1FD" w14:textId="77777777" w:rsidR="00D211F2" w:rsidRPr="006057A9" w:rsidRDefault="003B6E35">
            <w:pPr>
              <w:pStyle w:val="X22"/>
            </w:pPr>
            <w:r w:rsidRPr="006057A9">
              <w:rPr>
                <w:rFonts w:hint="eastAsia"/>
              </w:rPr>
              <w:t>本项目包括钻前工程、钻井工程和试油工程，各单井可同时施工无顺序要求。</w:t>
            </w:r>
          </w:p>
          <w:p w14:paraId="4B38CA7F" w14:textId="542097AF" w:rsidR="00D211F2" w:rsidRPr="006057A9" w:rsidRDefault="003B6E35">
            <w:pPr>
              <w:pStyle w:val="X22"/>
            </w:pPr>
            <w:r w:rsidRPr="006057A9">
              <w:rPr>
                <w:rFonts w:hint="eastAsia"/>
              </w:rPr>
              <w:t>本项目施工作业流程</w:t>
            </w:r>
            <w:proofErr w:type="gramStart"/>
            <w:r w:rsidRPr="006057A9">
              <w:t>及产污节点</w:t>
            </w:r>
            <w:proofErr w:type="gramEnd"/>
            <w:r w:rsidRPr="006057A9">
              <w:rPr>
                <w:rFonts w:hint="eastAsia"/>
              </w:rPr>
              <w:t>见</w:t>
            </w:r>
            <w:r w:rsidR="00994365" w:rsidRPr="006057A9">
              <w:rPr>
                <w:rFonts w:hint="eastAsia"/>
              </w:rPr>
              <w:t>图 4</w:t>
            </w:r>
            <w:r w:rsidRPr="006057A9">
              <w:rPr>
                <w:rFonts w:hint="eastAsia"/>
              </w:rPr>
              <w:t>，生产作业流程分析如下：</w:t>
            </w:r>
          </w:p>
          <w:p w14:paraId="5CBD3DD5" w14:textId="77777777" w:rsidR="00D211F2" w:rsidRPr="006057A9" w:rsidRDefault="003B6E35">
            <w:pPr>
              <w:pStyle w:val="X22"/>
            </w:pPr>
            <w:r w:rsidRPr="006057A9">
              <w:rPr>
                <w:rFonts w:hint="eastAsia"/>
              </w:rPr>
              <w:t>1）钻前工程</w:t>
            </w:r>
          </w:p>
          <w:p w14:paraId="62F9EA18" w14:textId="77777777" w:rsidR="00D211F2" w:rsidRPr="006057A9" w:rsidRDefault="003B6E35">
            <w:pPr>
              <w:pStyle w:val="X22"/>
            </w:pPr>
            <w:r w:rsidRPr="006057A9">
              <w:rPr>
                <w:rFonts w:hint="eastAsia"/>
              </w:rPr>
              <w:t>钻前工程包括井场建设和设备搬运及安装。</w:t>
            </w:r>
          </w:p>
          <w:p w14:paraId="28969321" w14:textId="77777777" w:rsidR="00D211F2" w:rsidRPr="006057A9" w:rsidRDefault="003B6E35">
            <w:pPr>
              <w:pStyle w:val="X22"/>
            </w:pPr>
            <w:r w:rsidRPr="006057A9">
              <w:rPr>
                <w:rFonts w:hint="eastAsia"/>
              </w:rPr>
              <w:t>（1）井场建设</w:t>
            </w:r>
          </w:p>
          <w:p w14:paraId="33972EDB" w14:textId="77777777" w:rsidR="00D211F2" w:rsidRPr="006057A9" w:rsidRDefault="003B6E35">
            <w:pPr>
              <w:pStyle w:val="X22"/>
              <w:rPr>
                <w:kern w:val="0"/>
                <w:szCs w:val="21"/>
              </w:rPr>
            </w:pPr>
            <w:r w:rsidRPr="006057A9">
              <w:rPr>
                <w:rFonts w:hint="eastAsia"/>
              </w:rPr>
              <w:t>根据井场平面布置图，首先对井场进行初步平整，再进行设备基础及防渗工程的建设。</w:t>
            </w:r>
          </w:p>
          <w:p w14:paraId="49ED678B" w14:textId="77777777" w:rsidR="00D211F2" w:rsidRPr="006057A9" w:rsidRDefault="003B6E35">
            <w:pPr>
              <w:pStyle w:val="X22"/>
            </w:pPr>
            <w:r w:rsidRPr="006057A9">
              <w:rPr>
                <w:rFonts w:hint="eastAsia"/>
                <w:kern w:val="0"/>
                <w:szCs w:val="21"/>
              </w:rPr>
              <w:t>（2）</w:t>
            </w:r>
            <w:r w:rsidRPr="006057A9">
              <w:rPr>
                <w:rFonts w:hint="eastAsia"/>
              </w:rPr>
              <w:t>设备搬运及安装</w:t>
            </w:r>
          </w:p>
          <w:p w14:paraId="33AA0D1F" w14:textId="77777777" w:rsidR="00D211F2" w:rsidRPr="006057A9" w:rsidRDefault="003B6E35">
            <w:pPr>
              <w:pStyle w:val="X22"/>
              <w:rPr>
                <w:kern w:val="0"/>
                <w:szCs w:val="21"/>
              </w:rPr>
            </w:pPr>
            <w:r w:rsidRPr="006057A9">
              <w:rPr>
                <w:rFonts w:hint="eastAsia"/>
              </w:rPr>
              <w:t>井场修建完成后，由运输车辆将各类设备逐步运至井场，并按井场平面布置所示位置进行安装，通过检查满足钻井要求时开始进行钻井工程。</w:t>
            </w:r>
          </w:p>
          <w:p w14:paraId="1DC63EFF" w14:textId="77777777" w:rsidR="00D211F2" w:rsidRPr="006057A9" w:rsidRDefault="003B6E35">
            <w:pPr>
              <w:pStyle w:val="X22"/>
            </w:pPr>
            <w:r w:rsidRPr="006057A9">
              <w:t>2</w:t>
            </w:r>
            <w:r w:rsidRPr="006057A9">
              <w:rPr>
                <w:rFonts w:hint="eastAsia"/>
              </w:rPr>
              <w:t>）钻井</w:t>
            </w:r>
            <w:r w:rsidRPr="006057A9">
              <w:rPr>
                <w:rFonts w:hint="eastAsia"/>
                <w:szCs w:val="21"/>
              </w:rPr>
              <w:t>工程</w:t>
            </w:r>
          </w:p>
          <w:p w14:paraId="596B8338" w14:textId="77777777" w:rsidR="00D211F2" w:rsidRPr="006057A9" w:rsidRDefault="003B6E35">
            <w:pPr>
              <w:pStyle w:val="X22"/>
            </w:pPr>
            <w:r w:rsidRPr="006057A9">
              <w:rPr>
                <w:rFonts w:hint="eastAsia"/>
              </w:rPr>
              <w:t>钻井是采用旋转的钻头给所钻的地层一定的压力，使钻头的牙齿嵌入地层，然后旋转钻头，利用旋转钻头的扭矩来切削地层，并用循环的钻井泥浆</w:t>
            </w:r>
            <w:proofErr w:type="gramStart"/>
            <w:r w:rsidRPr="006057A9">
              <w:rPr>
                <w:rFonts w:hint="eastAsia"/>
              </w:rPr>
              <w:t>将钻屑</w:t>
            </w:r>
            <w:proofErr w:type="gramEnd"/>
            <w:r w:rsidRPr="006057A9">
              <w:rPr>
                <w:rFonts w:hint="eastAsia"/>
              </w:rPr>
              <w:t>带出井眼，以保证持续钻进。</w:t>
            </w:r>
          </w:p>
          <w:p w14:paraId="0C95D93B" w14:textId="77777777" w:rsidR="00D211F2" w:rsidRPr="006057A9" w:rsidRDefault="003B6E35">
            <w:pPr>
              <w:pStyle w:val="X22"/>
            </w:pPr>
            <w:r w:rsidRPr="006057A9">
              <w:rPr>
                <w:rFonts w:hint="eastAsia"/>
              </w:rPr>
              <w:t>（</w:t>
            </w:r>
            <w:r w:rsidRPr="006057A9">
              <w:t>1</w:t>
            </w:r>
            <w:r w:rsidRPr="006057A9">
              <w:rPr>
                <w:rFonts w:hint="eastAsia"/>
              </w:rPr>
              <w:t>）钻进</w:t>
            </w:r>
          </w:p>
          <w:p w14:paraId="6BBB76C3" w14:textId="77777777" w:rsidR="00D211F2" w:rsidRPr="006057A9" w:rsidRDefault="003B6E35">
            <w:pPr>
              <w:pStyle w:val="X22"/>
              <w:rPr>
                <w:kern w:val="0"/>
                <w:szCs w:val="21"/>
              </w:rPr>
            </w:pPr>
            <w:r w:rsidRPr="006057A9">
              <w:rPr>
                <w:rFonts w:hint="eastAsia"/>
              </w:rPr>
              <w:t>钻井是利用钻机设备破碎地层形成井筒的工艺过程</w:t>
            </w:r>
            <w:r w:rsidRPr="006057A9">
              <w:rPr>
                <w:rFonts w:hint="eastAsia"/>
                <w:kern w:val="0"/>
                <w:szCs w:val="21"/>
              </w:rPr>
              <w:t>。</w:t>
            </w:r>
          </w:p>
          <w:p w14:paraId="11C7F7E0" w14:textId="77777777" w:rsidR="00D211F2" w:rsidRPr="006057A9" w:rsidRDefault="003B6E35">
            <w:pPr>
              <w:pStyle w:val="X22"/>
              <w:rPr>
                <w:kern w:val="0"/>
                <w:szCs w:val="21"/>
              </w:rPr>
            </w:pPr>
            <w:r w:rsidRPr="006057A9">
              <w:rPr>
                <w:rFonts w:hint="eastAsia"/>
                <w:kern w:val="0"/>
                <w:szCs w:val="21"/>
              </w:rPr>
              <w:t>一开：钻至设计一开深度，下入表层套管，然后进行固井，在表层套管和井壁之间的环形空间内注入水泥，将套管和地层固结在一起。</w:t>
            </w:r>
          </w:p>
          <w:p w14:paraId="3F7D088B" w14:textId="77777777" w:rsidR="00D211F2" w:rsidRPr="006057A9" w:rsidRDefault="003B6E35">
            <w:pPr>
              <w:pStyle w:val="X22"/>
              <w:rPr>
                <w:kern w:val="0"/>
                <w:szCs w:val="21"/>
              </w:rPr>
            </w:pPr>
            <w:r w:rsidRPr="006057A9">
              <w:rPr>
                <w:rFonts w:hint="eastAsia"/>
                <w:kern w:val="0"/>
                <w:szCs w:val="21"/>
              </w:rPr>
              <w:t>二开：钻至设计井深，下入油层套管，然后进行固井，在油层套管和井壁之间的环形空间内注入水泥，将套管和地层固结在一起。</w:t>
            </w:r>
          </w:p>
          <w:p w14:paraId="3ABD90DE" w14:textId="77777777" w:rsidR="00D211F2" w:rsidRPr="006057A9" w:rsidRDefault="003B6E35">
            <w:pPr>
              <w:pStyle w:val="X22"/>
            </w:pPr>
            <w:r w:rsidRPr="006057A9">
              <w:t>固井是在已钻成的井筒内下入套管，然后在套管与井壁之间环空内注入水泥浆，将套管和地层固结在一起的工艺过程，可防止复杂情况，以保证安全继续钻进下一段井筒或保证顺利开采生产层中的油气资源</w:t>
            </w:r>
            <w:r w:rsidRPr="006057A9">
              <w:rPr>
                <w:rFonts w:hint="eastAsia"/>
              </w:rPr>
              <w:t>。</w:t>
            </w:r>
          </w:p>
          <w:p w14:paraId="156B5C5C" w14:textId="77777777" w:rsidR="00D211F2" w:rsidRPr="006057A9" w:rsidRDefault="003B6E35">
            <w:pPr>
              <w:pStyle w:val="X22"/>
            </w:pPr>
            <w:r w:rsidRPr="006057A9">
              <w:rPr>
                <w:rFonts w:hint="eastAsia"/>
              </w:rPr>
              <w:t>（2）泥浆体系</w:t>
            </w:r>
          </w:p>
          <w:p w14:paraId="52C2E261" w14:textId="77777777" w:rsidR="00D211F2" w:rsidRPr="006057A9" w:rsidRDefault="003B6E35">
            <w:pPr>
              <w:pStyle w:val="X22"/>
            </w:pPr>
            <w:r w:rsidRPr="006057A9">
              <w:rPr>
                <w:rFonts w:hint="eastAsia"/>
              </w:rPr>
              <w:t>钻井过程中需要使用钻井</w:t>
            </w:r>
            <w:r w:rsidRPr="006057A9">
              <w:t>液</w:t>
            </w:r>
            <w:r w:rsidRPr="006057A9">
              <w:rPr>
                <w:rFonts w:hint="eastAsia"/>
              </w:rPr>
              <w:t>，结合井身结构，</w:t>
            </w:r>
            <w:proofErr w:type="gramStart"/>
            <w:r w:rsidRPr="006057A9">
              <w:t>本井</w:t>
            </w:r>
            <w:r w:rsidRPr="006057A9">
              <w:rPr>
                <w:rFonts w:hint="eastAsia"/>
              </w:rPr>
              <w:t>全部</w:t>
            </w:r>
            <w:proofErr w:type="gramEnd"/>
            <w:r w:rsidRPr="006057A9">
              <w:t>采用</w:t>
            </w:r>
            <w:r w:rsidRPr="006057A9">
              <w:rPr>
                <w:rFonts w:hint="eastAsia"/>
              </w:rPr>
              <w:t>优质水基</w:t>
            </w:r>
            <w:r w:rsidRPr="006057A9">
              <w:t>钻井液钻井</w:t>
            </w:r>
            <w:r w:rsidRPr="006057A9">
              <w:rPr>
                <w:rFonts w:hint="eastAsia"/>
              </w:rPr>
              <w:t>。</w:t>
            </w:r>
          </w:p>
          <w:p w14:paraId="19737C7B" w14:textId="77777777" w:rsidR="00D211F2" w:rsidRPr="006057A9" w:rsidRDefault="003B6E35">
            <w:pPr>
              <w:pStyle w:val="X22"/>
            </w:pPr>
            <w:r w:rsidRPr="006057A9">
              <w:rPr>
                <w:rFonts w:hint="eastAsia"/>
              </w:rPr>
              <w:t>（</w:t>
            </w:r>
            <w:r w:rsidRPr="006057A9">
              <w:t>3</w:t>
            </w:r>
            <w:r w:rsidRPr="006057A9">
              <w:rPr>
                <w:rFonts w:hint="eastAsia"/>
              </w:rPr>
              <w:t>）钻完井</w:t>
            </w:r>
          </w:p>
          <w:p w14:paraId="7E7B3AF8" w14:textId="77777777" w:rsidR="00D211F2" w:rsidRPr="006057A9" w:rsidRDefault="003B6E35">
            <w:pPr>
              <w:pStyle w:val="X22"/>
            </w:pPr>
            <w:r w:rsidRPr="006057A9">
              <w:rPr>
                <w:rFonts w:hint="eastAsia"/>
              </w:rPr>
              <w:t>钻完井是钻井工程的最后环节。钻井完成后，钻井队对钻井产生的钻井废弃泥浆和钻井岩屑委托专业单位进行处理，对钻井设备进行搬家，准备下一口井的钻井工作。</w:t>
            </w:r>
          </w:p>
          <w:p w14:paraId="58923673" w14:textId="77777777" w:rsidR="00D211F2" w:rsidRPr="006057A9" w:rsidRDefault="003B6E35">
            <w:pPr>
              <w:pStyle w:val="X22"/>
            </w:pPr>
            <w:r w:rsidRPr="006057A9">
              <w:t>3</w:t>
            </w:r>
            <w:r w:rsidRPr="006057A9">
              <w:rPr>
                <w:rFonts w:hint="eastAsia"/>
              </w:rPr>
              <w:t>）试油工程</w:t>
            </w:r>
          </w:p>
          <w:p w14:paraId="7C3FCB71" w14:textId="77777777" w:rsidR="00D211F2" w:rsidRPr="006057A9" w:rsidRDefault="003B6E35">
            <w:pPr>
              <w:pStyle w:val="X22"/>
            </w:pPr>
            <w:r w:rsidRPr="006057A9">
              <w:rPr>
                <w:rFonts w:hint="eastAsia"/>
              </w:rPr>
              <w:t>试油主要是将钻井、综合录井、电测所认识和评价的含油气层，通过射孔、替喷、</w:t>
            </w:r>
            <w:proofErr w:type="gramStart"/>
            <w:r w:rsidRPr="006057A9">
              <w:rPr>
                <w:rFonts w:hint="eastAsia"/>
              </w:rPr>
              <w:t>诱喷等</w:t>
            </w:r>
            <w:proofErr w:type="gramEnd"/>
            <w:r w:rsidRPr="006057A9">
              <w:rPr>
                <w:rFonts w:hint="eastAsia"/>
              </w:rPr>
              <w:t>多种方式，使地层中的流体（包括油、气和水）进入井筒，流出地面。从而取得地层流体的性质、各种流体的产量、地层压力以及流体流动过程中的压力变化等资料，并通过对这些资料的分析和处理获得地层的各种物性参数，对地层进行评价</w:t>
            </w:r>
            <w:r w:rsidRPr="006057A9">
              <w:t>的工艺过程</w:t>
            </w:r>
            <w:r w:rsidRPr="006057A9">
              <w:rPr>
                <w:rFonts w:hint="eastAsia"/>
              </w:rPr>
              <w:t>。</w:t>
            </w:r>
            <w:bookmarkStart w:id="57" w:name="_Toc50988699"/>
            <w:bookmarkStart w:id="58" w:name="_Toc50023188"/>
          </w:p>
          <w:p w14:paraId="366C9CF2" w14:textId="77777777" w:rsidR="00D211F2" w:rsidRPr="006057A9" w:rsidRDefault="003B6E35">
            <w:pPr>
              <w:pStyle w:val="X22"/>
            </w:pPr>
            <w:r w:rsidRPr="006057A9">
              <w:rPr>
                <w:rFonts w:hint="eastAsia"/>
              </w:rPr>
              <w:t>（1）射孔工艺</w:t>
            </w:r>
          </w:p>
          <w:p w14:paraId="7FCDC328" w14:textId="77777777" w:rsidR="00D211F2" w:rsidRPr="006057A9" w:rsidRDefault="003B6E35">
            <w:pPr>
              <w:pStyle w:val="35"/>
            </w:pPr>
            <w:r w:rsidRPr="006057A9">
              <w:lastRenderedPageBreak/>
              <w:t>当钻至目的层后，如钻孔在目的层未遇裂隙，则需进行射孔，用射孔</w:t>
            </w:r>
            <w:proofErr w:type="gramStart"/>
            <w:r w:rsidRPr="006057A9">
              <w:t>枪打开产</w:t>
            </w:r>
            <w:proofErr w:type="gramEnd"/>
            <w:r w:rsidRPr="006057A9">
              <w:t>层</w:t>
            </w:r>
            <w:r w:rsidRPr="006057A9">
              <w:rPr>
                <w:rFonts w:hint="eastAsia"/>
              </w:rPr>
              <w:t>；射孔工艺需结合岩相、储层力学性质、裂缝扩展模拟结果，开展分段</w:t>
            </w:r>
            <w:proofErr w:type="gramStart"/>
            <w:r w:rsidRPr="006057A9">
              <w:rPr>
                <w:rFonts w:hint="eastAsia"/>
              </w:rPr>
              <w:t>分簇及</w:t>
            </w:r>
            <w:proofErr w:type="gramEnd"/>
            <w:r w:rsidRPr="006057A9">
              <w:rPr>
                <w:rFonts w:hint="eastAsia"/>
              </w:rPr>
              <w:t>射孔方案，射孔长度约为0</w:t>
            </w:r>
            <w:r w:rsidRPr="006057A9">
              <w:t>.3</w:t>
            </w:r>
            <w:r w:rsidRPr="006057A9">
              <w:rPr>
                <w:rFonts w:hint="eastAsia"/>
              </w:rPr>
              <w:t>m～1</w:t>
            </w:r>
            <w:r w:rsidRPr="006057A9">
              <w:t>.0</w:t>
            </w:r>
            <w:r w:rsidRPr="006057A9">
              <w:rPr>
                <w:rFonts w:hint="eastAsia"/>
              </w:rPr>
              <w:t>m，</w:t>
            </w:r>
            <w:proofErr w:type="gramStart"/>
            <w:r w:rsidRPr="006057A9">
              <w:rPr>
                <w:rFonts w:hint="eastAsia"/>
              </w:rPr>
              <w:t>单簇孔</w:t>
            </w:r>
            <w:proofErr w:type="gramEnd"/>
            <w:r w:rsidRPr="006057A9">
              <w:rPr>
                <w:rFonts w:hint="eastAsia"/>
              </w:rPr>
              <w:t>数4～1</w:t>
            </w:r>
            <w:r w:rsidRPr="006057A9">
              <w:t>2</w:t>
            </w:r>
            <w:r w:rsidRPr="006057A9">
              <w:rPr>
                <w:rFonts w:hint="eastAsia"/>
              </w:rPr>
              <w:t>个。</w:t>
            </w:r>
          </w:p>
          <w:p w14:paraId="13C4CE2B" w14:textId="77777777" w:rsidR="00D211F2" w:rsidRPr="006057A9" w:rsidRDefault="003B6E35">
            <w:pPr>
              <w:pStyle w:val="X22"/>
            </w:pPr>
            <w:r w:rsidRPr="006057A9">
              <w:rPr>
                <w:rFonts w:hint="eastAsia"/>
              </w:rPr>
              <w:t>（2）压裂工艺</w:t>
            </w:r>
          </w:p>
          <w:p w14:paraId="00260C2F" w14:textId="77777777" w:rsidR="00D211F2" w:rsidRPr="006057A9" w:rsidRDefault="003B6E35">
            <w:pPr>
              <w:pStyle w:val="X22"/>
            </w:pPr>
            <w:r w:rsidRPr="006057A9">
              <w:rPr>
                <w:rFonts w:hint="eastAsia"/>
              </w:rPr>
              <w:t>射孔后</w:t>
            </w:r>
            <w:r w:rsidRPr="006057A9">
              <w:t>将压裂液注入地层孔隙、裂缝中，扩大或沟通地层岩石的孔隙裂缝，改善</w:t>
            </w:r>
            <w:proofErr w:type="gramStart"/>
            <w:r w:rsidRPr="006057A9">
              <w:t>地层近井地带</w:t>
            </w:r>
            <w:proofErr w:type="gramEnd"/>
            <w:r w:rsidRPr="006057A9">
              <w:t>渗透率，使含油层的油气资源通过裂隙采出。压入地层的</w:t>
            </w:r>
            <w:r w:rsidRPr="006057A9">
              <w:rPr>
                <w:rFonts w:hint="eastAsia"/>
                <w:kern w:val="0"/>
                <w:szCs w:val="21"/>
              </w:rPr>
              <w:t>压裂</w:t>
            </w:r>
            <w:r w:rsidRPr="006057A9">
              <w:t>液会在排液阶段从井底返排出来，即为压裂</w:t>
            </w:r>
            <w:r w:rsidRPr="006057A9">
              <w:rPr>
                <w:rFonts w:hint="eastAsia"/>
              </w:rPr>
              <w:t>返排液。</w:t>
            </w:r>
          </w:p>
          <w:p w14:paraId="4EAE2244" w14:textId="77777777" w:rsidR="00D211F2" w:rsidRPr="006057A9" w:rsidRDefault="003B6E35">
            <w:pPr>
              <w:pStyle w:val="X22"/>
              <w:rPr>
                <w:kern w:val="0"/>
                <w:szCs w:val="21"/>
              </w:rPr>
            </w:pPr>
            <w:r w:rsidRPr="006057A9">
              <w:rPr>
                <w:rFonts w:hint="eastAsia"/>
              </w:rPr>
              <w:t>（3）抽汲</w:t>
            </w:r>
            <w:proofErr w:type="gramStart"/>
            <w:r w:rsidRPr="006057A9">
              <w:rPr>
                <w:rFonts w:hint="eastAsia"/>
              </w:rPr>
              <w:t>诱</w:t>
            </w:r>
            <w:proofErr w:type="gramEnd"/>
            <w:r w:rsidRPr="006057A9">
              <w:rPr>
                <w:rFonts w:hint="eastAsia"/>
              </w:rPr>
              <w:t>喷</w:t>
            </w:r>
          </w:p>
          <w:p w14:paraId="09657794" w14:textId="77777777" w:rsidR="00D211F2" w:rsidRPr="006057A9" w:rsidRDefault="003B6E35">
            <w:pPr>
              <w:pStyle w:val="35"/>
            </w:pPr>
            <w:r w:rsidRPr="006057A9">
              <w:rPr>
                <w:shd w:val="clear" w:color="auto" w:fill="FFFFFF"/>
              </w:rPr>
              <w:t>抽</w:t>
            </w:r>
            <w:r w:rsidRPr="006057A9">
              <w:rPr>
                <w:rFonts w:hint="eastAsia"/>
              </w:rPr>
              <w:t>汲</w:t>
            </w:r>
            <w:proofErr w:type="gramStart"/>
            <w:r w:rsidRPr="006057A9">
              <w:rPr>
                <w:shd w:val="clear" w:color="auto" w:fill="FFFFFF"/>
              </w:rPr>
              <w:t>诱喷是</w:t>
            </w:r>
            <w:proofErr w:type="gramEnd"/>
            <w:r w:rsidRPr="006057A9">
              <w:rPr>
                <w:shd w:val="clear" w:color="auto" w:fill="FFFFFF"/>
              </w:rPr>
              <w:t>用抽汲工具抽汲井内的液体，降低液面的高度，使井筒液柱压力低于地层压力，诱导地层流体进入井筒或喷出地面的作业</w:t>
            </w:r>
            <w:r w:rsidRPr="006057A9">
              <w:rPr>
                <w:rStyle w:val="textxghhz"/>
                <w:shd w:val="clear" w:color="auto" w:fill="FFFFFF"/>
              </w:rPr>
              <w:t>，通常</w:t>
            </w:r>
            <w:r w:rsidRPr="006057A9">
              <w:t>称为排液</w:t>
            </w:r>
            <w:r w:rsidRPr="006057A9">
              <w:rPr>
                <w:rFonts w:hint="eastAsia"/>
              </w:rPr>
              <w:t>。</w:t>
            </w:r>
          </w:p>
          <w:p w14:paraId="14A927B5" w14:textId="77777777" w:rsidR="00D211F2" w:rsidRPr="006057A9" w:rsidRDefault="003B6E35">
            <w:pPr>
              <w:pStyle w:val="X22"/>
            </w:pPr>
            <w:r w:rsidRPr="006057A9">
              <w:rPr>
                <w:rFonts w:hint="eastAsia"/>
              </w:rPr>
              <w:t>（</w:t>
            </w:r>
            <w:r w:rsidRPr="006057A9">
              <w:t>4</w:t>
            </w:r>
            <w:r w:rsidRPr="006057A9">
              <w:rPr>
                <w:rFonts w:hint="eastAsia"/>
              </w:rPr>
              <w:t>）完井搬迁</w:t>
            </w:r>
          </w:p>
          <w:p w14:paraId="38651469" w14:textId="77777777" w:rsidR="00D211F2" w:rsidRPr="006057A9" w:rsidRDefault="003B6E35">
            <w:pPr>
              <w:pStyle w:val="X22"/>
              <w:rPr>
                <w:szCs w:val="21"/>
              </w:rPr>
            </w:pPr>
            <w:r w:rsidRPr="006057A9">
              <w:rPr>
                <w:rFonts w:hint="eastAsia"/>
              </w:rPr>
              <w:t>在试油结束后，对达不到工业开采要求的探井进行永久封井（向井管内全程灌注高密度水泥），按照</w:t>
            </w:r>
            <w:r w:rsidRPr="006057A9">
              <w:t>封井规范进行封井</w:t>
            </w:r>
            <w:r w:rsidRPr="006057A9">
              <w:rPr>
                <w:rFonts w:hint="eastAsia"/>
              </w:rPr>
              <w:t>处置</w:t>
            </w:r>
            <w:r w:rsidRPr="006057A9">
              <w:t>，并</w:t>
            </w:r>
            <w:r w:rsidRPr="006057A9">
              <w:rPr>
                <w:rFonts w:hint="eastAsia"/>
              </w:rPr>
              <w:t>将</w:t>
            </w:r>
            <w:r w:rsidRPr="006057A9">
              <w:t>临时占地恢复原貌</w:t>
            </w:r>
            <w:r w:rsidRPr="006057A9">
              <w:rPr>
                <w:rFonts w:ascii="Times New Roman" w:hAnsi="Times New Roman" w:cs="Times New Roman" w:hint="eastAsia"/>
                <w:szCs w:val="21"/>
              </w:rPr>
              <w:t>，按规定进行竣工环保验收</w:t>
            </w:r>
            <w:r w:rsidRPr="006057A9">
              <w:rPr>
                <w:rFonts w:hint="eastAsia"/>
              </w:rPr>
              <w:t>。对于获得工业油气流的探井</w:t>
            </w:r>
            <w:r w:rsidRPr="006057A9">
              <w:t>作为储备待今后开发。</w:t>
            </w:r>
          </w:p>
          <w:p w14:paraId="18CCC8D4" w14:textId="77777777" w:rsidR="00D211F2" w:rsidRPr="006057A9" w:rsidRDefault="003B6E35">
            <w:pPr>
              <w:pStyle w:val="X22"/>
            </w:pPr>
            <w:r w:rsidRPr="006057A9">
              <w:rPr>
                <w:rFonts w:hint="eastAsia"/>
              </w:rPr>
              <w:t>2、封井期工艺流程</w:t>
            </w:r>
            <w:bookmarkEnd w:id="57"/>
            <w:bookmarkEnd w:id="58"/>
          </w:p>
          <w:p w14:paraId="034127D7" w14:textId="33257111" w:rsidR="00D211F2" w:rsidRPr="006057A9" w:rsidRDefault="003B6E35">
            <w:pPr>
              <w:pStyle w:val="X22"/>
            </w:pPr>
            <w:r w:rsidRPr="006057A9">
              <w:rPr>
                <w:rFonts w:hint="eastAsia"/>
              </w:rPr>
              <w:t>封井期主要是把井场设备拆除，井口封存，清理井场等过程。封井期工艺过程</w:t>
            </w:r>
            <w:proofErr w:type="gramStart"/>
            <w:r w:rsidRPr="006057A9">
              <w:rPr>
                <w:rFonts w:hint="eastAsia"/>
              </w:rPr>
              <w:t>及产污环节</w:t>
            </w:r>
            <w:proofErr w:type="gramEnd"/>
            <w:r w:rsidRPr="006057A9">
              <w:rPr>
                <w:rFonts w:hint="eastAsia"/>
              </w:rPr>
              <w:t>见</w:t>
            </w:r>
            <w:r w:rsidR="00994365" w:rsidRPr="006057A9">
              <w:rPr>
                <w:rFonts w:hint="eastAsia"/>
              </w:rPr>
              <w:t>图 5</w:t>
            </w:r>
            <w:r w:rsidRPr="006057A9">
              <w:rPr>
                <w:rFonts w:hint="eastAsia"/>
              </w:rPr>
              <w:t>。</w:t>
            </w:r>
          </w:p>
          <w:p w14:paraId="75A206C5" w14:textId="77777777" w:rsidR="00D211F2" w:rsidRPr="006057A9" w:rsidRDefault="003B6E35">
            <w:pPr>
              <w:pStyle w:val="SSECa"/>
            </w:pPr>
            <w:r w:rsidRPr="006057A9">
              <w:rPr>
                <w:noProof/>
              </w:rPr>
              <w:drawing>
                <wp:inline distT="0" distB="0" distL="0" distR="0" wp14:anchorId="6477E583" wp14:editId="70004AF5">
                  <wp:extent cx="5106503" cy="3508953"/>
                  <wp:effectExtent l="0" t="0" r="0" b="0"/>
                  <wp:docPr id="17695384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8442" name="图片 8"/>
                          <pic:cNvPicPr>
                            <a:picLocks noChangeAspect="1"/>
                          </pic:cNvPicPr>
                        </pic:nvPicPr>
                        <pic:blipFill>
                          <a:blip r:embed="rId18"/>
                          <a:stretch>
                            <a:fillRect/>
                          </a:stretch>
                        </pic:blipFill>
                        <pic:spPr>
                          <a:xfrm>
                            <a:off x="0" y="0"/>
                            <a:ext cx="5122403" cy="3519879"/>
                          </a:xfrm>
                          <a:prstGeom prst="rect">
                            <a:avLst/>
                          </a:prstGeom>
                        </pic:spPr>
                      </pic:pic>
                    </a:graphicData>
                  </a:graphic>
                </wp:inline>
              </w:drawing>
            </w:r>
          </w:p>
          <w:p w14:paraId="63EA9F17" w14:textId="79F6F9F3" w:rsidR="00D211F2" w:rsidRPr="006057A9" w:rsidRDefault="003B6E35">
            <w:pPr>
              <w:pStyle w:val="a8"/>
              <w:spacing w:before="120"/>
              <w:rPr>
                <w:rFonts w:hAnsi="宋体"/>
                <w:kern w:val="0"/>
                <w:szCs w:val="21"/>
              </w:rPr>
            </w:pPr>
            <w:bookmarkStart w:id="59" w:name="_Ref67817202"/>
            <w:bookmarkStart w:id="60" w:name="_Ref67817196"/>
            <w:r w:rsidRPr="006057A9">
              <w:rPr>
                <w:rFonts w:hAnsi="宋体" w:hint="eastAsia"/>
                <w:kern w:val="0"/>
                <w:szCs w:val="21"/>
              </w:rPr>
              <w:t xml:space="preserve">图 </w:t>
            </w:r>
            <w:r w:rsidR="00994365" w:rsidRPr="006057A9">
              <w:rPr>
                <w:rFonts w:hAnsi="宋体" w:hint="eastAsia"/>
                <w:noProof/>
                <w:kern w:val="0"/>
                <w:szCs w:val="21"/>
              </w:rPr>
              <w:t>4</w:t>
            </w:r>
            <w:bookmarkEnd w:id="59"/>
            <w:r w:rsidRPr="006057A9">
              <w:rPr>
                <w:rFonts w:hAnsi="宋体"/>
                <w:kern w:val="0"/>
                <w:szCs w:val="21"/>
              </w:rPr>
              <w:t xml:space="preserve">  </w:t>
            </w:r>
            <w:r w:rsidRPr="006057A9">
              <w:rPr>
                <w:rFonts w:hAnsi="宋体" w:hint="eastAsia"/>
                <w:kern w:val="0"/>
                <w:szCs w:val="21"/>
              </w:rPr>
              <w:t>施工期工艺流程</w:t>
            </w:r>
            <w:proofErr w:type="gramStart"/>
            <w:r w:rsidRPr="006057A9">
              <w:rPr>
                <w:rFonts w:hAnsi="宋体"/>
                <w:kern w:val="0"/>
                <w:szCs w:val="21"/>
              </w:rPr>
              <w:t>及产污节点</w:t>
            </w:r>
            <w:proofErr w:type="gramEnd"/>
            <w:r w:rsidRPr="006057A9">
              <w:rPr>
                <w:rFonts w:hAnsi="宋体"/>
                <w:kern w:val="0"/>
                <w:szCs w:val="21"/>
              </w:rPr>
              <w:t>图</w:t>
            </w:r>
            <w:bookmarkEnd w:id="60"/>
          </w:p>
          <w:p w14:paraId="3AE618F0" w14:textId="77777777" w:rsidR="00D211F2" w:rsidRPr="006057A9" w:rsidRDefault="00D211F2"/>
          <w:p w14:paraId="28577206" w14:textId="77777777" w:rsidR="00D211F2" w:rsidRPr="006057A9" w:rsidRDefault="003B6E35">
            <w:pPr>
              <w:pStyle w:val="SSECa"/>
              <w:rPr>
                <w:rFonts w:hAnsi="宋体"/>
              </w:rPr>
            </w:pPr>
            <w:r w:rsidRPr="006057A9">
              <w:rPr>
                <w:noProof/>
              </w:rPr>
              <w:lastRenderedPageBreak/>
              <w:drawing>
                <wp:inline distT="0" distB="0" distL="0" distR="0" wp14:anchorId="09E6E38F" wp14:editId="79B49619">
                  <wp:extent cx="3898265" cy="1868170"/>
                  <wp:effectExtent l="0" t="0" r="6985" b="0"/>
                  <wp:docPr id="18937720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7200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83296" cy="1909020"/>
                          </a:xfrm>
                          <a:prstGeom prst="rect">
                            <a:avLst/>
                          </a:prstGeom>
                          <a:noFill/>
                          <a:ln>
                            <a:noFill/>
                          </a:ln>
                        </pic:spPr>
                      </pic:pic>
                    </a:graphicData>
                  </a:graphic>
                </wp:inline>
              </w:drawing>
            </w:r>
          </w:p>
          <w:p w14:paraId="3DBE2AEB" w14:textId="23F78F2A" w:rsidR="00D211F2" w:rsidRPr="006057A9" w:rsidRDefault="003B6E35">
            <w:pPr>
              <w:pStyle w:val="a8"/>
              <w:spacing w:before="120"/>
              <w:rPr>
                <w:rFonts w:hAnsi="宋体"/>
                <w:kern w:val="0"/>
                <w:szCs w:val="21"/>
              </w:rPr>
            </w:pPr>
            <w:bookmarkStart w:id="61" w:name="_Ref67913345"/>
            <w:bookmarkStart w:id="62" w:name="_Ref67817313"/>
            <w:r w:rsidRPr="006057A9">
              <w:rPr>
                <w:rFonts w:hAnsi="宋体" w:hint="eastAsia"/>
                <w:kern w:val="0"/>
                <w:szCs w:val="21"/>
              </w:rPr>
              <w:t xml:space="preserve">图 </w:t>
            </w:r>
            <w:r w:rsidR="00994365" w:rsidRPr="006057A9">
              <w:rPr>
                <w:rFonts w:hAnsi="宋体" w:hint="eastAsia"/>
                <w:noProof/>
                <w:kern w:val="0"/>
                <w:szCs w:val="21"/>
              </w:rPr>
              <w:t>5</w:t>
            </w:r>
            <w:bookmarkEnd w:id="61"/>
            <w:r w:rsidRPr="006057A9">
              <w:rPr>
                <w:rFonts w:hAnsi="宋体"/>
                <w:kern w:val="0"/>
                <w:szCs w:val="21"/>
              </w:rPr>
              <w:t xml:space="preserve">  封井期</w:t>
            </w:r>
            <w:r w:rsidRPr="006057A9">
              <w:rPr>
                <w:rFonts w:hAnsi="宋体" w:hint="eastAsia"/>
                <w:kern w:val="0"/>
                <w:szCs w:val="21"/>
              </w:rPr>
              <w:t>工艺流程</w:t>
            </w:r>
            <w:proofErr w:type="gramStart"/>
            <w:r w:rsidRPr="006057A9">
              <w:rPr>
                <w:rFonts w:hAnsi="宋体" w:hint="eastAsia"/>
                <w:kern w:val="0"/>
                <w:szCs w:val="21"/>
              </w:rPr>
              <w:t>及产污节点</w:t>
            </w:r>
            <w:proofErr w:type="gramEnd"/>
            <w:r w:rsidRPr="006057A9">
              <w:rPr>
                <w:rFonts w:hAnsi="宋体" w:hint="eastAsia"/>
                <w:kern w:val="0"/>
                <w:szCs w:val="21"/>
              </w:rPr>
              <w:t>图</w:t>
            </w:r>
            <w:bookmarkEnd w:id="62"/>
          </w:p>
          <w:p w14:paraId="438151F0" w14:textId="77777777" w:rsidR="00D211F2" w:rsidRPr="006057A9" w:rsidRDefault="003B6E35">
            <w:pPr>
              <w:pStyle w:val="35"/>
            </w:pPr>
            <w:r w:rsidRPr="006057A9">
              <w:rPr>
                <w:rFonts w:hint="eastAsia"/>
              </w:rPr>
              <w:t>3、物料平衡</w:t>
            </w:r>
          </w:p>
          <w:p w14:paraId="5331327D" w14:textId="0EBA7524" w:rsidR="00D211F2" w:rsidRPr="006057A9" w:rsidRDefault="003B6E35">
            <w:pPr>
              <w:pStyle w:val="X22"/>
            </w:pPr>
            <w:r w:rsidRPr="006057A9">
              <w:rPr>
                <w:rFonts w:hint="eastAsia"/>
                <w:kern w:val="0"/>
              </w:rPr>
              <w:t>本项目施工期物料平衡图见</w:t>
            </w:r>
            <w:r w:rsidR="00994365" w:rsidRPr="006057A9">
              <w:rPr>
                <w:rFonts w:hint="eastAsia"/>
                <w:kern w:val="0"/>
              </w:rPr>
              <w:t>图 6</w:t>
            </w:r>
            <w:r w:rsidRPr="006057A9">
              <w:rPr>
                <w:rFonts w:hint="eastAsia"/>
                <w:kern w:val="0"/>
              </w:rPr>
              <w:t>。</w:t>
            </w:r>
          </w:p>
          <w:p w14:paraId="216AB822" w14:textId="77777777" w:rsidR="00D211F2" w:rsidRPr="006057A9" w:rsidRDefault="003B6E35">
            <w:pPr>
              <w:pStyle w:val="SSECa"/>
            </w:pPr>
            <w:r w:rsidRPr="006057A9">
              <w:rPr>
                <w:noProof/>
              </w:rPr>
              <w:drawing>
                <wp:inline distT="0" distB="0" distL="0" distR="0" wp14:anchorId="1FEF4348" wp14:editId="38F4E0EC">
                  <wp:extent cx="4639310" cy="5457190"/>
                  <wp:effectExtent l="0" t="0" r="8890" b="0"/>
                  <wp:docPr id="772037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3724" name="图片 7"/>
                          <pic:cNvPicPr>
                            <a:picLocks noChangeAspect="1"/>
                          </pic:cNvPicPr>
                        </pic:nvPicPr>
                        <pic:blipFill>
                          <a:blip r:embed="rId20"/>
                          <a:stretch>
                            <a:fillRect/>
                          </a:stretch>
                        </pic:blipFill>
                        <pic:spPr>
                          <a:xfrm>
                            <a:off x="0" y="0"/>
                            <a:ext cx="4679780" cy="5504721"/>
                          </a:xfrm>
                          <a:prstGeom prst="rect">
                            <a:avLst/>
                          </a:prstGeom>
                        </pic:spPr>
                      </pic:pic>
                    </a:graphicData>
                  </a:graphic>
                </wp:inline>
              </w:drawing>
            </w:r>
          </w:p>
          <w:p w14:paraId="1626B836" w14:textId="78FA6316" w:rsidR="00D211F2" w:rsidRPr="006057A9" w:rsidRDefault="003B6E35">
            <w:pPr>
              <w:pStyle w:val="a8"/>
              <w:spacing w:before="120"/>
            </w:pPr>
            <w:bookmarkStart w:id="63" w:name="_Ref34209274"/>
            <w:r w:rsidRPr="006057A9">
              <w:rPr>
                <w:rFonts w:hint="eastAsia"/>
              </w:rPr>
              <w:t xml:space="preserve">图 </w:t>
            </w:r>
            <w:r w:rsidR="00994365" w:rsidRPr="006057A9">
              <w:rPr>
                <w:rFonts w:hint="eastAsia"/>
                <w:noProof/>
              </w:rPr>
              <w:t>6</w:t>
            </w:r>
            <w:bookmarkEnd w:id="63"/>
            <w:r w:rsidRPr="006057A9">
              <w:t xml:space="preserve"> </w:t>
            </w:r>
            <w:r w:rsidRPr="006057A9">
              <w:rPr>
                <w:rFonts w:hint="eastAsia"/>
              </w:rPr>
              <w:t>物料平衡图（单位：t）</w:t>
            </w:r>
          </w:p>
        </w:tc>
      </w:tr>
      <w:tr w:rsidR="006057A9" w:rsidRPr="006057A9" w14:paraId="112F2F25" w14:textId="77777777">
        <w:trPr>
          <w:trHeight w:val="46"/>
          <w:jc w:val="center"/>
        </w:trPr>
        <w:tc>
          <w:tcPr>
            <w:tcW w:w="251" w:type="pct"/>
            <w:vAlign w:val="center"/>
          </w:tcPr>
          <w:p w14:paraId="4B1B3496"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lastRenderedPageBreak/>
              <w:t>其他</w:t>
            </w:r>
          </w:p>
        </w:tc>
        <w:tc>
          <w:tcPr>
            <w:tcW w:w="4749" w:type="pct"/>
            <w:vAlign w:val="center"/>
          </w:tcPr>
          <w:p w14:paraId="6DBD45E4" w14:textId="77777777" w:rsidR="00D211F2" w:rsidRPr="006057A9" w:rsidRDefault="003B6E35">
            <w:pPr>
              <w:pStyle w:val="X22"/>
            </w:pPr>
            <w:r w:rsidRPr="006057A9">
              <w:rPr>
                <w:rFonts w:hint="eastAsia"/>
              </w:rPr>
              <w:t>无。</w:t>
            </w:r>
          </w:p>
        </w:tc>
      </w:tr>
    </w:tbl>
    <w:p w14:paraId="5A3066E5"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r w:rsidRPr="006057A9">
        <w:rPr>
          <w:rFonts w:eastAsia="仿宋_GB2312"/>
          <w:bCs/>
        </w:rPr>
        <w:br w:type="page"/>
      </w:r>
      <w:bookmarkStart w:id="64" w:name="_Toc223072752"/>
      <w:r w:rsidRPr="006057A9">
        <w:rPr>
          <w:rFonts w:ascii="黑体" w:eastAsia="黑体" w:hAnsi="黑体" w:hint="eastAsia"/>
          <w:snapToGrid w:val="0"/>
          <w:sz w:val="30"/>
          <w:szCs w:val="30"/>
        </w:rPr>
        <w:lastRenderedPageBreak/>
        <w:t>三、生态环境现状、保护目标及评价标准</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640"/>
      </w:tblGrid>
      <w:tr w:rsidR="006057A9" w:rsidRPr="006057A9" w14:paraId="37F45CAA" w14:textId="77777777">
        <w:trPr>
          <w:trHeight w:val="340"/>
          <w:jc w:val="center"/>
        </w:trPr>
        <w:tc>
          <w:tcPr>
            <w:tcW w:w="563" w:type="pct"/>
            <w:vAlign w:val="center"/>
          </w:tcPr>
          <w:p w14:paraId="0DE851D6" w14:textId="77777777" w:rsidR="00D211F2" w:rsidRPr="006057A9" w:rsidRDefault="003B6E35">
            <w:pPr>
              <w:pStyle w:val="SSECa"/>
              <w:rPr>
                <w:rFonts w:hAnsi="宋体"/>
              </w:rPr>
            </w:pPr>
            <w:r w:rsidRPr="006057A9">
              <w:rPr>
                <w:rFonts w:hAnsi="宋体" w:hint="eastAsia"/>
              </w:rPr>
              <w:t>生态环境现状</w:t>
            </w:r>
          </w:p>
        </w:tc>
        <w:tc>
          <w:tcPr>
            <w:tcW w:w="4437" w:type="pct"/>
            <w:vAlign w:val="center"/>
          </w:tcPr>
          <w:p w14:paraId="24982EC6" w14:textId="77777777" w:rsidR="00D211F2" w:rsidRPr="006057A9" w:rsidRDefault="003B6E35">
            <w:pPr>
              <w:pStyle w:val="X22"/>
            </w:pPr>
            <w:r w:rsidRPr="006057A9">
              <w:t>1</w:t>
            </w:r>
            <w:r w:rsidRPr="006057A9">
              <w:rPr>
                <w:rFonts w:hint="eastAsia"/>
              </w:rPr>
              <w:t>、生态环境质量现状</w:t>
            </w:r>
          </w:p>
          <w:p w14:paraId="7D4725F6" w14:textId="77777777" w:rsidR="00D211F2" w:rsidRPr="006057A9" w:rsidRDefault="003B6E35">
            <w:pPr>
              <w:pStyle w:val="X22"/>
            </w:pPr>
            <w:r w:rsidRPr="006057A9">
              <w:rPr>
                <w:rFonts w:hint="eastAsia"/>
              </w:rPr>
              <w:t>1）主体功能区划</w:t>
            </w:r>
          </w:p>
          <w:p w14:paraId="2D884BE0" w14:textId="1F26E332" w:rsidR="00D211F2" w:rsidRPr="006057A9" w:rsidRDefault="003B6E35">
            <w:pPr>
              <w:pStyle w:val="X22"/>
              <w:rPr>
                <w:kern w:val="0"/>
                <w:szCs w:val="21"/>
              </w:rPr>
            </w:pPr>
            <w:r w:rsidRPr="006057A9">
              <w:rPr>
                <w:rFonts w:hint="eastAsia"/>
              </w:rPr>
              <w:t>根据《高青县国土空间总体规划（2021-2035年）</w:t>
            </w:r>
            <w:r w:rsidRPr="006057A9">
              <w:t>》（2024年2月5日）</w:t>
            </w:r>
            <w:r w:rsidRPr="006057A9">
              <w:rPr>
                <w:rFonts w:hint="eastAsia"/>
              </w:rPr>
              <w:t>，</w:t>
            </w:r>
            <w:r w:rsidRPr="006057A9">
              <w:rPr>
                <w:rFonts w:hint="eastAsia"/>
                <w:kern w:val="0"/>
              </w:rPr>
              <w:t>高青县属于</w:t>
            </w:r>
            <w:r w:rsidR="00994365" w:rsidRPr="006057A9">
              <w:rPr>
                <w:rFonts w:hint="eastAsia"/>
              </w:rPr>
              <w:t>国家级农产品主产区</w:t>
            </w:r>
            <w:r w:rsidRPr="006057A9">
              <w:rPr>
                <w:rFonts w:hint="eastAsia"/>
                <w:kern w:val="0"/>
                <w:szCs w:val="21"/>
              </w:rPr>
              <w:t>，根据</w:t>
            </w:r>
            <w:r w:rsidRPr="006057A9">
              <w:rPr>
                <w:rFonts w:hint="eastAsia"/>
              </w:rPr>
              <w:t>《山东省自然资源厅关于印发&lt;山东省黄河流域国土空间规划（</w:t>
            </w:r>
            <w:r w:rsidRPr="006057A9">
              <w:t>2021-2035年）</w:t>
            </w:r>
            <w:r w:rsidRPr="006057A9">
              <w:rPr>
                <w:rFonts w:hint="eastAsia"/>
              </w:rPr>
              <w:t>&gt;</w:t>
            </w:r>
            <w:r w:rsidRPr="006057A9">
              <w:t>的通知</w:t>
            </w:r>
            <w:r w:rsidRPr="006057A9">
              <w:rPr>
                <w:rFonts w:hint="eastAsia"/>
              </w:rPr>
              <w:t>》（</w:t>
            </w:r>
            <w:proofErr w:type="gramStart"/>
            <w:r w:rsidRPr="006057A9">
              <w:t>鲁自然资发</w:t>
            </w:r>
            <w:proofErr w:type="gramEnd"/>
            <w:r w:rsidRPr="006057A9">
              <w:rPr>
                <w:rFonts w:hint="eastAsia"/>
              </w:rPr>
              <w:t>[</w:t>
            </w:r>
            <w:r w:rsidRPr="006057A9">
              <w:t>2023]13号</w:t>
            </w:r>
            <w:r w:rsidRPr="006057A9">
              <w:rPr>
                <w:rFonts w:hint="eastAsia"/>
              </w:rPr>
              <w:t>），高青县属于规划核心区中东滨片。</w:t>
            </w:r>
            <w:r w:rsidRPr="006057A9">
              <w:rPr>
                <w:rFonts w:hint="eastAsia"/>
                <w:kern w:val="0"/>
                <w:szCs w:val="21"/>
              </w:rPr>
              <w:t>详见</w:t>
            </w:r>
            <w:r w:rsidR="00994365" w:rsidRPr="006057A9">
              <w:rPr>
                <w:rFonts w:hint="eastAsia"/>
                <w:kern w:val="0"/>
                <w:szCs w:val="21"/>
              </w:rPr>
              <w:t>表 23</w:t>
            </w:r>
            <w:r w:rsidRPr="006057A9">
              <w:rPr>
                <w:rFonts w:hint="eastAsia"/>
                <w:kern w:val="0"/>
                <w:szCs w:val="21"/>
              </w:rPr>
              <w:t>、</w:t>
            </w:r>
            <w:r w:rsidR="00994365" w:rsidRPr="006057A9">
              <w:rPr>
                <w:rFonts w:hint="eastAsia"/>
                <w:kern w:val="0"/>
                <w:szCs w:val="21"/>
              </w:rPr>
              <w:t>附图5</w:t>
            </w:r>
            <w:r w:rsidRPr="006057A9">
              <w:rPr>
                <w:rFonts w:hint="eastAsia"/>
                <w:kern w:val="0"/>
                <w:szCs w:val="21"/>
              </w:rPr>
              <w:t>、</w:t>
            </w:r>
            <w:r w:rsidR="00994365" w:rsidRPr="006057A9">
              <w:rPr>
                <w:rFonts w:hint="eastAsia"/>
                <w:kern w:val="0"/>
                <w:szCs w:val="21"/>
              </w:rPr>
              <w:t>附图6</w:t>
            </w:r>
            <w:r w:rsidRPr="006057A9">
              <w:rPr>
                <w:rFonts w:hint="eastAsia"/>
                <w:kern w:val="0"/>
                <w:szCs w:val="21"/>
              </w:rPr>
              <w:t>。</w:t>
            </w:r>
          </w:p>
          <w:p w14:paraId="60D38D71" w14:textId="7DDCA2D7" w:rsidR="00D211F2" w:rsidRPr="006057A9" w:rsidRDefault="003B6E35">
            <w:pPr>
              <w:pStyle w:val="a8"/>
              <w:spacing w:before="120"/>
            </w:pPr>
            <w:bookmarkStart w:id="65" w:name="_Ref170223127"/>
            <w:r w:rsidRPr="006057A9">
              <w:rPr>
                <w:rFonts w:hAnsi="宋体" w:hint="eastAsia"/>
                <w:kern w:val="0"/>
                <w:szCs w:val="21"/>
              </w:rPr>
              <w:t xml:space="preserve">表 </w:t>
            </w:r>
            <w:r w:rsidR="00994365" w:rsidRPr="006057A9">
              <w:rPr>
                <w:rFonts w:hAnsi="宋体" w:hint="eastAsia"/>
                <w:noProof/>
                <w:kern w:val="0"/>
                <w:szCs w:val="21"/>
              </w:rPr>
              <w:t>23</w:t>
            </w:r>
            <w:bookmarkEnd w:id="65"/>
            <w:r w:rsidRPr="006057A9">
              <w:rPr>
                <w:rFonts w:hAnsi="宋体"/>
                <w:kern w:val="0"/>
                <w:szCs w:val="21"/>
              </w:rPr>
              <w:t xml:space="preserve">  </w:t>
            </w:r>
            <w:r w:rsidRPr="006057A9">
              <w:rPr>
                <w:rFonts w:hAnsi="宋体" w:hint="eastAsia"/>
              </w:rPr>
              <w:t>项目所在位置的</w:t>
            </w:r>
            <w:r w:rsidRPr="006057A9">
              <w:rPr>
                <w:rFonts w:hint="eastAsia"/>
              </w:rPr>
              <w:t>主体功能分区</w:t>
            </w:r>
          </w:p>
          <w:tbl>
            <w:tblPr>
              <w:tblStyle w:val="SSECf0"/>
              <w:tblW w:w="5000" w:type="pct"/>
              <w:tblLook w:val="04A0" w:firstRow="1" w:lastRow="0" w:firstColumn="1" w:lastColumn="0" w:noHBand="0" w:noVBand="1"/>
            </w:tblPr>
            <w:tblGrid>
              <w:gridCol w:w="904"/>
              <w:gridCol w:w="461"/>
              <w:gridCol w:w="5501"/>
              <w:gridCol w:w="1548"/>
            </w:tblGrid>
            <w:tr w:rsidR="006057A9" w:rsidRPr="006057A9" w14:paraId="6FBB58E7" w14:textId="77777777">
              <w:trPr>
                <w:trHeight w:val="340"/>
              </w:trPr>
              <w:tc>
                <w:tcPr>
                  <w:tcW w:w="537" w:type="pct"/>
                </w:tcPr>
                <w:p w14:paraId="2EE60351" w14:textId="77777777" w:rsidR="00D211F2" w:rsidRPr="006057A9" w:rsidRDefault="003B6E35">
                  <w:pPr>
                    <w:pStyle w:val="SSECa"/>
                  </w:pPr>
                  <w:r w:rsidRPr="006057A9">
                    <w:rPr>
                      <w:rFonts w:hint="eastAsia"/>
                    </w:rPr>
                    <w:t>规划</w:t>
                  </w:r>
                </w:p>
              </w:tc>
              <w:tc>
                <w:tcPr>
                  <w:tcW w:w="3543" w:type="pct"/>
                  <w:gridSpan w:val="2"/>
                </w:tcPr>
                <w:p w14:paraId="4919F70B" w14:textId="77777777" w:rsidR="00D211F2" w:rsidRPr="006057A9" w:rsidRDefault="003B6E35">
                  <w:pPr>
                    <w:pStyle w:val="SSECa"/>
                  </w:pPr>
                  <w:r w:rsidRPr="006057A9">
                    <w:rPr>
                      <w:rFonts w:hint="eastAsia"/>
                    </w:rPr>
                    <w:t>高青县国土空间总体规划</w:t>
                  </w:r>
                </w:p>
              </w:tc>
              <w:tc>
                <w:tcPr>
                  <w:tcW w:w="920" w:type="pct"/>
                </w:tcPr>
                <w:p w14:paraId="042738D1" w14:textId="77777777" w:rsidR="00D211F2" w:rsidRPr="006057A9" w:rsidRDefault="003B6E35">
                  <w:pPr>
                    <w:pStyle w:val="SSECa"/>
                  </w:pPr>
                  <w:r w:rsidRPr="006057A9">
                    <w:rPr>
                      <w:rFonts w:hint="eastAsia"/>
                    </w:rPr>
                    <w:t>山东省黄河流域国土空间规划</w:t>
                  </w:r>
                </w:p>
              </w:tc>
            </w:tr>
            <w:tr w:rsidR="006057A9" w:rsidRPr="006057A9" w14:paraId="121A65E5" w14:textId="77777777">
              <w:trPr>
                <w:trHeight w:val="340"/>
              </w:trPr>
              <w:tc>
                <w:tcPr>
                  <w:tcW w:w="537" w:type="pct"/>
                </w:tcPr>
                <w:p w14:paraId="014E91DB" w14:textId="77777777" w:rsidR="00D211F2" w:rsidRPr="006057A9" w:rsidRDefault="003B6E35">
                  <w:pPr>
                    <w:pStyle w:val="SSECa"/>
                  </w:pPr>
                  <w:r w:rsidRPr="006057A9">
                    <w:rPr>
                      <w:rFonts w:hint="eastAsia"/>
                    </w:rPr>
                    <w:t>区域类型</w:t>
                  </w:r>
                </w:p>
              </w:tc>
              <w:tc>
                <w:tcPr>
                  <w:tcW w:w="3543" w:type="pct"/>
                  <w:gridSpan w:val="2"/>
                </w:tcPr>
                <w:p w14:paraId="3E3E1C75" w14:textId="776E38FE" w:rsidR="00D211F2" w:rsidRPr="006057A9" w:rsidRDefault="00994365">
                  <w:pPr>
                    <w:pStyle w:val="SSECa"/>
                  </w:pPr>
                  <w:r w:rsidRPr="006057A9">
                    <w:rPr>
                      <w:rFonts w:hint="eastAsia"/>
                    </w:rPr>
                    <w:t>国家级农产品主产区</w:t>
                  </w:r>
                </w:p>
              </w:tc>
              <w:tc>
                <w:tcPr>
                  <w:tcW w:w="920" w:type="pct"/>
                </w:tcPr>
                <w:p w14:paraId="6FD67A30" w14:textId="77777777" w:rsidR="00D211F2" w:rsidRPr="006057A9" w:rsidRDefault="003B6E35">
                  <w:pPr>
                    <w:pStyle w:val="SSECa"/>
                  </w:pPr>
                  <w:proofErr w:type="gramStart"/>
                  <w:r w:rsidRPr="006057A9">
                    <w:rPr>
                      <w:rFonts w:hint="eastAsia"/>
                    </w:rPr>
                    <w:t>东滨片</w:t>
                  </w:r>
                  <w:proofErr w:type="gramEnd"/>
                </w:p>
              </w:tc>
            </w:tr>
            <w:tr w:rsidR="006057A9" w:rsidRPr="006057A9" w14:paraId="4131ABD4" w14:textId="77777777">
              <w:trPr>
                <w:trHeight w:val="340"/>
              </w:trPr>
              <w:tc>
                <w:tcPr>
                  <w:tcW w:w="537" w:type="pct"/>
                  <w:vMerge w:val="restart"/>
                </w:tcPr>
                <w:p w14:paraId="19C3CFBF" w14:textId="77777777" w:rsidR="00D211F2" w:rsidRPr="006057A9" w:rsidRDefault="003B6E35">
                  <w:pPr>
                    <w:pStyle w:val="SSECa"/>
                  </w:pPr>
                  <w:r w:rsidRPr="006057A9">
                    <w:rPr>
                      <w:rFonts w:hint="eastAsia"/>
                    </w:rPr>
                    <w:t>主体功能分区</w:t>
                  </w:r>
                </w:p>
              </w:tc>
              <w:tc>
                <w:tcPr>
                  <w:tcW w:w="274" w:type="pct"/>
                </w:tcPr>
                <w:p w14:paraId="080585CB" w14:textId="77777777" w:rsidR="00D211F2" w:rsidRPr="006057A9" w:rsidRDefault="003B6E35">
                  <w:pPr>
                    <w:pStyle w:val="SSECa"/>
                  </w:pPr>
                  <w:r w:rsidRPr="006057A9">
                    <w:rPr>
                      <w:rFonts w:hint="eastAsia"/>
                    </w:rPr>
                    <w:t>高青县</w:t>
                  </w:r>
                </w:p>
              </w:tc>
              <w:tc>
                <w:tcPr>
                  <w:tcW w:w="3269" w:type="pct"/>
                </w:tcPr>
                <w:p w14:paraId="56EA6116" w14:textId="77777777" w:rsidR="00D211F2" w:rsidRPr="006057A9" w:rsidRDefault="003B6E35">
                  <w:pPr>
                    <w:pStyle w:val="SSECa"/>
                  </w:pPr>
                  <w:r w:rsidRPr="006057A9">
                    <w:rPr>
                      <w:rFonts w:hint="eastAsia"/>
                    </w:rPr>
                    <w:t>农产品主产区县（市、区）共</w:t>
                  </w:r>
                  <w:r w:rsidRPr="006057A9">
                    <w:t>52</w:t>
                  </w:r>
                  <w:r w:rsidRPr="006057A9">
                    <w:rPr>
                      <w:rFonts w:hint="eastAsia"/>
                    </w:rPr>
                    <w:t>个，全部为国家级，主要位于鲁北、鲁西南、鲁西北、胶</w:t>
                  </w:r>
                  <w:proofErr w:type="gramStart"/>
                  <w:r w:rsidRPr="006057A9">
                    <w:rPr>
                      <w:rFonts w:hint="eastAsia"/>
                    </w:rPr>
                    <w:t>莱</w:t>
                  </w:r>
                  <w:proofErr w:type="gramEnd"/>
                  <w:r w:rsidRPr="006057A9">
                    <w:rPr>
                      <w:rFonts w:hint="eastAsia"/>
                    </w:rPr>
                    <w:t>、</w:t>
                  </w:r>
                  <w:proofErr w:type="gramStart"/>
                  <w:r w:rsidRPr="006057A9">
                    <w:rPr>
                      <w:rFonts w:hint="eastAsia"/>
                    </w:rPr>
                    <w:t>沂沭</w:t>
                  </w:r>
                  <w:proofErr w:type="gramEnd"/>
                  <w:r w:rsidRPr="006057A9">
                    <w:rPr>
                      <w:rFonts w:hint="eastAsia"/>
                    </w:rPr>
                    <w:t>、</w:t>
                  </w:r>
                  <w:proofErr w:type="gramStart"/>
                  <w:r w:rsidRPr="006057A9">
                    <w:rPr>
                      <w:rFonts w:hint="eastAsia"/>
                    </w:rPr>
                    <w:t>淄潍</w:t>
                  </w:r>
                  <w:proofErr w:type="gramEnd"/>
                  <w:r w:rsidRPr="006057A9">
                    <w:rPr>
                      <w:rFonts w:hint="eastAsia"/>
                    </w:rPr>
                    <w:t>等平原地区，是黄淮海平原国家农产品主产区的重要组成部分，保障粮食安全和农产品供给的重要区域。</w:t>
                  </w:r>
                </w:p>
                <w:p w14:paraId="789B6680" w14:textId="77777777" w:rsidR="00D211F2" w:rsidRPr="006057A9" w:rsidRDefault="003B6E35">
                  <w:pPr>
                    <w:pStyle w:val="SSECa"/>
                  </w:pPr>
                  <w:r w:rsidRPr="006057A9">
                    <w:rPr>
                      <w:rFonts w:hint="eastAsia"/>
                    </w:rPr>
                    <w:t>按照《山东省国土空间规划（</w:t>
                  </w:r>
                  <w:r w:rsidRPr="006057A9">
                    <w:t>2021</w:t>
                  </w:r>
                  <w:r w:rsidRPr="006057A9">
                    <w:rPr>
                      <w:rFonts w:hint="eastAsia"/>
                    </w:rPr>
                    <w:t>-</w:t>
                  </w:r>
                  <w:r w:rsidRPr="006057A9">
                    <w:t>2035</w:t>
                  </w:r>
                  <w:r w:rsidRPr="006057A9">
                    <w:rPr>
                      <w:rFonts w:hint="eastAsia"/>
                    </w:rPr>
                    <w:t>年）》，高青县为国家级农产品主产区。高青</w:t>
                  </w:r>
                  <w:proofErr w:type="gramStart"/>
                  <w:r w:rsidRPr="006057A9">
                    <w:rPr>
                      <w:rFonts w:hint="eastAsia"/>
                    </w:rPr>
                    <w:t>县具备</w:t>
                  </w:r>
                  <w:proofErr w:type="gramEnd"/>
                  <w:r w:rsidRPr="006057A9">
                    <w:rPr>
                      <w:rFonts w:hint="eastAsia"/>
                    </w:rPr>
                    <w:t>较好的农业生产条件，以提供农产品为主体功能，以提供生态产品、服务产品和工业品为其他功能，需要对城镇化和工业化进行合理化布局，以保持并提高农产品生产能力，保障粮食安全结合各城镇发展实际，进一步细化城镇主体功能定位。其中，田镇街道、芦湖街道、高城镇为城市化地区。</w:t>
                  </w:r>
                  <w:proofErr w:type="gramStart"/>
                  <w:r w:rsidRPr="006057A9">
                    <w:rPr>
                      <w:rFonts w:hint="eastAsia"/>
                    </w:rPr>
                    <w:t>唐坊镇</w:t>
                  </w:r>
                  <w:proofErr w:type="gramEnd"/>
                  <w:r w:rsidRPr="006057A9">
                    <w:rPr>
                      <w:rFonts w:hint="eastAsia"/>
                    </w:rPr>
                    <w:t>、常家镇、青城镇、花沟镇、</w:t>
                  </w:r>
                  <w:proofErr w:type="gramStart"/>
                  <w:r w:rsidRPr="006057A9">
                    <w:rPr>
                      <w:rFonts w:hint="eastAsia"/>
                    </w:rPr>
                    <w:t>木李镇</w:t>
                  </w:r>
                  <w:proofErr w:type="gramEnd"/>
                  <w:r w:rsidRPr="006057A9">
                    <w:rPr>
                      <w:rFonts w:hint="eastAsia"/>
                    </w:rPr>
                    <w:t>、黑里寨镇为农产品主产区，以提高农产品供给能力为其主体功能。</w:t>
                  </w:r>
                </w:p>
              </w:tc>
              <w:tc>
                <w:tcPr>
                  <w:tcW w:w="920" w:type="pct"/>
                  <w:vMerge w:val="restart"/>
                </w:tcPr>
                <w:p w14:paraId="7CB830B6" w14:textId="77777777" w:rsidR="00D211F2" w:rsidRPr="006057A9" w:rsidRDefault="003B6E35">
                  <w:pPr>
                    <w:pStyle w:val="SSECa"/>
                  </w:pPr>
                  <w:r w:rsidRPr="006057A9">
                    <w:rPr>
                      <w:rFonts w:hint="eastAsia"/>
                    </w:rPr>
                    <w:t>稳定粮食播种面积，提升耕地保护水平，推进“渤海粮仓”科技示范工程，加快盐碱地综合治理和改造提升。生态化建设河海</w:t>
                  </w:r>
                  <w:proofErr w:type="gramStart"/>
                  <w:r w:rsidRPr="006057A9">
                    <w:rPr>
                      <w:rFonts w:hint="eastAsia"/>
                    </w:rPr>
                    <w:t>交汇区宜居</w:t>
                  </w:r>
                  <w:proofErr w:type="gramEnd"/>
                  <w:r w:rsidRPr="006057A9">
                    <w:rPr>
                      <w:rFonts w:hint="eastAsia"/>
                    </w:rPr>
                    <w:t>村庄。统筹推进湿地保护、盐碱化治理等生态建设工程，维护生态系统整体功能。推进黄河下游绿色生态廊道高标准建设，突出湿地城市建设、黄河生态风貌带建设。加强东营、滨州等与济南协同协作，形成都市圈外围联动圈层。加强毗邻地区规划衔接，统筹布局生产、生活、生态空间，推动基础设施共建和公共服务</w:t>
                  </w:r>
                  <w:r w:rsidRPr="006057A9">
                    <w:rPr>
                      <w:rFonts w:hint="eastAsia"/>
                    </w:rPr>
                    <w:lastRenderedPageBreak/>
                    <w:t>共享。优化沿</w:t>
                  </w:r>
                  <w:proofErr w:type="gramStart"/>
                  <w:r w:rsidRPr="006057A9">
                    <w:rPr>
                      <w:rFonts w:hint="eastAsia"/>
                    </w:rPr>
                    <w:t>黄产业</w:t>
                  </w:r>
                  <w:proofErr w:type="gramEnd"/>
                  <w:r w:rsidRPr="006057A9">
                    <w:rPr>
                      <w:rFonts w:hint="eastAsia"/>
                    </w:rPr>
                    <w:t>空间布局，加快传统资源型产业迭代升级。</w:t>
                  </w:r>
                </w:p>
              </w:tc>
            </w:tr>
            <w:tr w:rsidR="006057A9" w:rsidRPr="006057A9" w14:paraId="66B63762" w14:textId="77777777">
              <w:trPr>
                <w:trHeight w:val="340"/>
              </w:trPr>
              <w:tc>
                <w:tcPr>
                  <w:tcW w:w="537" w:type="pct"/>
                  <w:vMerge/>
                </w:tcPr>
                <w:p w14:paraId="2999CBA5" w14:textId="77777777" w:rsidR="00D211F2" w:rsidRPr="006057A9" w:rsidRDefault="00D211F2">
                  <w:pPr>
                    <w:pStyle w:val="SSECa"/>
                  </w:pPr>
                </w:p>
              </w:tc>
              <w:tc>
                <w:tcPr>
                  <w:tcW w:w="274" w:type="pct"/>
                </w:tcPr>
                <w:p w14:paraId="0C263470" w14:textId="77777777" w:rsidR="00D211F2" w:rsidRPr="006057A9" w:rsidRDefault="003B6E35">
                  <w:pPr>
                    <w:pStyle w:val="SSECa"/>
                  </w:pPr>
                  <w:r w:rsidRPr="006057A9">
                    <w:rPr>
                      <w:rFonts w:cs="仿宋_GB2312" w:hint="eastAsia"/>
                      <w:kern w:val="0"/>
                      <w:szCs w:val="32"/>
                    </w:rPr>
                    <w:t>芦湖街道</w:t>
                  </w:r>
                </w:p>
              </w:tc>
              <w:tc>
                <w:tcPr>
                  <w:tcW w:w="3269" w:type="pct"/>
                </w:tcPr>
                <w:p w14:paraId="30B668B5" w14:textId="77777777" w:rsidR="00D211F2" w:rsidRPr="006057A9" w:rsidRDefault="003B6E35">
                  <w:pPr>
                    <w:pStyle w:val="SSECa"/>
                  </w:pPr>
                  <w:r w:rsidRPr="006057A9">
                    <w:rPr>
                      <w:rFonts w:cs="仿宋_GB2312" w:hint="eastAsia"/>
                      <w:kern w:val="0"/>
                      <w:szCs w:val="32"/>
                    </w:rPr>
                    <w:t>芦湖街道位于中心城区，属于城市化地区、综合型城镇，承担高青县的主要城市职能，配置高青县重要的行政办公、文化、教育、医疗等服务设施。到</w:t>
                  </w:r>
                  <w:r w:rsidRPr="006057A9">
                    <w:rPr>
                      <w:rFonts w:cs="仿宋_GB2312"/>
                      <w:kern w:val="0"/>
                      <w:szCs w:val="32"/>
                    </w:rPr>
                    <w:t>2035</w:t>
                  </w:r>
                  <w:r w:rsidRPr="006057A9">
                    <w:rPr>
                      <w:rFonts w:cs="仿宋_GB2312" w:hint="eastAsia"/>
                      <w:kern w:val="0"/>
                      <w:szCs w:val="32"/>
                    </w:rPr>
                    <w:t>年，芦湖街道耕地保护面积</w:t>
                  </w:r>
                  <w:r w:rsidRPr="006057A9">
                    <w:rPr>
                      <w:rFonts w:cs="仿宋_GB2312"/>
                      <w:kern w:val="0"/>
                      <w:szCs w:val="32"/>
                    </w:rPr>
                    <w:t>4.91</w:t>
                  </w:r>
                  <w:r w:rsidRPr="006057A9">
                    <w:rPr>
                      <w:rFonts w:cs="仿宋_GB2312" w:hint="eastAsia"/>
                      <w:kern w:val="0"/>
                      <w:szCs w:val="32"/>
                    </w:rPr>
                    <w:t>万亩，永久基本农田保护面积</w:t>
                  </w:r>
                  <w:r w:rsidRPr="006057A9">
                    <w:rPr>
                      <w:rFonts w:cs="仿宋_GB2312"/>
                      <w:kern w:val="0"/>
                      <w:szCs w:val="32"/>
                    </w:rPr>
                    <w:t>4.17</w:t>
                  </w:r>
                  <w:r w:rsidRPr="006057A9">
                    <w:rPr>
                      <w:rFonts w:cs="仿宋_GB2312" w:hint="eastAsia"/>
                      <w:kern w:val="0"/>
                      <w:szCs w:val="32"/>
                    </w:rPr>
                    <w:t>万亩，生态保护红</w:t>
                  </w:r>
                  <w:proofErr w:type="gramStart"/>
                  <w:r w:rsidRPr="006057A9">
                    <w:rPr>
                      <w:rFonts w:cs="仿宋_GB2312" w:hint="eastAsia"/>
                      <w:kern w:val="0"/>
                      <w:szCs w:val="32"/>
                    </w:rPr>
                    <w:t>线面积</w:t>
                  </w:r>
                  <w:proofErr w:type="gramEnd"/>
                  <w:r w:rsidRPr="006057A9">
                    <w:rPr>
                      <w:rFonts w:cs="仿宋_GB2312"/>
                      <w:kern w:val="0"/>
                      <w:szCs w:val="32"/>
                    </w:rPr>
                    <w:t>321.48</w:t>
                  </w:r>
                  <w:r w:rsidRPr="006057A9">
                    <w:rPr>
                      <w:rFonts w:cs="仿宋_GB2312" w:hint="eastAsia"/>
                      <w:kern w:val="0"/>
                      <w:szCs w:val="32"/>
                    </w:rPr>
                    <w:t>公顷，城镇开发边界面积</w:t>
                  </w:r>
                  <w:r w:rsidRPr="006057A9">
                    <w:rPr>
                      <w:rFonts w:cs="仿宋_GB2312"/>
                      <w:kern w:val="0"/>
                      <w:szCs w:val="32"/>
                    </w:rPr>
                    <w:t>483.72</w:t>
                  </w:r>
                  <w:r w:rsidRPr="006057A9">
                    <w:rPr>
                      <w:rFonts w:cs="仿宋_GB2312" w:hint="eastAsia"/>
                      <w:kern w:val="0"/>
                      <w:szCs w:val="32"/>
                    </w:rPr>
                    <w:t>公顷，城市绿线面积</w:t>
                  </w:r>
                  <w:r w:rsidRPr="006057A9">
                    <w:rPr>
                      <w:rFonts w:cs="仿宋_GB2312"/>
                      <w:kern w:val="0"/>
                      <w:szCs w:val="32"/>
                    </w:rPr>
                    <w:t>10.47</w:t>
                  </w:r>
                  <w:r w:rsidRPr="006057A9">
                    <w:rPr>
                      <w:rFonts w:cs="仿宋_GB2312" w:hint="eastAsia"/>
                      <w:kern w:val="0"/>
                      <w:szCs w:val="32"/>
                    </w:rPr>
                    <w:t>公顷，城市黄线面积</w:t>
                  </w:r>
                  <w:r w:rsidRPr="006057A9">
                    <w:rPr>
                      <w:rFonts w:cs="仿宋_GB2312"/>
                      <w:kern w:val="0"/>
                      <w:szCs w:val="32"/>
                    </w:rPr>
                    <w:t>6.00</w:t>
                  </w:r>
                  <w:r w:rsidRPr="006057A9">
                    <w:rPr>
                      <w:rFonts w:cs="仿宋_GB2312" w:hint="eastAsia"/>
                      <w:kern w:val="0"/>
                      <w:szCs w:val="32"/>
                    </w:rPr>
                    <w:t>公顷，城市蓝线面积</w:t>
                  </w:r>
                  <w:r w:rsidRPr="006057A9">
                    <w:rPr>
                      <w:rFonts w:cs="仿宋_GB2312"/>
                      <w:kern w:val="0"/>
                      <w:szCs w:val="32"/>
                    </w:rPr>
                    <w:t>14.08</w:t>
                  </w:r>
                  <w:r w:rsidRPr="006057A9">
                    <w:rPr>
                      <w:rFonts w:cs="仿宋_GB2312" w:hint="eastAsia"/>
                      <w:kern w:val="0"/>
                      <w:szCs w:val="32"/>
                    </w:rPr>
                    <w:t>公顷。</w:t>
                  </w:r>
                </w:p>
              </w:tc>
              <w:tc>
                <w:tcPr>
                  <w:tcW w:w="920" w:type="pct"/>
                  <w:vMerge/>
                </w:tcPr>
                <w:p w14:paraId="60DBAE2F" w14:textId="77777777" w:rsidR="00D211F2" w:rsidRPr="006057A9" w:rsidRDefault="00D211F2">
                  <w:pPr>
                    <w:pStyle w:val="SSECa"/>
                  </w:pPr>
                </w:p>
              </w:tc>
            </w:tr>
            <w:tr w:rsidR="006057A9" w:rsidRPr="006057A9" w14:paraId="4AD471FA" w14:textId="77777777">
              <w:trPr>
                <w:trHeight w:val="340"/>
              </w:trPr>
              <w:tc>
                <w:tcPr>
                  <w:tcW w:w="537" w:type="pct"/>
                  <w:vMerge/>
                </w:tcPr>
                <w:p w14:paraId="7777A388" w14:textId="77777777" w:rsidR="00D211F2" w:rsidRPr="006057A9" w:rsidRDefault="00D211F2">
                  <w:pPr>
                    <w:pStyle w:val="SSECa"/>
                  </w:pPr>
                </w:p>
              </w:tc>
              <w:tc>
                <w:tcPr>
                  <w:tcW w:w="274" w:type="pct"/>
                </w:tcPr>
                <w:p w14:paraId="43C99F0D" w14:textId="77777777" w:rsidR="00D211F2" w:rsidRPr="006057A9" w:rsidRDefault="003B6E35">
                  <w:pPr>
                    <w:pStyle w:val="SSECa"/>
                  </w:pPr>
                  <w:r w:rsidRPr="006057A9">
                    <w:rPr>
                      <w:rFonts w:cs="仿宋_GB2312" w:hint="eastAsia"/>
                      <w:kern w:val="0"/>
                      <w:szCs w:val="32"/>
                    </w:rPr>
                    <w:t>高城镇</w:t>
                  </w:r>
                </w:p>
              </w:tc>
              <w:tc>
                <w:tcPr>
                  <w:tcW w:w="3269" w:type="pct"/>
                </w:tcPr>
                <w:p w14:paraId="28E79F4C" w14:textId="77777777" w:rsidR="00D211F2" w:rsidRPr="006057A9" w:rsidRDefault="003B6E35">
                  <w:pPr>
                    <w:pStyle w:val="SSECa"/>
                  </w:pPr>
                  <w:r w:rsidRPr="006057A9">
                    <w:rPr>
                      <w:rFonts w:cs="仿宋_GB2312" w:hint="eastAsia"/>
                      <w:kern w:val="0"/>
                      <w:szCs w:val="32"/>
                    </w:rPr>
                    <w:t>县域重点镇、市级城市化地区；以现代农业为基础，精细化学化工为主导，文化旅游为特色的现代农业重镇，精细化工强镇，文化旅游名镇。镇政府驻地主要向东、向南发展，着力推动高青化工产业园向西发展。到</w:t>
                  </w:r>
                  <w:r w:rsidRPr="006057A9">
                    <w:rPr>
                      <w:rFonts w:cs="仿宋_GB2312"/>
                      <w:kern w:val="0"/>
                      <w:szCs w:val="32"/>
                    </w:rPr>
                    <w:t xml:space="preserve">2035 </w:t>
                  </w:r>
                  <w:r w:rsidRPr="006057A9">
                    <w:rPr>
                      <w:rFonts w:cs="仿宋_GB2312" w:hint="eastAsia"/>
                      <w:kern w:val="0"/>
                      <w:szCs w:val="32"/>
                    </w:rPr>
                    <w:t>年，高城镇耕地保护面积</w:t>
                  </w:r>
                  <w:r w:rsidRPr="006057A9">
                    <w:rPr>
                      <w:rFonts w:cs="仿宋_GB2312"/>
                      <w:kern w:val="0"/>
                      <w:szCs w:val="32"/>
                    </w:rPr>
                    <w:t xml:space="preserve">10.98 </w:t>
                  </w:r>
                  <w:r w:rsidRPr="006057A9">
                    <w:rPr>
                      <w:rFonts w:cs="仿宋_GB2312" w:hint="eastAsia"/>
                      <w:kern w:val="0"/>
                      <w:szCs w:val="32"/>
                    </w:rPr>
                    <w:t>万亩，永久基本农田</w:t>
                  </w:r>
                  <w:r w:rsidRPr="006057A9">
                    <w:rPr>
                      <w:rFonts w:cs="仿宋_GB2312"/>
                      <w:kern w:val="0"/>
                      <w:szCs w:val="32"/>
                    </w:rPr>
                    <w:t xml:space="preserve">10.08 </w:t>
                  </w:r>
                  <w:r w:rsidRPr="006057A9">
                    <w:rPr>
                      <w:rFonts w:cs="仿宋_GB2312" w:hint="eastAsia"/>
                      <w:kern w:val="0"/>
                      <w:szCs w:val="32"/>
                    </w:rPr>
                    <w:t>万亩，生态保护红线</w:t>
                  </w:r>
                  <w:r w:rsidRPr="006057A9">
                    <w:rPr>
                      <w:rFonts w:cs="仿宋_GB2312"/>
                      <w:kern w:val="0"/>
                      <w:szCs w:val="32"/>
                    </w:rPr>
                    <w:t xml:space="preserve">2.27 </w:t>
                  </w:r>
                  <w:r w:rsidRPr="006057A9">
                    <w:rPr>
                      <w:rFonts w:cs="仿宋_GB2312" w:hint="eastAsia"/>
                      <w:kern w:val="0"/>
                      <w:szCs w:val="32"/>
                    </w:rPr>
                    <w:t>公顷，城镇开发边界</w:t>
                  </w:r>
                  <w:r w:rsidRPr="006057A9">
                    <w:rPr>
                      <w:rFonts w:cs="仿宋_GB2312"/>
                      <w:kern w:val="0"/>
                      <w:szCs w:val="32"/>
                    </w:rPr>
                    <w:t xml:space="preserve">831.44 </w:t>
                  </w:r>
                  <w:r w:rsidRPr="006057A9">
                    <w:rPr>
                      <w:rFonts w:cs="仿宋_GB2312" w:hint="eastAsia"/>
                      <w:kern w:val="0"/>
                      <w:szCs w:val="32"/>
                    </w:rPr>
                    <w:t>公顷。</w:t>
                  </w:r>
                </w:p>
              </w:tc>
              <w:tc>
                <w:tcPr>
                  <w:tcW w:w="920" w:type="pct"/>
                  <w:vMerge/>
                </w:tcPr>
                <w:p w14:paraId="58D6FDD3" w14:textId="77777777" w:rsidR="00D211F2" w:rsidRPr="006057A9" w:rsidRDefault="00D211F2">
                  <w:pPr>
                    <w:pStyle w:val="SSECa"/>
                  </w:pPr>
                </w:p>
              </w:tc>
            </w:tr>
            <w:tr w:rsidR="003D6616" w:rsidRPr="006057A9" w14:paraId="50EC7FAB" w14:textId="77777777">
              <w:trPr>
                <w:trHeight w:val="340"/>
              </w:trPr>
              <w:tc>
                <w:tcPr>
                  <w:tcW w:w="537" w:type="pct"/>
                </w:tcPr>
                <w:p w14:paraId="532553FE" w14:textId="77777777" w:rsidR="00D211F2" w:rsidRPr="006057A9" w:rsidRDefault="003B6E35">
                  <w:pPr>
                    <w:pStyle w:val="SSECa"/>
                  </w:pPr>
                  <w:r w:rsidRPr="006057A9">
                    <w:rPr>
                      <w:rFonts w:hint="eastAsia"/>
                    </w:rPr>
                    <w:t>本项目情况</w:t>
                  </w:r>
                </w:p>
              </w:tc>
              <w:tc>
                <w:tcPr>
                  <w:tcW w:w="4463" w:type="pct"/>
                  <w:gridSpan w:val="3"/>
                </w:tcPr>
                <w:p w14:paraId="5A141EC0" w14:textId="77777777" w:rsidR="00D211F2" w:rsidRPr="006057A9" w:rsidRDefault="003B6E35">
                  <w:pPr>
                    <w:pStyle w:val="SSECa"/>
                  </w:pPr>
                  <w:r w:rsidRPr="006057A9">
                    <w:rPr>
                      <w:rFonts w:hint="eastAsia"/>
                    </w:rPr>
                    <w:t>本项目为油气资源勘探项目，项目的建设有利于提高油气资源的安全供应能力和开发利用水平，支撑地区经济，本次评价对其生态环境影响进行了评估，在可接受的程度上，同时提出了各类生态环境保护措施，项目的建设符合山东省对该区域的功能定位要求。</w:t>
                  </w:r>
                </w:p>
              </w:tc>
            </w:tr>
          </w:tbl>
          <w:p w14:paraId="1BEAADBF" w14:textId="77777777" w:rsidR="00D211F2" w:rsidRPr="006057A9" w:rsidRDefault="00D211F2"/>
          <w:p w14:paraId="15183E13" w14:textId="77777777" w:rsidR="00D211F2" w:rsidRPr="006057A9" w:rsidRDefault="003B6E35">
            <w:pPr>
              <w:pStyle w:val="X22"/>
            </w:pPr>
            <w:r w:rsidRPr="006057A9">
              <w:t>2</w:t>
            </w:r>
            <w:r w:rsidRPr="006057A9">
              <w:rPr>
                <w:rFonts w:hint="eastAsia"/>
              </w:rPr>
              <w:t>）生态功能区划</w:t>
            </w:r>
          </w:p>
          <w:p w14:paraId="5E120F88" w14:textId="52664478" w:rsidR="00D211F2" w:rsidRPr="006057A9" w:rsidRDefault="003B6E35">
            <w:pPr>
              <w:pStyle w:val="X22"/>
            </w:pPr>
            <w:r w:rsidRPr="006057A9">
              <w:rPr>
                <w:rFonts w:hint="eastAsia"/>
              </w:rPr>
              <w:t>根据</w:t>
            </w:r>
            <w:r w:rsidRPr="006057A9">
              <w:t>《</w:t>
            </w:r>
            <w:r w:rsidRPr="006057A9">
              <w:rPr>
                <w:rFonts w:hint="eastAsia"/>
              </w:rPr>
              <w:t>山东省</w:t>
            </w:r>
            <w:r w:rsidRPr="006057A9">
              <w:t>生态功能</w:t>
            </w:r>
            <w:r w:rsidRPr="006057A9">
              <w:rPr>
                <w:rFonts w:hint="eastAsia"/>
              </w:rPr>
              <w:t>区划</w:t>
            </w:r>
            <w:r w:rsidRPr="006057A9">
              <w:t>》</w:t>
            </w:r>
            <w:r w:rsidRPr="006057A9">
              <w:rPr>
                <w:rFonts w:hint="eastAsia"/>
              </w:rPr>
              <w:t>（2004年），项目所在</w:t>
            </w:r>
            <w:r w:rsidRPr="006057A9">
              <w:t>位置</w:t>
            </w:r>
            <w:r w:rsidRPr="006057A9">
              <w:rPr>
                <w:rFonts w:hint="eastAsia"/>
              </w:rPr>
              <w:t>生态功能区划属于</w:t>
            </w:r>
            <w:bookmarkStart w:id="66" w:name="_1683040457"/>
            <w:bookmarkEnd w:id="66"/>
            <w:r w:rsidR="00994365" w:rsidRPr="006057A9">
              <w:rPr>
                <w:rFonts w:hint="eastAsia"/>
                <w:bCs w:val="0"/>
              </w:rPr>
              <w:t>212</w:t>
            </w:r>
            <w:proofErr w:type="gramStart"/>
            <w:r w:rsidR="00994365" w:rsidRPr="006057A9">
              <w:rPr>
                <w:rFonts w:hint="eastAsia"/>
                <w:bCs w:val="0"/>
              </w:rPr>
              <w:t>徙</w:t>
            </w:r>
            <w:proofErr w:type="gramEnd"/>
            <w:r w:rsidR="00994365" w:rsidRPr="006057A9">
              <w:rPr>
                <w:rFonts w:hint="eastAsia"/>
                <w:bCs w:val="0"/>
              </w:rPr>
              <w:t>北盐碱化防治与粮棉生产生态功能区</w:t>
            </w:r>
            <w:r w:rsidRPr="006057A9">
              <w:rPr>
                <w:rFonts w:hint="eastAsia"/>
              </w:rPr>
              <w:t>，详见</w:t>
            </w:r>
            <w:r w:rsidR="00994365" w:rsidRPr="006057A9">
              <w:rPr>
                <w:rFonts w:hint="eastAsia"/>
              </w:rPr>
              <w:t>表 24</w:t>
            </w:r>
            <w:r w:rsidRPr="006057A9">
              <w:rPr>
                <w:rFonts w:hint="eastAsia"/>
              </w:rPr>
              <w:t>，山东省生态功能区划图（陆域</w:t>
            </w:r>
            <w:r w:rsidRPr="006057A9">
              <w:t>范围内</w:t>
            </w:r>
            <w:r w:rsidRPr="006057A9">
              <w:rPr>
                <w:rFonts w:hint="eastAsia"/>
              </w:rPr>
              <w:t>）见</w:t>
            </w:r>
            <w:r w:rsidR="00994365" w:rsidRPr="006057A9">
              <w:rPr>
                <w:rFonts w:hint="eastAsia"/>
              </w:rPr>
              <w:t>附图7</w:t>
            </w:r>
            <w:r w:rsidRPr="006057A9">
              <w:rPr>
                <w:rFonts w:hint="eastAsia"/>
              </w:rPr>
              <w:t>。</w:t>
            </w:r>
          </w:p>
          <w:p w14:paraId="75EAA9D2" w14:textId="59424290" w:rsidR="00D211F2" w:rsidRPr="006057A9" w:rsidRDefault="003B6E35">
            <w:pPr>
              <w:pStyle w:val="a8"/>
              <w:spacing w:before="120"/>
              <w:rPr>
                <w:rFonts w:hAnsi="宋体"/>
                <w:kern w:val="0"/>
                <w:szCs w:val="21"/>
              </w:rPr>
            </w:pPr>
            <w:bookmarkStart w:id="67" w:name="_Ref32311338"/>
            <w:r w:rsidRPr="006057A9">
              <w:rPr>
                <w:rFonts w:hAnsi="宋体" w:hint="eastAsia"/>
                <w:kern w:val="0"/>
                <w:szCs w:val="21"/>
              </w:rPr>
              <w:t xml:space="preserve">表 </w:t>
            </w:r>
            <w:r w:rsidR="00994365" w:rsidRPr="006057A9">
              <w:rPr>
                <w:rFonts w:hAnsi="宋体" w:hint="eastAsia"/>
                <w:noProof/>
                <w:kern w:val="0"/>
                <w:szCs w:val="21"/>
              </w:rPr>
              <w:t>24</w:t>
            </w:r>
            <w:bookmarkEnd w:id="67"/>
            <w:r w:rsidRPr="006057A9">
              <w:rPr>
                <w:rFonts w:hAnsi="宋体"/>
                <w:kern w:val="0"/>
                <w:szCs w:val="21"/>
              </w:rPr>
              <w:t xml:space="preserve">  </w:t>
            </w:r>
            <w:r w:rsidRPr="006057A9">
              <w:rPr>
                <w:rFonts w:hAnsi="宋体" w:hint="eastAsia"/>
                <w:kern w:val="0"/>
                <w:szCs w:val="21"/>
              </w:rPr>
              <w:t>项目所在</w:t>
            </w:r>
            <w:r w:rsidRPr="006057A9">
              <w:rPr>
                <w:rFonts w:hAnsi="宋体"/>
                <w:kern w:val="0"/>
                <w:szCs w:val="21"/>
              </w:rPr>
              <w:t>位置的</w:t>
            </w:r>
            <w:r w:rsidRPr="006057A9">
              <w:rPr>
                <w:rFonts w:hAnsi="宋体" w:hint="eastAsia"/>
                <w:kern w:val="0"/>
                <w:szCs w:val="21"/>
              </w:rPr>
              <w:t>生态功能特点及发展方向一览表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3095"/>
              <w:gridCol w:w="2104"/>
              <w:gridCol w:w="2104"/>
            </w:tblGrid>
            <w:tr w:rsidR="006057A9" w:rsidRPr="006057A9" w14:paraId="21282DCC" w14:textId="77777777">
              <w:trPr>
                <w:trHeight w:val="340"/>
              </w:trPr>
              <w:tc>
                <w:tcPr>
                  <w:tcW w:w="660" w:type="pct"/>
                  <w:vAlign w:val="center"/>
                </w:tcPr>
                <w:p w14:paraId="4681E030" w14:textId="77777777" w:rsidR="00D211F2" w:rsidRPr="006057A9" w:rsidRDefault="003B6E35">
                  <w:pPr>
                    <w:pStyle w:val="SSECa"/>
                    <w:rPr>
                      <w:rFonts w:hAnsi="宋体"/>
                    </w:rPr>
                  </w:pPr>
                  <w:r w:rsidRPr="006057A9">
                    <w:rPr>
                      <w:rFonts w:hAnsi="宋体" w:hint="eastAsia"/>
                    </w:rPr>
                    <w:t>生态功能区</w:t>
                  </w:r>
                </w:p>
              </w:tc>
              <w:tc>
                <w:tcPr>
                  <w:tcW w:w="1839" w:type="pct"/>
                  <w:vAlign w:val="center"/>
                </w:tcPr>
                <w:p w14:paraId="7F8277DC" w14:textId="77777777" w:rsidR="00D211F2" w:rsidRPr="006057A9" w:rsidRDefault="003B6E35">
                  <w:pPr>
                    <w:pStyle w:val="SSECa"/>
                    <w:rPr>
                      <w:rFonts w:hAnsi="宋体"/>
                    </w:rPr>
                  </w:pPr>
                  <w:r w:rsidRPr="006057A9">
                    <w:rPr>
                      <w:rFonts w:hAnsi="宋体" w:hint="eastAsia"/>
                    </w:rPr>
                    <w:t>所在区域与面积</w:t>
                  </w:r>
                </w:p>
              </w:tc>
              <w:tc>
                <w:tcPr>
                  <w:tcW w:w="1250" w:type="pct"/>
                  <w:vAlign w:val="center"/>
                </w:tcPr>
                <w:p w14:paraId="4B3D3EBD" w14:textId="77777777" w:rsidR="00D211F2" w:rsidRPr="006057A9" w:rsidRDefault="003B6E35">
                  <w:pPr>
                    <w:pStyle w:val="SSECa"/>
                    <w:rPr>
                      <w:rFonts w:hAnsi="宋体"/>
                    </w:rPr>
                  </w:pPr>
                  <w:r w:rsidRPr="006057A9">
                    <w:rPr>
                      <w:rFonts w:hAnsi="宋体" w:hint="eastAsia"/>
                    </w:rPr>
                    <w:t>主要生态环境问题</w:t>
                  </w:r>
                </w:p>
              </w:tc>
              <w:tc>
                <w:tcPr>
                  <w:tcW w:w="1250" w:type="pct"/>
                  <w:vAlign w:val="center"/>
                </w:tcPr>
                <w:p w14:paraId="079CB068" w14:textId="77777777" w:rsidR="00D211F2" w:rsidRPr="006057A9" w:rsidRDefault="003B6E35">
                  <w:pPr>
                    <w:pStyle w:val="SSECa"/>
                    <w:rPr>
                      <w:rFonts w:hAnsi="宋体"/>
                    </w:rPr>
                  </w:pPr>
                  <w:r w:rsidRPr="006057A9">
                    <w:rPr>
                      <w:rFonts w:hAnsi="宋体" w:hint="eastAsia"/>
                    </w:rPr>
                    <w:t>产业发展方向</w:t>
                  </w:r>
                </w:p>
              </w:tc>
            </w:tr>
            <w:tr w:rsidR="003D6616" w:rsidRPr="006057A9" w14:paraId="0163726D" w14:textId="77777777">
              <w:trPr>
                <w:trHeight w:val="340"/>
              </w:trPr>
              <w:tc>
                <w:tcPr>
                  <w:tcW w:w="660" w:type="pct"/>
                  <w:vAlign w:val="center"/>
                </w:tcPr>
                <w:p w14:paraId="1D719E70" w14:textId="589B808B" w:rsidR="00D211F2" w:rsidRPr="006057A9" w:rsidRDefault="00994365">
                  <w:pPr>
                    <w:pStyle w:val="SSECa"/>
                    <w:rPr>
                      <w:rFonts w:hAnsi="宋体"/>
                      <w:szCs w:val="24"/>
                    </w:rPr>
                  </w:pPr>
                  <w:r w:rsidRPr="006057A9">
                    <w:rPr>
                      <w:rFonts w:hAnsi="宋体" w:hint="eastAsia"/>
                      <w:bCs/>
                      <w:szCs w:val="24"/>
                    </w:rPr>
                    <w:t>212</w:t>
                  </w:r>
                  <w:proofErr w:type="gramStart"/>
                  <w:r w:rsidRPr="006057A9">
                    <w:rPr>
                      <w:rFonts w:hAnsi="宋体" w:hint="eastAsia"/>
                      <w:bCs/>
                      <w:szCs w:val="24"/>
                    </w:rPr>
                    <w:t>徙</w:t>
                  </w:r>
                  <w:proofErr w:type="gramEnd"/>
                  <w:r w:rsidRPr="006057A9">
                    <w:rPr>
                      <w:rFonts w:hAnsi="宋体" w:hint="eastAsia"/>
                      <w:bCs/>
                      <w:szCs w:val="24"/>
                    </w:rPr>
                    <w:t>北盐碱化防治与粮棉生产生态功能区</w:t>
                  </w:r>
                </w:p>
              </w:tc>
              <w:tc>
                <w:tcPr>
                  <w:tcW w:w="1839" w:type="pct"/>
                  <w:vAlign w:val="center"/>
                </w:tcPr>
                <w:p w14:paraId="2AD7F26D" w14:textId="31DCC397" w:rsidR="00D211F2" w:rsidRPr="006057A9" w:rsidRDefault="00994365">
                  <w:pPr>
                    <w:pStyle w:val="SSECa"/>
                    <w:rPr>
                      <w:rFonts w:hAnsi="宋体"/>
                    </w:rPr>
                  </w:pPr>
                  <w:r w:rsidRPr="006057A9">
                    <w:rPr>
                      <w:rFonts w:hAnsi="宋体" w:hint="eastAsia"/>
                      <w:bCs/>
                    </w:rPr>
                    <w:t>位于鲁北平原西北部，包括莘县、冠县，临清、德州、夏津、武城、平原等7个县(市</w:t>
                  </w:r>
                  <w:r w:rsidRPr="006057A9">
                    <w:rPr>
                      <w:rFonts w:hint="eastAsia"/>
                    </w:rPr>
                    <w:t>)的全部，阳谷、高唐、聊城、陵县、商河、临邑、宁津、惠民，阳信、滨县等县大部分，茌平、禹城、高青、博兴等县的一部分。总面积16275km2。</w:t>
                  </w:r>
                </w:p>
              </w:tc>
              <w:tc>
                <w:tcPr>
                  <w:tcW w:w="1250" w:type="pct"/>
                  <w:vAlign w:val="center"/>
                </w:tcPr>
                <w:p w14:paraId="397BFADE" w14:textId="06689758" w:rsidR="00D211F2" w:rsidRPr="006057A9" w:rsidRDefault="00994365">
                  <w:pPr>
                    <w:pStyle w:val="SSECa"/>
                    <w:rPr>
                      <w:rFonts w:hAnsi="宋体"/>
                      <w:szCs w:val="24"/>
                    </w:rPr>
                  </w:pPr>
                  <w:r w:rsidRPr="006057A9">
                    <w:rPr>
                      <w:rFonts w:hAnsi="宋体" w:hint="eastAsia"/>
                      <w:bCs/>
                      <w:szCs w:val="24"/>
                    </w:rPr>
                    <w:t>受涝碱威胁，旱情比较突出，地表水资源贫乏，部分地区存在沙化现象。</w:t>
                  </w:r>
                </w:p>
              </w:tc>
              <w:tc>
                <w:tcPr>
                  <w:tcW w:w="1250" w:type="pct"/>
                  <w:vAlign w:val="center"/>
                </w:tcPr>
                <w:p w14:paraId="6453E41F" w14:textId="75C3A812" w:rsidR="00D211F2" w:rsidRPr="006057A9" w:rsidRDefault="00994365">
                  <w:pPr>
                    <w:pStyle w:val="SSECa"/>
                    <w:rPr>
                      <w:rFonts w:hAnsi="宋体"/>
                      <w:szCs w:val="24"/>
                    </w:rPr>
                  </w:pPr>
                  <w:r w:rsidRPr="006057A9">
                    <w:rPr>
                      <w:rFonts w:hAnsi="宋体" w:hint="eastAsia"/>
                      <w:bCs/>
                      <w:szCs w:val="24"/>
                    </w:rPr>
                    <w:t>建设成山东省重点商品棉基地。在粮食基本自给的前提下，适当扩大棉田面积。同时，加强护田林网的建设，充分利用空闲地，大搞“四旁”植树，发展林粮间作。</w:t>
                  </w:r>
                </w:p>
              </w:tc>
            </w:tr>
          </w:tbl>
          <w:p w14:paraId="5F29680F" w14:textId="77777777" w:rsidR="00D211F2" w:rsidRPr="006057A9" w:rsidRDefault="00D211F2">
            <w:pPr>
              <w:rPr>
                <w:rFonts w:ascii="宋体" w:eastAsia="宋体" w:hAnsi="宋体"/>
                <w:kern w:val="0"/>
              </w:rPr>
            </w:pPr>
          </w:p>
          <w:p w14:paraId="5289E496" w14:textId="77777777" w:rsidR="00D211F2" w:rsidRPr="006057A9" w:rsidRDefault="003B6E35">
            <w:pPr>
              <w:pStyle w:val="X22"/>
            </w:pPr>
            <w:r w:rsidRPr="006057A9">
              <w:t>3</w:t>
            </w:r>
            <w:r w:rsidRPr="006057A9">
              <w:rPr>
                <w:rFonts w:hint="eastAsia"/>
              </w:rPr>
              <w:t>）</w:t>
            </w:r>
            <w:bookmarkStart w:id="68" w:name="_Toc49863985"/>
            <w:r w:rsidRPr="006057A9">
              <w:rPr>
                <w:rFonts w:hint="eastAsia"/>
              </w:rPr>
              <w:t>生态系统类型与特点</w:t>
            </w:r>
            <w:bookmarkEnd w:id="68"/>
          </w:p>
          <w:p w14:paraId="0F132B55" w14:textId="77777777" w:rsidR="00D211F2" w:rsidRPr="006057A9" w:rsidRDefault="003B6E35">
            <w:pPr>
              <w:pStyle w:val="X22"/>
            </w:pPr>
            <w:r w:rsidRPr="006057A9">
              <w:rPr>
                <w:rFonts w:hint="eastAsia"/>
                <w:snapToGrid w:val="0"/>
              </w:rPr>
              <w:t>经现场调查，评价范围生态系统类型主要有四大类：城镇生态系统、农田生态系统、湿地生态系统和森林生态系统</w:t>
            </w:r>
            <w:r w:rsidRPr="006057A9">
              <w:rPr>
                <w:rFonts w:hint="eastAsia"/>
              </w:rPr>
              <w:t>。</w:t>
            </w:r>
          </w:p>
          <w:p w14:paraId="6D721160" w14:textId="77777777" w:rsidR="00D211F2" w:rsidRPr="006057A9" w:rsidRDefault="003B6E35">
            <w:pPr>
              <w:pStyle w:val="X22"/>
            </w:pPr>
            <w:r w:rsidRPr="006057A9">
              <w:rPr>
                <w:rFonts w:hint="eastAsia"/>
              </w:rPr>
              <w:t>（</w:t>
            </w:r>
            <w:r w:rsidRPr="006057A9">
              <w:t>1</w:t>
            </w:r>
            <w:r w:rsidRPr="006057A9">
              <w:rPr>
                <w:rFonts w:hint="eastAsia"/>
              </w:rPr>
              <w:t>）</w:t>
            </w:r>
            <w:r w:rsidRPr="006057A9">
              <w:rPr>
                <w:rFonts w:hint="eastAsia"/>
                <w:snapToGrid w:val="0"/>
              </w:rPr>
              <w:t>农田</w:t>
            </w:r>
            <w:r w:rsidRPr="006057A9">
              <w:rPr>
                <w:rFonts w:hint="eastAsia"/>
              </w:rPr>
              <w:t>生态系统：评价范围内农田主要为耕地，其特点是靠人力提供的肥料养护，生产力水平较高。</w:t>
            </w:r>
          </w:p>
          <w:p w14:paraId="4C11843D" w14:textId="77777777" w:rsidR="00D211F2" w:rsidRPr="006057A9" w:rsidRDefault="003B6E35">
            <w:pPr>
              <w:pStyle w:val="X22"/>
            </w:pPr>
            <w:r w:rsidRPr="006057A9">
              <w:rPr>
                <w:rFonts w:hint="eastAsia"/>
              </w:rPr>
              <w:t>（</w:t>
            </w:r>
            <w:r w:rsidRPr="006057A9">
              <w:t>2</w:t>
            </w:r>
            <w:r w:rsidRPr="006057A9">
              <w:rPr>
                <w:rFonts w:hint="eastAsia"/>
              </w:rPr>
              <w:t>）城镇生态系统：城镇生态系统包括居民点、工矿设施、道路、景观林等，其主要特点是：①以人为主体，人在其中不仅是主要的消费者，而且是整个系统的营造者；②几乎全是人工生态系统，其能量和物质运转均在人的控制下进行，居民所处的生物和非生物环境都已经过人工改造，是人类自我驯化的系统。③是不完全的开放性的生态系统，系统内无法完成物质循环和能量转换。许多输入物质经加工、利用后又从本系统中输出（包括产品、废弃物、资金、技术、信息等）。</w:t>
            </w:r>
          </w:p>
          <w:p w14:paraId="570AF572" w14:textId="77777777" w:rsidR="00D211F2" w:rsidRPr="006057A9" w:rsidRDefault="003B6E35">
            <w:pPr>
              <w:pStyle w:val="X22"/>
            </w:pPr>
            <w:r w:rsidRPr="006057A9">
              <w:rPr>
                <w:rFonts w:hint="eastAsia"/>
              </w:rPr>
              <w:t>（3）湿地生态系统：属于环境资源型，主要包括评价范围内的灌渠。湿地生态系统对于改善生态环境具有非常重要的作用，其中生产者主要为水塘、灌渠中的浮游植物、水生维管束植物、浮叶植物和</w:t>
            </w:r>
            <w:proofErr w:type="gramStart"/>
            <w:r w:rsidRPr="006057A9">
              <w:rPr>
                <w:rFonts w:hint="eastAsia"/>
              </w:rPr>
              <w:t>挺</w:t>
            </w:r>
            <w:proofErr w:type="gramEnd"/>
            <w:r w:rsidRPr="006057A9">
              <w:rPr>
                <w:rFonts w:hint="eastAsia"/>
              </w:rPr>
              <w:t>水植物，消费者主要为浮游动物、底栖动物和鱼类。</w:t>
            </w:r>
          </w:p>
          <w:p w14:paraId="5A76F5B9" w14:textId="77777777" w:rsidR="00D211F2" w:rsidRPr="006057A9" w:rsidRDefault="003B6E35">
            <w:pPr>
              <w:pStyle w:val="X22"/>
            </w:pPr>
            <w:r w:rsidRPr="006057A9">
              <w:rPr>
                <w:rFonts w:hint="eastAsia"/>
              </w:rPr>
              <w:lastRenderedPageBreak/>
              <w:t>（</w:t>
            </w:r>
            <w:r w:rsidRPr="006057A9">
              <w:t>4</w:t>
            </w:r>
            <w:r w:rsidRPr="006057A9">
              <w:rPr>
                <w:rFonts w:hint="eastAsia"/>
              </w:rPr>
              <w:t>）</w:t>
            </w:r>
            <w:r w:rsidRPr="006057A9">
              <w:rPr>
                <w:rFonts w:hint="eastAsia"/>
                <w:snapToGrid w:val="0"/>
              </w:rPr>
              <w:t>森林生态系统：</w:t>
            </w:r>
            <w:r w:rsidRPr="006057A9">
              <w:rPr>
                <w:rFonts w:hint="eastAsia"/>
              </w:rPr>
              <w:t>评价范围内林地主要为</w:t>
            </w:r>
            <w:r w:rsidRPr="006057A9">
              <w:rPr>
                <w:rFonts w:hint="eastAsia"/>
                <w:szCs w:val="21"/>
              </w:rPr>
              <w:t>道路</w:t>
            </w:r>
            <w:r w:rsidRPr="006057A9">
              <w:rPr>
                <w:szCs w:val="21"/>
              </w:rPr>
              <w:t>两侧的</w:t>
            </w:r>
            <w:r w:rsidRPr="006057A9">
              <w:rPr>
                <w:rFonts w:hint="eastAsia"/>
                <w:szCs w:val="21"/>
              </w:rPr>
              <w:t>主要</w:t>
            </w:r>
            <w:r w:rsidRPr="006057A9">
              <w:rPr>
                <w:szCs w:val="21"/>
              </w:rPr>
              <w:t>树种有</w:t>
            </w:r>
            <w:r w:rsidRPr="006057A9">
              <w:rPr>
                <w:rFonts w:hint="eastAsia"/>
                <w:szCs w:val="21"/>
              </w:rPr>
              <w:t>毛白杨、小叶杨、榆等阔叶树种</w:t>
            </w:r>
            <w:r w:rsidRPr="006057A9">
              <w:rPr>
                <w:rFonts w:hint="eastAsia"/>
              </w:rPr>
              <w:t>，</w:t>
            </w:r>
            <w:r w:rsidRPr="006057A9">
              <w:rPr>
                <w:rFonts w:hint="eastAsia"/>
                <w:szCs w:val="21"/>
              </w:rPr>
              <w:t>评价范围内植物还有白茅、狗尾草等稀疏灌草。</w:t>
            </w:r>
          </w:p>
          <w:p w14:paraId="20BD95D9" w14:textId="77777777" w:rsidR="00D211F2" w:rsidRPr="006057A9" w:rsidRDefault="003B6E35">
            <w:pPr>
              <w:pStyle w:val="X22"/>
            </w:pPr>
            <w:r w:rsidRPr="006057A9">
              <w:t>4）</w:t>
            </w:r>
            <w:r w:rsidRPr="006057A9">
              <w:rPr>
                <w:rFonts w:hint="eastAsia"/>
              </w:rPr>
              <w:t>植被现状</w:t>
            </w:r>
          </w:p>
          <w:p w14:paraId="242A5EEE" w14:textId="77777777" w:rsidR="00D211F2" w:rsidRPr="006057A9" w:rsidRDefault="003B6E35">
            <w:pPr>
              <w:pStyle w:val="X22"/>
            </w:pPr>
            <w:r w:rsidRPr="006057A9">
              <w:rPr>
                <w:rFonts w:hint="eastAsia"/>
              </w:rPr>
              <w:t>高青县境内植被类型属暖温带落叶阔叶林植被型。主要植被类型为落叶阔叶林植被型、落叶阔叶灌木植被型、农业植被型、平原草甸植被型、沼泽植被型、草地植被型、水生植被型，因地形、地貌、土壤、水文、地质、盐化程度及人为活动等因素的影响，境内利用地中植被以农作物为主，大部为作物栽培区域，其中农田植被覆盖率为</w:t>
            </w:r>
            <w:r w:rsidRPr="006057A9">
              <w:t>65%，林木覆盖率为31.5%。境内未利用土地中，因盐碱、涝洼等自然因素的影响，呈现以草本植物为主的植被类型，自然木本植物除柽柳外，其它均已少见，在草本植物中以多年生根茎</w:t>
            </w:r>
            <w:proofErr w:type="gramStart"/>
            <w:r w:rsidRPr="006057A9">
              <w:t>禾木科</w:t>
            </w:r>
            <w:proofErr w:type="gramEnd"/>
            <w:r w:rsidRPr="006057A9">
              <w:t>为主，</w:t>
            </w:r>
            <w:proofErr w:type="gramStart"/>
            <w:r w:rsidRPr="006057A9">
              <w:t>如涝洼地</w:t>
            </w:r>
            <w:proofErr w:type="gramEnd"/>
            <w:r w:rsidRPr="006057A9">
              <w:t>中的芦苇、蒲子、芦草等；盐生植物有</w:t>
            </w:r>
            <w:proofErr w:type="gramStart"/>
            <w:r w:rsidRPr="006057A9">
              <w:rPr>
                <w:rFonts w:hint="eastAsia"/>
              </w:rPr>
              <w:t>黄须菜</w:t>
            </w:r>
            <w:proofErr w:type="gramEnd"/>
            <w:r w:rsidRPr="006057A9">
              <w:rPr>
                <w:rFonts w:hint="eastAsia"/>
              </w:rPr>
              <w:t>、灰菜、猪耳朵菜；</w:t>
            </w:r>
            <w:proofErr w:type="gramStart"/>
            <w:r w:rsidRPr="006057A9">
              <w:rPr>
                <w:rFonts w:hint="eastAsia"/>
              </w:rPr>
              <w:t>泌</w:t>
            </w:r>
            <w:proofErr w:type="gramEnd"/>
            <w:r w:rsidRPr="006057A9">
              <w:rPr>
                <w:rFonts w:hint="eastAsia"/>
              </w:rPr>
              <w:t>盐植物有柽柳、碱蔓茎、羊角菜；抗盐植物有马绊草、茵陈蒿、白蒿、野紫菀草。沿湖、河、道路有苇田、林带，林木多杨树，间有刺槐、柳树、果树、灌木等，林草覆盖率</w:t>
            </w:r>
            <w:r w:rsidRPr="006057A9">
              <w:t>31.5%</w:t>
            </w:r>
            <w:r w:rsidRPr="006057A9">
              <w:rPr>
                <w:rFonts w:hint="eastAsia"/>
              </w:rPr>
              <w:t>。</w:t>
            </w:r>
          </w:p>
          <w:p w14:paraId="088893AD" w14:textId="5892B46E" w:rsidR="00D211F2" w:rsidRPr="006057A9" w:rsidRDefault="003B6E35">
            <w:pPr>
              <w:pStyle w:val="X22"/>
            </w:pPr>
            <w:r w:rsidRPr="006057A9">
              <w:rPr>
                <w:rFonts w:hint="eastAsia"/>
                <w:szCs w:val="21"/>
              </w:rPr>
              <w:t>根据</w:t>
            </w:r>
            <w:r w:rsidRPr="006057A9">
              <w:rPr>
                <w:szCs w:val="21"/>
              </w:rPr>
              <w:t>现场调查，</w:t>
            </w:r>
            <w:r w:rsidRPr="006057A9">
              <w:rPr>
                <w:rFonts w:hint="eastAsia"/>
                <w:szCs w:val="21"/>
              </w:rPr>
              <w:t>因地形、地貌、土壤、水文、地质、盐化程度及人为活动等因素的影响，评价</w:t>
            </w:r>
            <w:r w:rsidRPr="006057A9">
              <w:rPr>
                <w:szCs w:val="21"/>
              </w:rPr>
              <w:t>范围内</w:t>
            </w:r>
            <w:r w:rsidRPr="006057A9">
              <w:rPr>
                <w:rFonts w:hint="eastAsia"/>
                <w:szCs w:val="21"/>
              </w:rPr>
              <w:t>植被类型以农业植被为主，</w:t>
            </w:r>
            <w:r w:rsidRPr="006057A9">
              <w:rPr>
                <w:szCs w:val="21"/>
              </w:rPr>
              <w:t>植被类型</w:t>
            </w:r>
            <w:r w:rsidRPr="006057A9">
              <w:rPr>
                <w:rFonts w:hint="eastAsia"/>
                <w:szCs w:val="21"/>
              </w:rPr>
              <w:t>单一</w:t>
            </w:r>
            <w:r w:rsidRPr="006057A9">
              <w:rPr>
                <w:szCs w:val="21"/>
              </w:rPr>
              <w:t>，林地和</w:t>
            </w:r>
            <w:r w:rsidRPr="006057A9">
              <w:rPr>
                <w:rFonts w:hint="eastAsia"/>
                <w:szCs w:val="21"/>
              </w:rPr>
              <w:t>草丛</w:t>
            </w:r>
            <w:r w:rsidRPr="006057A9">
              <w:rPr>
                <w:szCs w:val="21"/>
              </w:rPr>
              <w:t>分布较小</w:t>
            </w:r>
            <w:r w:rsidRPr="006057A9">
              <w:rPr>
                <w:rFonts w:hint="eastAsia"/>
                <w:szCs w:val="21"/>
              </w:rPr>
              <w:t>，</w:t>
            </w:r>
            <w:r w:rsidRPr="006057A9">
              <w:rPr>
                <w:szCs w:val="21"/>
              </w:rPr>
              <w:t>评价范围内植被基本为区域常见类型</w:t>
            </w:r>
            <w:r w:rsidRPr="006057A9">
              <w:rPr>
                <w:rFonts w:hint="eastAsia"/>
                <w:szCs w:val="21"/>
              </w:rPr>
              <w:t>。现场踏勘期间，项目评价范围内未见</w:t>
            </w:r>
            <w:r w:rsidR="00AC78A0" w:rsidRPr="006057A9">
              <w:rPr>
                <w:rFonts w:hint="eastAsia"/>
                <w:szCs w:val="21"/>
              </w:rPr>
              <w:t>《国家重点保护野生植物名录》（国家林业和草原局 农业农村部公告2021年第15号）</w:t>
            </w:r>
            <w:r w:rsidRPr="006057A9">
              <w:rPr>
                <w:rFonts w:hint="eastAsia"/>
                <w:szCs w:val="21"/>
              </w:rPr>
              <w:t>和《山东省重点保护野生植物名录》（鲁政字〔2024〕169号）中重点保护野生植物及中国濒危珍稀植物，也没有古树名木分布</w:t>
            </w:r>
            <w:r w:rsidRPr="006057A9">
              <w:rPr>
                <w:rFonts w:hint="eastAsia"/>
              </w:rPr>
              <w:t>。</w:t>
            </w:r>
          </w:p>
          <w:p w14:paraId="7A9604B3" w14:textId="77777777" w:rsidR="00D211F2" w:rsidRPr="006057A9" w:rsidRDefault="003B6E35">
            <w:pPr>
              <w:pStyle w:val="X22"/>
            </w:pPr>
            <w:r w:rsidRPr="006057A9">
              <w:t>5</w:t>
            </w:r>
            <w:r w:rsidRPr="006057A9">
              <w:rPr>
                <w:rFonts w:hint="eastAsia"/>
              </w:rPr>
              <w:t>）野生动物现状</w:t>
            </w:r>
          </w:p>
          <w:p w14:paraId="683F3159" w14:textId="77777777" w:rsidR="00D211F2" w:rsidRPr="006057A9" w:rsidRDefault="003B6E35">
            <w:pPr>
              <w:pStyle w:val="X22"/>
            </w:pPr>
            <w:r w:rsidRPr="006057A9">
              <w:rPr>
                <w:rFonts w:hint="eastAsia"/>
              </w:rPr>
              <w:t>由于项目所在区域人类开垦及长期耕种，破坏了原</w:t>
            </w:r>
            <w:proofErr w:type="gramStart"/>
            <w:r w:rsidRPr="006057A9">
              <w:rPr>
                <w:rFonts w:hint="eastAsia"/>
              </w:rPr>
              <w:t>生植</w:t>
            </w:r>
            <w:proofErr w:type="gramEnd"/>
            <w:r w:rsidRPr="006057A9">
              <w:rPr>
                <w:rFonts w:hint="eastAsia"/>
              </w:rPr>
              <w:t>被，且人口分布较为密集、人类活动频繁，野生动物分布较少。只有中小型哺乳动物和鸟类出没，尤以啮齿类及一些鸟类为优势。这些野生动物大多数为广布种，分布在项目区草地内。评价范围内的野生动物主要有以下几种：</w:t>
            </w:r>
          </w:p>
          <w:p w14:paraId="5B5519F1" w14:textId="77777777" w:rsidR="00D211F2" w:rsidRPr="006057A9" w:rsidRDefault="003B6E35">
            <w:pPr>
              <w:pStyle w:val="X22"/>
            </w:pPr>
            <w:r w:rsidRPr="006057A9">
              <w:rPr>
                <w:rFonts w:hint="eastAsia"/>
              </w:rPr>
              <w:t>（</w:t>
            </w:r>
            <w:r w:rsidRPr="006057A9">
              <w:t>1）兽类：常见兽类主要有黄鼠狼、野兔、田鼠、刺猬等。</w:t>
            </w:r>
          </w:p>
          <w:p w14:paraId="6AD120FE" w14:textId="77777777" w:rsidR="00D211F2" w:rsidRPr="006057A9" w:rsidRDefault="003B6E35">
            <w:pPr>
              <w:pStyle w:val="X22"/>
            </w:pPr>
            <w:r w:rsidRPr="006057A9">
              <w:rPr>
                <w:rFonts w:hint="eastAsia"/>
              </w:rPr>
              <w:t>（</w:t>
            </w:r>
            <w:r w:rsidRPr="006057A9">
              <w:t>2）鸟类：常见鸟类主要有麻雀、乌鸦、燕子、啄木鸟、猫头鹰、鹰、雕、布谷鸟、喜鹊、野鸡、水鸭、苍鹭、白天鹅等。</w:t>
            </w:r>
          </w:p>
          <w:p w14:paraId="73EBA66F" w14:textId="77777777" w:rsidR="00D211F2" w:rsidRPr="006057A9" w:rsidRDefault="003B6E35">
            <w:pPr>
              <w:pStyle w:val="X22"/>
            </w:pPr>
            <w:r w:rsidRPr="006057A9">
              <w:rPr>
                <w:rFonts w:hint="eastAsia"/>
              </w:rPr>
              <w:t>（</w:t>
            </w:r>
            <w:r w:rsidRPr="006057A9">
              <w:t>3）昆虫类：主要有蜜蜂、蝴蝶、蜻蜓、螳螂、蝈蝈、蝉、蟋蟀、蚂蚱等。</w:t>
            </w:r>
          </w:p>
          <w:p w14:paraId="325CDB66" w14:textId="77777777" w:rsidR="00D211F2" w:rsidRPr="006057A9" w:rsidRDefault="003B6E35">
            <w:pPr>
              <w:pStyle w:val="X22"/>
            </w:pPr>
            <w:r w:rsidRPr="006057A9">
              <w:rPr>
                <w:rFonts w:hint="eastAsia"/>
              </w:rPr>
              <w:t>（</w:t>
            </w:r>
            <w:r w:rsidRPr="006057A9">
              <w:t>4）爬行类：主要有蜥蜴、蛇、壁虎等。</w:t>
            </w:r>
          </w:p>
          <w:p w14:paraId="2F59A143" w14:textId="77777777" w:rsidR="00D211F2" w:rsidRPr="006057A9" w:rsidRDefault="003B6E35">
            <w:pPr>
              <w:pStyle w:val="X22"/>
            </w:pPr>
            <w:r w:rsidRPr="006057A9">
              <w:rPr>
                <w:rFonts w:hint="eastAsia"/>
              </w:rPr>
              <w:t>（</w:t>
            </w:r>
            <w:r w:rsidRPr="006057A9">
              <w:t>5）两栖类：主要</w:t>
            </w:r>
            <w:proofErr w:type="gramStart"/>
            <w:r w:rsidRPr="006057A9">
              <w:t>有花背蟾蜍</w:t>
            </w:r>
            <w:proofErr w:type="gramEnd"/>
            <w:r w:rsidRPr="006057A9">
              <w:t>、金线蛙等。</w:t>
            </w:r>
          </w:p>
          <w:p w14:paraId="1C8C4C93" w14:textId="77777777" w:rsidR="00D211F2" w:rsidRPr="006057A9" w:rsidRDefault="003B6E35">
            <w:pPr>
              <w:pStyle w:val="X22"/>
            </w:pPr>
            <w:r w:rsidRPr="006057A9">
              <w:rPr>
                <w:rFonts w:hint="eastAsia"/>
              </w:rPr>
              <w:t>项目</w:t>
            </w:r>
            <w:proofErr w:type="gramStart"/>
            <w:r w:rsidRPr="006057A9">
              <w:rPr>
                <w:rFonts w:hint="eastAsia"/>
              </w:rPr>
              <w:t>区人类</w:t>
            </w:r>
            <w:proofErr w:type="gramEnd"/>
            <w:r w:rsidRPr="006057A9">
              <w:rPr>
                <w:rFonts w:hint="eastAsia"/>
              </w:rPr>
              <w:t>活动频繁，由于人类对生态环境的破坏和干扰使得项目区自然条件有所变化，野生动物种类也在不断减少。区域内野生动物多为常见的广布物种，区域动物已基本对人类活动产生适应性。</w:t>
            </w:r>
          </w:p>
          <w:p w14:paraId="4D6276F2" w14:textId="58093CA9" w:rsidR="00D211F2" w:rsidRPr="006057A9" w:rsidRDefault="003B6E35">
            <w:pPr>
              <w:pStyle w:val="X22"/>
              <w:rPr>
                <w:kern w:val="0"/>
                <w:szCs w:val="21"/>
              </w:rPr>
            </w:pPr>
            <w:r w:rsidRPr="006057A9">
              <w:rPr>
                <w:rFonts w:hint="eastAsia"/>
              </w:rPr>
              <w:t>现场调查期间，项目评价范围内未见</w:t>
            </w:r>
            <w:r w:rsidR="00AC78A0" w:rsidRPr="006057A9">
              <w:rPr>
                <w:rFonts w:hint="eastAsia"/>
              </w:rPr>
              <w:t>《国家重点保护野生动物名录》（国家林业和草原局 农业农村部公告2021年第3号）</w:t>
            </w:r>
            <w:r w:rsidRPr="006057A9">
              <w:t>、《国家重点保护水生野生动物名录》（2021年2月11日）中的重点保护野生动物和中国濒危珍稀动物。项目的建设和运行不会对野生动物的生活产生影响和危害</w:t>
            </w:r>
            <w:r w:rsidRPr="006057A9">
              <w:rPr>
                <w:rFonts w:hint="eastAsia"/>
                <w:kern w:val="0"/>
                <w:szCs w:val="21"/>
              </w:rPr>
              <w:t>。</w:t>
            </w:r>
          </w:p>
          <w:p w14:paraId="557A100F" w14:textId="77777777" w:rsidR="00D211F2" w:rsidRPr="006057A9" w:rsidRDefault="003B6E35">
            <w:pPr>
              <w:pStyle w:val="X22"/>
            </w:pPr>
            <w:r w:rsidRPr="006057A9">
              <w:t>6）土壤类型</w:t>
            </w:r>
          </w:p>
          <w:p w14:paraId="46C6E9BD" w14:textId="77777777" w:rsidR="00D211F2" w:rsidRPr="006057A9" w:rsidRDefault="003B6E35">
            <w:pPr>
              <w:pStyle w:val="35"/>
            </w:pPr>
            <w:r w:rsidRPr="006057A9">
              <w:rPr>
                <w:rFonts w:hint="eastAsia"/>
              </w:rPr>
              <w:t>全县土地总面积831.3km</w:t>
            </w:r>
            <w:r w:rsidRPr="006057A9">
              <w:rPr>
                <w:rFonts w:hint="eastAsia"/>
                <w:vertAlign w:val="superscript"/>
              </w:rPr>
              <w:t>2</w:t>
            </w:r>
            <w:r w:rsidRPr="006057A9">
              <w:rPr>
                <w:rFonts w:hint="eastAsia"/>
              </w:rPr>
              <w:t>，其中农用地面积6.4×10</w:t>
            </w:r>
            <w:r w:rsidRPr="006057A9">
              <w:rPr>
                <w:rFonts w:hint="eastAsia"/>
                <w:vertAlign w:val="superscript"/>
              </w:rPr>
              <w:t>4</w:t>
            </w:r>
            <w:r w:rsidRPr="006057A9">
              <w:rPr>
                <w:rFonts w:hint="eastAsia"/>
              </w:rPr>
              <w:t>hm</w:t>
            </w:r>
            <w:r w:rsidRPr="006057A9">
              <w:rPr>
                <w:rFonts w:hint="eastAsia"/>
                <w:vertAlign w:val="superscript"/>
              </w:rPr>
              <w:t>2</w:t>
            </w:r>
            <w:r w:rsidRPr="006057A9">
              <w:rPr>
                <w:rFonts w:hint="eastAsia"/>
              </w:rPr>
              <w:t>。按四级分类包含2个土类，4</w:t>
            </w:r>
            <w:r w:rsidRPr="006057A9">
              <w:rPr>
                <w:rFonts w:hint="eastAsia"/>
              </w:rPr>
              <w:lastRenderedPageBreak/>
              <w:t>个亚类，8个土属，42个土种。土壤成土母质系黄河泛滥冲积物，覆盖较厚，开垦历史悠久，</w:t>
            </w:r>
            <w:proofErr w:type="gramStart"/>
            <w:r w:rsidRPr="006057A9">
              <w:rPr>
                <w:rFonts w:hint="eastAsia"/>
              </w:rPr>
              <w:t>旱耕熟化</w:t>
            </w:r>
            <w:proofErr w:type="gramEnd"/>
            <w:r w:rsidRPr="006057A9">
              <w:rPr>
                <w:rFonts w:hint="eastAsia"/>
              </w:rPr>
              <w:t>过程很长。在成土过程中，因地形、地貌、气候、水文等因素影响，形成潮土和盐土两个土类。</w:t>
            </w:r>
          </w:p>
          <w:p w14:paraId="5801CCC7" w14:textId="77777777" w:rsidR="00D211F2" w:rsidRPr="006057A9" w:rsidRDefault="003B6E35">
            <w:pPr>
              <w:pStyle w:val="35"/>
            </w:pPr>
            <w:r w:rsidRPr="006057A9">
              <w:rPr>
                <w:rFonts w:hint="eastAsia"/>
              </w:rPr>
              <w:t>（1）潮土土类：潮土土类是境内主要耕作土壤。广泛分布于全县各地</w:t>
            </w:r>
            <w:proofErr w:type="gramStart"/>
            <w:r w:rsidRPr="006057A9">
              <w:rPr>
                <w:rFonts w:hint="eastAsia"/>
              </w:rPr>
              <w:t>貌</w:t>
            </w:r>
            <w:proofErr w:type="gramEnd"/>
            <w:r w:rsidRPr="006057A9">
              <w:rPr>
                <w:rFonts w:hint="eastAsia"/>
              </w:rPr>
              <w:t>类型，适合粮、棉、瓜、菜等各种作物的种植。因为地形部位、地下水影响强弱和人为作用程度的不同，潮土土类可分潮土、盐化潮土和湿潮土三个亚类。潮土亚类潜水深多在2</w:t>
            </w:r>
            <w:r w:rsidRPr="006057A9">
              <w:t>m</w:t>
            </w:r>
            <w:r w:rsidRPr="006057A9">
              <w:rPr>
                <w:rFonts w:hint="eastAsia"/>
              </w:rPr>
              <w:t>～3m，通气性好，宜耕作，适宜粮、棉、瓜果、蔬菜等各类作物的种植，是全县主要的土壤类型；盐化潮土亚类多分布在大片洼地的边缘、岗地和缓平坡地的远端，排水不畅，地下潜水深多小于2m，潜水矿化度多大于3g/L；湿潮土亚类是全县最小的土壤亚类，占全县可利用土地的1.04%，分布在大芦湖地区。因土壤养分含量低，限制因素多，不适于种植粮食作物，多用于鱼、苇、藕的生产及发展林牧业。</w:t>
            </w:r>
          </w:p>
          <w:p w14:paraId="5819D551" w14:textId="77777777" w:rsidR="00D211F2" w:rsidRPr="006057A9" w:rsidRDefault="003B6E35">
            <w:pPr>
              <w:pStyle w:val="35"/>
            </w:pPr>
            <w:r w:rsidRPr="006057A9">
              <w:rPr>
                <w:rFonts w:hint="eastAsia"/>
              </w:rPr>
              <w:t>（</w:t>
            </w:r>
            <w:r w:rsidRPr="006057A9">
              <w:t>2</w:t>
            </w:r>
            <w:r w:rsidRPr="006057A9">
              <w:rPr>
                <w:rFonts w:hint="eastAsia"/>
              </w:rPr>
              <w:t>）盐土土类：面积1194hm</w:t>
            </w:r>
            <w:r w:rsidRPr="006057A9">
              <w:rPr>
                <w:rFonts w:hint="eastAsia"/>
                <w:vertAlign w:val="superscript"/>
              </w:rPr>
              <w:t>2</w:t>
            </w:r>
            <w:r w:rsidRPr="006057A9">
              <w:rPr>
                <w:rFonts w:hint="eastAsia"/>
              </w:rPr>
              <w:t>，占可利用土地面积的1.87%。境内只有白潮盐土一个亚类，壤质白潮盐土一个土属，包括两个土种，零星分布在田镇、青城、木李、黑里寨、花沟、常家、赵店等镇，农业生产较难利用。</w:t>
            </w:r>
          </w:p>
          <w:p w14:paraId="72197B42" w14:textId="77777777" w:rsidR="00D211F2" w:rsidRPr="006057A9" w:rsidRDefault="003B6E35">
            <w:pPr>
              <w:pStyle w:val="X22"/>
            </w:pPr>
            <w:r w:rsidRPr="006057A9">
              <w:t>7</w:t>
            </w:r>
            <w:r w:rsidRPr="006057A9">
              <w:rPr>
                <w:rFonts w:hint="eastAsia"/>
              </w:rPr>
              <w:t>）水土流失现状</w:t>
            </w:r>
          </w:p>
          <w:p w14:paraId="569A9653" w14:textId="77777777" w:rsidR="00D211F2" w:rsidRPr="006057A9" w:rsidRDefault="003B6E35">
            <w:pPr>
              <w:pStyle w:val="X22"/>
            </w:pPr>
            <w:r w:rsidRPr="006057A9">
              <w:rPr>
                <w:rFonts w:hint="eastAsia"/>
              </w:rPr>
              <w:t>根据《全国水土保持规划国家级水土流失重点预防区和重点治理区复核划分成果》（2013年8月12日）和《山东省水利厅关于发布省级水土流失重点预防区和重点治理区的通告》（鲁水保字[2016]1号），项目评价范围不属于国家级和</w:t>
            </w:r>
            <w:r w:rsidRPr="006057A9">
              <w:t>省级</w:t>
            </w:r>
            <w:r w:rsidRPr="006057A9">
              <w:rPr>
                <w:rFonts w:hint="eastAsia"/>
              </w:rPr>
              <w:t>水土流失重点</w:t>
            </w:r>
            <w:proofErr w:type="gramStart"/>
            <w:r w:rsidRPr="006057A9">
              <w:t>预防</w:t>
            </w:r>
            <w:r w:rsidRPr="006057A9">
              <w:rPr>
                <w:rFonts w:hint="eastAsia"/>
              </w:rPr>
              <w:t>区</w:t>
            </w:r>
            <w:proofErr w:type="gramEnd"/>
            <w:r w:rsidRPr="006057A9">
              <w:t>和</w:t>
            </w:r>
            <w:r w:rsidRPr="006057A9">
              <w:rPr>
                <w:rFonts w:hint="eastAsia"/>
              </w:rPr>
              <w:t>重点治理区。</w:t>
            </w:r>
          </w:p>
          <w:p w14:paraId="0385D808" w14:textId="77777777" w:rsidR="00D211F2" w:rsidRPr="006057A9" w:rsidRDefault="003B6E35">
            <w:pPr>
              <w:pStyle w:val="X22"/>
            </w:pPr>
            <w:r w:rsidRPr="006057A9">
              <w:rPr>
                <w:rFonts w:hint="eastAsia"/>
              </w:rPr>
              <w:t>根据《高青县水土保持规划（</w:t>
            </w:r>
            <w:r w:rsidRPr="006057A9">
              <w:t>2016-2030年）》（2015年11月20日）</w:t>
            </w:r>
            <w:r w:rsidRPr="006057A9">
              <w:rPr>
                <w:rFonts w:hint="eastAsia"/>
              </w:rPr>
              <w:t>，项目评价范围属于市级水土流失重点预防区。</w:t>
            </w:r>
          </w:p>
          <w:p w14:paraId="40BD5145" w14:textId="77777777" w:rsidR="00D211F2" w:rsidRPr="006057A9" w:rsidRDefault="003B6E35">
            <w:pPr>
              <w:pStyle w:val="X22"/>
            </w:pPr>
            <w:r w:rsidRPr="006057A9">
              <w:rPr>
                <w:rFonts w:hint="eastAsia"/>
              </w:rPr>
              <w:t>本项目区域地势平缓，多年来受到以农耕为主要形式的扰动，地表平坦处主要开垦为耕地。大部分区域地表植被生长情况良好，水土流失情况不严重。本项目区域基本处于平原区，只在局部地区略有起伏，但坡度不大，该区域土壤侵蚀以微度侵蚀和无侵蚀为主。</w:t>
            </w:r>
          </w:p>
          <w:p w14:paraId="39E39DE8" w14:textId="77777777" w:rsidR="00D211F2" w:rsidRPr="006057A9" w:rsidRDefault="003B6E35">
            <w:pPr>
              <w:pStyle w:val="X22"/>
            </w:pPr>
            <w:r w:rsidRPr="006057A9">
              <w:t>8</w:t>
            </w:r>
            <w:r w:rsidRPr="006057A9">
              <w:rPr>
                <w:rFonts w:hint="eastAsia"/>
              </w:rPr>
              <w:t>）土地利用类型</w:t>
            </w:r>
          </w:p>
          <w:p w14:paraId="6C2D9EF3" w14:textId="76533CB1" w:rsidR="00D211F2" w:rsidRPr="006057A9" w:rsidRDefault="003B6E35">
            <w:pPr>
              <w:pStyle w:val="X22"/>
            </w:pPr>
            <w:r w:rsidRPr="006057A9">
              <w:t>本项目</w:t>
            </w:r>
            <w:r w:rsidRPr="006057A9">
              <w:rPr>
                <w:rFonts w:hint="eastAsia"/>
              </w:rPr>
              <w:t>临时占用</w:t>
            </w:r>
            <w:r w:rsidR="00994365" w:rsidRPr="006057A9">
              <w:rPr>
                <w:rFonts w:hint="eastAsia"/>
                <w:bCs w:val="0"/>
              </w:rPr>
              <w:t>耕地</w:t>
            </w:r>
            <w:r w:rsidRPr="006057A9">
              <w:t>，主要农作物是小麦</w:t>
            </w:r>
            <w:r w:rsidRPr="006057A9">
              <w:rPr>
                <w:rFonts w:hint="eastAsia"/>
              </w:rPr>
              <w:t>、玉米</w:t>
            </w:r>
            <w:r w:rsidRPr="006057A9">
              <w:t>，周边环境以耕地为主，项目评价区内还有</w:t>
            </w:r>
            <w:r w:rsidRPr="006057A9">
              <w:rPr>
                <w:rFonts w:hint="eastAsia"/>
              </w:rPr>
              <w:t>工矿仓储用地、交通运输用地、林地、</w:t>
            </w:r>
            <w:r w:rsidRPr="006057A9">
              <w:t>水域及水利设施用地，其中面积最大的为耕地</w:t>
            </w:r>
            <w:r w:rsidRPr="006057A9">
              <w:rPr>
                <w:rFonts w:hint="eastAsia"/>
              </w:rPr>
              <w:t>。</w:t>
            </w:r>
          </w:p>
          <w:p w14:paraId="2D37D008" w14:textId="77777777" w:rsidR="00D211F2" w:rsidRPr="006057A9" w:rsidRDefault="003B6E35">
            <w:pPr>
              <w:pStyle w:val="35"/>
            </w:pPr>
            <w:r w:rsidRPr="006057A9">
              <w:t>2、环境空气质量</w:t>
            </w:r>
          </w:p>
          <w:p w14:paraId="51349135" w14:textId="77777777" w:rsidR="00D211F2" w:rsidRPr="006057A9" w:rsidRDefault="003B6E35">
            <w:pPr>
              <w:pStyle w:val="35"/>
            </w:pPr>
            <w:r w:rsidRPr="006057A9">
              <w:rPr>
                <w:rFonts w:hint="eastAsia"/>
              </w:rPr>
              <w:t>1）项目所在区域环境空气质量达标情况</w:t>
            </w:r>
          </w:p>
          <w:p w14:paraId="68B370F9" w14:textId="4D3BD154" w:rsidR="00D211F2" w:rsidRPr="006057A9" w:rsidRDefault="003B6E35">
            <w:pPr>
              <w:pStyle w:val="35"/>
            </w:pPr>
            <w:r w:rsidRPr="006057A9">
              <w:rPr>
                <w:rFonts w:hint="eastAsia"/>
              </w:rPr>
              <w:t>本项目所在区域</w:t>
            </w:r>
            <w:bookmarkStart w:id="69" w:name="_Hlk19819720"/>
            <w:r w:rsidRPr="006057A9">
              <w:rPr>
                <w:rFonts w:hint="eastAsia"/>
              </w:rPr>
              <w:t>环境空气中基本污染物</w:t>
            </w:r>
            <w:bookmarkEnd w:id="69"/>
            <w:r w:rsidRPr="006057A9">
              <w:rPr>
                <w:rFonts w:hint="eastAsia"/>
              </w:rPr>
              <w:t>现状评价引用</w:t>
            </w:r>
            <w:r w:rsidRPr="006057A9">
              <w:t>国家环境保护环境影响评价数值模拟重点实验室</w:t>
            </w:r>
            <w:r w:rsidRPr="006057A9">
              <w:rPr>
                <w:rFonts w:hint="eastAsia"/>
              </w:rPr>
              <w:t>提供的环境空气质量模型技术支持服务发布的数据，淄博市20</w:t>
            </w:r>
            <w:r w:rsidRPr="006057A9">
              <w:t>2</w:t>
            </w:r>
            <w:r w:rsidRPr="006057A9">
              <w:rPr>
                <w:rFonts w:hint="eastAsia"/>
              </w:rPr>
              <w:t>4年环境空气质量现状评价结果见</w:t>
            </w:r>
            <w:r w:rsidR="00994365" w:rsidRPr="006057A9">
              <w:rPr>
                <w:rFonts w:hint="eastAsia"/>
              </w:rPr>
              <w:t>表 25</w:t>
            </w:r>
            <w:r w:rsidRPr="006057A9">
              <w:rPr>
                <w:rFonts w:hint="eastAsia"/>
              </w:rPr>
              <w:t>。</w:t>
            </w:r>
          </w:p>
          <w:p w14:paraId="4701EEAD" w14:textId="4A155D1C" w:rsidR="00D211F2" w:rsidRPr="006057A9" w:rsidRDefault="003B6E35">
            <w:pPr>
              <w:pStyle w:val="a8"/>
              <w:spacing w:before="120"/>
              <w:rPr>
                <w:rFonts w:hAnsi="宋体" w:cs="宋体"/>
                <w:bCs/>
              </w:rPr>
            </w:pPr>
            <w:bookmarkStart w:id="70" w:name="_Ref22197795"/>
            <w:r w:rsidRPr="006057A9">
              <w:rPr>
                <w:rFonts w:hAnsi="宋体" w:hint="eastAsia"/>
              </w:rPr>
              <w:t xml:space="preserve">表 </w:t>
            </w:r>
            <w:r w:rsidR="00994365" w:rsidRPr="006057A9">
              <w:rPr>
                <w:rFonts w:hAnsi="宋体" w:hint="eastAsia"/>
                <w:noProof/>
              </w:rPr>
              <w:t>25</w:t>
            </w:r>
            <w:bookmarkEnd w:id="70"/>
            <w:r w:rsidRPr="006057A9">
              <w:rPr>
                <w:rFonts w:hAnsi="宋体"/>
              </w:rPr>
              <w:t xml:space="preserve">  </w:t>
            </w:r>
            <w:r w:rsidRPr="006057A9">
              <w:rPr>
                <w:rFonts w:hAnsi="宋体" w:cs="宋体" w:hint="eastAsia"/>
                <w:bCs/>
              </w:rPr>
              <w:t>环境空气质量现状评价结果表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6"/>
              <w:gridCol w:w="729"/>
              <w:gridCol w:w="2852"/>
              <w:gridCol w:w="1143"/>
              <w:gridCol w:w="1471"/>
              <w:gridCol w:w="978"/>
              <w:gridCol w:w="735"/>
            </w:tblGrid>
            <w:tr w:rsidR="006057A9" w:rsidRPr="006057A9" w14:paraId="638C386A" w14:textId="77777777">
              <w:trPr>
                <w:trHeight w:val="340"/>
                <w:jc w:val="center"/>
              </w:trPr>
              <w:tc>
                <w:tcPr>
                  <w:tcW w:w="301" w:type="pct"/>
                  <w:vAlign w:val="center"/>
                </w:tcPr>
                <w:p w14:paraId="302E441B" w14:textId="77777777" w:rsidR="00D211F2" w:rsidRPr="006057A9" w:rsidRDefault="003B6E35">
                  <w:pPr>
                    <w:pStyle w:val="SSECa"/>
                  </w:pPr>
                  <w:r w:rsidRPr="006057A9">
                    <w:rPr>
                      <w:rFonts w:hint="eastAsia"/>
                    </w:rPr>
                    <w:t>区域</w:t>
                  </w:r>
                </w:p>
              </w:tc>
              <w:tc>
                <w:tcPr>
                  <w:tcW w:w="433" w:type="pct"/>
                  <w:vAlign w:val="center"/>
                </w:tcPr>
                <w:p w14:paraId="79F790CE" w14:textId="77777777" w:rsidR="00D211F2" w:rsidRPr="006057A9" w:rsidRDefault="003B6E35">
                  <w:pPr>
                    <w:pStyle w:val="SSECa"/>
                  </w:pPr>
                  <w:r w:rsidRPr="006057A9">
                    <w:rPr>
                      <w:rFonts w:hint="eastAsia"/>
                    </w:rPr>
                    <w:t>评价因子</w:t>
                  </w:r>
                </w:p>
              </w:tc>
              <w:tc>
                <w:tcPr>
                  <w:tcW w:w="1695" w:type="pct"/>
                  <w:vAlign w:val="center"/>
                </w:tcPr>
                <w:p w14:paraId="297B163D" w14:textId="77777777" w:rsidR="00D211F2" w:rsidRPr="006057A9" w:rsidRDefault="003B6E35">
                  <w:pPr>
                    <w:pStyle w:val="SSECa"/>
                  </w:pPr>
                  <w:r w:rsidRPr="006057A9">
                    <w:rPr>
                      <w:rFonts w:hint="eastAsia"/>
                    </w:rPr>
                    <w:t>2</w:t>
                  </w:r>
                  <w:r w:rsidRPr="006057A9">
                    <w:t>02</w:t>
                  </w:r>
                  <w:r w:rsidRPr="006057A9">
                    <w:rPr>
                      <w:rFonts w:hint="eastAsia"/>
                    </w:rPr>
                    <w:t>4年评价指标</w:t>
                  </w:r>
                </w:p>
              </w:tc>
              <w:tc>
                <w:tcPr>
                  <w:tcW w:w="679" w:type="pct"/>
                  <w:vAlign w:val="center"/>
                </w:tcPr>
                <w:p w14:paraId="7210EF1C" w14:textId="77777777" w:rsidR="00D211F2" w:rsidRPr="006057A9" w:rsidRDefault="003B6E35">
                  <w:pPr>
                    <w:pStyle w:val="SSECa"/>
                  </w:pPr>
                  <w:r w:rsidRPr="006057A9">
                    <w:rPr>
                      <w:rFonts w:hint="eastAsia"/>
                    </w:rPr>
                    <w:t>现状浓度</w:t>
                  </w:r>
                </w:p>
                <w:p w14:paraId="0EB1F3EB" w14:textId="77777777" w:rsidR="00D211F2" w:rsidRPr="006057A9" w:rsidRDefault="003B6E35">
                  <w:pPr>
                    <w:pStyle w:val="SSECa"/>
                  </w:pPr>
                  <w:r w:rsidRPr="006057A9">
                    <w:rPr>
                      <w:rFonts w:hint="eastAsia"/>
                    </w:rPr>
                    <w:t>（μg/m</w:t>
                  </w:r>
                  <w:r w:rsidRPr="006057A9">
                    <w:rPr>
                      <w:rFonts w:hint="eastAsia"/>
                      <w:vertAlign w:val="superscript"/>
                    </w:rPr>
                    <w:t>3</w:t>
                  </w:r>
                  <w:r w:rsidRPr="006057A9">
                    <w:rPr>
                      <w:rFonts w:hint="eastAsia"/>
                    </w:rPr>
                    <w:t>）</w:t>
                  </w:r>
                </w:p>
              </w:tc>
              <w:tc>
                <w:tcPr>
                  <w:tcW w:w="874" w:type="pct"/>
                  <w:vAlign w:val="center"/>
                </w:tcPr>
                <w:p w14:paraId="5BE743D4" w14:textId="77777777" w:rsidR="00D211F2" w:rsidRPr="006057A9" w:rsidRDefault="003B6E35">
                  <w:pPr>
                    <w:pStyle w:val="SSECa"/>
                  </w:pPr>
                  <w:r w:rsidRPr="006057A9">
                    <w:rPr>
                      <w:rFonts w:hint="eastAsia"/>
                    </w:rPr>
                    <w:t>评价标准</w:t>
                  </w:r>
                </w:p>
                <w:p w14:paraId="52220477" w14:textId="77777777" w:rsidR="00D211F2" w:rsidRPr="006057A9" w:rsidRDefault="003B6E35">
                  <w:pPr>
                    <w:pStyle w:val="SSECa"/>
                  </w:pPr>
                  <w:r w:rsidRPr="006057A9">
                    <w:rPr>
                      <w:rFonts w:hint="eastAsia"/>
                    </w:rPr>
                    <w:t>（μg/m</w:t>
                  </w:r>
                  <w:r w:rsidRPr="006057A9">
                    <w:rPr>
                      <w:rFonts w:hint="eastAsia"/>
                      <w:vertAlign w:val="superscript"/>
                    </w:rPr>
                    <w:t>3</w:t>
                  </w:r>
                  <w:r w:rsidRPr="006057A9">
                    <w:rPr>
                      <w:rFonts w:hint="eastAsia"/>
                    </w:rPr>
                    <w:t>）</w:t>
                  </w:r>
                </w:p>
              </w:tc>
              <w:tc>
                <w:tcPr>
                  <w:tcW w:w="581" w:type="pct"/>
                  <w:vAlign w:val="center"/>
                </w:tcPr>
                <w:p w14:paraId="7E122B02" w14:textId="77777777" w:rsidR="00D211F2" w:rsidRPr="006057A9" w:rsidRDefault="003B6E35">
                  <w:pPr>
                    <w:pStyle w:val="SSECa"/>
                  </w:pPr>
                  <w:r w:rsidRPr="006057A9">
                    <w:rPr>
                      <w:rFonts w:hint="eastAsia"/>
                    </w:rPr>
                    <w:t>占标率（%）</w:t>
                  </w:r>
                </w:p>
              </w:tc>
              <w:tc>
                <w:tcPr>
                  <w:tcW w:w="438" w:type="pct"/>
                  <w:vAlign w:val="center"/>
                </w:tcPr>
                <w:p w14:paraId="1A08ED81" w14:textId="77777777" w:rsidR="00D211F2" w:rsidRPr="006057A9" w:rsidRDefault="003B6E35">
                  <w:pPr>
                    <w:pStyle w:val="SSECa"/>
                  </w:pPr>
                  <w:r w:rsidRPr="006057A9">
                    <w:rPr>
                      <w:rFonts w:hint="eastAsia"/>
                    </w:rPr>
                    <w:t>达标情况</w:t>
                  </w:r>
                </w:p>
              </w:tc>
            </w:tr>
            <w:tr w:rsidR="006057A9" w:rsidRPr="006057A9" w14:paraId="35509DDF" w14:textId="77777777">
              <w:trPr>
                <w:trHeight w:val="340"/>
                <w:jc w:val="center"/>
              </w:trPr>
              <w:tc>
                <w:tcPr>
                  <w:tcW w:w="301" w:type="pct"/>
                  <w:vMerge w:val="restart"/>
                  <w:vAlign w:val="center"/>
                </w:tcPr>
                <w:p w14:paraId="155D3073" w14:textId="77777777" w:rsidR="00D211F2" w:rsidRPr="006057A9" w:rsidRDefault="003B6E35">
                  <w:pPr>
                    <w:pStyle w:val="SSECa"/>
                  </w:pPr>
                  <w:r w:rsidRPr="006057A9">
                    <w:rPr>
                      <w:rFonts w:hint="eastAsia"/>
                    </w:rPr>
                    <w:t>淄博市</w:t>
                  </w:r>
                </w:p>
              </w:tc>
              <w:tc>
                <w:tcPr>
                  <w:tcW w:w="433" w:type="pct"/>
                  <w:tcBorders>
                    <w:top w:val="single" w:sz="4" w:space="0" w:color="auto"/>
                    <w:left w:val="single" w:sz="4" w:space="0" w:color="auto"/>
                    <w:bottom w:val="single" w:sz="4" w:space="0" w:color="auto"/>
                    <w:right w:val="single" w:sz="4" w:space="0" w:color="auto"/>
                  </w:tcBorders>
                  <w:vAlign w:val="center"/>
                </w:tcPr>
                <w:p w14:paraId="33185B82" w14:textId="77777777" w:rsidR="00D211F2" w:rsidRPr="006057A9" w:rsidRDefault="003B6E35">
                  <w:pPr>
                    <w:pStyle w:val="SSECa"/>
                  </w:pPr>
                  <w:r w:rsidRPr="006057A9">
                    <w:rPr>
                      <w:rFonts w:hint="eastAsia"/>
                    </w:rPr>
                    <w:t>SO</w:t>
                  </w:r>
                  <w:r w:rsidRPr="006057A9">
                    <w:rPr>
                      <w:rFonts w:hint="eastAsia"/>
                      <w:vertAlign w:val="subscript"/>
                    </w:rPr>
                    <w:t>2</w:t>
                  </w:r>
                </w:p>
              </w:tc>
              <w:tc>
                <w:tcPr>
                  <w:tcW w:w="1695" w:type="pct"/>
                  <w:tcBorders>
                    <w:top w:val="single" w:sz="4" w:space="0" w:color="auto"/>
                    <w:left w:val="single" w:sz="4" w:space="0" w:color="auto"/>
                    <w:bottom w:val="single" w:sz="4" w:space="0" w:color="auto"/>
                    <w:right w:val="single" w:sz="4" w:space="0" w:color="auto"/>
                  </w:tcBorders>
                  <w:vAlign w:val="center"/>
                </w:tcPr>
                <w:p w14:paraId="487B58C0" w14:textId="77777777" w:rsidR="00D211F2" w:rsidRPr="006057A9" w:rsidRDefault="003B6E35">
                  <w:pPr>
                    <w:pStyle w:val="SSECa"/>
                  </w:pPr>
                  <w:r w:rsidRPr="006057A9">
                    <w:rPr>
                      <w:rFonts w:hint="eastAsia"/>
                    </w:rPr>
                    <w:t>年平均</w:t>
                  </w:r>
                </w:p>
              </w:tc>
              <w:tc>
                <w:tcPr>
                  <w:tcW w:w="679" w:type="pct"/>
                  <w:tcBorders>
                    <w:top w:val="single" w:sz="4" w:space="0" w:color="auto"/>
                    <w:left w:val="single" w:sz="4" w:space="0" w:color="auto"/>
                    <w:bottom w:val="single" w:sz="4" w:space="0" w:color="auto"/>
                    <w:right w:val="single" w:sz="4" w:space="0" w:color="auto"/>
                  </w:tcBorders>
                  <w:vAlign w:val="center"/>
                </w:tcPr>
                <w:p w14:paraId="3F08A560" w14:textId="77777777" w:rsidR="00D211F2" w:rsidRPr="006057A9" w:rsidRDefault="003B6E35">
                  <w:pPr>
                    <w:pStyle w:val="SSECa"/>
                  </w:pPr>
                  <w:r w:rsidRPr="006057A9">
                    <w:rPr>
                      <w:rFonts w:hint="eastAsia"/>
                    </w:rPr>
                    <w:t>13</w:t>
                  </w:r>
                </w:p>
              </w:tc>
              <w:tc>
                <w:tcPr>
                  <w:tcW w:w="874" w:type="pct"/>
                  <w:tcBorders>
                    <w:top w:val="single" w:sz="4" w:space="0" w:color="auto"/>
                    <w:left w:val="single" w:sz="4" w:space="0" w:color="auto"/>
                    <w:bottom w:val="single" w:sz="4" w:space="0" w:color="auto"/>
                    <w:right w:val="single" w:sz="4" w:space="0" w:color="auto"/>
                  </w:tcBorders>
                  <w:vAlign w:val="center"/>
                </w:tcPr>
                <w:p w14:paraId="49BD35BB" w14:textId="77777777" w:rsidR="00D211F2" w:rsidRPr="006057A9" w:rsidRDefault="003B6E35">
                  <w:pPr>
                    <w:pStyle w:val="SSECa"/>
                    <w:rPr>
                      <w:szCs w:val="22"/>
                    </w:rPr>
                  </w:pPr>
                  <w:r w:rsidRPr="006057A9">
                    <w:rPr>
                      <w:rFonts w:hint="eastAsia"/>
                    </w:rPr>
                    <w:t>60</w:t>
                  </w:r>
                </w:p>
              </w:tc>
              <w:tc>
                <w:tcPr>
                  <w:tcW w:w="581" w:type="pct"/>
                  <w:tcBorders>
                    <w:top w:val="single" w:sz="4" w:space="0" w:color="auto"/>
                    <w:left w:val="single" w:sz="4" w:space="0" w:color="auto"/>
                    <w:bottom w:val="single" w:sz="4" w:space="0" w:color="auto"/>
                    <w:right w:val="single" w:sz="4" w:space="0" w:color="auto"/>
                  </w:tcBorders>
                  <w:vAlign w:val="center"/>
                </w:tcPr>
                <w:p w14:paraId="7AC32950" w14:textId="77777777" w:rsidR="00D211F2" w:rsidRPr="006057A9" w:rsidRDefault="003B6E35">
                  <w:pPr>
                    <w:pStyle w:val="SSECa"/>
                    <w:rPr>
                      <w:szCs w:val="22"/>
                    </w:rPr>
                  </w:pPr>
                  <w:r w:rsidRPr="006057A9">
                    <w:rPr>
                      <w:rFonts w:hint="eastAsia"/>
                    </w:rPr>
                    <w:t>21.7</w:t>
                  </w:r>
                </w:p>
              </w:tc>
              <w:tc>
                <w:tcPr>
                  <w:tcW w:w="438" w:type="pct"/>
                  <w:tcBorders>
                    <w:top w:val="single" w:sz="4" w:space="0" w:color="auto"/>
                    <w:left w:val="single" w:sz="4" w:space="0" w:color="auto"/>
                    <w:bottom w:val="single" w:sz="4" w:space="0" w:color="auto"/>
                    <w:right w:val="single" w:sz="4" w:space="0" w:color="auto"/>
                  </w:tcBorders>
                  <w:vAlign w:val="center"/>
                </w:tcPr>
                <w:p w14:paraId="2C14CEDC" w14:textId="77777777" w:rsidR="00D211F2" w:rsidRPr="006057A9" w:rsidRDefault="003B6E35">
                  <w:pPr>
                    <w:pStyle w:val="SSECa"/>
                    <w:rPr>
                      <w:szCs w:val="22"/>
                    </w:rPr>
                  </w:pPr>
                  <w:r w:rsidRPr="006057A9">
                    <w:rPr>
                      <w:rFonts w:hint="eastAsia"/>
                      <w:szCs w:val="22"/>
                    </w:rPr>
                    <w:t>达标</w:t>
                  </w:r>
                </w:p>
              </w:tc>
            </w:tr>
            <w:tr w:rsidR="006057A9" w:rsidRPr="006057A9" w14:paraId="2B9B93A8" w14:textId="77777777">
              <w:trPr>
                <w:trHeight w:val="340"/>
                <w:jc w:val="center"/>
              </w:trPr>
              <w:tc>
                <w:tcPr>
                  <w:tcW w:w="301" w:type="pct"/>
                  <w:vMerge/>
                  <w:vAlign w:val="center"/>
                </w:tcPr>
                <w:p w14:paraId="70C54694" w14:textId="77777777" w:rsidR="00D211F2" w:rsidRPr="006057A9" w:rsidRDefault="00D211F2">
                  <w:pPr>
                    <w:pStyle w:val="SSECa"/>
                  </w:pPr>
                </w:p>
              </w:tc>
              <w:tc>
                <w:tcPr>
                  <w:tcW w:w="433" w:type="pct"/>
                  <w:tcBorders>
                    <w:top w:val="single" w:sz="4" w:space="0" w:color="auto"/>
                    <w:left w:val="single" w:sz="4" w:space="0" w:color="auto"/>
                    <w:bottom w:val="single" w:sz="4" w:space="0" w:color="auto"/>
                    <w:right w:val="single" w:sz="4" w:space="0" w:color="auto"/>
                  </w:tcBorders>
                  <w:vAlign w:val="center"/>
                </w:tcPr>
                <w:p w14:paraId="5B31A269" w14:textId="77777777" w:rsidR="00D211F2" w:rsidRPr="006057A9" w:rsidRDefault="003B6E35">
                  <w:pPr>
                    <w:pStyle w:val="SSECa"/>
                  </w:pPr>
                  <w:r w:rsidRPr="006057A9">
                    <w:rPr>
                      <w:rFonts w:hint="eastAsia"/>
                    </w:rPr>
                    <w:t>NO</w:t>
                  </w:r>
                  <w:r w:rsidRPr="006057A9">
                    <w:rPr>
                      <w:rFonts w:hint="eastAsia"/>
                      <w:vertAlign w:val="subscript"/>
                    </w:rPr>
                    <w:t>2</w:t>
                  </w:r>
                </w:p>
              </w:tc>
              <w:tc>
                <w:tcPr>
                  <w:tcW w:w="1695" w:type="pct"/>
                  <w:tcBorders>
                    <w:top w:val="single" w:sz="4" w:space="0" w:color="auto"/>
                    <w:left w:val="single" w:sz="4" w:space="0" w:color="auto"/>
                    <w:bottom w:val="single" w:sz="4" w:space="0" w:color="auto"/>
                    <w:right w:val="single" w:sz="4" w:space="0" w:color="auto"/>
                  </w:tcBorders>
                  <w:vAlign w:val="center"/>
                </w:tcPr>
                <w:p w14:paraId="1A307FB9" w14:textId="77777777" w:rsidR="00D211F2" w:rsidRPr="006057A9" w:rsidRDefault="003B6E35">
                  <w:pPr>
                    <w:pStyle w:val="SSECa"/>
                  </w:pPr>
                  <w:r w:rsidRPr="006057A9">
                    <w:rPr>
                      <w:rFonts w:hint="eastAsia"/>
                    </w:rPr>
                    <w:t>年平均</w:t>
                  </w:r>
                </w:p>
              </w:tc>
              <w:tc>
                <w:tcPr>
                  <w:tcW w:w="679" w:type="pct"/>
                  <w:tcBorders>
                    <w:top w:val="single" w:sz="4" w:space="0" w:color="auto"/>
                    <w:left w:val="single" w:sz="4" w:space="0" w:color="auto"/>
                    <w:bottom w:val="single" w:sz="4" w:space="0" w:color="auto"/>
                    <w:right w:val="single" w:sz="4" w:space="0" w:color="auto"/>
                  </w:tcBorders>
                  <w:vAlign w:val="center"/>
                </w:tcPr>
                <w:p w14:paraId="51A08D0F" w14:textId="77777777" w:rsidR="00D211F2" w:rsidRPr="006057A9" w:rsidRDefault="003B6E35">
                  <w:pPr>
                    <w:pStyle w:val="SSECa"/>
                  </w:pPr>
                  <w:r w:rsidRPr="006057A9">
                    <w:rPr>
                      <w:rFonts w:hint="eastAsia"/>
                    </w:rPr>
                    <w:t>33</w:t>
                  </w:r>
                </w:p>
              </w:tc>
              <w:tc>
                <w:tcPr>
                  <w:tcW w:w="874" w:type="pct"/>
                  <w:tcBorders>
                    <w:top w:val="single" w:sz="4" w:space="0" w:color="auto"/>
                    <w:left w:val="single" w:sz="4" w:space="0" w:color="auto"/>
                    <w:bottom w:val="single" w:sz="4" w:space="0" w:color="auto"/>
                    <w:right w:val="single" w:sz="4" w:space="0" w:color="auto"/>
                  </w:tcBorders>
                  <w:vAlign w:val="center"/>
                </w:tcPr>
                <w:p w14:paraId="175062C6" w14:textId="77777777" w:rsidR="00D211F2" w:rsidRPr="006057A9" w:rsidRDefault="003B6E35">
                  <w:pPr>
                    <w:pStyle w:val="SSECa"/>
                    <w:rPr>
                      <w:szCs w:val="22"/>
                    </w:rPr>
                  </w:pPr>
                  <w:r w:rsidRPr="006057A9">
                    <w:rPr>
                      <w:rFonts w:hint="eastAsia"/>
                    </w:rPr>
                    <w:t>40</w:t>
                  </w:r>
                </w:p>
              </w:tc>
              <w:tc>
                <w:tcPr>
                  <w:tcW w:w="581" w:type="pct"/>
                  <w:tcBorders>
                    <w:top w:val="single" w:sz="4" w:space="0" w:color="auto"/>
                    <w:left w:val="single" w:sz="4" w:space="0" w:color="auto"/>
                    <w:bottom w:val="single" w:sz="4" w:space="0" w:color="auto"/>
                    <w:right w:val="single" w:sz="4" w:space="0" w:color="auto"/>
                  </w:tcBorders>
                  <w:vAlign w:val="center"/>
                </w:tcPr>
                <w:p w14:paraId="01EA161B" w14:textId="77777777" w:rsidR="00D211F2" w:rsidRPr="006057A9" w:rsidRDefault="003B6E35">
                  <w:pPr>
                    <w:pStyle w:val="SSECa"/>
                    <w:rPr>
                      <w:szCs w:val="22"/>
                    </w:rPr>
                  </w:pPr>
                  <w:r w:rsidRPr="006057A9">
                    <w:rPr>
                      <w:rFonts w:hint="eastAsia"/>
                    </w:rPr>
                    <w:t>82.5</w:t>
                  </w:r>
                </w:p>
              </w:tc>
              <w:tc>
                <w:tcPr>
                  <w:tcW w:w="438" w:type="pct"/>
                  <w:tcBorders>
                    <w:top w:val="single" w:sz="4" w:space="0" w:color="auto"/>
                    <w:left w:val="single" w:sz="4" w:space="0" w:color="auto"/>
                    <w:bottom w:val="single" w:sz="4" w:space="0" w:color="auto"/>
                    <w:right w:val="single" w:sz="4" w:space="0" w:color="auto"/>
                  </w:tcBorders>
                  <w:vAlign w:val="center"/>
                </w:tcPr>
                <w:p w14:paraId="0C5ECAED" w14:textId="77777777" w:rsidR="00D211F2" w:rsidRPr="006057A9" w:rsidRDefault="003B6E35">
                  <w:pPr>
                    <w:pStyle w:val="SSECa"/>
                    <w:rPr>
                      <w:szCs w:val="22"/>
                    </w:rPr>
                  </w:pPr>
                  <w:r w:rsidRPr="006057A9">
                    <w:rPr>
                      <w:rFonts w:hint="eastAsia"/>
                      <w:szCs w:val="22"/>
                    </w:rPr>
                    <w:t>达标</w:t>
                  </w:r>
                </w:p>
              </w:tc>
            </w:tr>
            <w:tr w:rsidR="006057A9" w:rsidRPr="006057A9" w14:paraId="2E07E554" w14:textId="77777777">
              <w:trPr>
                <w:trHeight w:val="340"/>
                <w:jc w:val="center"/>
              </w:trPr>
              <w:tc>
                <w:tcPr>
                  <w:tcW w:w="301" w:type="pct"/>
                  <w:vMerge/>
                  <w:vAlign w:val="center"/>
                </w:tcPr>
                <w:p w14:paraId="0A7C6F4A" w14:textId="77777777" w:rsidR="00D211F2" w:rsidRPr="006057A9" w:rsidRDefault="00D211F2">
                  <w:pPr>
                    <w:pStyle w:val="SSECa"/>
                  </w:pPr>
                </w:p>
              </w:tc>
              <w:tc>
                <w:tcPr>
                  <w:tcW w:w="433" w:type="pct"/>
                  <w:tcBorders>
                    <w:top w:val="single" w:sz="4" w:space="0" w:color="auto"/>
                    <w:left w:val="single" w:sz="4" w:space="0" w:color="auto"/>
                    <w:bottom w:val="single" w:sz="4" w:space="0" w:color="auto"/>
                    <w:right w:val="single" w:sz="4" w:space="0" w:color="auto"/>
                  </w:tcBorders>
                  <w:vAlign w:val="center"/>
                </w:tcPr>
                <w:p w14:paraId="62C61740" w14:textId="77777777" w:rsidR="00D211F2" w:rsidRPr="006057A9" w:rsidRDefault="003B6E35">
                  <w:pPr>
                    <w:pStyle w:val="SSECa"/>
                  </w:pPr>
                  <w:r w:rsidRPr="006057A9">
                    <w:rPr>
                      <w:rFonts w:hint="eastAsia"/>
                    </w:rPr>
                    <w:t>CO</w:t>
                  </w:r>
                </w:p>
              </w:tc>
              <w:tc>
                <w:tcPr>
                  <w:tcW w:w="1695" w:type="pct"/>
                  <w:tcBorders>
                    <w:top w:val="single" w:sz="4" w:space="0" w:color="auto"/>
                    <w:left w:val="single" w:sz="4" w:space="0" w:color="auto"/>
                    <w:bottom w:val="single" w:sz="4" w:space="0" w:color="auto"/>
                    <w:right w:val="single" w:sz="4" w:space="0" w:color="auto"/>
                  </w:tcBorders>
                  <w:vAlign w:val="center"/>
                </w:tcPr>
                <w:p w14:paraId="6476DEA2" w14:textId="77777777" w:rsidR="00D211F2" w:rsidRPr="006057A9" w:rsidRDefault="003B6E35">
                  <w:pPr>
                    <w:pStyle w:val="SSECa"/>
                  </w:pPr>
                  <w:r w:rsidRPr="006057A9">
                    <w:rPr>
                      <w:rFonts w:hint="eastAsia"/>
                    </w:rPr>
                    <w:t>24小时平均第95</w:t>
                  </w:r>
                  <w:proofErr w:type="gramStart"/>
                  <w:r w:rsidRPr="006057A9">
                    <w:rPr>
                      <w:rFonts w:hint="eastAsia"/>
                    </w:rPr>
                    <w:t>百</w:t>
                  </w:r>
                  <w:proofErr w:type="gramEnd"/>
                  <w:r w:rsidRPr="006057A9">
                    <w:rPr>
                      <w:rFonts w:hint="eastAsia"/>
                    </w:rPr>
                    <w:t>分位数</w:t>
                  </w:r>
                </w:p>
              </w:tc>
              <w:tc>
                <w:tcPr>
                  <w:tcW w:w="679" w:type="pct"/>
                  <w:tcBorders>
                    <w:top w:val="single" w:sz="4" w:space="0" w:color="auto"/>
                    <w:left w:val="single" w:sz="4" w:space="0" w:color="auto"/>
                    <w:bottom w:val="single" w:sz="4" w:space="0" w:color="auto"/>
                    <w:right w:val="single" w:sz="4" w:space="0" w:color="auto"/>
                  </w:tcBorders>
                  <w:vAlign w:val="center"/>
                </w:tcPr>
                <w:p w14:paraId="3F47D00F" w14:textId="77777777" w:rsidR="00D211F2" w:rsidRPr="006057A9" w:rsidRDefault="003B6E35">
                  <w:pPr>
                    <w:pStyle w:val="SSECa"/>
                  </w:pPr>
                  <w:r w:rsidRPr="006057A9">
                    <w:rPr>
                      <w:rFonts w:hint="eastAsia"/>
                    </w:rPr>
                    <w:t>1.2mg/m</w:t>
                  </w:r>
                  <w:r w:rsidRPr="006057A9">
                    <w:rPr>
                      <w:rFonts w:hint="eastAsia"/>
                      <w:vertAlign w:val="superscript"/>
                    </w:rPr>
                    <w:t>3</w:t>
                  </w:r>
                </w:p>
              </w:tc>
              <w:tc>
                <w:tcPr>
                  <w:tcW w:w="874" w:type="pct"/>
                  <w:tcBorders>
                    <w:top w:val="single" w:sz="4" w:space="0" w:color="auto"/>
                    <w:left w:val="single" w:sz="4" w:space="0" w:color="auto"/>
                    <w:bottom w:val="single" w:sz="4" w:space="0" w:color="auto"/>
                    <w:right w:val="single" w:sz="4" w:space="0" w:color="auto"/>
                  </w:tcBorders>
                  <w:vAlign w:val="center"/>
                </w:tcPr>
                <w:p w14:paraId="410595CF" w14:textId="77777777" w:rsidR="00D211F2" w:rsidRPr="006057A9" w:rsidRDefault="003B6E35">
                  <w:pPr>
                    <w:pStyle w:val="SSECa"/>
                    <w:rPr>
                      <w:szCs w:val="22"/>
                    </w:rPr>
                  </w:pPr>
                  <w:r w:rsidRPr="006057A9">
                    <w:rPr>
                      <w:rFonts w:hint="eastAsia"/>
                    </w:rPr>
                    <w:t>4mg/m</w:t>
                  </w:r>
                  <w:r w:rsidRPr="006057A9">
                    <w:rPr>
                      <w:rFonts w:hint="eastAsia"/>
                      <w:vertAlign w:val="superscript"/>
                    </w:rPr>
                    <w:t>3</w:t>
                  </w:r>
                </w:p>
              </w:tc>
              <w:tc>
                <w:tcPr>
                  <w:tcW w:w="581" w:type="pct"/>
                  <w:tcBorders>
                    <w:top w:val="single" w:sz="4" w:space="0" w:color="auto"/>
                    <w:left w:val="single" w:sz="4" w:space="0" w:color="auto"/>
                    <w:bottom w:val="single" w:sz="4" w:space="0" w:color="auto"/>
                    <w:right w:val="single" w:sz="4" w:space="0" w:color="auto"/>
                  </w:tcBorders>
                  <w:vAlign w:val="center"/>
                </w:tcPr>
                <w:p w14:paraId="0E50EF2F" w14:textId="77777777" w:rsidR="00D211F2" w:rsidRPr="006057A9" w:rsidRDefault="003B6E35">
                  <w:pPr>
                    <w:pStyle w:val="SSECa"/>
                    <w:rPr>
                      <w:szCs w:val="22"/>
                    </w:rPr>
                  </w:pPr>
                  <w:r w:rsidRPr="006057A9">
                    <w:rPr>
                      <w:rFonts w:hint="eastAsia"/>
                    </w:rPr>
                    <w:t>30.0</w:t>
                  </w:r>
                </w:p>
              </w:tc>
              <w:tc>
                <w:tcPr>
                  <w:tcW w:w="438" w:type="pct"/>
                  <w:tcBorders>
                    <w:top w:val="single" w:sz="4" w:space="0" w:color="auto"/>
                    <w:left w:val="single" w:sz="4" w:space="0" w:color="auto"/>
                    <w:bottom w:val="single" w:sz="4" w:space="0" w:color="auto"/>
                    <w:right w:val="single" w:sz="4" w:space="0" w:color="auto"/>
                  </w:tcBorders>
                  <w:vAlign w:val="center"/>
                </w:tcPr>
                <w:p w14:paraId="51F48E67" w14:textId="77777777" w:rsidR="00D211F2" w:rsidRPr="006057A9" w:rsidRDefault="003B6E35">
                  <w:pPr>
                    <w:pStyle w:val="SSECa"/>
                    <w:rPr>
                      <w:szCs w:val="22"/>
                    </w:rPr>
                  </w:pPr>
                  <w:r w:rsidRPr="006057A9">
                    <w:rPr>
                      <w:rFonts w:hint="eastAsia"/>
                      <w:szCs w:val="22"/>
                    </w:rPr>
                    <w:t>达标</w:t>
                  </w:r>
                </w:p>
              </w:tc>
            </w:tr>
            <w:tr w:rsidR="006057A9" w:rsidRPr="006057A9" w14:paraId="6781185E" w14:textId="77777777">
              <w:trPr>
                <w:trHeight w:val="340"/>
                <w:jc w:val="center"/>
              </w:trPr>
              <w:tc>
                <w:tcPr>
                  <w:tcW w:w="301" w:type="pct"/>
                  <w:vMerge/>
                  <w:vAlign w:val="center"/>
                </w:tcPr>
                <w:p w14:paraId="7FF58E2B" w14:textId="77777777" w:rsidR="00D211F2" w:rsidRPr="006057A9" w:rsidRDefault="00D211F2">
                  <w:pPr>
                    <w:pStyle w:val="SSECa"/>
                  </w:pPr>
                </w:p>
              </w:tc>
              <w:tc>
                <w:tcPr>
                  <w:tcW w:w="433" w:type="pct"/>
                  <w:tcBorders>
                    <w:top w:val="single" w:sz="4" w:space="0" w:color="auto"/>
                    <w:left w:val="single" w:sz="4" w:space="0" w:color="auto"/>
                    <w:bottom w:val="single" w:sz="4" w:space="0" w:color="auto"/>
                    <w:right w:val="single" w:sz="4" w:space="0" w:color="auto"/>
                  </w:tcBorders>
                  <w:vAlign w:val="center"/>
                </w:tcPr>
                <w:p w14:paraId="0A5C12D7" w14:textId="77777777" w:rsidR="00D211F2" w:rsidRPr="006057A9" w:rsidRDefault="003B6E35">
                  <w:pPr>
                    <w:pStyle w:val="SSECa"/>
                  </w:pPr>
                  <w:r w:rsidRPr="006057A9">
                    <w:rPr>
                      <w:rFonts w:hint="eastAsia"/>
                    </w:rPr>
                    <w:t>O</w:t>
                  </w:r>
                  <w:r w:rsidRPr="006057A9">
                    <w:rPr>
                      <w:rFonts w:hint="eastAsia"/>
                      <w:vertAlign w:val="subscript"/>
                    </w:rPr>
                    <w:t>3</w:t>
                  </w:r>
                </w:p>
              </w:tc>
              <w:tc>
                <w:tcPr>
                  <w:tcW w:w="1695" w:type="pct"/>
                  <w:tcBorders>
                    <w:top w:val="single" w:sz="4" w:space="0" w:color="auto"/>
                    <w:left w:val="single" w:sz="4" w:space="0" w:color="auto"/>
                    <w:bottom w:val="single" w:sz="4" w:space="0" w:color="auto"/>
                    <w:right w:val="single" w:sz="4" w:space="0" w:color="auto"/>
                  </w:tcBorders>
                  <w:vAlign w:val="center"/>
                </w:tcPr>
                <w:p w14:paraId="094B8878" w14:textId="77777777" w:rsidR="00D211F2" w:rsidRPr="006057A9" w:rsidRDefault="003B6E35">
                  <w:pPr>
                    <w:pStyle w:val="SSECa"/>
                  </w:pPr>
                  <w:r w:rsidRPr="006057A9">
                    <w:rPr>
                      <w:rFonts w:hint="eastAsia"/>
                    </w:rPr>
                    <w:t>日最大8小时平均第90</w:t>
                  </w:r>
                  <w:proofErr w:type="gramStart"/>
                  <w:r w:rsidRPr="006057A9">
                    <w:rPr>
                      <w:rFonts w:hint="eastAsia"/>
                    </w:rPr>
                    <w:t>百</w:t>
                  </w:r>
                  <w:proofErr w:type="gramEnd"/>
                  <w:r w:rsidRPr="006057A9">
                    <w:rPr>
                      <w:rFonts w:hint="eastAsia"/>
                    </w:rPr>
                    <w:t>分位数</w:t>
                  </w:r>
                </w:p>
              </w:tc>
              <w:tc>
                <w:tcPr>
                  <w:tcW w:w="679" w:type="pct"/>
                  <w:tcBorders>
                    <w:top w:val="single" w:sz="4" w:space="0" w:color="auto"/>
                    <w:left w:val="single" w:sz="4" w:space="0" w:color="auto"/>
                    <w:bottom w:val="single" w:sz="4" w:space="0" w:color="auto"/>
                    <w:right w:val="single" w:sz="4" w:space="0" w:color="auto"/>
                  </w:tcBorders>
                  <w:vAlign w:val="center"/>
                </w:tcPr>
                <w:p w14:paraId="31BF0636" w14:textId="77777777" w:rsidR="00D211F2" w:rsidRPr="006057A9" w:rsidRDefault="003B6E35">
                  <w:pPr>
                    <w:pStyle w:val="SSECa"/>
                  </w:pPr>
                  <w:r w:rsidRPr="006057A9">
                    <w:rPr>
                      <w:rFonts w:hint="eastAsia"/>
                    </w:rPr>
                    <w:t>194</w:t>
                  </w:r>
                </w:p>
              </w:tc>
              <w:tc>
                <w:tcPr>
                  <w:tcW w:w="874" w:type="pct"/>
                  <w:tcBorders>
                    <w:top w:val="single" w:sz="4" w:space="0" w:color="auto"/>
                    <w:left w:val="single" w:sz="4" w:space="0" w:color="auto"/>
                    <w:bottom w:val="single" w:sz="4" w:space="0" w:color="auto"/>
                    <w:right w:val="single" w:sz="4" w:space="0" w:color="auto"/>
                  </w:tcBorders>
                  <w:vAlign w:val="center"/>
                </w:tcPr>
                <w:p w14:paraId="085E1C50" w14:textId="77777777" w:rsidR="00D211F2" w:rsidRPr="006057A9" w:rsidRDefault="003B6E35">
                  <w:pPr>
                    <w:pStyle w:val="SSECa"/>
                    <w:rPr>
                      <w:szCs w:val="22"/>
                    </w:rPr>
                  </w:pPr>
                  <w:r w:rsidRPr="006057A9">
                    <w:rPr>
                      <w:rFonts w:hint="eastAsia"/>
                    </w:rPr>
                    <w:t>160</w:t>
                  </w:r>
                </w:p>
              </w:tc>
              <w:tc>
                <w:tcPr>
                  <w:tcW w:w="581" w:type="pct"/>
                  <w:tcBorders>
                    <w:top w:val="single" w:sz="4" w:space="0" w:color="auto"/>
                    <w:left w:val="single" w:sz="4" w:space="0" w:color="auto"/>
                    <w:bottom w:val="single" w:sz="4" w:space="0" w:color="auto"/>
                    <w:right w:val="single" w:sz="4" w:space="0" w:color="auto"/>
                  </w:tcBorders>
                  <w:vAlign w:val="center"/>
                </w:tcPr>
                <w:p w14:paraId="1D70E29C" w14:textId="77777777" w:rsidR="00D211F2" w:rsidRPr="006057A9" w:rsidRDefault="003B6E35">
                  <w:pPr>
                    <w:pStyle w:val="SSECa"/>
                    <w:rPr>
                      <w:szCs w:val="22"/>
                    </w:rPr>
                  </w:pPr>
                  <w:r w:rsidRPr="006057A9">
                    <w:rPr>
                      <w:rFonts w:hint="eastAsia"/>
                    </w:rPr>
                    <w:t>121.3</w:t>
                  </w:r>
                </w:p>
              </w:tc>
              <w:tc>
                <w:tcPr>
                  <w:tcW w:w="438" w:type="pct"/>
                  <w:tcBorders>
                    <w:top w:val="single" w:sz="4" w:space="0" w:color="auto"/>
                    <w:left w:val="single" w:sz="4" w:space="0" w:color="auto"/>
                    <w:bottom w:val="single" w:sz="4" w:space="0" w:color="auto"/>
                    <w:right w:val="single" w:sz="4" w:space="0" w:color="auto"/>
                  </w:tcBorders>
                  <w:vAlign w:val="center"/>
                </w:tcPr>
                <w:p w14:paraId="0EB24155" w14:textId="77777777" w:rsidR="00D211F2" w:rsidRPr="006057A9" w:rsidRDefault="003B6E35">
                  <w:pPr>
                    <w:pStyle w:val="SSECa"/>
                    <w:rPr>
                      <w:szCs w:val="22"/>
                    </w:rPr>
                  </w:pPr>
                  <w:r w:rsidRPr="006057A9">
                    <w:rPr>
                      <w:rFonts w:hint="eastAsia"/>
                      <w:b/>
                      <w:szCs w:val="22"/>
                    </w:rPr>
                    <w:t>超标</w:t>
                  </w:r>
                </w:p>
              </w:tc>
            </w:tr>
            <w:tr w:rsidR="006057A9" w:rsidRPr="006057A9" w14:paraId="1714BE4F" w14:textId="77777777">
              <w:trPr>
                <w:trHeight w:val="340"/>
                <w:jc w:val="center"/>
              </w:trPr>
              <w:tc>
                <w:tcPr>
                  <w:tcW w:w="301" w:type="pct"/>
                  <w:vMerge/>
                  <w:vAlign w:val="center"/>
                </w:tcPr>
                <w:p w14:paraId="5E90BAB8" w14:textId="77777777" w:rsidR="00D211F2" w:rsidRPr="006057A9" w:rsidRDefault="00D211F2">
                  <w:pPr>
                    <w:pStyle w:val="SSECa"/>
                  </w:pPr>
                </w:p>
              </w:tc>
              <w:tc>
                <w:tcPr>
                  <w:tcW w:w="433" w:type="pct"/>
                  <w:tcBorders>
                    <w:top w:val="single" w:sz="4" w:space="0" w:color="auto"/>
                    <w:left w:val="single" w:sz="4" w:space="0" w:color="auto"/>
                    <w:bottom w:val="single" w:sz="4" w:space="0" w:color="auto"/>
                    <w:right w:val="single" w:sz="4" w:space="0" w:color="auto"/>
                  </w:tcBorders>
                  <w:vAlign w:val="center"/>
                </w:tcPr>
                <w:p w14:paraId="7158063F" w14:textId="77777777" w:rsidR="00D211F2" w:rsidRPr="006057A9" w:rsidRDefault="003B6E35">
                  <w:pPr>
                    <w:pStyle w:val="SSECa"/>
                  </w:pPr>
                  <w:r w:rsidRPr="006057A9">
                    <w:rPr>
                      <w:rFonts w:hint="eastAsia"/>
                    </w:rPr>
                    <w:t>PM</w:t>
                  </w:r>
                  <w:r w:rsidRPr="006057A9">
                    <w:rPr>
                      <w:rFonts w:hint="eastAsia"/>
                      <w:vertAlign w:val="subscript"/>
                    </w:rPr>
                    <w:t>10</w:t>
                  </w:r>
                </w:p>
              </w:tc>
              <w:tc>
                <w:tcPr>
                  <w:tcW w:w="1695" w:type="pct"/>
                  <w:tcBorders>
                    <w:top w:val="single" w:sz="4" w:space="0" w:color="auto"/>
                    <w:left w:val="single" w:sz="4" w:space="0" w:color="auto"/>
                    <w:bottom w:val="single" w:sz="4" w:space="0" w:color="auto"/>
                    <w:right w:val="single" w:sz="4" w:space="0" w:color="auto"/>
                  </w:tcBorders>
                  <w:vAlign w:val="center"/>
                </w:tcPr>
                <w:p w14:paraId="58F4A42F" w14:textId="77777777" w:rsidR="00D211F2" w:rsidRPr="006057A9" w:rsidRDefault="003B6E35">
                  <w:pPr>
                    <w:pStyle w:val="SSECa"/>
                  </w:pPr>
                  <w:r w:rsidRPr="006057A9">
                    <w:rPr>
                      <w:rFonts w:hint="eastAsia"/>
                    </w:rPr>
                    <w:t>年平均</w:t>
                  </w:r>
                </w:p>
              </w:tc>
              <w:tc>
                <w:tcPr>
                  <w:tcW w:w="679" w:type="pct"/>
                  <w:tcBorders>
                    <w:top w:val="single" w:sz="4" w:space="0" w:color="auto"/>
                    <w:left w:val="single" w:sz="4" w:space="0" w:color="auto"/>
                    <w:bottom w:val="single" w:sz="4" w:space="0" w:color="auto"/>
                    <w:right w:val="single" w:sz="4" w:space="0" w:color="auto"/>
                  </w:tcBorders>
                  <w:vAlign w:val="center"/>
                </w:tcPr>
                <w:p w14:paraId="3C4B7E4F" w14:textId="77777777" w:rsidR="00D211F2" w:rsidRPr="006057A9" w:rsidRDefault="003B6E35">
                  <w:pPr>
                    <w:pStyle w:val="SSECa"/>
                  </w:pPr>
                  <w:r w:rsidRPr="006057A9">
                    <w:rPr>
                      <w:rFonts w:hint="eastAsia"/>
                    </w:rPr>
                    <w:t>69</w:t>
                  </w:r>
                </w:p>
              </w:tc>
              <w:tc>
                <w:tcPr>
                  <w:tcW w:w="874" w:type="pct"/>
                  <w:tcBorders>
                    <w:top w:val="single" w:sz="4" w:space="0" w:color="auto"/>
                    <w:left w:val="single" w:sz="4" w:space="0" w:color="auto"/>
                    <w:bottom w:val="single" w:sz="4" w:space="0" w:color="auto"/>
                    <w:right w:val="single" w:sz="4" w:space="0" w:color="auto"/>
                  </w:tcBorders>
                  <w:vAlign w:val="center"/>
                </w:tcPr>
                <w:p w14:paraId="3739715E" w14:textId="77777777" w:rsidR="00D211F2" w:rsidRPr="006057A9" w:rsidRDefault="003B6E35">
                  <w:pPr>
                    <w:pStyle w:val="SSECa"/>
                    <w:rPr>
                      <w:szCs w:val="22"/>
                    </w:rPr>
                  </w:pPr>
                  <w:r w:rsidRPr="006057A9">
                    <w:rPr>
                      <w:rFonts w:hint="eastAsia"/>
                    </w:rPr>
                    <w:t>70</w:t>
                  </w:r>
                </w:p>
              </w:tc>
              <w:tc>
                <w:tcPr>
                  <w:tcW w:w="581" w:type="pct"/>
                  <w:tcBorders>
                    <w:top w:val="single" w:sz="4" w:space="0" w:color="auto"/>
                    <w:left w:val="single" w:sz="4" w:space="0" w:color="auto"/>
                    <w:bottom w:val="single" w:sz="4" w:space="0" w:color="auto"/>
                    <w:right w:val="single" w:sz="4" w:space="0" w:color="auto"/>
                  </w:tcBorders>
                  <w:vAlign w:val="center"/>
                </w:tcPr>
                <w:p w14:paraId="31BF06BB" w14:textId="77777777" w:rsidR="00D211F2" w:rsidRPr="006057A9" w:rsidRDefault="003B6E35">
                  <w:pPr>
                    <w:pStyle w:val="SSECa"/>
                    <w:rPr>
                      <w:szCs w:val="22"/>
                    </w:rPr>
                  </w:pPr>
                  <w:r w:rsidRPr="006057A9">
                    <w:rPr>
                      <w:rFonts w:hint="eastAsia"/>
                    </w:rPr>
                    <w:t>98.6</w:t>
                  </w:r>
                </w:p>
              </w:tc>
              <w:tc>
                <w:tcPr>
                  <w:tcW w:w="438" w:type="pct"/>
                  <w:tcBorders>
                    <w:top w:val="single" w:sz="4" w:space="0" w:color="auto"/>
                    <w:left w:val="single" w:sz="4" w:space="0" w:color="auto"/>
                    <w:bottom w:val="single" w:sz="4" w:space="0" w:color="auto"/>
                    <w:right w:val="single" w:sz="4" w:space="0" w:color="auto"/>
                  </w:tcBorders>
                  <w:vAlign w:val="center"/>
                </w:tcPr>
                <w:p w14:paraId="0871F6C6" w14:textId="77777777" w:rsidR="00D211F2" w:rsidRPr="006057A9" w:rsidRDefault="003B6E35">
                  <w:pPr>
                    <w:pStyle w:val="SSECa"/>
                    <w:rPr>
                      <w:szCs w:val="22"/>
                    </w:rPr>
                  </w:pPr>
                  <w:r w:rsidRPr="006057A9">
                    <w:rPr>
                      <w:rFonts w:hint="eastAsia"/>
                      <w:szCs w:val="22"/>
                    </w:rPr>
                    <w:t>达标</w:t>
                  </w:r>
                </w:p>
              </w:tc>
            </w:tr>
            <w:tr w:rsidR="003D6616" w:rsidRPr="006057A9" w14:paraId="076876CB" w14:textId="77777777">
              <w:trPr>
                <w:trHeight w:val="340"/>
                <w:jc w:val="center"/>
              </w:trPr>
              <w:tc>
                <w:tcPr>
                  <w:tcW w:w="301" w:type="pct"/>
                  <w:vMerge/>
                  <w:vAlign w:val="center"/>
                </w:tcPr>
                <w:p w14:paraId="11D58EE8" w14:textId="77777777" w:rsidR="00D211F2" w:rsidRPr="006057A9" w:rsidRDefault="00D211F2">
                  <w:pPr>
                    <w:pStyle w:val="SSECa"/>
                  </w:pPr>
                </w:p>
              </w:tc>
              <w:tc>
                <w:tcPr>
                  <w:tcW w:w="433" w:type="pct"/>
                  <w:tcBorders>
                    <w:top w:val="single" w:sz="4" w:space="0" w:color="auto"/>
                    <w:left w:val="single" w:sz="4" w:space="0" w:color="auto"/>
                    <w:bottom w:val="single" w:sz="4" w:space="0" w:color="auto"/>
                    <w:right w:val="single" w:sz="4" w:space="0" w:color="auto"/>
                  </w:tcBorders>
                  <w:vAlign w:val="center"/>
                </w:tcPr>
                <w:p w14:paraId="48D80238" w14:textId="77777777" w:rsidR="00D211F2" w:rsidRPr="006057A9" w:rsidRDefault="003B6E35">
                  <w:pPr>
                    <w:pStyle w:val="SSECa"/>
                  </w:pPr>
                  <w:r w:rsidRPr="006057A9">
                    <w:rPr>
                      <w:rFonts w:hint="eastAsia"/>
                    </w:rPr>
                    <w:t>PM</w:t>
                  </w:r>
                  <w:r w:rsidRPr="006057A9">
                    <w:rPr>
                      <w:rFonts w:hint="eastAsia"/>
                      <w:vertAlign w:val="subscript"/>
                    </w:rPr>
                    <w:t>2.5</w:t>
                  </w:r>
                </w:p>
              </w:tc>
              <w:tc>
                <w:tcPr>
                  <w:tcW w:w="1695" w:type="pct"/>
                  <w:tcBorders>
                    <w:top w:val="single" w:sz="4" w:space="0" w:color="auto"/>
                    <w:left w:val="single" w:sz="4" w:space="0" w:color="auto"/>
                    <w:bottom w:val="single" w:sz="4" w:space="0" w:color="auto"/>
                    <w:right w:val="single" w:sz="4" w:space="0" w:color="auto"/>
                  </w:tcBorders>
                  <w:vAlign w:val="center"/>
                </w:tcPr>
                <w:p w14:paraId="21D9F111" w14:textId="77777777" w:rsidR="00D211F2" w:rsidRPr="006057A9" w:rsidRDefault="003B6E35">
                  <w:pPr>
                    <w:pStyle w:val="SSECa"/>
                  </w:pPr>
                  <w:r w:rsidRPr="006057A9">
                    <w:rPr>
                      <w:rFonts w:hint="eastAsia"/>
                    </w:rPr>
                    <w:t>年平均</w:t>
                  </w:r>
                </w:p>
              </w:tc>
              <w:tc>
                <w:tcPr>
                  <w:tcW w:w="679" w:type="pct"/>
                  <w:tcBorders>
                    <w:top w:val="single" w:sz="4" w:space="0" w:color="auto"/>
                    <w:left w:val="single" w:sz="4" w:space="0" w:color="auto"/>
                    <w:bottom w:val="single" w:sz="4" w:space="0" w:color="auto"/>
                    <w:right w:val="single" w:sz="4" w:space="0" w:color="auto"/>
                  </w:tcBorders>
                  <w:vAlign w:val="center"/>
                </w:tcPr>
                <w:p w14:paraId="4101E108" w14:textId="77777777" w:rsidR="00D211F2" w:rsidRPr="006057A9" w:rsidRDefault="003B6E35">
                  <w:pPr>
                    <w:pStyle w:val="SSECa"/>
                  </w:pPr>
                  <w:r w:rsidRPr="006057A9">
                    <w:rPr>
                      <w:rFonts w:hint="eastAsia"/>
                    </w:rPr>
                    <w:t>40</w:t>
                  </w:r>
                </w:p>
              </w:tc>
              <w:tc>
                <w:tcPr>
                  <w:tcW w:w="874" w:type="pct"/>
                  <w:tcBorders>
                    <w:top w:val="single" w:sz="4" w:space="0" w:color="auto"/>
                    <w:left w:val="single" w:sz="4" w:space="0" w:color="auto"/>
                    <w:bottom w:val="single" w:sz="4" w:space="0" w:color="auto"/>
                    <w:right w:val="single" w:sz="4" w:space="0" w:color="auto"/>
                  </w:tcBorders>
                  <w:vAlign w:val="center"/>
                </w:tcPr>
                <w:p w14:paraId="0022D12B" w14:textId="77777777" w:rsidR="00D211F2" w:rsidRPr="006057A9" w:rsidRDefault="003B6E35">
                  <w:pPr>
                    <w:pStyle w:val="SSECa"/>
                    <w:rPr>
                      <w:szCs w:val="22"/>
                    </w:rPr>
                  </w:pPr>
                  <w:r w:rsidRPr="006057A9">
                    <w:rPr>
                      <w:rFonts w:hint="eastAsia"/>
                    </w:rPr>
                    <w:t>35</w:t>
                  </w:r>
                </w:p>
              </w:tc>
              <w:tc>
                <w:tcPr>
                  <w:tcW w:w="581" w:type="pct"/>
                  <w:tcBorders>
                    <w:top w:val="single" w:sz="4" w:space="0" w:color="auto"/>
                    <w:left w:val="single" w:sz="4" w:space="0" w:color="auto"/>
                    <w:bottom w:val="single" w:sz="4" w:space="0" w:color="auto"/>
                    <w:right w:val="single" w:sz="4" w:space="0" w:color="auto"/>
                  </w:tcBorders>
                  <w:vAlign w:val="center"/>
                </w:tcPr>
                <w:p w14:paraId="52BF0941" w14:textId="77777777" w:rsidR="00D211F2" w:rsidRPr="006057A9" w:rsidRDefault="003B6E35">
                  <w:pPr>
                    <w:pStyle w:val="SSECa"/>
                    <w:rPr>
                      <w:szCs w:val="22"/>
                    </w:rPr>
                  </w:pPr>
                  <w:r w:rsidRPr="006057A9">
                    <w:rPr>
                      <w:rFonts w:hint="eastAsia"/>
                    </w:rPr>
                    <w:t>114.3</w:t>
                  </w:r>
                </w:p>
              </w:tc>
              <w:tc>
                <w:tcPr>
                  <w:tcW w:w="438" w:type="pct"/>
                  <w:tcBorders>
                    <w:top w:val="single" w:sz="4" w:space="0" w:color="auto"/>
                    <w:left w:val="single" w:sz="4" w:space="0" w:color="auto"/>
                    <w:bottom w:val="single" w:sz="4" w:space="0" w:color="auto"/>
                    <w:right w:val="single" w:sz="4" w:space="0" w:color="auto"/>
                  </w:tcBorders>
                  <w:vAlign w:val="center"/>
                </w:tcPr>
                <w:p w14:paraId="05D2EA05" w14:textId="77777777" w:rsidR="00D211F2" w:rsidRPr="006057A9" w:rsidRDefault="003B6E35">
                  <w:pPr>
                    <w:pStyle w:val="SSECa"/>
                    <w:rPr>
                      <w:szCs w:val="22"/>
                    </w:rPr>
                  </w:pPr>
                  <w:r w:rsidRPr="006057A9">
                    <w:rPr>
                      <w:rFonts w:hint="eastAsia"/>
                      <w:b/>
                      <w:szCs w:val="22"/>
                    </w:rPr>
                    <w:t>超标</w:t>
                  </w:r>
                </w:p>
              </w:tc>
            </w:tr>
          </w:tbl>
          <w:p w14:paraId="4DA20D55" w14:textId="77777777" w:rsidR="00D211F2" w:rsidRPr="006057A9" w:rsidRDefault="00D211F2">
            <w:pPr>
              <w:snapToGrid w:val="0"/>
              <w:spacing w:line="331" w:lineRule="auto"/>
              <w:ind w:firstLine="425"/>
              <w:rPr>
                <w:rFonts w:ascii="宋体" w:eastAsia="宋体" w:hAnsi="宋体"/>
                <w:kern w:val="0"/>
              </w:rPr>
            </w:pPr>
          </w:p>
          <w:p w14:paraId="5CE64993" w14:textId="4E69B1EC" w:rsidR="00D211F2" w:rsidRPr="006057A9" w:rsidRDefault="003B6E35">
            <w:pPr>
              <w:pStyle w:val="35"/>
            </w:pPr>
            <w:r w:rsidRPr="006057A9">
              <w:rPr>
                <w:rFonts w:hint="eastAsia"/>
              </w:rPr>
              <w:t>由</w:t>
            </w:r>
            <w:r w:rsidR="00994365" w:rsidRPr="006057A9">
              <w:rPr>
                <w:rFonts w:hint="eastAsia"/>
              </w:rPr>
              <w:t>表 25</w:t>
            </w:r>
            <w:r w:rsidRPr="006057A9">
              <w:rPr>
                <w:rFonts w:hint="eastAsia"/>
              </w:rPr>
              <w:t>环境空气监测数据可知</w:t>
            </w:r>
            <w:r w:rsidRPr="006057A9">
              <w:t>，</w:t>
            </w:r>
            <w:r w:rsidRPr="006057A9">
              <w:rPr>
                <w:rFonts w:hint="eastAsia"/>
              </w:rPr>
              <w:t>淄博市2</w:t>
            </w:r>
            <w:r w:rsidRPr="006057A9">
              <w:t>02</w:t>
            </w:r>
            <w:r w:rsidRPr="006057A9">
              <w:rPr>
                <w:rFonts w:hint="eastAsia"/>
              </w:rPr>
              <w:t>4年</w:t>
            </w:r>
            <w:r w:rsidRPr="006057A9">
              <w:t>大气环境质量状况</w:t>
            </w:r>
            <w:r w:rsidRPr="006057A9">
              <w:rPr>
                <w:rFonts w:hint="eastAsia"/>
              </w:rPr>
              <w:t>为：O</w:t>
            </w:r>
            <w:r w:rsidRPr="006057A9">
              <w:rPr>
                <w:rFonts w:hint="eastAsia"/>
                <w:vertAlign w:val="subscript"/>
              </w:rPr>
              <w:t>3</w:t>
            </w:r>
            <w:r w:rsidRPr="006057A9">
              <w:rPr>
                <w:rFonts w:hint="eastAsia"/>
              </w:rPr>
              <w:t>、PM</w:t>
            </w:r>
            <w:r w:rsidRPr="006057A9">
              <w:rPr>
                <w:rFonts w:hint="eastAsia"/>
                <w:vertAlign w:val="subscript"/>
              </w:rPr>
              <w:t>2.5</w:t>
            </w:r>
            <w:r w:rsidRPr="006057A9">
              <w:rPr>
                <w:rFonts w:hint="eastAsia"/>
              </w:rPr>
              <w:t>年均浓度不满足</w:t>
            </w:r>
            <w:r w:rsidR="00204576" w:rsidRPr="006057A9">
              <w:rPr>
                <w:rFonts w:hint="eastAsia"/>
              </w:rPr>
              <w:t>《环境空气质量标准》(GB 3095-2012/XG1-2018)(第1号修改单)</w:t>
            </w:r>
            <w:r w:rsidRPr="006057A9">
              <w:rPr>
                <w:rFonts w:hint="eastAsia"/>
              </w:rPr>
              <w:t>中二级标准限值。因此，淄博市属于大气环境不达标区。经分析，O</w:t>
            </w:r>
            <w:r w:rsidRPr="006057A9">
              <w:rPr>
                <w:rFonts w:hint="eastAsia"/>
                <w:vertAlign w:val="subscript"/>
              </w:rPr>
              <w:t>3</w:t>
            </w:r>
            <w:r w:rsidRPr="006057A9">
              <w:rPr>
                <w:rFonts w:hint="eastAsia"/>
                <w:snapToGrid w:val="0"/>
              </w:rPr>
              <w:t>超标主要和工业企业排放氮氧化物和挥发性有机物有关，还与项目所在地夏季温度高、光照时间长有关，PM</w:t>
            </w:r>
            <w:r w:rsidRPr="006057A9">
              <w:rPr>
                <w:rFonts w:hint="eastAsia"/>
                <w:snapToGrid w:val="0"/>
                <w:vertAlign w:val="subscript"/>
              </w:rPr>
              <w:t>2.5</w:t>
            </w:r>
            <w:r w:rsidRPr="006057A9">
              <w:rPr>
                <w:rFonts w:hint="eastAsia"/>
                <w:snapToGrid w:val="0"/>
              </w:rPr>
              <w:t>超标，主要与气候干燥、路面扬尘较多有直接关系</w:t>
            </w:r>
            <w:r w:rsidRPr="006057A9">
              <w:rPr>
                <w:rFonts w:hint="eastAsia"/>
              </w:rPr>
              <w:t>。</w:t>
            </w:r>
          </w:p>
          <w:p w14:paraId="09A16220" w14:textId="77777777" w:rsidR="00D211F2" w:rsidRPr="006057A9" w:rsidRDefault="003B6E35">
            <w:pPr>
              <w:pStyle w:val="35"/>
            </w:pPr>
            <w:r w:rsidRPr="006057A9">
              <w:rPr>
                <w:rFonts w:hint="eastAsia"/>
              </w:rPr>
              <w:t>2）区域环境改善措施</w:t>
            </w:r>
          </w:p>
          <w:p w14:paraId="0F3E1150" w14:textId="77777777" w:rsidR="00D211F2" w:rsidRPr="006057A9" w:rsidRDefault="003B6E35">
            <w:pPr>
              <w:pStyle w:val="35"/>
            </w:pPr>
            <w:r w:rsidRPr="006057A9">
              <w:rPr>
                <w:rFonts w:hint="eastAsia"/>
              </w:rPr>
              <w:t>为贯彻落实国家、省有关要求，全面改善淄博市空气质量，深入打好蓝天保卫战，结合淄博市实际，淄博市生态环境局等</w:t>
            </w:r>
            <w:r w:rsidRPr="006057A9">
              <w:t>19部门于2023年12月21日联合制定印发了《淄博市深入打好重污染天气消除、臭氧污染防治和柴油货车污染治理攻坚战行动方案》</w:t>
            </w:r>
            <w:r w:rsidRPr="006057A9">
              <w:rPr>
                <w:rFonts w:hint="eastAsia"/>
              </w:rPr>
              <w:t>。</w:t>
            </w:r>
          </w:p>
          <w:p w14:paraId="5B2AD991" w14:textId="77777777" w:rsidR="00D211F2" w:rsidRPr="006057A9" w:rsidRDefault="003B6E35">
            <w:pPr>
              <w:pStyle w:val="35"/>
            </w:pPr>
            <w:r w:rsidRPr="006057A9">
              <w:rPr>
                <w:rFonts w:hint="eastAsia"/>
              </w:rPr>
              <w:t>《行动方案》以改善空气质量为核心，以实现空气质量综合指数排名“争先进位”为目标，以当前迫切需要解决的重污染天气、臭氧污染、柴油货车污染等突出问题为重点，深入打好蓝天保卫战三大标志性战役，推动“十四五”空气质量改善目标顺利实现；《行动方案》包括</w:t>
            </w:r>
            <w:r w:rsidRPr="006057A9">
              <w:t>1个</w:t>
            </w:r>
            <w:proofErr w:type="gramStart"/>
            <w:r w:rsidRPr="006057A9">
              <w:t>总文件</w:t>
            </w:r>
            <w:proofErr w:type="gramEnd"/>
            <w:r w:rsidRPr="006057A9">
              <w:t>和《重污染天气消除攻坚行动方案》《臭氧污染防治攻坚行动方案》《柴油货车污染治理攻坚行动方案》3个行动方案，共制定了44项具体任务措施</w:t>
            </w:r>
            <w:r w:rsidRPr="006057A9">
              <w:rPr>
                <w:rFonts w:hint="eastAsia"/>
              </w:rPr>
              <w:t>。</w:t>
            </w:r>
          </w:p>
          <w:p w14:paraId="15E96FA9" w14:textId="77777777" w:rsidR="00D211F2" w:rsidRPr="006057A9" w:rsidRDefault="003B6E35">
            <w:pPr>
              <w:pStyle w:val="35"/>
              <w:rPr>
                <w:lang w:bidi="ar"/>
              </w:rPr>
            </w:pPr>
            <w:r w:rsidRPr="006057A9">
              <w:rPr>
                <w:rFonts w:hint="eastAsia"/>
              </w:rPr>
              <w:t>《行动方案》主要目标到</w:t>
            </w:r>
            <w:r w:rsidRPr="006057A9">
              <w:t>2025年，全市细颗粒物（PM</w:t>
            </w:r>
            <w:r w:rsidRPr="006057A9">
              <w:rPr>
                <w:vertAlign w:val="subscript"/>
              </w:rPr>
              <w:t>2.5</w:t>
            </w:r>
            <w:r w:rsidRPr="006057A9">
              <w:t>）年均浓度达到42</w:t>
            </w:r>
            <w:r w:rsidRPr="006057A9">
              <w:rPr>
                <w:rFonts w:hint="eastAsia"/>
              </w:rPr>
              <w:t>μ</w:t>
            </w:r>
            <w:r w:rsidRPr="006057A9">
              <w:t>g/m</w:t>
            </w:r>
            <w:r w:rsidRPr="006057A9">
              <w:rPr>
                <w:vertAlign w:val="superscript"/>
              </w:rPr>
              <w:t>3</w:t>
            </w:r>
            <w:r w:rsidRPr="006057A9">
              <w:t>，臭氧（O</w:t>
            </w:r>
            <w:r w:rsidRPr="006057A9">
              <w:rPr>
                <w:vertAlign w:val="subscript"/>
              </w:rPr>
              <w:t>3</w:t>
            </w:r>
            <w:r w:rsidRPr="006057A9">
              <w:t>）浓度增长趋势得到有效遏制，空气质量优良天数比率达到64.9%，重度及以上污染天数比率不超过1.3%</w:t>
            </w:r>
            <w:r w:rsidRPr="006057A9">
              <w:rPr>
                <w:rFonts w:hint="eastAsia"/>
              </w:rPr>
              <w:t>。</w:t>
            </w:r>
          </w:p>
          <w:p w14:paraId="376D7405" w14:textId="77777777" w:rsidR="00D211F2" w:rsidRPr="006057A9" w:rsidRDefault="003B6E35">
            <w:pPr>
              <w:pStyle w:val="35"/>
            </w:pPr>
            <w:r w:rsidRPr="006057A9">
              <w:t>3、水环境质量现状调查与评价</w:t>
            </w:r>
          </w:p>
          <w:p w14:paraId="7D08C48C" w14:textId="77777777" w:rsidR="00D211F2" w:rsidRPr="006057A9" w:rsidRDefault="003B6E35">
            <w:pPr>
              <w:pStyle w:val="35"/>
            </w:pPr>
            <w:r w:rsidRPr="006057A9">
              <w:rPr>
                <w:rFonts w:hint="eastAsia"/>
              </w:rPr>
              <w:t>1）地表水</w:t>
            </w:r>
          </w:p>
          <w:p w14:paraId="5F5C8BDF" w14:textId="618C7388" w:rsidR="00D211F2" w:rsidRPr="006057A9" w:rsidRDefault="003B6E35">
            <w:pPr>
              <w:pStyle w:val="35"/>
            </w:pPr>
            <w:r w:rsidRPr="006057A9">
              <w:rPr>
                <w:rFonts w:hint="eastAsia"/>
              </w:rPr>
              <w:t>本项目周围地表水体主要为北支新河（北支新河属</w:t>
            </w:r>
            <w:proofErr w:type="gramStart"/>
            <w:r w:rsidRPr="006057A9">
              <w:rPr>
                <w:rFonts w:hint="eastAsia"/>
              </w:rPr>
              <w:t>支脉河</w:t>
            </w:r>
            <w:proofErr w:type="gramEnd"/>
            <w:r w:rsidRPr="006057A9">
              <w:rPr>
                <w:rFonts w:hint="eastAsia"/>
              </w:rPr>
              <w:t>支流，高青县支脉河道</w:t>
            </w:r>
            <w:proofErr w:type="gramStart"/>
            <w:r w:rsidRPr="006057A9">
              <w:rPr>
                <w:rFonts w:hint="eastAsia"/>
              </w:rPr>
              <w:t>旭渡国控</w:t>
            </w:r>
            <w:proofErr w:type="gramEnd"/>
            <w:r w:rsidRPr="006057A9">
              <w:rPr>
                <w:rFonts w:hint="eastAsia"/>
              </w:rPr>
              <w:t>断面为Ⅳ类，市定考核目标Ⅲ类）。根据2</w:t>
            </w:r>
            <w:r w:rsidRPr="006057A9">
              <w:t>02</w:t>
            </w:r>
            <w:r w:rsidRPr="006057A9">
              <w:rPr>
                <w:rFonts w:hint="eastAsia"/>
              </w:rPr>
              <w:t>6年1月30日淄博市生态环境局发布的《2025年1—12月全市地表水环境质量状况》，支脉河水</w:t>
            </w:r>
            <w:proofErr w:type="gramStart"/>
            <w:r w:rsidRPr="006057A9">
              <w:rPr>
                <w:rFonts w:hint="eastAsia"/>
              </w:rPr>
              <w:t>质满足</w:t>
            </w:r>
            <w:proofErr w:type="gramEnd"/>
            <w:r w:rsidR="00451A72" w:rsidRPr="006057A9">
              <w:rPr>
                <w:rFonts w:hint="eastAsia"/>
              </w:rPr>
              <w:t>《地表水环境质量标准》(GB 3838-2002)</w:t>
            </w:r>
            <w:r w:rsidRPr="006057A9">
              <w:rPr>
                <w:rFonts w:hint="eastAsia"/>
              </w:rPr>
              <w:t>中的Ⅲ类水质标准。</w:t>
            </w:r>
          </w:p>
          <w:p w14:paraId="786C97E0" w14:textId="07EBB3FE" w:rsidR="00A50CBD" w:rsidRPr="006057A9" w:rsidRDefault="00A50CBD">
            <w:pPr>
              <w:pStyle w:val="35"/>
            </w:pPr>
            <w:r w:rsidRPr="006057A9">
              <w:rPr>
                <w:rFonts w:hint="eastAsia"/>
              </w:rPr>
              <w:t>本次评价</w:t>
            </w:r>
            <w:proofErr w:type="gramStart"/>
            <w:r w:rsidRPr="006057A9">
              <w:rPr>
                <w:rFonts w:hint="eastAsia"/>
              </w:rPr>
              <w:t>对高斜</w:t>
            </w:r>
            <w:proofErr w:type="gramEnd"/>
            <w:r w:rsidRPr="006057A9">
              <w:t>951井、高953井与南水</w:t>
            </w:r>
            <w:r w:rsidRPr="006057A9">
              <w:rPr>
                <w:rFonts w:hint="eastAsia"/>
              </w:rPr>
              <w:t>北调工程、引黄干渠、小清河岸线控制线的距离进行调查，详见</w:t>
            </w:r>
            <w:r w:rsidRPr="006057A9">
              <w:rPr>
                <w:rFonts w:hint="eastAsia"/>
                <w:szCs w:val="20"/>
              </w:rPr>
              <w:t>表 26</w:t>
            </w:r>
            <w:r w:rsidRPr="006057A9">
              <w:rPr>
                <w:rFonts w:hint="eastAsia"/>
              </w:rPr>
              <w:t>。</w:t>
            </w:r>
          </w:p>
          <w:p w14:paraId="7C6EC246" w14:textId="77777777" w:rsidR="00D211F2" w:rsidRPr="006057A9" w:rsidRDefault="003B6E35">
            <w:pPr>
              <w:pStyle w:val="35"/>
            </w:pPr>
            <w:r w:rsidRPr="006057A9">
              <w:rPr>
                <w:rFonts w:hint="eastAsia"/>
              </w:rPr>
              <w:t>2）地下水</w:t>
            </w:r>
          </w:p>
          <w:p w14:paraId="401FF695" w14:textId="77777777" w:rsidR="00D211F2" w:rsidRPr="006057A9" w:rsidRDefault="003B6E35">
            <w:pPr>
              <w:pStyle w:val="35"/>
            </w:pPr>
            <w:r w:rsidRPr="006057A9">
              <w:rPr>
                <w:rFonts w:hint="eastAsia"/>
              </w:rPr>
              <w:t>根据《</w:t>
            </w:r>
            <w:r w:rsidRPr="006057A9">
              <w:t>环境影响评价技术导则 地下水环境</w:t>
            </w:r>
            <w:r w:rsidRPr="006057A9">
              <w:rPr>
                <w:rFonts w:hint="eastAsia"/>
              </w:rPr>
              <w:t>》（</w:t>
            </w:r>
            <w:r w:rsidRPr="006057A9">
              <w:t>HJ 610-2016</w:t>
            </w:r>
            <w:r w:rsidRPr="006057A9">
              <w:rPr>
                <w:rFonts w:hint="eastAsia"/>
              </w:rPr>
              <w:t>）附录</w:t>
            </w:r>
            <w:r w:rsidRPr="006057A9">
              <w:t xml:space="preserve">A </w:t>
            </w:r>
            <w:r w:rsidRPr="006057A9">
              <w:rPr>
                <w:rFonts w:hint="eastAsia"/>
              </w:rPr>
              <w:t>地下水环境影响评价行业分类表，本项目行业类别为：</w:t>
            </w:r>
            <w:r w:rsidRPr="006057A9">
              <w:t xml:space="preserve">C </w:t>
            </w:r>
            <w:r w:rsidRPr="006057A9">
              <w:rPr>
                <w:rFonts w:hint="eastAsia"/>
              </w:rPr>
              <w:t>地质勘查，</w:t>
            </w:r>
            <w:r w:rsidRPr="006057A9">
              <w:t>24、矿产资源地质勘查（包括勘探活动），地下水环境影响评价项目类别为Ⅳ类。根据《环境影响评价技术导则 地下水环境</w:t>
            </w:r>
            <w:r w:rsidRPr="006057A9">
              <w:rPr>
                <w:rFonts w:hint="eastAsia"/>
              </w:rPr>
              <w:t>》（</w:t>
            </w:r>
            <w:r w:rsidRPr="006057A9">
              <w:t>HJ 610-2016</w:t>
            </w:r>
            <w:r w:rsidRPr="006057A9">
              <w:rPr>
                <w:rFonts w:hint="eastAsia"/>
              </w:rPr>
              <w:t>），Ⅳ类建设项目不开展地下水环境影响评价，故本项目不对地下水进行环境影响评价。</w:t>
            </w:r>
          </w:p>
          <w:p w14:paraId="25439569" w14:textId="77777777" w:rsidR="00D211F2" w:rsidRPr="006057A9" w:rsidRDefault="003B6E35">
            <w:pPr>
              <w:pStyle w:val="35"/>
            </w:pPr>
            <w:r w:rsidRPr="006057A9">
              <w:t>4</w:t>
            </w:r>
            <w:r w:rsidRPr="006057A9">
              <w:rPr>
                <w:rFonts w:hint="eastAsia"/>
              </w:rPr>
              <w:t>、声环境质量现状与评价</w:t>
            </w:r>
          </w:p>
          <w:p w14:paraId="2CC7AA79" w14:textId="77777777" w:rsidR="00D211F2" w:rsidRPr="006057A9" w:rsidRDefault="003B6E35">
            <w:pPr>
              <w:pStyle w:val="35"/>
            </w:pPr>
            <w:r w:rsidRPr="006057A9">
              <w:rPr>
                <w:rFonts w:hint="eastAsia"/>
                <w:snapToGrid w:val="0"/>
              </w:rPr>
              <w:lastRenderedPageBreak/>
              <w:t>根据现场踏勘，</w:t>
            </w:r>
            <w:r w:rsidRPr="006057A9">
              <w:t>本项目周边50m不</w:t>
            </w:r>
            <w:proofErr w:type="gramStart"/>
            <w:r w:rsidRPr="006057A9">
              <w:t>存在声</w:t>
            </w:r>
            <w:proofErr w:type="gramEnd"/>
            <w:r w:rsidRPr="006057A9">
              <w:t>环境保护目标</w:t>
            </w:r>
            <w:r w:rsidRPr="006057A9">
              <w:rPr>
                <w:rFonts w:hint="eastAsia"/>
              </w:rPr>
              <w:t>，</w:t>
            </w:r>
            <w:r w:rsidRPr="006057A9">
              <w:rPr>
                <w:rFonts w:hint="eastAsia"/>
                <w:snapToGrid w:val="0"/>
              </w:rPr>
              <w:t>项目所在地声环境能够达到《声环境质量标准》（GB</w:t>
            </w:r>
            <w:r w:rsidRPr="006057A9">
              <w:rPr>
                <w:snapToGrid w:val="0"/>
              </w:rPr>
              <w:t xml:space="preserve"> </w:t>
            </w:r>
            <w:r w:rsidRPr="006057A9">
              <w:rPr>
                <w:rFonts w:hint="eastAsia"/>
                <w:snapToGrid w:val="0"/>
              </w:rPr>
              <w:t>3096-2008）中2类声环境功能区（昼间60dB（A），夜间50dB（A））标准要求</w:t>
            </w:r>
            <w:r w:rsidRPr="006057A9">
              <w:t>。</w:t>
            </w:r>
          </w:p>
          <w:p w14:paraId="02E3A8D2" w14:textId="77777777" w:rsidR="00D211F2" w:rsidRPr="006057A9" w:rsidRDefault="003B6E35">
            <w:pPr>
              <w:pStyle w:val="X22"/>
            </w:pPr>
            <w:r w:rsidRPr="006057A9">
              <w:t>5、</w:t>
            </w:r>
            <w:r w:rsidRPr="006057A9">
              <w:rPr>
                <w:rFonts w:hint="eastAsia"/>
              </w:rPr>
              <w:t>土壤</w:t>
            </w:r>
            <w:r w:rsidRPr="006057A9">
              <w:t>环境质量现状调查与评价</w:t>
            </w:r>
          </w:p>
          <w:p w14:paraId="72D030FD" w14:textId="77777777" w:rsidR="00D211F2" w:rsidRPr="006057A9" w:rsidRDefault="003B6E35">
            <w:pPr>
              <w:pStyle w:val="X22"/>
            </w:pPr>
            <w:r w:rsidRPr="006057A9">
              <w:rPr>
                <w:rFonts w:hint="eastAsia"/>
              </w:rPr>
              <w:t>根据《环境影响评价技术导则 土壤环境（试行）》（</w:t>
            </w:r>
            <w:r w:rsidRPr="006057A9">
              <w:t xml:space="preserve">HJ </w:t>
            </w:r>
            <w:r w:rsidRPr="006057A9">
              <w:rPr>
                <w:rFonts w:hint="eastAsia"/>
              </w:rPr>
              <w:t>964</w:t>
            </w:r>
            <w:r w:rsidRPr="006057A9">
              <w:t>-201</w:t>
            </w:r>
            <w:r w:rsidRPr="006057A9">
              <w:rPr>
                <w:rFonts w:hint="eastAsia"/>
              </w:rPr>
              <w:t>8）附录A 土壤环境影响评价项目类别，本项目为矿产资源地质勘查，行业类别属于其他行业，土壤环境影响评价项目类别为Ⅳ类。根据《环境影响评价技术导则 土壤环境（试行）》（</w:t>
            </w:r>
            <w:r w:rsidRPr="006057A9">
              <w:t xml:space="preserve">HJ </w:t>
            </w:r>
            <w:r w:rsidRPr="006057A9">
              <w:rPr>
                <w:rFonts w:hint="eastAsia"/>
              </w:rPr>
              <w:t>964</w:t>
            </w:r>
            <w:r w:rsidRPr="006057A9">
              <w:t>-201</w:t>
            </w:r>
            <w:r w:rsidRPr="006057A9">
              <w:rPr>
                <w:rFonts w:hint="eastAsia"/>
              </w:rPr>
              <w:t>8），Ⅳ类建设项目不开展土壤环境影响评价，故本项目不对土壤进行环境影响评价。</w:t>
            </w:r>
          </w:p>
        </w:tc>
      </w:tr>
      <w:tr w:rsidR="006057A9" w:rsidRPr="006057A9" w14:paraId="24D4497F" w14:textId="77777777">
        <w:trPr>
          <w:jc w:val="center"/>
        </w:trPr>
        <w:tc>
          <w:tcPr>
            <w:tcW w:w="563" w:type="pct"/>
            <w:vAlign w:val="center"/>
          </w:tcPr>
          <w:p w14:paraId="3493AED0" w14:textId="77777777" w:rsidR="00D211F2" w:rsidRPr="006057A9" w:rsidRDefault="003B6E35">
            <w:pPr>
              <w:pStyle w:val="SSECa"/>
              <w:rPr>
                <w:rFonts w:hAnsi="宋体"/>
              </w:rPr>
            </w:pPr>
            <w:r w:rsidRPr="006057A9">
              <w:rPr>
                <w:rFonts w:hAnsi="宋体" w:hint="eastAsia"/>
              </w:rPr>
              <w:lastRenderedPageBreak/>
              <w:t>与项目有关的原有环境污染和生态破坏问题</w:t>
            </w:r>
          </w:p>
        </w:tc>
        <w:tc>
          <w:tcPr>
            <w:tcW w:w="4437" w:type="pct"/>
            <w:vAlign w:val="center"/>
          </w:tcPr>
          <w:p w14:paraId="20A63F3A" w14:textId="77777777" w:rsidR="00D211F2" w:rsidRPr="006057A9" w:rsidRDefault="003B6E35">
            <w:pPr>
              <w:pStyle w:val="X22"/>
            </w:pPr>
            <w:r w:rsidRPr="006057A9">
              <w:rPr>
                <w:rFonts w:hint="eastAsia"/>
              </w:rPr>
              <w:t>本项目为新建项目，属于陆地矿产资源地质勘查项目，目前场地无原有环境污染和生态破坏问题。</w:t>
            </w:r>
          </w:p>
        </w:tc>
      </w:tr>
      <w:tr w:rsidR="006057A9" w:rsidRPr="006057A9" w14:paraId="3690F8B9" w14:textId="77777777">
        <w:trPr>
          <w:jc w:val="center"/>
        </w:trPr>
        <w:tc>
          <w:tcPr>
            <w:tcW w:w="563" w:type="pct"/>
            <w:vAlign w:val="center"/>
          </w:tcPr>
          <w:p w14:paraId="7F14542A" w14:textId="77777777" w:rsidR="00D211F2" w:rsidRPr="006057A9" w:rsidRDefault="003B6E35">
            <w:pPr>
              <w:pStyle w:val="SSECa"/>
              <w:rPr>
                <w:rFonts w:hAnsi="宋体"/>
              </w:rPr>
            </w:pPr>
            <w:r w:rsidRPr="006057A9">
              <w:rPr>
                <w:rFonts w:hAnsi="宋体" w:hint="eastAsia"/>
              </w:rPr>
              <w:t>生态环境保护目标</w:t>
            </w:r>
          </w:p>
        </w:tc>
        <w:tc>
          <w:tcPr>
            <w:tcW w:w="4437" w:type="pct"/>
          </w:tcPr>
          <w:p w14:paraId="49EDD6F4" w14:textId="77777777" w:rsidR="00D211F2" w:rsidRPr="006057A9" w:rsidRDefault="003B6E35">
            <w:pPr>
              <w:pStyle w:val="14"/>
              <w:ind w:firstLine="420"/>
            </w:pPr>
            <w:r w:rsidRPr="006057A9">
              <w:rPr>
                <w:rFonts w:hint="eastAsia"/>
              </w:rPr>
              <w:t>1、评价范围</w:t>
            </w:r>
          </w:p>
          <w:p w14:paraId="445C26AE" w14:textId="77777777" w:rsidR="00D211F2" w:rsidRPr="006057A9" w:rsidRDefault="003B6E35">
            <w:pPr>
              <w:pStyle w:val="14"/>
              <w:ind w:firstLine="420"/>
            </w:pPr>
            <w:r w:rsidRPr="006057A9">
              <w:rPr>
                <w:rFonts w:hint="eastAsia"/>
              </w:rPr>
              <w:t>1）生态环境</w:t>
            </w:r>
          </w:p>
          <w:p w14:paraId="1E44CB76" w14:textId="77777777" w:rsidR="00D211F2" w:rsidRPr="006057A9" w:rsidRDefault="003B6E35">
            <w:pPr>
              <w:pStyle w:val="14"/>
              <w:ind w:firstLine="420"/>
            </w:pPr>
            <w:r w:rsidRPr="006057A9">
              <w:rPr>
                <w:rFonts w:hint="eastAsia"/>
              </w:rPr>
              <w:t>根据《环境影响评价技术导则</w:t>
            </w:r>
            <w:r w:rsidRPr="006057A9">
              <w:t xml:space="preserve"> </w:t>
            </w:r>
            <w:r w:rsidRPr="006057A9">
              <w:rPr>
                <w:rFonts w:hint="eastAsia"/>
              </w:rPr>
              <w:t>陆地石油天然气开发建设项目》（</w:t>
            </w:r>
            <w:r w:rsidRPr="006057A9">
              <w:t>HJ 349-2023</w:t>
            </w:r>
            <w:r w:rsidRPr="006057A9">
              <w:rPr>
                <w:rFonts w:hint="eastAsia"/>
              </w:rPr>
              <w:t>）中关于生态影响评价范围的要求，生态环境影响评价范围为厂界周围5</w:t>
            </w:r>
            <w:r w:rsidRPr="006057A9">
              <w:t>0</w:t>
            </w:r>
            <w:r w:rsidRPr="006057A9">
              <w:rPr>
                <w:rFonts w:hint="eastAsia"/>
              </w:rPr>
              <w:t>m范围。</w:t>
            </w:r>
          </w:p>
          <w:p w14:paraId="503E3712" w14:textId="77777777" w:rsidR="00D211F2" w:rsidRPr="006057A9" w:rsidRDefault="003B6E35">
            <w:pPr>
              <w:pStyle w:val="14"/>
              <w:ind w:firstLine="420"/>
              <w:rPr>
                <w:kern w:val="0"/>
                <w:szCs w:val="20"/>
              </w:rPr>
            </w:pPr>
            <w:r w:rsidRPr="006057A9">
              <w:rPr>
                <w:rFonts w:hint="eastAsia"/>
                <w:szCs w:val="20"/>
              </w:rPr>
              <w:t>根据《</w:t>
            </w:r>
            <w:r w:rsidRPr="006057A9">
              <w:rPr>
                <w:rFonts w:hint="eastAsia"/>
                <w:bCs/>
                <w:szCs w:val="20"/>
              </w:rPr>
              <w:t>高青县国土空间总体规划（2021-2035年）</w:t>
            </w:r>
            <w:r w:rsidRPr="006057A9">
              <w:rPr>
                <w:rFonts w:hint="eastAsia"/>
                <w:szCs w:val="20"/>
              </w:rPr>
              <w:t>》（2024年2月5日），本项目所在位置不在生态保护红线区内，最近的生态保护红线区位于本</w:t>
            </w:r>
            <w:proofErr w:type="gramStart"/>
            <w:r w:rsidRPr="006057A9">
              <w:rPr>
                <w:rFonts w:hint="eastAsia"/>
                <w:szCs w:val="20"/>
              </w:rPr>
              <w:t>项目高斜</w:t>
            </w:r>
            <w:proofErr w:type="gramEnd"/>
            <w:r w:rsidRPr="006057A9">
              <w:rPr>
                <w:rFonts w:hint="eastAsia"/>
                <w:szCs w:val="20"/>
              </w:rPr>
              <w:t>951井东北方向8.3km处，符合生态保护红线规划要求</w:t>
            </w:r>
            <w:r w:rsidRPr="006057A9">
              <w:rPr>
                <w:rFonts w:hint="eastAsia"/>
                <w:kern w:val="0"/>
                <w:szCs w:val="20"/>
              </w:rPr>
              <w:t>。因此，项目影响区域的生态敏感性为一般区域。</w:t>
            </w:r>
          </w:p>
          <w:p w14:paraId="7DD39922" w14:textId="77777777" w:rsidR="00D211F2" w:rsidRPr="006057A9" w:rsidRDefault="003B6E35">
            <w:pPr>
              <w:pStyle w:val="14"/>
              <w:ind w:firstLine="420"/>
            </w:pPr>
            <w:r w:rsidRPr="006057A9">
              <w:rPr>
                <w:rFonts w:hint="eastAsia"/>
              </w:rPr>
              <w:t>2）环境空气</w:t>
            </w:r>
          </w:p>
          <w:p w14:paraId="39A6A743" w14:textId="77777777" w:rsidR="00D211F2" w:rsidRPr="006057A9" w:rsidRDefault="003B6E35">
            <w:pPr>
              <w:pStyle w:val="14"/>
              <w:ind w:firstLine="420"/>
            </w:pPr>
            <w:r w:rsidRPr="006057A9">
              <w:rPr>
                <w:rFonts w:hint="eastAsia"/>
                <w:kern w:val="0"/>
              </w:rPr>
              <w:t>本项目仅涉及施工期，</w:t>
            </w:r>
            <w:r w:rsidRPr="006057A9">
              <w:t>参照《建设项目环境影响报告表编制技术指南（污染影响类）（试行）》调查500m范围内保护目标</w:t>
            </w:r>
            <w:r w:rsidRPr="006057A9">
              <w:rPr>
                <w:rFonts w:hint="eastAsia"/>
              </w:rPr>
              <w:t>，根据调查本项目周边</w:t>
            </w:r>
            <w:r w:rsidRPr="006057A9">
              <w:t>500m范围内</w:t>
            </w:r>
            <w:r w:rsidRPr="006057A9">
              <w:rPr>
                <w:rFonts w:hint="eastAsia"/>
              </w:rPr>
              <w:t>存在</w:t>
            </w:r>
            <w:r w:rsidRPr="006057A9">
              <w:t>3</w:t>
            </w:r>
            <w:r w:rsidRPr="006057A9">
              <w:rPr>
                <w:rFonts w:hint="eastAsia"/>
              </w:rPr>
              <w:t>处环境空气保护目标</w:t>
            </w:r>
            <w:r w:rsidRPr="006057A9">
              <w:t>。</w:t>
            </w:r>
          </w:p>
          <w:p w14:paraId="496B7D32" w14:textId="77777777" w:rsidR="00D211F2" w:rsidRPr="006057A9" w:rsidRDefault="003B6E35">
            <w:pPr>
              <w:pStyle w:val="14"/>
              <w:ind w:firstLine="420"/>
            </w:pPr>
            <w:r w:rsidRPr="006057A9">
              <w:rPr>
                <w:rFonts w:hint="eastAsia"/>
              </w:rPr>
              <w:t>3）声环境</w:t>
            </w:r>
          </w:p>
          <w:p w14:paraId="3BAEC86C" w14:textId="77777777" w:rsidR="00D211F2" w:rsidRPr="006057A9" w:rsidRDefault="003B6E35">
            <w:pPr>
              <w:pStyle w:val="14"/>
              <w:ind w:firstLine="420"/>
              <w:rPr>
                <w:kern w:val="0"/>
                <w:szCs w:val="20"/>
              </w:rPr>
            </w:pPr>
            <w:r w:rsidRPr="006057A9">
              <w:rPr>
                <w:rFonts w:hint="eastAsia"/>
                <w:kern w:val="0"/>
              </w:rPr>
              <w:t>本项目仅涉及施工期，</w:t>
            </w:r>
            <w:r w:rsidRPr="006057A9">
              <w:t>参照《建设项目环境影响报告表编制技术指南（污染影响类）（试行）》调查50m范围内保护目标</w:t>
            </w:r>
            <w:r w:rsidRPr="006057A9">
              <w:rPr>
                <w:rFonts w:hint="eastAsia"/>
              </w:rPr>
              <w:t>，根据调查本项目</w:t>
            </w:r>
            <w:r w:rsidRPr="006057A9">
              <w:t>50m范围内无声环境保护目标</w:t>
            </w:r>
            <w:r w:rsidRPr="006057A9">
              <w:rPr>
                <w:rFonts w:hint="eastAsia"/>
                <w:kern w:val="0"/>
                <w:szCs w:val="20"/>
              </w:rPr>
              <w:t>。</w:t>
            </w:r>
          </w:p>
          <w:p w14:paraId="3B4BA83C" w14:textId="77777777" w:rsidR="00D211F2" w:rsidRPr="006057A9" w:rsidRDefault="003B6E35">
            <w:pPr>
              <w:pStyle w:val="14"/>
              <w:ind w:firstLine="420"/>
              <w:rPr>
                <w:kern w:val="0"/>
                <w:szCs w:val="20"/>
              </w:rPr>
            </w:pPr>
            <w:r w:rsidRPr="006057A9">
              <w:rPr>
                <w:rFonts w:hint="eastAsia"/>
                <w:kern w:val="0"/>
                <w:szCs w:val="20"/>
              </w:rPr>
              <w:t>4）地表水环境</w:t>
            </w:r>
          </w:p>
          <w:p w14:paraId="6081C6D5" w14:textId="77777777" w:rsidR="00D211F2" w:rsidRPr="006057A9" w:rsidRDefault="003B6E35">
            <w:pPr>
              <w:pStyle w:val="14"/>
              <w:ind w:firstLine="420"/>
            </w:pPr>
            <w:r w:rsidRPr="006057A9">
              <w:rPr>
                <w:rFonts w:hint="eastAsia"/>
              </w:rPr>
              <w:t>参照《环境影响评价技术导则 地表水环境》（HJ 2.3-2018），本项目废水不外排，地表水环境影响评价等级为三级B，主要调查依托污水处理设施的日处理能力、处理工艺、设计进水水质、处理后的废水稳定达标排放情况。</w:t>
            </w:r>
          </w:p>
          <w:p w14:paraId="6DB5CCB1" w14:textId="77777777" w:rsidR="00D211F2" w:rsidRPr="006057A9" w:rsidRDefault="003B6E35">
            <w:pPr>
              <w:pStyle w:val="14"/>
              <w:ind w:firstLine="420"/>
            </w:pPr>
            <w:r w:rsidRPr="006057A9">
              <w:rPr>
                <w:rFonts w:hint="eastAsia"/>
              </w:rPr>
              <w:t>同时补充调查周边地表水体。</w:t>
            </w:r>
          </w:p>
          <w:p w14:paraId="727A910B" w14:textId="77777777" w:rsidR="00D211F2" w:rsidRPr="006057A9" w:rsidRDefault="003B6E35">
            <w:pPr>
              <w:pStyle w:val="14"/>
              <w:ind w:firstLine="420"/>
            </w:pPr>
            <w:r w:rsidRPr="006057A9">
              <w:t>5</w:t>
            </w:r>
            <w:r w:rsidRPr="006057A9">
              <w:rPr>
                <w:rFonts w:hint="eastAsia"/>
              </w:rPr>
              <w:t>）地下水、土壤环境</w:t>
            </w:r>
          </w:p>
          <w:p w14:paraId="631B3ED1" w14:textId="77777777" w:rsidR="00D211F2" w:rsidRPr="006057A9" w:rsidRDefault="003B6E35">
            <w:pPr>
              <w:pStyle w:val="14"/>
              <w:ind w:firstLine="420"/>
            </w:pPr>
            <w:r w:rsidRPr="006057A9">
              <w:rPr>
                <w:rFonts w:hint="eastAsia"/>
              </w:rPr>
              <w:t>本项目不设置地下水、土壤环境评价范围。</w:t>
            </w:r>
          </w:p>
          <w:p w14:paraId="2745C074" w14:textId="77777777" w:rsidR="00D211F2" w:rsidRPr="006057A9" w:rsidRDefault="003B6E35">
            <w:pPr>
              <w:pStyle w:val="14"/>
              <w:ind w:firstLine="420"/>
              <w:rPr>
                <w:kern w:val="0"/>
                <w:szCs w:val="20"/>
              </w:rPr>
            </w:pPr>
            <w:r w:rsidRPr="006057A9">
              <w:rPr>
                <w:rFonts w:hint="eastAsia"/>
                <w:kern w:val="0"/>
                <w:szCs w:val="20"/>
              </w:rPr>
              <w:t>2、保护目标</w:t>
            </w:r>
          </w:p>
          <w:p w14:paraId="39F4E487" w14:textId="53C6EC15" w:rsidR="00D211F2" w:rsidRPr="006057A9" w:rsidRDefault="003B6E35">
            <w:pPr>
              <w:pStyle w:val="14"/>
              <w:ind w:firstLine="420"/>
              <w:rPr>
                <w:kern w:val="0"/>
                <w:szCs w:val="20"/>
              </w:rPr>
            </w:pPr>
            <w:r w:rsidRPr="006057A9">
              <w:rPr>
                <w:rFonts w:hint="eastAsia"/>
                <w:kern w:val="0"/>
                <w:szCs w:val="20"/>
              </w:rPr>
              <w:t>本项目的主要环境保护目标见</w:t>
            </w:r>
            <w:r w:rsidR="00994365" w:rsidRPr="006057A9">
              <w:rPr>
                <w:rFonts w:hint="eastAsia"/>
                <w:kern w:val="0"/>
                <w:szCs w:val="20"/>
              </w:rPr>
              <w:t>表 26</w:t>
            </w:r>
            <w:r w:rsidRPr="006057A9">
              <w:rPr>
                <w:rFonts w:hint="eastAsia"/>
                <w:kern w:val="0"/>
                <w:szCs w:val="20"/>
              </w:rPr>
              <w:t>。</w:t>
            </w:r>
          </w:p>
          <w:p w14:paraId="02EFE657" w14:textId="32DFE033" w:rsidR="00D211F2" w:rsidRPr="006057A9" w:rsidRDefault="003B6E35">
            <w:pPr>
              <w:pStyle w:val="a8"/>
              <w:spacing w:before="120"/>
              <w:rPr>
                <w:rFonts w:hAnsi="宋体" w:cs="宋体"/>
                <w:kern w:val="0"/>
              </w:rPr>
            </w:pPr>
            <w:bookmarkStart w:id="71" w:name="_Ref32312378"/>
            <w:r w:rsidRPr="006057A9">
              <w:rPr>
                <w:rFonts w:hAnsi="宋体" w:cs="宋体" w:hint="eastAsia"/>
                <w:kern w:val="0"/>
              </w:rPr>
              <w:t xml:space="preserve">表 </w:t>
            </w:r>
            <w:r w:rsidR="00994365" w:rsidRPr="006057A9">
              <w:rPr>
                <w:rFonts w:hAnsi="宋体" w:cs="宋体" w:hint="eastAsia"/>
                <w:noProof/>
                <w:kern w:val="0"/>
              </w:rPr>
              <w:t>26</w:t>
            </w:r>
            <w:bookmarkEnd w:id="71"/>
            <w:r w:rsidRPr="006057A9">
              <w:rPr>
                <w:rFonts w:hAnsi="宋体" w:cs="宋体" w:hint="eastAsia"/>
                <w:kern w:val="0"/>
              </w:rPr>
              <w:t xml:space="preserve">  区域环境保护目标一览表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683"/>
              <w:gridCol w:w="1244"/>
              <w:gridCol w:w="932"/>
              <w:gridCol w:w="747"/>
              <w:gridCol w:w="850"/>
              <w:gridCol w:w="1361"/>
              <w:gridCol w:w="932"/>
              <w:gridCol w:w="936"/>
            </w:tblGrid>
            <w:tr w:rsidR="006057A9" w:rsidRPr="006057A9" w14:paraId="74E3BA15" w14:textId="77777777" w:rsidTr="00A50CBD">
              <w:trPr>
                <w:trHeight w:val="340"/>
              </w:trPr>
              <w:tc>
                <w:tcPr>
                  <w:tcW w:w="433" w:type="pct"/>
                  <w:tcBorders>
                    <w:top w:val="single" w:sz="4" w:space="0" w:color="auto"/>
                    <w:left w:val="single" w:sz="4" w:space="0" w:color="auto"/>
                    <w:bottom w:val="single" w:sz="4" w:space="0" w:color="auto"/>
                    <w:right w:val="single" w:sz="4" w:space="0" w:color="auto"/>
                  </w:tcBorders>
                  <w:vAlign w:val="center"/>
                </w:tcPr>
                <w:p w14:paraId="48643C2C" w14:textId="77777777" w:rsidR="00D211F2" w:rsidRPr="006057A9" w:rsidRDefault="003B6E35">
                  <w:pPr>
                    <w:pStyle w:val="SSECa"/>
                    <w:rPr>
                      <w:rFonts w:hAnsi="宋体" w:cs="宋体"/>
                      <w:kern w:val="0"/>
                      <w:szCs w:val="20"/>
                    </w:rPr>
                  </w:pPr>
                  <w:r w:rsidRPr="006057A9">
                    <w:rPr>
                      <w:rFonts w:hAnsi="宋体" w:cs="宋体" w:hint="eastAsia"/>
                      <w:kern w:val="0"/>
                      <w:szCs w:val="20"/>
                    </w:rPr>
                    <w:t>类型</w:t>
                  </w:r>
                </w:p>
              </w:tc>
              <w:tc>
                <w:tcPr>
                  <w:tcW w:w="406" w:type="pct"/>
                  <w:tcBorders>
                    <w:top w:val="single" w:sz="4" w:space="0" w:color="auto"/>
                    <w:left w:val="single" w:sz="4" w:space="0" w:color="auto"/>
                    <w:bottom w:val="single" w:sz="4" w:space="0" w:color="auto"/>
                    <w:right w:val="single" w:sz="4" w:space="0" w:color="auto"/>
                  </w:tcBorders>
                  <w:vAlign w:val="center"/>
                </w:tcPr>
                <w:p w14:paraId="4865300A" w14:textId="77777777" w:rsidR="00D211F2" w:rsidRPr="006057A9" w:rsidRDefault="003B6E35">
                  <w:pPr>
                    <w:pStyle w:val="SSECa"/>
                    <w:rPr>
                      <w:rFonts w:hAnsi="宋体" w:cs="宋体"/>
                      <w:kern w:val="0"/>
                      <w:szCs w:val="20"/>
                    </w:rPr>
                  </w:pPr>
                  <w:r w:rsidRPr="006057A9">
                    <w:rPr>
                      <w:rFonts w:hAnsi="宋体" w:cs="宋体" w:hint="eastAsia"/>
                      <w:kern w:val="0"/>
                      <w:szCs w:val="20"/>
                    </w:rPr>
                    <w:t>序号</w:t>
                  </w:r>
                </w:p>
              </w:tc>
              <w:tc>
                <w:tcPr>
                  <w:tcW w:w="739" w:type="pct"/>
                  <w:tcBorders>
                    <w:top w:val="single" w:sz="4" w:space="0" w:color="auto"/>
                    <w:left w:val="single" w:sz="4" w:space="0" w:color="auto"/>
                    <w:bottom w:val="single" w:sz="4" w:space="0" w:color="auto"/>
                    <w:right w:val="single" w:sz="4" w:space="0" w:color="auto"/>
                  </w:tcBorders>
                  <w:vAlign w:val="center"/>
                </w:tcPr>
                <w:p w14:paraId="6CF0C81F" w14:textId="77777777" w:rsidR="00D211F2" w:rsidRPr="006057A9" w:rsidRDefault="003B6E35">
                  <w:pPr>
                    <w:pStyle w:val="SSECa"/>
                    <w:rPr>
                      <w:rFonts w:hAnsi="宋体" w:cs="宋体"/>
                      <w:kern w:val="0"/>
                      <w:szCs w:val="20"/>
                    </w:rPr>
                  </w:pPr>
                  <w:r w:rsidRPr="006057A9">
                    <w:rPr>
                      <w:rFonts w:hAnsi="宋体" w:cs="宋体" w:hint="eastAsia"/>
                      <w:kern w:val="0"/>
                      <w:szCs w:val="20"/>
                    </w:rPr>
                    <w:t>名称</w:t>
                  </w:r>
                </w:p>
              </w:tc>
              <w:tc>
                <w:tcPr>
                  <w:tcW w:w="554" w:type="pct"/>
                  <w:tcBorders>
                    <w:top w:val="single" w:sz="4" w:space="0" w:color="auto"/>
                    <w:left w:val="single" w:sz="4" w:space="0" w:color="auto"/>
                    <w:bottom w:val="single" w:sz="4" w:space="0" w:color="auto"/>
                    <w:right w:val="single" w:sz="4" w:space="0" w:color="auto"/>
                  </w:tcBorders>
                  <w:vAlign w:val="center"/>
                </w:tcPr>
                <w:p w14:paraId="6C3A3AF4" w14:textId="77777777" w:rsidR="00D211F2" w:rsidRPr="006057A9" w:rsidRDefault="003B6E35">
                  <w:pPr>
                    <w:pStyle w:val="SSECa"/>
                    <w:rPr>
                      <w:rFonts w:hAnsi="宋体" w:cs="宋体"/>
                      <w:kern w:val="0"/>
                      <w:szCs w:val="20"/>
                    </w:rPr>
                  </w:pPr>
                  <w:r w:rsidRPr="006057A9">
                    <w:rPr>
                      <w:rFonts w:hAnsi="宋体" w:cs="宋体" w:hint="eastAsia"/>
                      <w:kern w:val="0"/>
                      <w:szCs w:val="20"/>
                    </w:rPr>
                    <w:t>保护对</w:t>
                  </w:r>
                  <w:r w:rsidRPr="006057A9">
                    <w:rPr>
                      <w:rFonts w:hAnsi="宋体" w:cs="宋体" w:hint="eastAsia"/>
                      <w:kern w:val="0"/>
                      <w:szCs w:val="20"/>
                    </w:rPr>
                    <w:lastRenderedPageBreak/>
                    <w:t>象（人）</w:t>
                  </w:r>
                </w:p>
              </w:tc>
              <w:tc>
                <w:tcPr>
                  <w:tcW w:w="444" w:type="pct"/>
                  <w:tcBorders>
                    <w:top w:val="single" w:sz="4" w:space="0" w:color="auto"/>
                    <w:left w:val="single" w:sz="4" w:space="0" w:color="auto"/>
                    <w:bottom w:val="single" w:sz="4" w:space="0" w:color="auto"/>
                    <w:right w:val="single" w:sz="4" w:space="0" w:color="auto"/>
                  </w:tcBorders>
                  <w:vAlign w:val="center"/>
                </w:tcPr>
                <w:p w14:paraId="10F49FD9" w14:textId="77777777" w:rsidR="00D211F2" w:rsidRPr="006057A9" w:rsidRDefault="003B6E35">
                  <w:pPr>
                    <w:pStyle w:val="SSECa"/>
                    <w:rPr>
                      <w:rFonts w:hAnsi="宋体" w:cs="宋体"/>
                      <w:kern w:val="0"/>
                      <w:szCs w:val="20"/>
                    </w:rPr>
                  </w:pPr>
                  <w:r w:rsidRPr="006057A9">
                    <w:rPr>
                      <w:rFonts w:hAnsi="宋体" w:cs="宋体" w:hint="eastAsia"/>
                      <w:kern w:val="0"/>
                      <w:szCs w:val="20"/>
                    </w:rPr>
                    <w:lastRenderedPageBreak/>
                    <w:t>保护</w:t>
                  </w:r>
                  <w:r w:rsidRPr="006057A9">
                    <w:rPr>
                      <w:rFonts w:hAnsi="宋体" w:cs="宋体" w:hint="eastAsia"/>
                      <w:kern w:val="0"/>
                      <w:szCs w:val="20"/>
                    </w:rPr>
                    <w:lastRenderedPageBreak/>
                    <w:t>内容</w:t>
                  </w:r>
                </w:p>
              </w:tc>
              <w:tc>
                <w:tcPr>
                  <w:tcW w:w="505" w:type="pct"/>
                  <w:tcBorders>
                    <w:top w:val="single" w:sz="4" w:space="0" w:color="auto"/>
                    <w:left w:val="single" w:sz="4" w:space="0" w:color="auto"/>
                    <w:bottom w:val="single" w:sz="4" w:space="0" w:color="auto"/>
                    <w:right w:val="single" w:sz="4" w:space="0" w:color="auto"/>
                  </w:tcBorders>
                  <w:vAlign w:val="center"/>
                </w:tcPr>
                <w:p w14:paraId="13A50F64" w14:textId="77777777" w:rsidR="00D211F2" w:rsidRPr="006057A9" w:rsidRDefault="003B6E35">
                  <w:pPr>
                    <w:pStyle w:val="SSECa"/>
                    <w:rPr>
                      <w:rFonts w:hAnsi="宋体" w:cs="宋体"/>
                      <w:kern w:val="0"/>
                      <w:szCs w:val="20"/>
                    </w:rPr>
                  </w:pPr>
                  <w:r w:rsidRPr="006057A9">
                    <w:rPr>
                      <w:rFonts w:hAnsi="宋体" w:cs="宋体" w:hint="eastAsia"/>
                      <w:kern w:val="0"/>
                      <w:szCs w:val="20"/>
                    </w:rPr>
                    <w:lastRenderedPageBreak/>
                    <w:t>环境功</w:t>
                  </w:r>
                  <w:r w:rsidRPr="006057A9">
                    <w:rPr>
                      <w:rFonts w:hAnsi="宋体" w:cs="宋体" w:hint="eastAsia"/>
                      <w:kern w:val="0"/>
                      <w:szCs w:val="20"/>
                    </w:rPr>
                    <w:lastRenderedPageBreak/>
                    <w:t>能区</w:t>
                  </w:r>
                </w:p>
              </w:tc>
              <w:tc>
                <w:tcPr>
                  <w:tcW w:w="809" w:type="pct"/>
                  <w:tcBorders>
                    <w:top w:val="single" w:sz="4" w:space="0" w:color="auto"/>
                    <w:left w:val="single" w:sz="4" w:space="0" w:color="auto"/>
                    <w:bottom w:val="single" w:sz="4" w:space="0" w:color="auto"/>
                    <w:right w:val="single" w:sz="4" w:space="0" w:color="auto"/>
                  </w:tcBorders>
                  <w:vAlign w:val="center"/>
                </w:tcPr>
                <w:p w14:paraId="3E4C34B6" w14:textId="77777777" w:rsidR="00D211F2" w:rsidRPr="006057A9" w:rsidRDefault="003B6E35">
                  <w:pPr>
                    <w:pStyle w:val="SSECa"/>
                    <w:rPr>
                      <w:rFonts w:hAnsi="宋体" w:cs="宋体"/>
                      <w:kern w:val="0"/>
                      <w:szCs w:val="20"/>
                    </w:rPr>
                  </w:pPr>
                  <w:r w:rsidRPr="006057A9">
                    <w:rPr>
                      <w:rFonts w:hAnsi="宋体" w:cs="宋体" w:hint="eastAsia"/>
                      <w:kern w:val="0"/>
                      <w:szCs w:val="20"/>
                    </w:rPr>
                    <w:lastRenderedPageBreak/>
                    <w:t>参照污染源</w:t>
                  </w:r>
                </w:p>
              </w:tc>
              <w:tc>
                <w:tcPr>
                  <w:tcW w:w="554" w:type="pct"/>
                  <w:tcBorders>
                    <w:top w:val="single" w:sz="4" w:space="0" w:color="auto"/>
                    <w:left w:val="single" w:sz="4" w:space="0" w:color="auto"/>
                    <w:bottom w:val="single" w:sz="4" w:space="0" w:color="auto"/>
                    <w:right w:val="single" w:sz="4" w:space="0" w:color="auto"/>
                  </w:tcBorders>
                  <w:vAlign w:val="center"/>
                </w:tcPr>
                <w:p w14:paraId="0C8F0B9A" w14:textId="77777777" w:rsidR="00D211F2" w:rsidRPr="006057A9" w:rsidRDefault="003B6E35">
                  <w:pPr>
                    <w:pStyle w:val="SSECa"/>
                    <w:rPr>
                      <w:rFonts w:hAnsi="宋体" w:cs="宋体"/>
                      <w:kern w:val="0"/>
                      <w:szCs w:val="20"/>
                    </w:rPr>
                  </w:pPr>
                  <w:r w:rsidRPr="006057A9">
                    <w:rPr>
                      <w:rFonts w:hAnsi="宋体" w:cs="宋体" w:hint="eastAsia"/>
                      <w:kern w:val="0"/>
                      <w:szCs w:val="20"/>
                    </w:rPr>
                    <w:t>相对井</w:t>
                  </w:r>
                  <w:r w:rsidRPr="006057A9">
                    <w:rPr>
                      <w:rFonts w:hAnsi="宋体" w:cs="宋体" w:hint="eastAsia"/>
                      <w:kern w:val="0"/>
                      <w:szCs w:val="20"/>
                    </w:rPr>
                    <w:lastRenderedPageBreak/>
                    <w:t>场方位</w:t>
                  </w:r>
                </w:p>
              </w:tc>
              <w:tc>
                <w:tcPr>
                  <w:tcW w:w="556" w:type="pct"/>
                  <w:tcBorders>
                    <w:top w:val="single" w:sz="4" w:space="0" w:color="auto"/>
                    <w:left w:val="single" w:sz="4" w:space="0" w:color="auto"/>
                    <w:bottom w:val="single" w:sz="4" w:space="0" w:color="auto"/>
                    <w:right w:val="single" w:sz="4" w:space="0" w:color="auto"/>
                  </w:tcBorders>
                  <w:vAlign w:val="center"/>
                </w:tcPr>
                <w:p w14:paraId="66BCD27C" w14:textId="77777777" w:rsidR="00D211F2" w:rsidRPr="006057A9" w:rsidRDefault="003B6E35">
                  <w:pPr>
                    <w:pStyle w:val="SSECa"/>
                    <w:rPr>
                      <w:rFonts w:hAnsi="宋体" w:cs="宋体"/>
                      <w:kern w:val="0"/>
                      <w:szCs w:val="20"/>
                    </w:rPr>
                  </w:pPr>
                  <w:r w:rsidRPr="006057A9">
                    <w:rPr>
                      <w:rFonts w:hAnsi="宋体" w:cs="宋体" w:hint="eastAsia"/>
                      <w:kern w:val="0"/>
                      <w:szCs w:val="20"/>
                    </w:rPr>
                    <w:lastRenderedPageBreak/>
                    <w:t>相对井</w:t>
                  </w:r>
                  <w:r w:rsidRPr="006057A9">
                    <w:rPr>
                      <w:rFonts w:hAnsi="宋体" w:cs="宋体" w:hint="eastAsia"/>
                      <w:kern w:val="0"/>
                      <w:szCs w:val="20"/>
                    </w:rPr>
                    <w:lastRenderedPageBreak/>
                    <w:t>场距离</w:t>
                  </w:r>
                </w:p>
              </w:tc>
            </w:tr>
            <w:tr w:rsidR="006057A9" w:rsidRPr="006057A9" w14:paraId="6B5EF152" w14:textId="77777777" w:rsidTr="00A50CBD">
              <w:trPr>
                <w:trHeight w:val="340"/>
              </w:trPr>
              <w:tc>
                <w:tcPr>
                  <w:tcW w:w="433" w:type="pct"/>
                  <w:vMerge w:val="restart"/>
                  <w:tcBorders>
                    <w:top w:val="single" w:sz="4" w:space="0" w:color="auto"/>
                    <w:left w:val="single" w:sz="4" w:space="0" w:color="auto"/>
                    <w:right w:val="single" w:sz="4" w:space="0" w:color="auto"/>
                  </w:tcBorders>
                  <w:vAlign w:val="center"/>
                </w:tcPr>
                <w:p w14:paraId="5F66AC11" w14:textId="77777777" w:rsidR="00D211F2" w:rsidRPr="006057A9" w:rsidRDefault="003B6E35">
                  <w:pPr>
                    <w:pStyle w:val="SSECa"/>
                    <w:rPr>
                      <w:rFonts w:hAnsi="宋体" w:cs="宋体"/>
                      <w:kern w:val="0"/>
                      <w:szCs w:val="20"/>
                    </w:rPr>
                  </w:pPr>
                  <w:r w:rsidRPr="006057A9">
                    <w:rPr>
                      <w:rFonts w:hAnsi="宋体" w:cs="宋体" w:hint="eastAsia"/>
                      <w:kern w:val="0"/>
                      <w:szCs w:val="20"/>
                    </w:rPr>
                    <w:t>环境空气</w:t>
                  </w:r>
                </w:p>
              </w:tc>
              <w:tc>
                <w:tcPr>
                  <w:tcW w:w="406" w:type="pct"/>
                  <w:tcBorders>
                    <w:top w:val="single" w:sz="4" w:space="0" w:color="auto"/>
                    <w:left w:val="single" w:sz="4" w:space="0" w:color="auto"/>
                    <w:bottom w:val="single" w:sz="4" w:space="0" w:color="auto"/>
                    <w:right w:val="single" w:sz="4" w:space="0" w:color="auto"/>
                  </w:tcBorders>
                  <w:vAlign w:val="center"/>
                </w:tcPr>
                <w:p w14:paraId="00E3EC82" w14:textId="77777777" w:rsidR="00D211F2" w:rsidRPr="006057A9" w:rsidRDefault="003B6E35">
                  <w:pPr>
                    <w:pStyle w:val="SSECa"/>
                    <w:rPr>
                      <w:rFonts w:hAnsi="宋体" w:cs="宋体"/>
                      <w:kern w:val="0"/>
                      <w:szCs w:val="20"/>
                    </w:rPr>
                  </w:pPr>
                  <w:r w:rsidRPr="006057A9">
                    <w:rPr>
                      <w:rFonts w:hAnsi="宋体" w:cs="宋体" w:hint="eastAsia"/>
                      <w:kern w:val="0"/>
                      <w:szCs w:val="20"/>
                    </w:rPr>
                    <w:t>1</w:t>
                  </w:r>
                </w:p>
              </w:tc>
              <w:tc>
                <w:tcPr>
                  <w:tcW w:w="739" w:type="pct"/>
                  <w:tcBorders>
                    <w:top w:val="single" w:sz="4" w:space="0" w:color="auto"/>
                    <w:left w:val="single" w:sz="4" w:space="0" w:color="auto"/>
                    <w:bottom w:val="single" w:sz="4" w:space="0" w:color="auto"/>
                    <w:right w:val="single" w:sz="4" w:space="0" w:color="auto"/>
                  </w:tcBorders>
                  <w:vAlign w:val="center"/>
                </w:tcPr>
                <w:p w14:paraId="42F4F305" w14:textId="77777777" w:rsidR="00D211F2" w:rsidRPr="006057A9" w:rsidRDefault="003B6E35">
                  <w:pPr>
                    <w:pStyle w:val="SSECa"/>
                    <w:rPr>
                      <w:rFonts w:hAnsi="宋体" w:cs="宋体"/>
                      <w:kern w:val="0"/>
                      <w:szCs w:val="20"/>
                    </w:rPr>
                  </w:pPr>
                  <w:r w:rsidRPr="006057A9">
                    <w:rPr>
                      <w:rFonts w:hAnsi="宋体" w:cs="宋体" w:hint="eastAsia"/>
                      <w:kern w:val="0"/>
                      <w:szCs w:val="20"/>
                    </w:rPr>
                    <w:t>寨子村</w:t>
                  </w:r>
                </w:p>
              </w:tc>
              <w:tc>
                <w:tcPr>
                  <w:tcW w:w="554" w:type="pct"/>
                  <w:tcBorders>
                    <w:top w:val="single" w:sz="4" w:space="0" w:color="auto"/>
                    <w:left w:val="single" w:sz="4" w:space="0" w:color="auto"/>
                    <w:bottom w:val="single" w:sz="4" w:space="0" w:color="auto"/>
                    <w:right w:val="single" w:sz="4" w:space="0" w:color="auto"/>
                  </w:tcBorders>
                  <w:vAlign w:val="center"/>
                </w:tcPr>
                <w:p w14:paraId="4A1BDEB5" w14:textId="77777777" w:rsidR="00D211F2" w:rsidRPr="006057A9" w:rsidRDefault="003B6E35">
                  <w:pPr>
                    <w:pStyle w:val="SSECa"/>
                    <w:rPr>
                      <w:rFonts w:hAnsi="宋体" w:cs="宋体"/>
                      <w:kern w:val="0"/>
                      <w:szCs w:val="20"/>
                    </w:rPr>
                  </w:pPr>
                  <w:r w:rsidRPr="006057A9">
                    <w:rPr>
                      <w:rFonts w:hAnsi="宋体" w:cs="宋体"/>
                      <w:kern w:val="0"/>
                      <w:szCs w:val="20"/>
                    </w:rPr>
                    <w:t>370户</w:t>
                  </w:r>
                </w:p>
              </w:tc>
              <w:tc>
                <w:tcPr>
                  <w:tcW w:w="444" w:type="pct"/>
                  <w:tcBorders>
                    <w:top w:val="single" w:sz="4" w:space="0" w:color="auto"/>
                    <w:left w:val="single" w:sz="4" w:space="0" w:color="auto"/>
                    <w:bottom w:val="single" w:sz="4" w:space="0" w:color="auto"/>
                    <w:right w:val="single" w:sz="4" w:space="0" w:color="auto"/>
                  </w:tcBorders>
                  <w:vAlign w:val="center"/>
                </w:tcPr>
                <w:p w14:paraId="2A3BAD88" w14:textId="77777777" w:rsidR="00D211F2" w:rsidRPr="006057A9" w:rsidRDefault="003B6E35">
                  <w:pPr>
                    <w:pStyle w:val="SSECa"/>
                    <w:rPr>
                      <w:rFonts w:hAnsi="宋体" w:cs="宋体"/>
                      <w:kern w:val="0"/>
                      <w:szCs w:val="20"/>
                    </w:rPr>
                  </w:pPr>
                  <w:r w:rsidRPr="006057A9">
                    <w:rPr>
                      <w:rFonts w:hint="eastAsia"/>
                    </w:rPr>
                    <w:t>人群</w:t>
                  </w:r>
                </w:p>
              </w:tc>
              <w:tc>
                <w:tcPr>
                  <w:tcW w:w="505" w:type="pct"/>
                  <w:tcBorders>
                    <w:top w:val="single" w:sz="4" w:space="0" w:color="auto"/>
                    <w:left w:val="single" w:sz="4" w:space="0" w:color="auto"/>
                    <w:bottom w:val="single" w:sz="4" w:space="0" w:color="auto"/>
                    <w:right w:val="single" w:sz="4" w:space="0" w:color="auto"/>
                  </w:tcBorders>
                  <w:vAlign w:val="center"/>
                </w:tcPr>
                <w:p w14:paraId="4E7D03D6" w14:textId="77777777" w:rsidR="00D211F2" w:rsidRPr="006057A9" w:rsidRDefault="003B6E35">
                  <w:pPr>
                    <w:pStyle w:val="SSECa"/>
                    <w:rPr>
                      <w:rFonts w:hAnsi="宋体" w:cs="宋体"/>
                      <w:kern w:val="0"/>
                      <w:szCs w:val="20"/>
                    </w:rPr>
                  </w:pPr>
                  <w:r w:rsidRPr="006057A9">
                    <w:rPr>
                      <w:rFonts w:hint="eastAsia"/>
                    </w:rPr>
                    <w:t>二类</w:t>
                  </w:r>
                </w:p>
              </w:tc>
              <w:tc>
                <w:tcPr>
                  <w:tcW w:w="809" w:type="pct"/>
                  <w:vMerge w:val="restart"/>
                  <w:tcBorders>
                    <w:top w:val="single" w:sz="4" w:space="0" w:color="auto"/>
                    <w:left w:val="single" w:sz="4" w:space="0" w:color="auto"/>
                    <w:right w:val="single" w:sz="4" w:space="0" w:color="auto"/>
                  </w:tcBorders>
                  <w:vAlign w:val="center"/>
                </w:tcPr>
                <w:p w14:paraId="2D0902E2" w14:textId="77777777" w:rsidR="00D211F2" w:rsidRPr="006057A9" w:rsidRDefault="003B6E35">
                  <w:pPr>
                    <w:pStyle w:val="SSECa"/>
                    <w:rPr>
                      <w:rFonts w:hAnsi="宋体" w:cs="宋体"/>
                      <w:kern w:val="0"/>
                      <w:szCs w:val="20"/>
                    </w:rPr>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tc>
              <w:tc>
                <w:tcPr>
                  <w:tcW w:w="554" w:type="pct"/>
                  <w:tcBorders>
                    <w:top w:val="single" w:sz="4" w:space="0" w:color="auto"/>
                    <w:left w:val="single" w:sz="4" w:space="0" w:color="auto"/>
                    <w:bottom w:val="single" w:sz="4" w:space="0" w:color="auto"/>
                    <w:right w:val="single" w:sz="4" w:space="0" w:color="auto"/>
                  </w:tcBorders>
                  <w:vAlign w:val="center"/>
                </w:tcPr>
                <w:p w14:paraId="4DC05F48" w14:textId="77777777" w:rsidR="00D211F2" w:rsidRPr="006057A9" w:rsidRDefault="003B6E35">
                  <w:pPr>
                    <w:pStyle w:val="SSECa"/>
                    <w:rPr>
                      <w:rFonts w:hAnsi="宋体" w:cs="宋体"/>
                      <w:kern w:val="0"/>
                      <w:szCs w:val="20"/>
                    </w:rPr>
                  </w:pPr>
                  <w:r w:rsidRPr="006057A9">
                    <w:rPr>
                      <w:rFonts w:hint="eastAsia"/>
                    </w:rPr>
                    <w:t>N</w:t>
                  </w:r>
                </w:p>
              </w:tc>
              <w:tc>
                <w:tcPr>
                  <w:tcW w:w="556" w:type="pct"/>
                  <w:tcBorders>
                    <w:top w:val="single" w:sz="4" w:space="0" w:color="auto"/>
                    <w:left w:val="single" w:sz="4" w:space="0" w:color="auto"/>
                    <w:bottom w:val="single" w:sz="4" w:space="0" w:color="auto"/>
                    <w:right w:val="single" w:sz="4" w:space="0" w:color="auto"/>
                  </w:tcBorders>
                  <w:vAlign w:val="center"/>
                </w:tcPr>
                <w:p w14:paraId="68143C6C" w14:textId="0D9172DB" w:rsidR="00D211F2" w:rsidRPr="006057A9" w:rsidRDefault="00985ADC">
                  <w:pPr>
                    <w:pStyle w:val="SSECa"/>
                    <w:rPr>
                      <w:rFonts w:hAnsi="宋体" w:cs="宋体"/>
                      <w:kern w:val="0"/>
                      <w:szCs w:val="20"/>
                    </w:rPr>
                  </w:pPr>
                  <w:r w:rsidRPr="006057A9">
                    <w:rPr>
                      <w:rFonts w:hint="eastAsia"/>
                    </w:rPr>
                    <w:t>430</w:t>
                  </w:r>
                  <w:r w:rsidR="003B6E35" w:rsidRPr="006057A9">
                    <w:t>m</w:t>
                  </w:r>
                </w:p>
              </w:tc>
            </w:tr>
            <w:tr w:rsidR="006057A9" w:rsidRPr="006057A9" w14:paraId="560CB1BE" w14:textId="77777777" w:rsidTr="009B391C">
              <w:trPr>
                <w:trHeight w:val="340"/>
              </w:trPr>
              <w:tc>
                <w:tcPr>
                  <w:tcW w:w="433" w:type="pct"/>
                  <w:vMerge/>
                  <w:tcBorders>
                    <w:top w:val="single" w:sz="4" w:space="0" w:color="auto"/>
                    <w:left w:val="single" w:sz="4" w:space="0" w:color="auto"/>
                    <w:right w:val="single" w:sz="4" w:space="0" w:color="auto"/>
                  </w:tcBorders>
                  <w:vAlign w:val="center"/>
                </w:tcPr>
                <w:p w14:paraId="345CBAD2" w14:textId="77777777" w:rsidR="00985ADC" w:rsidRPr="006057A9" w:rsidRDefault="00985ADC">
                  <w:pPr>
                    <w:pStyle w:val="SSECa"/>
                    <w:rPr>
                      <w:rFonts w:hAnsi="宋体" w:cs="宋体"/>
                      <w:kern w:val="0"/>
                      <w:szCs w:val="20"/>
                    </w:rPr>
                  </w:pPr>
                </w:p>
              </w:tc>
              <w:tc>
                <w:tcPr>
                  <w:tcW w:w="406" w:type="pct"/>
                  <w:vMerge w:val="restart"/>
                  <w:tcBorders>
                    <w:top w:val="single" w:sz="4" w:space="0" w:color="auto"/>
                    <w:left w:val="single" w:sz="4" w:space="0" w:color="auto"/>
                    <w:right w:val="single" w:sz="4" w:space="0" w:color="auto"/>
                  </w:tcBorders>
                  <w:vAlign w:val="center"/>
                </w:tcPr>
                <w:p w14:paraId="6477D0A5" w14:textId="77777777" w:rsidR="00985ADC" w:rsidRPr="006057A9" w:rsidRDefault="00985ADC">
                  <w:pPr>
                    <w:pStyle w:val="SSECa"/>
                    <w:rPr>
                      <w:rFonts w:hAnsi="宋体" w:cs="宋体"/>
                      <w:kern w:val="0"/>
                      <w:szCs w:val="20"/>
                    </w:rPr>
                  </w:pPr>
                  <w:r w:rsidRPr="006057A9">
                    <w:rPr>
                      <w:rFonts w:hAnsi="宋体" w:cs="宋体" w:hint="eastAsia"/>
                      <w:kern w:val="0"/>
                      <w:szCs w:val="20"/>
                    </w:rPr>
                    <w:t>2</w:t>
                  </w:r>
                </w:p>
              </w:tc>
              <w:tc>
                <w:tcPr>
                  <w:tcW w:w="739" w:type="pct"/>
                  <w:vMerge w:val="restart"/>
                  <w:tcBorders>
                    <w:top w:val="single" w:sz="4" w:space="0" w:color="auto"/>
                    <w:left w:val="single" w:sz="4" w:space="0" w:color="auto"/>
                    <w:right w:val="single" w:sz="4" w:space="0" w:color="auto"/>
                  </w:tcBorders>
                  <w:vAlign w:val="center"/>
                </w:tcPr>
                <w:p w14:paraId="638C3948" w14:textId="77777777" w:rsidR="00985ADC" w:rsidRPr="006057A9" w:rsidRDefault="00985ADC">
                  <w:pPr>
                    <w:pStyle w:val="SSECa"/>
                    <w:rPr>
                      <w:rFonts w:hAnsi="宋体" w:cs="宋体"/>
                      <w:kern w:val="0"/>
                      <w:szCs w:val="20"/>
                    </w:rPr>
                  </w:pPr>
                  <w:r w:rsidRPr="006057A9">
                    <w:rPr>
                      <w:rFonts w:hAnsi="宋体" w:cs="宋体" w:hint="eastAsia"/>
                      <w:kern w:val="0"/>
                      <w:szCs w:val="20"/>
                    </w:rPr>
                    <w:t>高青县第五中学</w:t>
                  </w:r>
                </w:p>
              </w:tc>
              <w:tc>
                <w:tcPr>
                  <w:tcW w:w="554" w:type="pct"/>
                  <w:vMerge w:val="restart"/>
                  <w:tcBorders>
                    <w:top w:val="single" w:sz="4" w:space="0" w:color="auto"/>
                    <w:left w:val="single" w:sz="4" w:space="0" w:color="auto"/>
                    <w:right w:val="single" w:sz="4" w:space="0" w:color="auto"/>
                  </w:tcBorders>
                  <w:vAlign w:val="center"/>
                </w:tcPr>
                <w:p w14:paraId="157E7C37" w14:textId="77777777" w:rsidR="00985ADC" w:rsidRPr="006057A9" w:rsidRDefault="00985ADC">
                  <w:pPr>
                    <w:pStyle w:val="SSECa"/>
                    <w:rPr>
                      <w:rFonts w:hAnsi="宋体" w:cs="宋体"/>
                      <w:kern w:val="0"/>
                      <w:szCs w:val="20"/>
                    </w:rPr>
                  </w:pPr>
                  <w:r w:rsidRPr="006057A9">
                    <w:rPr>
                      <w:rFonts w:hAnsi="宋体" w:cs="宋体" w:hint="eastAsia"/>
                      <w:kern w:val="0"/>
                      <w:szCs w:val="20"/>
                    </w:rPr>
                    <w:t>2489</w:t>
                  </w:r>
                </w:p>
              </w:tc>
              <w:tc>
                <w:tcPr>
                  <w:tcW w:w="444" w:type="pct"/>
                  <w:vMerge w:val="restart"/>
                  <w:tcBorders>
                    <w:top w:val="single" w:sz="4" w:space="0" w:color="auto"/>
                    <w:left w:val="single" w:sz="4" w:space="0" w:color="auto"/>
                    <w:right w:val="single" w:sz="4" w:space="0" w:color="auto"/>
                  </w:tcBorders>
                  <w:vAlign w:val="center"/>
                </w:tcPr>
                <w:p w14:paraId="30700387" w14:textId="77777777" w:rsidR="00985ADC" w:rsidRPr="006057A9" w:rsidRDefault="00985ADC">
                  <w:pPr>
                    <w:pStyle w:val="SSECa"/>
                  </w:pPr>
                  <w:r w:rsidRPr="006057A9">
                    <w:rPr>
                      <w:rFonts w:hint="eastAsia"/>
                    </w:rPr>
                    <w:t>学校</w:t>
                  </w:r>
                </w:p>
              </w:tc>
              <w:tc>
                <w:tcPr>
                  <w:tcW w:w="505" w:type="pct"/>
                  <w:vMerge w:val="restart"/>
                  <w:tcBorders>
                    <w:top w:val="single" w:sz="4" w:space="0" w:color="auto"/>
                    <w:left w:val="single" w:sz="4" w:space="0" w:color="auto"/>
                    <w:right w:val="single" w:sz="4" w:space="0" w:color="auto"/>
                  </w:tcBorders>
                  <w:vAlign w:val="center"/>
                </w:tcPr>
                <w:p w14:paraId="544418B3" w14:textId="77777777" w:rsidR="00985ADC" w:rsidRPr="006057A9" w:rsidRDefault="00985ADC">
                  <w:pPr>
                    <w:pStyle w:val="SSECa"/>
                  </w:pPr>
                  <w:r w:rsidRPr="006057A9">
                    <w:rPr>
                      <w:rFonts w:hint="eastAsia"/>
                    </w:rPr>
                    <w:t>二类</w:t>
                  </w:r>
                </w:p>
              </w:tc>
              <w:tc>
                <w:tcPr>
                  <w:tcW w:w="809" w:type="pct"/>
                  <w:vMerge/>
                  <w:tcBorders>
                    <w:top w:val="single" w:sz="4" w:space="0" w:color="auto"/>
                    <w:left w:val="single" w:sz="4" w:space="0" w:color="auto"/>
                    <w:right w:val="single" w:sz="4" w:space="0" w:color="auto"/>
                  </w:tcBorders>
                  <w:vAlign w:val="center"/>
                </w:tcPr>
                <w:p w14:paraId="53746FE1" w14:textId="77777777" w:rsidR="00985ADC" w:rsidRPr="006057A9" w:rsidRDefault="00985ADC">
                  <w:pPr>
                    <w:pStyle w:val="SSECa"/>
                    <w:rPr>
                      <w:rFonts w:hAnsi="宋体" w:cs="宋体"/>
                      <w:kern w:val="0"/>
                      <w:szCs w:val="20"/>
                    </w:rPr>
                  </w:pPr>
                </w:p>
              </w:tc>
              <w:tc>
                <w:tcPr>
                  <w:tcW w:w="554" w:type="pct"/>
                  <w:tcBorders>
                    <w:top w:val="single" w:sz="4" w:space="0" w:color="auto"/>
                    <w:left w:val="single" w:sz="4" w:space="0" w:color="auto"/>
                    <w:bottom w:val="single" w:sz="4" w:space="0" w:color="auto"/>
                    <w:right w:val="single" w:sz="4" w:space="0" w:color="auto"/>
                  </w:tcBorders>
                  <w:vAlign w:val="center"/>
                </w:tcPr>
                <w:p w14:paraId="34F4F74F" w14:textId="1FEFED9D" w:rsidR="00985ADC" w:rsidRPr="006057A9" w:rsidRDefault="00985ADC">
                  <w:pPr>
                    <w:pStyle w:val="SSECa"/>
                  </w:pPr>
                  <w:r w:rsidRPr="006057A9">
                    <w:rPr>
                      <w:rFonts w:hint="eastAsia"/>
                    </w:rPr>
                    <w:t>NW</w:t>
                  </w:r>
                </w:p>
              </w:tc>
              <w:tc>
                <w:tcPr>
                  <w:tcW w:w="556" w:type="pct"/>
                  <w:tcBorders>
                    <w:top w:val="single" w:sz="4" w:space="0" w:color="auto"/>
                    <w:left w:val="single" w:sz="4" w:space="0" w:color="auto"/>
                    <w:bottom w:val="single" w:sz="4" w:space="0" w:color="auto"/>
                    <w:right w:val="single" w:sz="4" w:space="0" w:color="auto"/>
                  </w:tcBorders>
                  <w:vAlign w:val="center"/>
                </w:tcPr>
                <w:p w14:paraId="34C0731B" w14:textId="7C131808" w:rsidR="00985ADC" w:rsidRPr="006057A9" w:rsidRDefault="00985ADC">
                  <w:pPr>
                    <w:pStyle w:val="SSECa"/>
                  </w:pPr>
                  <w:r w:rsidRPr="006057A9">
                    <w:rPr>
                      <w:rFonts w:hint="eastAsia"/>
                    </w:rPr>
                    <w:t>447</w:t>
                  </w:r>
                  <w:r w:rsidRPr="006057A9">
                    <w:t>m</w:t>
                  </w:r>
                </w:p>
              </w:tc>
            </w:tr>
            <w:tr w:rsidR="006057A9" w:rsidRPr="006057A9" w14:paraId="675166DB" w14:textId="77777777" w:rsidTr="009B391C">
              <w:trPr>
                <w:trHeight w:val="340"/>
              </w:trPr>
              <w:tc>
                <w:tcPr>
                  <w:tcW w:w="433" w:type="pct"/>
                  <w:vMerge/>
                  <w:tcBorders>
                    <w:top w:val="single" w:sz="4" w:space="0" w:color="auto"/>
                    <w:left w:val="single" w:sz="4" w:space="0" w:color="auto"/>
                    <w:right w:val="single" w:sz="4" w:space="0" w:color="auto"/>
                  </w:tcBorders>
                  <w:vAlign w:val="center"/>
                </w:tcPr>
                <w:p w14:paraId="116951F7" w14:textId="77777777" w:rsidR="00985ADC" w:rsidRPr="006057A9" w:rsidRDefault="00985ADC">
                  <w:pPr>
                    <w:pStyle w:val="SSECa"/>
                    <w:rPr>
                      <w:rFonts w:hAnsi="宋体" w:cs="宋体"/>
                      <w:kern w:val="0"/>
                      <w:szCs w:val="20"/>
                    </w:rPr>
                  </w:pPr>
                </w:p>
              </w:tc>
              <w:tc>
                <w:tcPr>
                  <w:tcW w:w="406" w:type="pct"/>
                  <w:vMerge/>
                  <w:tcBorders>
                    <w:left w:val="single" w:sz="4" w:space="0" w:color="auto"/>
                    <w:bottom w:val="single" w:sz="4" w:space="0" w:color="auto"/>
                    <w:right w:val="single" w:sz="4" w:space="0" w:color="auto"/>
                  </w:tcBorders>
                  <w:vAlign w:val="center"/>
                </w:tcPr>
                <w:p w14:paraId="107A3C43" w14:textId="77777777" w:rsidR="00985ADC" w:rsidRPr="006057A9" w:rsidRDefault="00985ADC">
                  <w:pPr>
                    <w:pStyle w:val="SSECa"/>
                    <w:rPr>
                      <w:rFonts w:hAnsi="宋体" w:cs="宋体"/>
                      <w:kern w:val="0"/>
                      <w:szCs w:val="20"/>
                    </w:rPr>
                  </w:pPr>
                </w:p>
              </w:tc>
              <w:tc>
                <w:tcPr>
                  <w:tcW w:w="739" w:type="pct"/>
                  <w:vMerge/>
                  <w:tcBorders>
                    <w:left w:val="single" w:sz="4" w:space="0" w:color="auto"/>
                    <w:bottom w:val="single" w:sz="4" w:space="0" w:color="auto"/>
                    <w:right w:val="single" w:sz="4" w:space="0" w:color="auto"/>
                  </w:tcBorders>
                  <w:vAlign w:val="center"/>
                </w:tcPr>
                <w:p w14:paraId="3C668D6A" w14:textId="77777777" w:rsidR="00985ADC" w:rsidRPr="006057A9" w:rsidRDefault="00985ADC">
                  <w:pPr>
                    <w:pStyle w:val="SSECa"/>
                    <w:rPr>
                      <w:rFonts w:hAnsi="宋体" w:cs="宋体"/>
                      <w:kern w:val="0"/>
                      <w:szCs w:val="20"/>
                    </w:rPr>
                  </w:pPr>
                </w:p>
              </w:tc>
              <w:tc>
                <w:tcPr>
                  <w:tcW w:w="554" w:type="pct"/>
                  <w:vMerge/>
                  <w:tcBorders>
                    <w:left w:val="single" w:sz="4" w:space="0" w:color="auto"/>
                    <w:bottom w:val="single" w:sz="4" w:space="0" w:color="auto"/>
                    <w:right w:val="single" w:sz="4" w:space="0" w:color="auto"/>
                  </w:tcBorders>
                  <w:vAlign w:val="center"/>
                </w:tcPr>
                <w:p w14:paraId="454BE264" w14:textId="77777777" w:rsidR="00985ADC" w:rsidRPr="006057A9" w:rsidRDefault="00985ADC">
                  <w:pPr>
                    <w:pStyle w:val="SSECa"/>
                    <w:rPr>
                      <w:rFonts w:hAnsi="宋体" w:cs="宋体"/>
                      <w:kern w:val="0"/>
                      <w:szCs w:val="20"/>
                    </w:rPr>
                  </w:pPr>
                </w:p>
              </w:tc>
              <w:tc>
                <w:tcPr>
                  <w:tcW w:w="444" w:type="pct"/>
                  <w:vMerge/>
                  <w:tcBorders>
                    <w:left w:val="single" w:sz="4" w:space="0" w:color="auto"/>
                    <w:bottom w:val="single" w:sz="4" w:space="0" w:color="auto"/>
                    <w:right w:val="single" w:sz="4" w:space="0" w:color="auto"/>
                  </w:tcBorders>
                  <w:vAlign w:val="center"/>
                </w:tcPr>
                <w:p w14:paraId="0B38E9BA" w14:textId="77777777" w:rsidR="00985ADC" w:rsidRPr="006057A9" w:rsidRDefault="00985ADC">
                  <w:pPr>
                    <w:pStyle w:val="SSECa"/>
                  </w:pPr>
                </w:p>
              </w:tc>
              <w:tc>
                <w:tcPr>
                  <w:tcW w:w="505" w:type="pct"/>
                  <w:vMerge/>
                  <w:tcBorders>
                    <w:left w:val="single" w:sz="4" w:space="0" w:color="auto"/>
                    <w:bottom w:val="single" w:sz="4" w:space="0" w:color="auto"/>
                    <w:right w:val="single" w:sz="4" w:space="0" w:color="auto"/>
                  </w:tcBorders>
                  <w:vAlign w:val="center"/>
                </w:tcPr>
                <w:p w14:paraId="216B3E6B" w14:textId="77777777" w:rsidR="00985ADC" w:rsidRPr="006057A9" w:rsidRDefault="00985ADC">
                  <w:pPr>
                    <w:pStyle w:val="SSECa"/>
                  </w:pPr>
                </w:p>
              </w:tc>
              <w:tc>
                <w:tcPr>
                  <w:tcW w:w="809" w:type="pct"/>
                  <w:vMerge/>
                  <w:tcBorders>
                    <w:top w:val="single" w:sz="4" w:space="0" w:color="auto"/>
                    <w:left w:val="single" w:sz="4" w:space="0" w:color="auto"/>
                    <w:right w:val="single" w:sz="4" w:space="0" w:color="auto"/>
                  </w:tcBorders>
                  <w:vAlign w:val="center"/>
                </w:tcPr>
                <w:p w14:paraId="2A464B0A" w14:textId="77777777" w:rsidR="00985ADC" w:rsidRPr="006057A9" w:rsidRDefault="00985ADC">
                  <w:pPr>
                    <w:pStyle w:val="SSECa"/>
                    <w:rPr>
                      <w:rFonts w:hAnsi="宋体" w:cs="宋体"/>
                      <w:kern w:val="0"/>
                      <w:szCs w:val="20"/>
                    </w:rPr>
                  </w:pPr>
                </w:p>
              </w:tc>
              <w:tc>
                <w:tcPr>
                  <w:tcW w:w="554" w:type="pct"/>
                  <w:tcBorders>
                    <w:top w:val="single" w:sz="4" w:space="0" w:color="auto"/>
                    <w:left w:val="single" w:sz="4" w:space="0" w:color="auto"/>
                    <w:bottom w:val="single" w:sz="4" w:space="0" w:color="auto"/>
                    <w:right w:val="single" w:sz="4" w:space="0" w:color="auto"/>
                  </w:tcBorders>
                  <w:vAlign w:val="center"/>
                </w:tcPr>
                <w:p w14:paraId="65B99300" w14:textId="6322DB6E" w:rsidR="00985ADC" w:rsidRPr="006057A9" w:rsidRDefault="00985ADC">
                  <w:pPr>
                    <w:pStyle w:val="SSECa"/>
                  </w:pPr>
                  <w:r w:rsidRPr="006057A9">
                    <w:rPr>
                      <w:rFonts w:hint="eastAsia"/>
                    </w:rPr>
                    <w:t>NW</w:t>
                  </w:r>
                </w:p>
              </w:tc>
              <w:tc>
                <w:tcPr>
                  <w:tcW w:w="556" w:type="pct"/>
                  <w:tcBorders>
                    <w:top w:val="single" w:sz="4" w:space="0" w:color="auto"/>
                    <w:left w:val="single" w:sz="4" w:space="0" w:color="auto"/>
                    <w:bottom w:val="single" w:sz="4" w:space="0" w:color="auto"/>
                    <w:right w:val="single" w:sz="4" w:space="0" w:color="auto"/>
                  </w:tcBorders>
                  <w:vAlign w:val="center"/>
                </w:tcPr>
                <w:p w14:paraId="1B495512" w14:textId="49B7EB9C" w:rsidR="00985ADC" w:rsidRPr="006057A9" w:rsidRDefault="00985ADC">
                  <w:pPr>
                    <w:pStyle w:val="SSECa"/>
                  </w:pPr>
                  <w:r w:rsidRPr="006057A9">
                    <w:rPr>
                      <w:rFonts w:hint="eastAsia"/>
                    </w:rPr>
                    <w:t>502m（相对井口距离）</w:t>
                  </w:r>
                </w:p>
              </w:tc>
            </w:tr>
            <w:tr w:rsidR="006057A9" w:rsidRPr="006057A9" w14:paraId="45EB5157" w14:textId="77777777" w:rsidTr="00A50CBD">
              <w:trPr>
                <w:trHeight w:val="340"/>
              </w:trPr>
              <w:tc>
                <w:tcPr>
                  <w:tcW w:w="433" w:type="pct"/>
                  <w:vMerge/>
                  <w:tcBorders>
                    <w:left w:val="single" w:sz="4" w:space="0" w:color="auto"/>
                    <w:right w:val="single" w:sz="4" w:space="0" w:color="auto"/>
                  </w:tcBorders>
                  <w:vAlign w:val="center"/>
                </w:tcPr>
                <w:p w14:paraId="400BA52F" w14:textId="77777777" w:rsidR="00D211F2" w:rsidRPr="006057A9" w:rsidRDefault="00D211F2">
                  <w:pPr>
                    <w:pStyle w:val="SSECa"/>
                    <w:rPr>
                      <w:rFonts w:hAnsi="宋体" w:cs="宋体"/>
                      <w:kern w:val="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19CCC9C7" w14:textId="77777777" w:rsidR="00D211F2" w:rsidRPr="006057A9" w:rsidRDefault="003B6E35">
                  <w:pPr>
                    <w:pStyle w:val="SSECa"/>
                    <w:rPr>
                      <w:rFonts w:hAnsi="宋体" w:cs="宋体"/>
                      <w:kern w:val="0"/>
                      <w:szCs w:val="20"/>
                    </w:rPr>
                  </w:pPr>
                  <w:r w:rsidRPr="006057A9">
                    <w:rPr>
                      <w:rFonts w:hAnsi="宋体" w:cs="宋体" w:hint="eastAsia"/>
                      <w:kern w:val="0"/>
                      <w:szCs w:val="20"/>
                    </w:rPr>
                    <w:t>3</w:t>
                  </w:r>
                </w:p>
              </w:tc>
              <w:tc>
                <w:tcPr>
                  <w:tcW w:w="739" w:type="pct"/>
                  <w:tcBorders>
                    <w:top w:val="single" w:sz="4" w:space="0" w:color="auto"/>
                    <w:left w:val="single" w:sz="4" w:space="0" w:color="auto"/>
                    <w:bottom w:val="single" w:sz="4" w:space="0" w:color="auto"/>
                    <w:right w:val="single" w:sz="4" w:space="0" w:color="auto"/>
                  </w:tcBorders>
                  <w:vAlign w:val="center"/>
                </w:tcPr>
                <w:p w14:paraId="606598A1" w14:textId="235846FC" w:rsidR="00D211F2" w:rsidRPr="006057A9" w:rsidRDefault="003B6E35">
                  <w:pPr>
                    <w:pStyle w:val="SSECa"/>
                    <w:rPr>
                      <w:rFonts w:hAnsi="宋体" w:cs="宋体"/>
                      <w:kern w:val="0"/>
                      <w:szCs w:val="20"/>
                    </w:rPr>
                  </w:pPr>
                  <w:proofErr w:type="gramStart"/>
                  <w:r w:rsidRPr="006057A9">
                    <w:rPr>
                      <w:rFonts w:hAnsi="宋体" w:cs="宋体"/>
                      <w:kern w:val="0"/>
                      <w:szCs w:val="20"/>
                    </w:rPr>
                    <w:t>紫悦府</w:t>
                  </w:r>
                  <w:proofErr w:type="gramEnd"/>
                  <w:r w:rsidR="00985ADC" w:rsidRPr="006057A9">
                    <w:rPr>
                      <w:rFonts w:hAnsi="宋体" w:cs="宋体" w:hint="eastAsia"/>
                      <w:kern w:val="0"/>
                      <w:szCs w:val="20"/>
                    </w:rPr>
                    <w:t>（小区）</w:t>
                  </w:r>
                </w:p>
              </w:tc>
              <w:tc>
                <w:tcPr>
                  <w:tcW w:w="554" w:type="pct"/>
                  <w:tcBorders>
                    <w:top w:val="single" w:sz="4" w:space="0" w:color="auto"/>
                    <w:left w:val="single" w:sz="4" w:space="0" w:color="auto"/>
                    <w:bottom w:val="single" w:sz="4" w:space="0" w:color="auto"/>
                    <w:right w:val="single" w:sz="4" w:space="0" w:color="auto"/>
                  </w:tcBorders>
                  <w:vAlign w:val="center"/>
                </w:tcPr>
                <w:p w14:paraId="349D4150" w14:textId="6662D7CE" w:rsidR="00D211F2" w:rsidRPr="006057A9" w:rsidRDefault="00C621F1">
                  <w:pPr>
                    <w:pStyle w:val="SSECa"/>
                    <w:rPr>
                      <w:rFonts w:hAnsi="宋体" w:cs="宋体"/>
                      <w:kern w:val="0"/>
                      <w:szCs w:val="20"/>
                    </w:rPr>
                  </w:pPr>
                  <w:r w:rsidRPr="006057A9">
                    <w:rPr>
                      <w:rFonts w:hAnsi="宋体" w:cs="宋体"/>
                      <w:kern w:val="0"/>
                      <w:szCs w:val="20"/>
                    </w:rPr>
                    <w:t>814</w:t>
                  </w:r>
                  <w:r w:rsidRPr="006057A9">
                    <w:rPr>
                      <w:rFonts w:hAnsi="宋体" w:cs="宋体" w:hint="eastAsia"/>
                      <w:kern w:val="0"/>
                      <w:szCs w:val="20"/>
                    </w:rPr>
                    <w:t>户</w:t>
                  </w:r>
                </w:p>
              </w:tc>
              <w:tc>
                <w:tcPr>
                  <w:tcW w:w="444" w:type="pct"/>
                  <w:tcBorders>
                    <w:top w:val="single" w:sz="4" w:space="0" w:color="auto"/>
                    <w:left w:val="single" w:sz="4" w:space="0" w:color="auto"/>
                    <w:bottom w:val="single" w:sz="4" w:space="0" w:color="auto"/>
                    <w:right w:val="single" w:sz="4" w:space="0" w:color="auto"/>
                  </w:tcBorders>
                  <w:vAlign w:val="center"/>
                </w:tcPr>
                <w:p w14:paraId="0FDF7853" w14:textId="77777777" w:rsidR="00D211F2" w:rsidRPr="006057A9" w:rsidRDefault="003B6E35">
                  <w:pPr>
                    <w:pStyle w:val="SSECa"/>
                    <w:rPr>
                      <w:rFonts w:hAnsi="宋体" w:cs="宋体"/>
                      <w:kern w:val="0"/>
                      <w:szCs w:val="20"/>
                    </w:rPr>
                  </w:pPr>
                  <w:r w:rsidRPr="006057A9">
                    <w:rPr>
                      <w:rFonts w:hint="eastAsia"/>
                    </w:rPr>
                    <w:t>人群</w:t>
                  </w:r>
                </w:p>
              </w:tc>
              <w:tc>
                <w:tcPr>
                  <w:tcW w:w="505" w:type="pct"/>
                  <w:tcBorders>
                    <w:top w:val="single" w:sz="4" w:space="0" w:color="auto"/>
                    <w:left w:val="single" w:sz="4" w:space="0" w:color="auto"/>
                    <w:bottom w:val="single" w:sz="4" w:space="0" w:color="auto"/>
                    <w:right w:val="single" w:sz="4" w:space="0" w:color="auto"/>
                  </w:tcBorders>
                  <w:vAlign w:val="center"/>
                </w:tcPr>
                <w:p w14:paraId="0B17CEF7" w14:textId="77777777" w:rsidR="00D211F2" w:rsidRPr="006057A9" w:rsidRDefault="003B6E35">
                  <w:pPr>
                    <w:pStyle w:val="SSECa"/>
                    <w:rPr>
                      <w:rFonts w:hAnsi="宋体" w:cs="宋体"/>
                      <w:kern w:val="0"/>
                      <w:szCs w:val="20"/>
                    </w:rPr>
                  </w:pPr>
                  <w:r w:rsidRPr="006057A9">
                    <w:rPr>
                      <w:rFonts w:hint="eastAsia"/>
                    </w:rPr>
                    <w:t>二类</w:t>
                  </w:r>
                </w:p>
              </w:tc>
              <w:tc>
                <w:tcPr>
                  <w:tcW w:w="809" w:type="pct"/>
                  <w:vMerge/>
                  <w:tcBorders>
                    <w:left w:val="single" w:sz="4" w:space="0" w:color="auto"/>
                    <w:bottom w:val="single" w:sz="4" w:space="0" w:color="auto"/>
                    <w:right w:val="single" w:sz="4" w:space="0" w:color="auto"/>
                  </w:tcBorders>
                  <w:vAlign w:val="center"/>
                </w:tcPr>
                <w:p w14:paraId="2B6B7FCC" w14:textId="77777777" w:rsidR="00D211F2" w:rsidRPr="006057A9" w:rsidRDefault="00D211F2">
                  <w:pPr>
                    <w:pStyle w:val="SSECa"/>
                    <w:rPr>
                      <w:rFonts w:hAnsi="宋体" w:cs="宋体"/>
                      <w:kern w:val="0"/>
                      <w:szCs w:val="20"/>
                    </w:rPr>
                  </w:pPr>
                </w:p>
              </w:tc>
              <w:tc>
                <w:tcPr>
                  <w:tcW w:w="554" w:type="pct"/>
                  <w:tcBorders>
                    <w:top w:val="single" w:sz="4" w:space="0" w:color="auto"/>
                    <w:left w:val="single" w:sz="4" w:space="0" w:color="auto"/>
                    <w:bottom w:val="single" w:sz="4" w:space="0" w:color="auto"/>
                    <w:right w:val="single" w:sz="4" w:space="0" w:color="auto"/>
                  </w:tcBorders>
                  <w:vAlign w:val="center"/>
                </w:tcPr>
                <w:p w14:paraId="56127313" w14:textId="66BB9A79" w:rsidR="00D211F2" w:rsidRPr="006057A9" w:rsidRDefault="00985ADC">
                  <w:pPr>
                    <w:pStyle w:val="SSECa"/>
                    <w:rPr>
                      <w:rFonts w:hAnsi="宋体" w:cs="宋体"/>
                      <w:kern w:val="0"/>
                      <w:szCs w:val="20"/>
                    </w:rPr>
                  </w:pPr>
                  <w:r w:rsidRPr="006057A9">
                    <w:rPr>
                      <w:rFonts w:hint="eastAsia"/>
                    </w:rPr>
                    <w:t>W</w:t>
                  </w:r>
                </w:p>
              </w:tc>
              <w:tc>
                <w:tcPr>
                  <w:tcW w:w="556" w:type="pct"/>
                  <w:tcBorders>
                    <w:top w:val="single" w:sz="4" w:space="0" w:color="auto"/>
                    <w:left w:val="single" w:sz="4" w:space="0" w:color="auto"/>
                    <w:bottom w:val="single" w:sz="4" w:space="0" w:color="auto"/>
                    <w:right w:val="single" w:sz="4" w:space="0" w:color="auto"/>
                  </w:tcBorders>
                  <w:vAlign w:val="center"/>
                </w:tcPr>
                <w:p w14:paraId="1CD58210" w14:textId="0D927FC0" w:rsidR="00D211F2" w:rsidRPr="006057A9" w:rsidRDefault="003B6E35">
                  <w:pPr>
                    <w:pStyle w:val="SSECa"/>
                    <w:rPr>
                      <w:rFonts w:hAnsi="宋体" w:cs="宋体"/>
                      <w:kern w:val="0"/>
                      <w:szCs w:val="20"/>
                    </w:rPr>
                  </w:pPr>
                  <w:r w:rsidRPr="006057A9">
                    <w:rPr>
                      <w:rFonts w:hint="eastAsia"/>
                    </w:rPr>
                    <w:t>3</w:t>
                  </w:r>
                  <w:r w:rsidR="00985ADC" w:rsidRPr="006057A9">
                    <w:rPr>
                      <w:rFonts w:hint="eastAsia"/>
                    </w:rPr>
                    <w:t>75</w:t>
                  </w:r>
                  <w:r w:rsidRPr="006057A9">
                    <w:rPr>
                      <w:rFonts w:hint="eastAsia"/>
                    </w:rPr>
                    <w:t>m</w:t>
                  </w:r>
                </w:p>
              </w:tc>
            </w:tr>
            <w:tr w:rsidR="006057A9" w:rsidRPr="006057A9" w14:paraId="0246BED9" w14:textId="77777777" w:rsidTr="00A50CBD">
              <w:trPr>
                <w:trHeight w:val="340"/>
              </w:trPr>
              <w:tc>
                <w:tcPr>
                  <w:tcW w:w="433" w:type="pct"/>
                  <w:vMerge/>
                  <w:tcBorders>
                    <w:left w:val="single" w:sz="4" w:space="0" w:color="auto"/>
                    <w:bottom w:val="single" w:sz="4" w:space="0" w:color="auto"/>
                    <w:right w:val="single" w:sz="4" w:space="0" w:color="auto"/>
                  </w:tcBorders>
                  <w:vAlign w:val="center"/>
                </w:tcPr>
                <w:p w14:paraId="6F9C52EA" w14:textId="77777777" w:rsidR="00D211F2" w:rsidRPr="006057A9" w:rsidRDefault="00D211F2">
                  <w:pPr>
                    <w:pStyle w:val="SSECa"/>
                    <w:rPr>
                      <w:rFonts w:hAnsi="宋体" w:cs="宋体"/>
                      <w:kern w:val="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5B25D2D1" w14:textId="77777777" w:rsidR="00D211F2" w:rsidRPr="006057A9" w:rsidRDefault="003B6E35">
                  <w:pPr>
                    <w:pStyle w:val="SSECa"/>
                    <w:rPr>
                      <w:rFonts w:hAnsi="宋体" w:cs="宋体"/>
                      <w:kern w:val="0"/>
                      <w:szCs w:val="20"/>
                    </w:rPr>
                  </w:pPr>
                  <w:r w:rsidRPr="006057A9">
                    <w:rPr>
                      <w:rFonts w:hAnsi="宋体" w:cs="宋体" w:hint="eastAsia"/>
                      <w:kern w:val="0"/>
                      <w:szCs w:val="20"/>
                    </w:rPr>
                    <w:t>4</w:t>
                  </w:r>
                </w:p>
              </w:tc>
              <w:tc>
                <w:tcPr>
                  <w:tcW w:w="739" w:type="pct"/>
                  <w:tcBorders>
                    <w:top w:val="single" w:sz="4" w:space="0" w:color="auto"/>
                    <w:left w:val="single" w:sz="4" w:space="0" w:color="auto"/>
                    <w:bottom w:val="single" w:sz="4" w:space="0" w:color="auto"/>
                    <w:right w:val="single" w:sz="4" w:space="0" w:color="auto"/>
                  </w:tcBorders>
                  <w:vAlign w:val="center"/>
                </w:tcPr>
                <w:p w14:paraId="551586D9" w14:textId="77777777" w:rsidR="00D211F2" w:rsidRPr="006057A9" w:rsidRDefault="003B6E35">
                  <w:pPr>
                    <w:pStyle w:val="SSECa"/>
                    <w:rPr>
                      <w:rFonts w:hAnsi="宋体" w:cs="宋体"/>
                      <w:kern w:val="0"/>
                      <w:szCs w:val="20"/>
                    </w:rPr>
                  </w:pPr>
                  <w:r w:rsidRPr="006057A9">
                    <w:rPr>
                      <w:rFonts w:hint="eastAsia"/>
                    </w:rPr>
                    <w:t>蔡刘村</w:t>
                  </w:r>
                </w:p>
              </w:tc>
              <w:tc>
                <w:tcPr>
                  <w:tcW w:w="554" w:type="pct"/>
                  <w:tcBorders>
                    <w:top w:val="single" w:sz="4" w:space="0" w:color="auto"/>
                    <w:left w:val="single" w:sz="4" w:space="0" w:color="auto"/>
                    <w:bottom w:val="single" w:sz="4" w:space="0" w:color="auto"/>
                    <w:right w:val="single" w:sz="4" w:space="0" w:color="auto"/>
                  </w:tcBorders>
                  <w:vAlign w:val="center"/>
                </w:tcPr>
                <w:p w14:paraId="35E31464" w14:textId="77777777" w:rsidR="00D211F2" w:rsidRPr="006057A9" w:rsidRDefault="003B6E35">
                  <w:pPr>
                    <w:pStyle w:val="SSECa"/>
                    <w:rPr>
                      <w:rFonts w:hAnsi="宋体" w:cs="宋体"/>
                      <w:kern w:val="0"/>
                      <w:szCs w:val="20"/>
                    </w:rPr>
                  </w:pPr>
                  <w:r w:rsidRPr="006057A9">
                    <w:rPr>
                      <w:rFonts w:hAnsi="宋体" w:cs="宋体"/>
                      <w:kern w:val="0"/>
                      <w:szCs w:val="20"/>
                    </w:rPr>
                    <w:t>1160</w:t>
                  </w:r>
                </w:p>
              </w:tc>
              <w:tc>
                <w:tcPr>
                  <w:tcW w:w="444" w:type="pct"/>
                  <w:tcBorders>
                    <w:top w:val="single" w:sz="4" w:space="0" w:color="auto"/>
                    <w:left w:val="single" w:sz="4" w:space="0" w:color="auto"/>
                    <w:bottom w:val="single" w:sz="4" w:space="0" w:color="auto"/>
                    <w:right w:val="single" w:sz="4" w:space="0" w:color="auto"/>
                  </w:tcBorders>
                  <w:vAlign w:val="center"/>
                </w:tcPr>
                <w:p w14:paraId="639206D5" w14:textId="77777777" w:rsidR="00D211F2" w:rsidRPr="006057A9" w:rsidRDefault="003B6E35">
                  <w:pPr>
                    <w:pStyle w:val="SSECa"/>
                    <w:rPr>
                      <w:rFonts w:hAnsi="宋体" w:cs="宋体"/>
                      <w:kern w:val="0"/>
                      <w:szCs w:val="20"/>
                    </w:rPr>
                  </w:pPr>
                  <w:r w:rsidRPr="006057A9">
                    <w:rPr>
                      <w:rFonts w:hint="eastAsia"/>
                    </w:rPr>
                    <w:t>人群</w:t>
                  </w:r>
                </w:p>
              </w:tc>
              <w:tc>
                <w:tcPr>
                  <w:tcW w:w="505" w:type="pct"/>
                  <w:tcBorders>
                    <w:top w:val="single" w:sz="4" w:space="0" w:color="auto"/>
                    <w:left w:val="single" w:sz="4" w:space="0" w:color="auto"/>
                    <w:bottom w:val="single" w:sz="4" w:space="0" w:color="auto"/>
                    <w:right w:val="single" w:sz="4" w:space="0" w:color="auto"/>
                  </w:tcBorders>
                  <w:vAlign w:val="center"/>
                </w:tcPr>
                <w:p w14:paraId="741D16A8" w14:textId="77777777" w:rsidR="00D211F2" w:rsidRPr="006057A9" w:rsidRDefault="003B6E35">
                  <w:pPr>
                    <w:pStyle w:val="SSECa"/>
                    <w:rPr>
                      <w:rFonts w:hAnsi="宋体" w:cs="宋体"/>
                      <w:kern w:val="0"/>
                      <w:szCs w:val="20"/>
                    </w:rPr>
                  </w:pPr>
                  <w:r w:rsidRPr="006057A9">
                    <w:rPr>
                      <w:rFonts w:hint="eastAsia"/>
                    </w:rPr>
                    <w:t>二类</w:t>
                  </w:r>
                </w:p>
              </w:tc>
              <w:tc>
                <w:tcPr>
                  <w:tcW w:w="809" w:type="pct"/>
                  <w:tcBorders>
                    <w:top w:val="single" w:sz="4" w:space="0" w:color="auto"/>
                    <w:left w:val="single" w:sz="4" w:space="0" w:color="auto"/>
                    <w:bottom w:val="single" w:sz="4" w:space="0" w:color="auto"/>
                    <w:right w:val="single" w:sz="4" w:space="0" w:color="auto"/>
                  </w:tcBorders>
                  <w:vAlign w:val="center"/>
                </w:tcPr>
                <w:p w14:paraId="1AFB1FD9" w14:textId="77777777" w:rsidR="00D211F2" w:rsidRPr="006057A9" w:rsidRDefault="003B6E35">
                  <w:pPr>
                    <w:pStyle w:val="SSECa"/>
                    <w:rPr>
                      <w:rFonts w:hAnsi="宋体" w:cs="宋体"/>
                      <w:kern w:val="0"/>
                      <w:szCs w:val="20"/>
                    </w:rPr>
                  </w:pPr>
                  <w:r w:rsidRPr="006057A9">
                    <w:rPr>
                      <w:rFonts w:hAnsi="宋体" w:cs="宋体" w:hint="eastAsia"/>
                      <w:kern w:val="0"/>
                      <w:szCs w:val="20"/>
                    </w:rPr>
                    <w:t>高953</w:t>
                  </w:r>
                </w:p>
              </w:tc>
              <w:tc>
                <w:tcPr>
                  <w:tcW w:w="554" w:type="pct"/>
                  <w:tcBorders>
                    <w:top w:val="single" w:sz="4" w:space="0" w:color="auto"/>
                    <w:left w:val="single" w:sz="4" w:space="0" w:color="auto"/>
                    <w:bottom w:val="single" w:sz="4" w:space="0" w:color="auto"/>
                    <w:right w:val="single" w:sz="4" w:space="0" w:color="auto"/>
                  </w:tcBorders>
                  <w:vAlign w:val="center"/>
                </w:tcPr>
                <w:p w14:paraId="2F018234" w14:textId="77777777" w:rsidR="00D211F2" w:rsidRPr="006057A9" w:rsidRDefault="003B6E35">
                  <w:pPr>
                    <w:pStyle w:val="SSECa"/>
                    <w:rPr>
                      <w:rFonts w:hAnsi="宋体" w:cs="宋体"/>
                      <w:kern w:val="0"/>
                      <w:szCs w:val="20"/>
                    </w:rPr>
                  </w:pPr>
                  <w:r w:rsidRPr="006057A9">
                    <w:rPr>
                      <w:rFonts w:hint="eastAsia"/>
                    </w:rPr>
                    <w:t>SE</w:t>
                  </w:r>
                </w:p>
              </w:tc>
              <w:tc>
                <w:tcPr>
                  <w:tcW w:w="556" w:type="pct"/>
                  <w:tcBorders>
                    <w:top w:val="single" w:sz="4" w:space="0" w:color="auto"/>
                    <w:left w:val="single" w:sz="4" w:space="0" w:color="auto"/>
                    <w:bottom w:val="single" w:sz="4" w:space="0" w:color="auto"/>
                    <w:right w:val="single" w:sz="4" w:space="0" w:color="auto"/>
                  </w:tcBorders>
                  <w:vAlign w:val="center"/>
                </w:tcPr>
                <w:p w14:paraId="67ECCB79" w14:textId="77777777" w:rsidR="00D211F2" w:rsidRPr="006057A9" w:rsidRDefault="003B6E35">
                  <w:pPr>
                    <w:pStyle w:val="SSECa"/>
                    <w:rPr>
                      <w:rFonts w:hAnsi="宋体" w:cs="宋体"/>
                      <w:kern w:val="0"/>
                      <w:szCs w:val="20"/>
                    </w:rPr>
                  </w:pPr>
                  <w:r w:rsidRPr="006057A9">
                    <w:rPr>
                      <w:rFonts w:hint="eastAsia"/>
                    </w:rPr>
                    <w:t>277</w:t>
                  </w:r>
                  <w:r w:rsidRPr="006057A9">
                    <w:t>m</w:t>
                  </w:r>
                </w:p>
              </w:tc>
            </w:tr>
            <w:tr w:rsidR="006057A9" w:rsidRPr="006057A9" w14:paraId="74542924" w14:textId="77777777">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F142ECC" w14:textId="77777777" w:rsidR="00D211F2" w:rsidRPr="006057A9" w:rsidRDefault="003B6E35">
                  <w:pPr>
                    <w:pStyle w:val="SSECa"/>
                    <w:rPr>
                      <w:rFonts w:hAnsi="宋体" w:cs="宋体"/>
                      <w:kern w:val="0"/>
                      <w:szCs w:val="20"/>
                    </w:rPr>
                  </w:pPr>
                  <w:r w:rsidRPr="006057A9">
                    <w:rPr>
                      <w:rFonts w:hAnsi="宋体" w:cs="宋体" w:hint="eastAsia"/>
                      <w:kern w:val="0"/>
                      <w:szCs w:val="20"/>
                    </w:rPr>
                    <w:t>生态环境敏感目标</w:t>
                  </w:r>
                </w:p>
              </w:tc>
            </w:tr>
            <w:tr w:rsidR="006057A9" w:rsidRPr="006057A9" w14:paraId="47FA7E48" w14:textId="77777777" w:rsidTr="00A50CBD">
              <w:trPr>
                <w:trHeight w:val="340"/>
              </w:trPr>
              <w:tc>
                <w:tcPr>
                  <w:tcW w:w="433" w:type="pct"/>
                  <w:vMerge w:val="restart"/>
                  <w:tcBorders>
                    <w:top w:val="single" w:sz="4" w:space="0" w:color="auto"/>
                    <w:left w:val="single" w:sz="4" w:space="0" w:color="auto"/>
                    <w:right w:val="single" w:sz="4" w:space="0" w:color="auto"/>
                  </w:tcBorders>
                  <w:vAlign w:val="center"/>
                </w:tcPr>
                <w:p w14:paraId="5BBB4389" w14:textId="77777777" w:rsidR="00D211F2" w:rsidRPr="006057A9" w:rsidRDefault="003B6E35">
                  <w:pPr>
                    <w:pStyle w:val="SSECa"/>
                    <w:rPr>
                      <w:rFonts w:hAnsi="宋体" w:cs="宋体"/>
                      <w:kern w:val="0"/>
                      <w:szCs w:val="20"/>
                    </w:rPr>
                  </w:pPr>
                  <w:r w:rsidRPr="006057A9">
                    <w:rPr>
                      <w:rFonts w:hAnsi="宋体" w:cs="宋体" w:hint="eastAsia"/>
                      <w:kern w:val="0"/>
                      <w:szCs w:val="20"/>
                    </w:rPr>
                    <w:t>生态环境</w:t>
                  </w:r>
                </w:p>
              </w:tc>
              <w:tc>
                <w:tcPr>
                  <w:tcW w:w="406" w:type="pct"/>
                  <w:tcBorders>
                    <w:top w:val="single" w:sz="4" w:space="0" w:color="auto"/>
                    <w:left w:val="single" w:sz="4" w:space="0" w:color="auto"/>
                    <w:bottom w:val="single" w:sz="4" w:space="0" w:color="auto"/>
                    <w:right w:val="single" w:sz="4" w:space="0" w:color="auto"/>
                  </w:tcBorders>
                  <w:vAlign w:val="center"/>
                </w:tcPr>
                <w:p w14:paraId="3A1AC98B" w14:textId="77777777" w:rsidR="00D211F2" w:rsidRPr="006057A9" w:rsidRDefault="003B6E35">
                  <w:pPr>
                    <w:pStyle w:val="SSECa"/>
                    <w:rPr>
                      <w:rFonts w:hAnsi="宋体" w:cs="宋体"/>
                      <w:kern w:val="0"/>
                      <w:szCs w:val="20"/>
                    </w:rPr>
                  </w:pPr>
                  <w:r w:rsidRPr="006057A9">
                    <w:rPr>
                      <w:rFonts w:hAnsi="宋体" w:cs="宋体" w:hint="eastAsia"/>
                      <w:kern w:val="0"/>
                      <w:szCs w:val="20"/>
                    </w:rPr>
                    <w:t>1</w:t>
                  </w:r>
                </w:p>
              </w:tc>
              <w:tc>
                <w:tcPr>
                  <w:tcW w:w="2242" w:type="pct"/>
                  <w:gridSpan w:val="4"/>
                  <w:tcBorders>
                    <w:top w:val="single" w:sz="4" w:space="0" w:color="auto"/>
                    <w:left w:val="single" w:sz="4" w:space="0" w:color="auto"/>
                    <w:bottom w:val="single" w:sz="4" w:space="0" w:color="auto"/>
                    <w:right w:val="single" w:sz="4" w:space="0" w:color="auto"/>
                  </w:tcBorders>
                  <w:vAlign w:val="center"/>
                </w:tcPr>
                <w:p w14:paraId="30B2AD1E" w14:textId="77777777" w:rsidR="00D211F2" w:rsidRPr="006057A9" w:rsidRDefault="003B6E35">
                  <w:pPr>
                    <w:pStyle w:val="SSECa"/>
                    <w:rPr>
                      <w:rFonts w:hAnsi="宋体" w:cs="宋体"/>
                      <w:kern w:val="0"/>
                      <w:szCs w:val="20"/>
                    </w:rPr>
                  </w:pPr>
                  <w:r w:rsidRPr="006057A9">
                    <w:rPr>
                      <w:rFonts w:hAnsi="宋体" w:hint="eastAsia"/>
                      <w:kern w:val="0"/>
                    </w:rPr>
                    <w:t>生态保护红线</w:t>
                  </w:r>
                </w:p>
              </w:tc>
              <w:tc>
                <w:tcPr>
                  <w:tcW w:w="809" w:type="pct"/>
                  <w:tcBorders>
                    <w:top w:val="single" w:sz="4" w:space="0" w:color="auto"/>
                    <w:left w:val="single" w:sz="4" w:space="0" w:color="auto"/>
                    <w:right w:val="single" w:sz="4" w:space="0" w:color="auto"/>
                  </w:tcBorders>
                  <w:vAlign w:val="center"/>
                </w:tcPr>
                <w:p w14:paraId="51A826A6" w14:textId="77777777" w:rsidR="00D211F2" w:rsidRPr="006057A9" w:rsidRDefault="003B6E35">
                  <w:pPr>
                    <w:pStyle w:val="SSECa"/>
                    <w:rPr>
                      <w:rFonts w:hAnsi="宋体" w:cs="宋体"/>
                      <w:kern w:val="0"/>
                      <w:szCs w:val="20"/>
                    </w:rPr>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tc>
              <w:tc>
                <w:tcPr>
                  <w:tcW w:w="554" w:type="pct"/>
                  <w:tcBorders>
                    <w:top w:val="single" w:sz="4" w:space="0" w:color="auto"/>
                    <w:left w:val="single" w:sz="4" w:space="0" w:color="auto"/>
                    <w:bottom w:val="single" w:sz="4" w:space="0" w:color="auto"/>
                    <w:right w:val="single" w:sz="4" w:space="0" w:color="auto"/>
                  </w:tcBorders>
                  <w:vAlign w:val="center"/>
                </w:tcPr>
                <w:p w14:paraId="3ADF8479" w14:textId="77777777" w:rsidR="00D211F2" w:rsidRPr="006057A9" w:rsidRDefault="003B6E35">
                  <w:pPr>
                    <w:pStyle w:val="SSECa"/>
                    <w:rPr>
                      <w:rFonts w:hAnsi="宋体" w:cs="宋体"/>
                      <w:kern w:val="0"/>
                      <w:szCs w:val="20"/>
                    </w:rPr>
                  </w:pPr>
                  <w:r w:rsidRPr="006057A9">
                    <w:rPr>
                      <w:rFonts w:hAnsi="宋体" w:cs="宋体"/>
                      <w:kern w:val="0"/>
                      <w:szCs w:val="20"/>
                    </w:rPr>
                    <w:t>NE</w:t>
                  </w:r>
                </w:p>
              </w:tc>
              <w:tc>
                <w:tcPr>
                  <w:tcW w:w="556" w:type="pct"/>
                  <w:tcBorders>
                    <w:top w:val="single" w:sz="4" w:space="0" w:color="auto"/>
                    <w:left w:val="single" w:sz="4" w:space="0" w:color="auto"/>
                    <w:bottom w:val="single" w:sz="4" w:space="0" w:color="auto"/>
                    <w:right w:val="single" w:sz="4" w:space="0" w:color="auto"/>
                  </w:tcBorders>
                  <w:vAlign w:val="center"/>
                </w:tcPr>
                <w:p w14:paraId="2BE9EB74" w14:textId="77777777" w:rsidR="00D211F2" w:rsidRPr="006057A9" w:rsidRDefault="003B6E35">
                  <w:pPr>
                    <w:pStyle w:val="SSECa"/>
                    <w:rPr>
                      <w:rFonts w:hAnsi="宋体" w:cs="宋体"/>
                      <w:kern w:val="0"/>
                      <w:szCs w:val="20"/>
                    </w:rPr>
                  </w:pPr>
                  <w:r w:rsidRPr="006057A9">
                    <w:rPr>
                      <w:rFonts w:hAnsi="宋体" w:cs="宋体" w:hint="eastAsia"/>
                      <w:kern w:val="0"/>
                      <w:szCs w:val="20"/>
                    </w:rPr>
                    <w:t>8.3km</w:t>
                  </w:r>
                </w:p>
              </w:tc>
            </w:tr>
            <w:tr w:rsidR="006057A9" w:rsidRPr="006057A9" w14:paraId="101E94E6" w14:textId="77777777" w:rsidTr="00A50CBD">
              <w:trPr>
                <w:trHeight w:val="340"/>
              </w:trPr>
              <w:tc>
                <w:tcPr>
                  <w:tcW w:w="433" w:type="pct"/>
                  <w:vMerge/>
                  <w:tcBorders>
                    <w:top w:val="single" w:sz="4" w:space="0" w:color="auto"/>
                    <w:left w:val="single" w:sz="4" w:space="0" w:color="auto"/>
                    <w:right w:val="single" w:sz="4" w:space="0" w:color="auto"/>
                  </w:tcBorders>
                  <w:vAlign w:val="center"/>
                </w:tcPr>
                <w:p w14:paraId="6FCB7262" w14:textId="77777777" w:rsidR="00D211F2" w:rsidRPr="006057A9" w:rsidRDefault="00D211F2">
                  <w:pPr>
                    <w:pStyle w:val="SSECa"/>
                    <w:rPr>
                      <w:rFonts w:hAnsi="宋体" w:cs="宋体"/>
                      <w:kern w:val="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6AF01ED2" w14:textId="77777777" w:rsidR="00D211F2" w:rsidRPr="006057A9" w:rsidRDefault="003B6E35">
                  <w:pPr>
                    <w:pStyle w:val="SSECa"/>
                    <w:rPr>
                      <w:rFonts w:hAnsi="宋体" w:cs="宋体"/>
                      <w:kern w:val="0"/>
                      <w:szCs w:val="20"/>
                    </w:rPr>
                  </w:pPr>
                  <w:r w:rsidRPr="006057A9">
                    <w:rPr>
                      <w:rFonts w:hAnsi="宋体" w:cs="宋体" w:hint="eastAsia"/>
                      <w:kern w:val="0"/>
                      <w:szCs w:val="20"/>
                    </w:rPr>
                    <w:t>2</w:t>
                  </w:r>
                </w:p>
              </w:tc>
              <w:tc>
                <w:tcPr>
                  <w:tcW w:w="2242" w:type="pct"/>
                  <w:gridSpan w:val="4"/>
                  <w:tcBorders>
                    <w:top w:val="single" w:sz="4" w:space="0" w:color="auto"/>
                    <w:left w:val="single" w:sz="4" w:space="0" w:color="auto"/>
                    <w:bottom w:val="single" w:sz="4" w:space="0" w:color="auto"/>
                    <w:right w:val="single" w:sz="4" w:space="0" w:color="auto"/>
                  </w:tcBorders>
                  <w:vAlign w:val="center"/>
                </w:tcPr>
                <w:p w14:paraId="18DB5CFF" w14:textId="77777777" w:rsidR="00D211F2" w:rsidRPr="006057A9" w:rsidRDefault="003B6E35">
                  <w:pPr>
                    <w:pStyle w:val="SSECa"/>
                    <w:rPr>
                      <w:rFonts w:hAnsi="宋体"/>
                      <w:kern w:val="0"/>
                    </w:rPr>
                  </w:pPr>
                  <w:r w:rsidRPr="006057A9">
                    <w:rPr>
                      <w:rFonts w:hAnsi="宋体" w:cs="宋体" w:hint="eastAsia"/>
                      <w:szCs w:val="20"/>
                    </w:rPr>
                    <w:t>永久基本农田（临时占用）</w:t>
                  </w:r>
                </w:p>
              </w:tc>
              <w:tc>
                <w:tcPr>
                  <w:tcW w:w="809" w:type="pct"/>
                  <w:tcBorders>
                    <w:top w:val="single" w:sz="4" w:space="0" w:color="auto"/>
                    <w:left w:val="single" w:sz="4" w:space="0" w:color="auto"/>
                    <w:right w:val="single" w:sz="4" w:space="0" w:color="auto"/>
                  </w:tcBorders>
                  <w:vAlign w:val="center"/>
                </w:tcPr>
                <w:p w14:paraId="328B5C1C" w14:textId="77777777" w:rsidR="00D211F2" w:rsidRPr="006057A9" w:rsidRDefault="003B6E35">
                  <w:pPr>
                    <w:pStyle w:val="SSECa"/>
                    <w:rPr>
                      <w:rFonts w:hAnsi="宋体" w:cs="宋体"/>
                      <w:kern w:val="0"/>
                      <w:szCs w:val="20"/>
                    </w:rPr>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p w14:paraId="27595DDD" w14:textId="77777777" w:rsidR="00D211F2" w:rsidRPr="006057A9" w:rsidRDefault="003B6E35">
                  <w:pPr>
                    <w:pStyle w:val="SSECa"/>
                    <w:rPr>
                      <w:rFonts w:hAnsi="宋体" w:cs="宋体"/>
                      <w:kern w:val="0"/>
                      <w:szCs w:val="20"/>
                    </w:rPr>
                  </w:pPr>
                  <w:r w:rsidRPr="006057A9">
                    <w:rPr>
                      <w:rFonts w:hAnsi="宋体" w:cs="宋体" w:hint="eastAsia"/>
                      <w:kern w:val="0"/>
                      <w:szCs w:val="20"/>
                    </w:rPr>
                    <w:t>高953</w:t>
                  </w:r>
                </w:p>
              </w:tc>
              <w:tc>
                <w:tcPr>
                  <w:tcW w:w="554" w:type="pct"/>
                  <w:tcBorders>
                    <w:top w:val="single" w:sz="4" w:space="0" w:color="auto"/>
                    <w:left w:val="single" w:sz="4" w:space="0" w:color="auto"/>
                    <w:bottom w:val="single" w:sz="4" w:space="0" w:color="auto"/>
                    <w:right w:val="single" w:sz="4" w:space="0" w:color="auto"/>
                  </w:tcBorders>
                  <w:vAlign w:val="center"/>
                </w:tcPr>
                <w:p w14:paraId="2A72A9E6" w14:textId="77777777" w:rsidR="00D211F2" w:rsidRPr="006057A9" w:rsidRDefault="003B6E35">
                  <w:pPr>
                    <w:pStyle w:val="SSECa"/>
                    <w:rPr>
                      <w:rFonts w:hAnsi="宋体" w:cs="宋体"/>
                      <w:kern w:val="0"/>
                      <w:szCs w:val="20"/>
                    </w:rPr>
                  </w:pPr>
                  <w:r w:rsidRPr="006057A9">
                    <w:rPr>
                      <w:rFonts w:hAnsi="宋体" w:cs="宋体" w:hint="eastAsia"/>
                      <w:szCs w:val="20"/>
                    </w:rPr>
                    <w:t>——</w:t>
                  </w:r>
                </w:p>
              </w:tc>
              <w:tc>
                <w:tcPr>
                  <w:tcW w:w="556" w:type="pct"/>
                  <w:tcBorders>
                    <w:top w:val="single" w:sz="4" w:space="0" w:color="auto"/>
                    <w:left w:val="single" w:sz="4" w:space="0" w:color="auto"/>
                    <w:bottom w:val="single" w:sz="4" w:space="0" w:color="auto"/>
                    <w:right w:val="single" w:sz="4" w:space="0" w:color="auto"/>
                  </w:tcBorders>
                  <w:vAlign w:val="center"/>
                </w:tcPr>
                <w:p w14:paraId="0BECA264" w14:textId="77777777" w:rsidR="00D211F2" w:rsidRPr="006057A9" w:rsidRDefault="003B6E35">
                  <w:pPr>
                    <w:pStyle w:val="SSECa"/>
                    <w:rPr>
                      <w:rFonts w:hAnsi="宋体" w:cs="宋体"/>
                      <w:kern w:val="0"/>
                      <w:szCs w:val="20"/>
                    </w:rPr>
                  </w:pPr>
                  <w:r w:rsidRPr="006057A9">
                    <w:rPr>
                      <w:rFonts w:hAnsi="宋体" w:cs="宋体" w:hint="eastAsia"/>
                      <w:szCs w:val="20"/>
                    </w:rPr>
                    <w:t>——</w:t>
                  </w:r>
                </w:p>
              </w:tc>
            </w:tr>
            <w:tr w:rsidR="006057A9" w:rsidRPr="006057A9" w14:paraId="20F30D70" w14:textId="77777777">
              <w:trPr>
                <w:trHeight w:val="340"/>
              </w:trPr>
              <w:tc>
                <w:tcPr>
                  <w:tcW w:w="5000" w:type="pct"/>
                  <w:gridSpan w:val="9"/>
                  <w:tcBorders>
                    <w:top w:val="single" w:sz="4" w:space="0" w:color="auto"/>
                    <w:left w:val="single" w:sz="4" w:space="0" w:color="auto"/>
                    <w:right w:val="single" w:sz="4" w:space="0" w:color="auto"/>
                  </w:tcBorders>
                  <w:vAlign w:val="center"/>
                </w:tcPr>
                <w:p w14:paraId="0042E25F" w14:textId="77777777" w:rsidR="00D211F2" w:rsidRPr="006057A9" w:rsidRDefault="003B6E35">
                  <w:pPr>
                    <w:pStyle w:val="SSECa"/>
                    <w:rPr>
                      <w:rFonts w:hAnsi="宋体" w:cs="宋体"/>
                      <w:kern w:val="0"/>
                      <w:szCs w:val="20"/>
                    </w:rPr>
                  </w:pPr>
                  <w:r w:rsidRPr="006057A9">
                    <w:rPr>
                      <w:rFonts w:hAnsi="宋体" w:cs="宋体" w:hint="eastAsia"/>
                      <w:kern w:val="0"/>
                      <w:szCs w:val="20"/>
                    </w:rPr>
                    <w:t>土壤环境敏感目标</w:t>
                  </w:r>
                </w:p>
              </w:tc>
            </w:tr>
            <w:tr w:rsidR="006057A9" w:rsidRPr="006057A9" w14:paraId="0387ECE6" w14:textId="77777777" w:rsidTr="00A50CBD">
              <w:trPr>
                <w:trHeight w:val="340"/>
              </w:trPr>
              <w:tc>
                <w:tcPr>
                  <w:tcW w:w="433" w:type="pct"/>
                  <w:tcBorders>
                    <w:top w:val="single" w:sz="4" w:space="0" w:color="auto"/>
                    <w:left w:val="single" w:sz="4" w:space="0" w:color="auto"/>
                    <w:right w:val="single" w:sz="4" w:space="0" w:color="auto"/>
                  </w:tcBorders>
                  <w:vAlign w:val="center"/>
                </w:tcPr>
                <w:p w14:paraId="27573AA3" w14:textId="77777777" w:rsidR="00D211F2" w:rsidRPr="006057A9" w:rsidRDefault="003B6E35">
                  <w:pPr>
                    <w:pStyle w:val="SSECa"/>
                    <w:rPr>
                      <w:rFonts w:hAnsi="宋体" w:cs="宋体"/>
                      <w:kern w:val="0"/>
                      <w:szCs w:val="20"/>
                    </w:rPr>
                  </w:pPr>
                  <w:r w:rsidRPr="006057A9">
                    <w:rPr>
                      <w:rFonts w:hAnsi="宋体" w:cs="宋体" w:hint="eastAsia"/>
                      <w:kern w:val="0"/>
                      <w:szCs w:val="20"/>
                    </w:rPr>
                    <w:t>土壤环境</w:t>
                  </w:r>
                </w:p>
              </w:tc>
              <w:tc>
                <w:tcPr>
                  <w:tcW w:w="406" w:type="pct"/>
                  <w:tcBorders>
                    <w:top w:val="single" w:sz="4" w:space="0" w:color="auto"/>
                    <w:left w:val="single" w:sz="4" w:space="0" w:color="auto"/>
                    <w:bottom w:val="single" w:sz="4" w:space="0" w:color="auto"/>
                    <w:right w:val="single" w:sz="4" w:space="0" w:color="auto"/>
                  </w:tcBorders>
                  <w:vAlign w:val="center"/>
                </w:tcPr>
                <w:p w14:paraId="587142E0" w14:textId="77777777" w:rsidR="00D211F2" w:rsidRPr="006057A9" w:rsidRDefault="003B6E35">
                  <w:pPr>
                    <w:pStyle w:val="SSECa"/>
                    <w:rPr>
                      <w:rFonts w:hAnsi="宋体" w:cs="宋体"/>
                      <w:kern w:val="0"/>
                      <w:szCs w:val="20"/>
                    </w:rPr>
                  </w:pPr>
                  <w:r w:rsidRPr="006057A9">
                    <w:rPr>
                      <w:rFonts w:hAnsi="宋体" w:cs="宋体" w:hint="eastAsia"/>
                      <w:kern w:val="0"/>
                      <w:szCs w:val="20"/>
                    </w:rPr>
                    <w:t>1</w:t>
                  </w:r>
                </w:p>
              </w:tc>
              <w:tc>
                <w:tcPr>
                  <w:tcW w:w="2242" w:type="pct"/>
                  <w:gridSpan w:val="4"/>
                  <w:tcBorders>
                    <w:top w:val="single" w:sz="4" w:space="0" w:color="auto"/>
                    <w:left w:val="single" w:sz="4" w:space="0" w:color="auto"/>
                    <w:bottom w:val="single" w:sz="4" w:space="0" w:color="auto"/>
                    <w:right w:val="single" w:sz="4" w:space="0" w:color="auto"/>
                  </w:tcBorders>
                  <w:vAlign w:val="center"/>
                </w:tcPr>
                <w:p w14:paraId="0C1F660B" w14:textId="77777777" w:rsidR="00D211F2" w:rsidRPr="006057A9" w:rsidRDefault="003B6E35">
                  <w:pPr>
                    <w:pStyle w:val="SSECa"/>
                    <w:rPr>
                      <w:rFonts w:hAnsi="宋体"/>
                      <w:kern w:val="0"/>
                    </w:rPr>
                  </w:pPr>
                  <w:r w:rsidRPr="006057A9">
                    <w:rPr>
                      <w:rFonts w:hAnsi="宋体" w:hint="eastAsia"/>
                      <w:kern w:val="0"/>
                    </w:rPr>
                    <w:t>周边</w:t>
                  </w:r>
                  <w:r w:rsidRPr="006057A9">
                    <w:rPr>
                      <w:rFonts w:hAnsi="宋体" w:cs="宋体" w:hint="eastAsia"/>
                      <w:szCs w:val="20"/>
                    </w:rPr>
                    <w:t>永久基本农田</w:t>
                  </w:r>
                </w:p>
              </w:tc>
              <w:tc>
                <w:tcPr>
                  <w:tcW w:w="809" w:type="pct"/>
                  <w:tcBorders>
                    <w:top w:val="single" w:sz="4" w:space="0" w:color="auto"/>
                    <w:left w:val="single" w:sz="4" w:space="0" w:color="auto"/>
                    <w:right w:val="single" w:sz="4" w:space="0" w:color="auto"/>
                  </w:tcBorders>
                  <w:vAlign w:val="center"/>
                </w:tcPr>
                <w:p w14:paraId="2B9A5F3B" w14:textId="77777777" w:rsidR="00D211F2" w:rsidRPr="006057A9" w:rsidRDefault="003B6E35">
                  <w:pPr>
                    <w:pStyle w:val="SSECa"/>
                    <w:rPr>
                      <w:rFonts w:hAnsi="宋体" w:cs="宋体"/>
                      <w:kern w:val="0"/>
                      <w:szCs w:val="20"/>
                    </w:rPr>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p w14:paraId="5C442CDA" w14:textId="77777777" w:rsidR="00D211F2" w:rsidRPr="006057A9" w:rsidRDefault="003B6E35">
                  <w:pPr>
                    <w:pStyle w:val="SSECa"/>
                    <w:rPr>
                      <w:rFonts w:hAnsi="宋体" w:cs="宋体"/>
                      <w:kern w:val="0"/>
                      <w:szCs w:val="20"/>
                    </w:rPr>
                  </w:pPr>
                  <w:r w:rsidRPr="006057A9">
                    <w:rPr>
                      <w:rFonts w:hAnsi="宋体" w:cs="宋体" w:hint="eastAsia"/>
                      <w:kern w:val="0"/>
                      <w:szCs w:val="20"/>
                    </w:rPr>
                    <w:t>高953</w:t>
                  </w:r>
                </w:p>
              </w:tc>
              <w:tc>
                <w:tcPr>
                  <w:tcW w:w="554" w:type="pct"/>
                  <w:tcBorders>
                    <w:top w:val="single" w:sz="4" w:space="0" w:color="auto"/>
                    <w:left w:val="single" w:sz="4" w:space="0" w:color="auto"/>
                    <w:bottom w:val="single" w:sz="4" w:space="0" w:color="auto"/>
                    <w:right w:val="single" w:sz="4" w:space="0" w:color="auto"/>
                  </w:tcBorders>
                  <w:vAlign w:val="center"/>
                </w:tcPr>
                <w:p w14:paraId="3E799FE8" w14:textId="77777777" w:rsidR="00D211F2" w:rsidRPr="006057A9" w:rsidRDefault="003B6E35">
                  <w:pPr>
                    <w:pStyle w:val="SSECa"/>
                    <w:rPr>
                      <w:rFonts w:hAnsi="宋体" w:cs="宋体"/>
                      <w:kern w:val="0"/>
                      <w:szCs w:val="20"/>
                    </w:rPr>
                  </w:pPr>
                  <w:r w:rsidRPr="006057A9">
                    <w:rPr>
                      <w:rFonts w:hAnsi="宋体" w:cs="宋体" w:hint="eastAsia"/>
                      <w:kern w:val="0"/>
                      <w:szCs w:val="20"/>
                    </w:rPr>
                    <w:t>——</w:t>
                  </w:r>
                </w:p>
              </w:tc>
              <w:tc>
                <w:tcPr>
                  <w:tcW w:w="556" w:type="pct"/>
                  <w:tcBorders>
                    <w:top w:val="single" w:sz="4" w:space="0" w:color="auto"/>
                    <w:left w:val="single" w:sz="4" w:space="0" w:color="auto"/>
                    <w:bottom w:val="single" w:sz="4" w:space="0" w:color="auto"/>
                    <w:right w:val="single" w:sz="4" w:space="0" w:color="auto"/>
                  </w:tcBorders>
                  <w:vAlign w:val="center"/>
                </w:tcPr>
                <w:p w14:paraId="5AF852A8" w14:textId="77777777" w:rsidR="00D211F2" w:rsidRPr="006057A9" w:rsidRDefault="003B6E35">
                  <w:pPr>
                    <w:pStyle w:val="SSECa"/>
                    <w:rPr>
                      <w:rFonts w:hAnsi="宋体" w:cs="宋体"/>
                      <w:kern w:val="0"/>
                      <w:szCs w:val="20"/>
                    </w:rPr>
                  </w:pPr>
                  <w:r w:rsidRPr="006057A9">
                    <w:rPr>
                      <w:rFonts w:hAnsi="宋体" w:cs="宋体" w:hint="eastAsia"/>
                      <w:kern w:val="0"/>
                      <w:szCs w:val="20"/>
                    </w:rPr>
                    <w:t>——</w:t>
                  </w:r>
                </w:p>
              </w:tc>
            </w:tr>
            <w:tr w:rsidR="006057A9" w:rsidRPr="006057A9" w14:paraId="2CEBE213" w14:textId="77777777">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097DC52" w14:textId="77777777" w:rsidR="00D211F2" w:rsidRPr="006057A9" w:rsidRDefault="003B6E35">
                  <w:pPr>
                    <w:pStyle w:val="SSECa"/>
                    <w:rPr>
                      <w:rFonts w:hAnsi="宋体" w:cs="宋体"/>
                      <w:kern w:val="0"/>
                      <w:szCs w:val="20"/>
                    </w:rPr>
                  </w:pPr>
                  <w:r w:rsidRPr="006057A9">
                    <w:rPr>
                      <w:rFonts w:hAnsi="宋体" w:cs="宋体" w:hint="eastAsia"/>
                      <w:kern w:val="0"/>
                      <w:szCs w:val="20"/>
                    </w:rPr>
                    <w:t>地表水环境敏感目标</w:t>
                  </w:r>
                </w:p>
              </w:tc>
            </w:tr>
            <w:tr w:rsidR="006057A9" w:rsidRPr="006057A9" w14:paraId="356DEE95" w14:textId="77777777" w:rsidTr="00A50CBD">
              <w:trPr>
                <w:trHeight w:val="548"/>
              </w:trPr>
              <w:tc>
                <w:tcPr>
                  <w:tcW w:w="433" w:type="pct"/>
                  <w:vMerge w:val="restart"/>
                  <w:tcBorders>
                    <w:top w:val="single" w:sz="4" w:space="0" w:color="auto"/>
                    <w:left w:val="single" w:sz="4" w:space="0" w:color="auto"/>
                    <w:right w:val="single" w:sz="4" w:space="0" w:color="auto"/>
                  </w:tcBorders>
                  <w:vAlign w:val="center"/>
                </w:tcPr>
                <w:p w14:paraId="704CB3CA" w14:textId="77777777" w:rsidR="00A50CBD" w:rsidRPr="006057A9" w:rsidRDefault="00A50CBD">
                  <w:pPr>
                    <w:pStyle w:val="SSECa"/>
                    <w:rPr>
                      <w:rFonts w:hAnsi="宋体" w:cs="宋体"/>
                      <w:kern w:val="0"/>
                      <w:szCs w:val="20"/>
                    </w:rPr>
                  </w:pPr>
                  <w:r w:rsidRPr="006057A9">
                    <w:rPr>
                      <w:rFonts w:hAnsi="宋体" w:cs="宋体" w:hint="eastAsia"/>
                      <w:kern w:val="0"/>
                      <w:szCs w:val="20"/>
                    </w:rPr>
                    <w:t>地表水</w:t>
                  </w:r>
                </w:p>
              </w:tc>
              <w:tc>
                <w:tcPr>
                  <w:tcW w:w="406" w:type="pct"/>
                  <w:tcBorders>
                    <w:top w:val="single" w:sz="4" w:space="0" w:color="auto"/>
                    <w:left w:val="single" w:sz="4" w:space="0" w:color="auto"/>
                    <w:bottom w:val="single" w:sz="4" w:space="0" w:color="auto"/>
                    <w:right w:val="single" w:sz="4" w:space="0" w:color="auto"/>
                  </w:tcBorders>
                  <w:vAlign w:val="center"/>
                </w:tcPr>
                <w:p w14:paraId="499A31C3" w14:textId="77777777" w:rsidR="00A50CBD" w:rsidRPr="006057A9" w:rsidRDefault="00A50CBD">
                  <w:pPr>
                    <w:pStyle w:val="SSECa"/>
                    <w:rPr>
                      <w:rFonts w:hAnsi="宋体" w:cs="宋体"/>
                      <w:kern w:val="0"/>
                      <w:szCs w:val="20"/>
                    </w:rPr>
                  </w:pPr>
                  <w:r w:rsidRPr="006057A9">
                    <w:rPr>
                      <w:rFonts w:hAnsi="宋体" w:cs="宋体" w:hint="eastAsia"/>
                      <w:kern w:val="0"/>
                      <w:szCs w:val="20"/>
                    </w:rPr>
                    <w:t>1</w:t>
                  </w:r>
                </w:p>
              </w:tc>
              <w:tc>
                <w:tcPr>
                  <w:tcW w:w="1737" w:type="pct"/>
                  <w:gridSpan w:val="3"/>
                  <w:tcBorders>
                    <w:top w:val="single" w:sz="4" w:space="0" w:color="auto"/>
                    <w:left w:val="single" w:sz="4" w:space="0" w:color="auto"/>
                    <w:bottom w:val="single" w:sz="4" w:space="0" w:color="auto"/>
                    <w:right w:val="single" w:sz="4" w:space="0" w:color="auto"/>
                  </w:tcBorders>
                  <w:vAlign w:val="center"/>
                </w:tcPr>
                <w:p w14:paraId="3B73D68A" w14:textId="77777777" w:rsidR="00A50CBD" w:rsidRPr="006057A9" w:rsidRDefault="00A50CBD">
                  <w:pPr>
                    <w:pStyle w:val="SSECa"/>
                    <w:rPr>
                      <w:rFonts w:hAnsi="宋体" w:cs="宋体"/>
                      <w:kern w:val="0"/>
                      <w:szCs w:val="20"/>
                    </w:rPr>
                  </w:pPr>
                  <w:r w:rsidRPr="006057A9">
                    <w:rPr>
                      <w:rFonts w:hint="eastAsia"/>
                    </w:rPr>
                    <w:t>北支新河</w:t>
                  </w:r>
                </w:p>
              </w:tc>
              <w:tc>
                <w:tcPr>
                  <w:tcW w:w="505" w:type="pct"/>
                  <w:tcBorders>
                    <w:top w:val="single" w:sz="4" w:space="0" w:color="auto"/>
                    <w:left w:val="single" w:sz="4" w:space="0" w:color="auto"/>
                    <w:bottom w:val="single" w:sz="4" w:space="0" w:color="auto"/>
                    <w:right w:val="single" w:sz="4" w:space="0" w:color="auto"/>
                  </w:tcBorders>
                  <w:vAlign w:val="center"/>
                </w:tcPr>
                <w:p w14:paraId="65FA37A9" w14:textId="77777777" w:rsidR="00A50CBD" w:rsidRPr="006057A9" w:rsidRDefault="00A50CBD">
                  <w:pPr>
                    <w:pStyle w:val="SSECa"/>
                    <w:rPr>
                      <w:rFonts w:hAnsi="宋体" w:cs="宋体"/>
                      <w:kern w:val="0"/>
                      <w:szCs w:val="20"/>
                    </w:rPr>
                  </w:pPr>
                  <w:r w:rsidRPr="006057A9">
                    <w:rPr>
                      <w:rFonts w:hint="eastAsia"/>
                    </w:rPr>
                    <w:t>Ⅲ类</w:t>
                  </w:r>
                </w:p>
              </w:tc>
              <w:tc>
                <w:tcPr>
                  <w:tcW w:w="809" w:type="pct"/>
                  <w:tcBorders>
                    <w:top w:val="single" w:sz="4" w:space="0" w:color="auto"/>
                    <w:left w:val="single" w:sz="4" w:space="0" w:color="auto"/>
                    <w:right w:val="single" w:sz="4" w:space="0" w:color="auto"/>
                  </w:tcBorders>
                  <w:vAlign w:val="center"/>
                </w:tcPr>
                <w:p w14:paraId="4B362BD4" w14:textId="77777777" w:rsidR="00A50CBD" w:rsidRPr="006057A9" w:rsidRDefault="00A50CBD">
                  <w:pPr>
                    <w:pStyle w:val="SSECa"/>
                    <w:rPr>
                      <w:rFonts w:hAnsi="宋体" w:cs="宋体"/>
                      <w:kern w:val="0"/>
                      <w:szCs w:val="20"/>
                    </w:rPr>
                  </w:pPr>
                  <w:proofErr w:type="gramStart"/>
                  <w:r w:rsidRPr="006057A9">
                    <w:rPr>
                      <w:rFonts w:hint="eastAsia"/>
                      <w:bCs/>
                    </w:rPr>
                    <w:t>高斜</w:t>
                  </w:r>
                  <w:proofErr w:type="gramEnd"/>
                  <w:r w:rsidRPr="006057A9">
                    <w:rPr>
                      <w:rFonts w:hint="eastAsia"/>
                      <w:bCs/>
                    </w:rPr>
                    <w:t>951</w:t>
                  </w:r>
                </w:p>
              </w:tc>
              <w:tc>
                <w:tcPr>
                  <w:tcW w:w="554" w:type="pct"/>
                  <w:tcBorders>
                    <w:top w:val="single" w:sz="4" w:space="0" w:color="auto"/>
                    <w:left w:val="single" w:sz="4" w:space="0" w:color="auto"/>
                    <w:bottom w:val="single" w:sz="4" w:space="0" w:color="auto"/>
                    <w:right w:val="single" w:sz="4" w:space="0" w:color="auto"/>
                  </w:tcBorders>
                  <w:vAlign w:val="center"/>
                </w:tcPr>
                <w:p w14:paraId="783C5142" w14:textId="77777777" w:rsidR="00A50CBD" w:rsidRPr="006057A9" w:rsidRDefault="00A50CBD">
                  <w:pPr>
                    <w:pStyle w:val="SSECa"/>
                    <w:rPr>
                      <w:rFonts w:hAnsi="宋体" w:cs="宋体"/>
                      <w:kern w:val="0"/>
                      <w:szCs w:val="20"/>
                    </w:rPr>
                  </w:pPr>
                  <w:r w:rsidRPr="006057A9">
                    <w:rPr>
                      <w:rFonts w:hAnsi="宋体" w:cs="宋体" w:hint="eastAsia"/>
                      <w:kern w:val="0"/>
                      <w:szCs w:val="20"/>
                    </w:rPr>
                    <w:t>N</w:t>
                  </w:r>
                </w:p>
              </w:tc>
              <w:tc>
                <w:tcPr>
                  <w:tcW w:w="556" w:type="pct"/>
                  <w:tcBorders>
                    <w:top w:val="single" w:sz="4" w:space="0" w:color="auto"/>
                    <w:left w:val="single" w:sz="4" w:space="0" w:color="auto"/>
                    <w:bottom w:val="single" w:sz="4" w:space="0" w:color="auto"/>
                    <w:right w:val="single" w:sz="4" w:space="0" w:color="auto"/>
                  </w:tcBorders>
                  <w:vAlign w:val="center"/>
                </w:tcPr>
                <w:p w14:paraId="3D064ABC" w14:textId="77777777" w:rsidR="00A50CBD" w:rsidRPr="006057A9" w:rsidRDefault="00A50CBD">
                  <w:pPr>
                    <w:pStyle w:val="SSECa"/>
                    <w:rPr>
                      <w:rFonts w:hAnsi="宋体" w:cs="宋体"/>
                      <w:kern w:val="0"/>
                      <w:szCs w:val="20"/>
                    </w:rPr>
                  </w:pPr>
                  <w:r w:rsidRPr="006057A9">
                    <w:rPr>
                      <w:rFonts w:hint="eastAsia"/>
                    </w:rPr>
                    <w:t>2.0</w:t>
                  </w:r>
                  <w:r w:rsidRPr="006057A9">
                    <w:t>km</w:t>
                  </w:r>
                </w:p>
              </w:tc>
            </w:tr>
            <w:tr w:rsidR="006057A9" w:rsidRPr="006057A9" w14:paraId="45A36BEC" w14:textId="77777777" w:rsidTr="00A50CBD">
              <w:trPr>
                <w:trHeight w:val="278"/>
              </w:trPr>
              <w:tc>
                <w:tcPr>
                  <w:tcW w:w="433" w:type="pct"/>
                  <w:vMerge/>
                  <w:tcBorders>
                    <w:left w:val="single" w:sz="4" w:space="0" w:color="auto"/>
                    <w:right w:val="single" w:sz="4" w:space="0" w:color="auto"/>
                  </w:tcBorders>
                  <w:vAlign w:val="center"/>
                </w:tcPr>
                <w:p w14:paraId="43889A5A" w14:textId="77777777" w:rsidR="00A50CBD" w:rsidRPr="006057A9" w:rsidRDefault="00A50CBD">
                  <w:pPr>
                    <w:pStyle w:val="SSECa"/>
                    <w:rPr>
                      <w:rFonts w:hAnsi="宋体" w:cs="宋体"/>
                      <w:kern w:val="0"/>
                      <w:szCs w:val="20"/>
                    </w:rPr>
                  </w:pPr>
                </w:p>
              </w:tc>
              <w:tc>
                <w:tcPr>
                  <w:tcW w:w="406" w:type="pct"/>
                  <w:vMerge w:val="restart"/>
                  <w:tcBorders>
                    <w:top w:val="single" w:sz="4" w:space="0" w:color="auto"/>
                    <w:left w:val="single" w:sz="4" w:space="0" w:color="auto"/>
                    <w:right w:val="single" w:sz="4" w:space="0" w:color="auto"/>
                  </w:tcBorders>
                  <w:vAlign w:val="center"/>
                </w:tcPr>
                <w:p w14:paraId="6A9647A2" w14:textId="62E4C4E6" w:rsidR="00A50CBD" w:rsidRPr="006057A9" w:rsidRDefault="00A50CBD">
                  <w:pPr>
                    <w:pStyle w:val="SSECa"/>
                    <w:rPr>
                      <w:rFonts w:hAnsi="宋体" w:cs="宋体"/>
                      <w:kern w:val="0"/>
                      <w:szCs w:val="20"/>
                    </w:rPr>
                  </w:pPr>
                  <w:r w:rsidRPr="006057A9">
                    <w:rPr>
                      <w:rFonts w:hAnsi="宋体" w:cs="宋体" w:hint="eastAsia"/>
                      <w:kern w:val="0"/>
                      <w:szCs w:val="20"/>
                    </w:rPr>
                    <w:t>2</w:t>
                  </w:r>
                </w:p>
              </w:tc>
              <w:tc>
                <w:tcPr>
                  <w:tcW w:w="1737" w:type="pct"/>
                  <w:gridSpan w:val="3"/>
                  <w:vMerge w:val="restart"/>
                  <w:tcBorders>
                    <w:top w:val="single" w:sz="4" w:space="0" w:color="auto"/>
                    <w:left w:val="single" w:sz="4" w:space="0" w:color="auto"/>
                    <w:right w:val="single" w:sz="4" w:space="0" w:color="auto"/>
                  </w:tcBorders>
                  <w:vAlign w:val="center"/>
                </w:tcPr>
                <w:p w14:paraId="224702FF" w14:textId="337C64DE" w:rsidR="00A50CBD" w:rsidRPr="006057A9" w:rsidRDefault="00A50CBD">
                  <w:pPr>
                    <w:pStyle w:val="SSECa"/>
                  </w:pPr>
                  <w:r w:rsidRPr="006057A9">
                    <w:rPr>
                      <w:rFonts w:hAnsi="宋体"/>
                    </w:rPr>
                    <w:t>南水</w:t>
                  </w:r>
                  <w:r w:rsidRPr="006057A9">
                    <w:rPr>
                      <w:rFonts w:hAnsi="宋体" w:hint="eastAsia"/>
                    </w:rPr>
                    <w:t>北调工程</w:t>
                  </w:r>
                </w:p>
              </w:tc>
              <w:tc>
                <w:tcPr>
                  <w:tcW w:w="505" w:type="pct"/>
                  <w:vMerge w:val="restart"/>
                  <w:tcBorders>
                    <w:top w:val="single" w:sz="4" w:space="0" w:color="auto"/>
                    <w:left w:val="single" w:sz="4" w:space="0" w:color="auto"/>
                    <w:right w:val="single" w:sz="4" w:space="0" w:color="auto"/>
                  </w:tcBorders>
                  <w:vAlign w:val="center"/>
                </w:tcPr>
                <w:p w14:paraId="194AAEC1" w14:textId="03B5102C" w:rsidR="00A50CBD" w:rsidRPr="006057A9" w:rsidRDefault="00A50CBD">
                  <w:pPr>
                    <w:pStyle w:val="SSECa"/>
                  </w:pPr>
                  <w:r w:rsidRPr="006057A9">
                    <w:rPr>
                      <w:rFonts w:hint="eastAsia"/>
                    </w:rPr>
                    <w:t>Ⅲ类</w:t>
                  </w:r>
                </w:p>
              </w:tc>
              <w:tc>
                <w:tcPr>
                  <w:tcW w:w="809" w:type="pct"/>
                  <w:tcBorders>
                    <w:top w:val="single" w:sz="4" w:space="0" w:color="auto"/>
                    <w:left w:val="single" w:sz="4" w:space="0" w:color="auto"/>
                    <w:right w:val="single" w:sz="4" w:space="0" w:color="auto"/>
                  </w:tcBorders>
                  <w:vAlign w:val="center"/>
                </w:tcPr>
                <w:p w14:paraId="3038CD6B" w14:textId="74CFC29A" w:rsidR="00A50CBD" w:rsidRPr="006057A9" w:rsidRDefault="00A50CBD" w:rsidP="00A50CBD">
                  <w:pPr>
                    <w:pStyle w:val="SSECa"/>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tc>
              <w:tc>
                <w:tcPr>
                  <w:tcW w:w="554" w:type="pct"/>
                  <w:tcBorders>
                    <w:top w:val="single" w:sz="4" w:space="0" w:color="auto"/>
                    <w:left w:val="single" w:sz="4" w:space="0" w:color="auto"/>
                    <w:right w:val="single" w:sz="4" w:space="0" w:color="auto"/>
                  </w:tcBorders>
                  <w:vAlign w:val="center"/>
                </w:tcPr>
                <w:p w14:paraId="0E2D5711" w14:textId="78FB9F94" w:rsidR="00A50CBD" w:rsidRPr="006057A9" w:rsidRDefault="008755F8">
                  <w:pPr>
                    <w:pStyle w:val="SSECa"/>
                  </w:pPr>
                  <w:r w:rsidRPr="006057A9">
                    <w:rPr>
                      <w:rFonts w:hint="eastAsia"/>
                    </w:rPr>
                    <w:t>SE</w:t>
                  </w:r>
                </w:p>
              </w:tc>
              <w:tc>
                <w:tcPr>
                  <w:tcW w:w="556" w:type="pct"/>
                  <w:tcBorders>
                    <w:top w:val="single" w:sz="4" w:space="0" w:color="auto"/>
                    <w:left w:val="single" w:sz="4" w:space="0" w:color="auto"/>
                    <w:right w:val="single" w:sz="4" w:space="0" w:color="auto"/>
                  </w:tcBorders>
                  <w:vAlign w:val="center"/>
                </w:tcPr>
                <w:p w14:paraId="191494F6" w14:textId="1A070001" w:rsidR="00A50CBD" w:rsidRPr="006057A9" w:rsidRDefault="008755F8">
                  <w:pPr>
                    <w:pStyle w:val="SSECa"/>
                  </w:pPr>
                  <w:r w:rsidRPr="006057A9">
                    <w:rPr>
                      <w:rFonts w:hint="eastAsia"/>
                    </w:rPr>
                    <w:t>8</w:t>
                  </w:r>
                  <w:r w:rsidRPr="006057A9">
                    <w:t>.2</w:t>
                  </w:r>
                  <w:r w:rsidRPr="006057A9">
                    <w:rPr>
                      <w:rFonts w:hint="eastAsia"/>
                    </w:rPr>
                    <w:t>km</w:t>
                  </w:r>
                </w:p>
              </w:tc>
            </w:tr>
            <w:tr w:rsidR="006057A9" w:rsidRPr="006057A9" w14:paraId="2D8BAD4C" w14:textId="77777777" w:rsidTr="00A50CBD">
              <w:trPr>
                <w:trHeight w:val="277"/>
              </w:trPr>
              <w:tc>
                <w:tcPr>
                  <w:tcW w:w="433" w:type="pct"/>
                  <w:vMerge/>
                  <w:tcBorders>
                    <w:left w:val="single" w:sz="4" w:space="0" w:color="auto"/>
                    <w:right w:val="single" w:sz="4" w:space="0" w:color="auto"/>
                  </w:tcBorders>
                  <w:vAlign w:val="center"/>
                </w:tcPr>
                <w:p w14:paraId="71795AB0" w14:textId="77777777" w:rsidR="00A50CBD" w:rsidRPr="006057A9" w:rsidRDefault="00A50CBD">
                  <w:pPr>
                    <w:pStyle w:val="SSECa"/>
                    <w:rPr>
                      <w:rFonts w:hAnsi="宋体" w:cs="宋体"/>
                      <w:kern w:val="0"/>
                      <w:szCs w:val="20"/>
                    </w:rPr>
                  </w:pPr>
                </w:p>
              </w:tc>
              <w:tc>
                <w:tcPr>
                  <w:tcW w:w="406" w:type="pct"/>
                  <w:vMerge/>
                  <w:tcBorders>
                    <w:left w:val="single" w:sz="4" w:space="0" w:color="auto"/>
                    <w:bottom w:val="single" w:sz="4" w:space="0" w:color="auto"/>
                    <w:right w:val="single" w:sz="4" w:space="0" w:color="auto"/>
                  </w:tcBorders>
                  <w:vAlign w:val="center"/>
                </w:tcPr>
                <w:p w14:paraId="57990FE4" w14:textId="77777777" w:rsidR="00A50CBD" w:rsidRPr="006057A9" w:rsidRDefault="00A50CBD">
                  <w:pPr>
                    <w:pStyle w:val="SSECa"/>
                    <w:rPr>
                      <w:rFonts w:hAnsi="宋体" w:cs="宋体"/>
                      <w:kern w:val="0"/>
                      <w:szCs w:val="20"/>
                    </w:rPr>
                  </w:pPr>
                </w:p>
              </w:tc>
              <w:tc>
                <w:tcPr>
                  <w:tcW w:w="1737" w:type="pct"/>
                  <w:gridSpan w:val="3"/>
                  <w:vMerge/>
                  <w:tcBorders>
                    <w:left w:val="single" w:sz="4" w:space="0" w:color="auto"/>
                    <w:bottom w:val="single" w:sz="4" w:space="0" w:color="auto"/>
                    <w:right w:val="single" w:sz="4" w:space="0" w:color="auto"/>
                  </w:tcBorders>
                  <w:vAlign w:val="center"/>
                </w:tcPr>
                <w:p w14:paraId="260384B5" w14:textId="77777777" w:rsidR="00A50CBD" w:rsidRPr="006057A9" w:rsidRDefault="00A50CBD">
                  <w:pPr>
                    <w:pStyle w:val="SSECa"/>
                    <w:rPr>
                      <w:rFonts w:hAnsi="宋体"/>
                    </w:rPr>
                  </w:pPr>
                </w:p>
              </w:tc>
              <w:tc>
                <w:tcPr>
                  <w:tcW w:w="505" w:type="pct"/>
                  <w:vMerge/>
                  <w:tcBorders>
                    <w:left w:val="single" w:sz="4" w:space="0" w:color="auto"/>
                    <w:bottom w:val="single" w:sz="4" w:space="0" w:color="auto"/>
                    <w:right w:val="single" w:sz="4" w:space="0" w:color="auto"/>
                  </w:tcBorders>
                  <w:vAlign w:val="center"/>
                </w:tcPr>
                <w:p w14:paraId="7006D64A" w14:textId="77777777" w:rsidR="00A50CBD" w:rsidRPr="006057A9" w:rsidRDefault="00A50CBD">
                  <w:pPr>
                    <w:pStyle w:val="SSECa"/>
                  </w:pPr>
                </w:p>
              </w:tc>
              <w:tc>
                <w:tcPr>
                  <w:tcW w:w="809" w:type="pct"/>
                  <w:tcBorders>
                    <w:top w:val="single" w:sz="4" w:space="0" w:color="auto"/>
                    <w:left w:val="single" w:sz="4" w:space="0" w:color="auto"/>
                    <w:right w:val="single" w:sz="4" w:space="0" w:color="auto"/>
                  </w:tcBorders>
                  <w:vAlign w:val="center"/>
                </w:tcPr>
                <w:p w14:paraId="710306DC" w14:textId="46ACF8C0" w:rsidR="00A50CBD" w:rsidRPr="006057A9" w:rsidRDefault="00A50CBD">
                  <w:pPr>
                    <w:pStyle w:val="SSECa"/>
                  </w:pPr>
                  <w:r w:rsidRPr="006057A9">
                    <w:rPr>
                      <w:rFonts w:hAnsi="宋体" w:cs="宋体" w:hint="eastAsia"/>
                      <w:kern w:val="0"/>
                      <w:szCs w:val="20"/>
                    </w:rPr>
                    <w:t>高953</w:t>
                  </w:r>
                </w:p>
              </w:tc>
              <w:tc>
                <w:tcPr>
                  <w:tcW w:w="554" w:type="pct"/>
                  <w:tcBorders>
                    <w:top w:val="single" w:sz="4" w:space="0" w:color="auto"/>
                    <w:left w:val="single" w:sz="4" w:space="0" w:color="auto"/>
                    <w:right w:val="single" w:sz="4" w:space="0" w:color="auto"/>
                  </w:tcBorders>
                  <w:vAlign w:val="center"/>
                </w:tcPr>
                <w:p w14:paraId="1C2B09A7" w14:textId="6825F90F" w:rsidR="00A50CBD" w:rsidRPr="006057A9" w:rsidRDefault="008755F8">
                  <w:pPr>
                    <w:pStyle w:val="SSECa"/>
                  </w:pPr>
                  <w:r w:rsidRPr="006057A9">
                    <w:rPr>
                      <w:rFonts w:hint="eastAsia"/>
                    </w:rPr>
                    <w:t>S</w:t>
                  </w:r>
                </w:p>
              </w:tc>
              <w:tc>
                <w:tcPr>
                  <w:tcW w:w="556" w:type="pct"/>
                  <w:tcBorders>
                    <w:top w:val="single" w:sz="4" w:space="0" w:color="auto"/>
                    <w:left w:val="single" w:sz="4" w:space="0" w:color="auto"/>
                    <w:right w:val="single" w:sz="4" w:space="0" w:color="auto"/>
                  </w:tcBorders>
                  <w:vAlign w:val="center"/>
                </w:tcPr>
                <w:p w14:paraId="5157BA1C" w14:textId="1568FD39" w:rsidR="00A50CBD" w:rsidRPr="006057A9" w:rsidRDefault="008755F8">
                  <w:pPr>
                    <w:pStyle w:val="SSECa"/>
                  </w:pPr>
                  <w:r w:rsidRPr="006057A9">
                    <w:rPr>
                      <w:rFonts w:hint="eastAsia"/>
                    </w:rPr>
                    <w:t>5</w:t>
                  </w:r>
                  <w:r w:rsidRPr="006057A9">
                    <w:t>.1</w:t>
                  </w:r>
                  <w:r w:rsidRPr="006057A9">
                    <w:rPr>
                      <w:rFonts w:hint="eastAsia"/>
                    </w:rPr>
                    <w:t>km</w:t>
                  </w:r>
                </w:p>
              </w:tc>
            </w:tr>
            <w:tr w:rsidR="006057A9" w:rsidRPr="006057A9" w14:paraId="1F71040F" w14:textId="77777777" w:rsidTr="00A50CBD">
              <w:trPr>
                <w:trHeight w:val="278"/>
              </w:trPr>
              <w:tc>
                <w:tcPr>
                  <w:tcW w:w="433" w:type="pct"/>
                  <w:vMerge/>
                  <w:tcBorders>
                    <w:left w:val="single" w:sz="4" w:space="0" w:color="auto"/>
                    <w:right w:val="single" w:sz="4" w:space="0" w:color="auto"/>
                  </w:tcBorders>
                  <w:vAlign w:val="center"/>
                </w:tcPr>
                <w:p w14:paraId="5CC2ADEE" w14:textId="77777777" w:rsidR="005C5312" w:rsidRPr="006057A9" w:rsidRDefault="005C5312" w:rsidP="005C5312">
                  <w:pPr>
                    <w:pStyle w:val="SSECa"/>
                    <w:rPr>
                      <w:rFonts w:hAnsi="宋体" w:cs="宋体"/>
                      <w:kern w:val="0"/>
                      <w:szCs w:val="20"/>
                    </w:rPr>
                  </w:pPr>
                </w:p>
              </w:tc>
              <w:tc>
                <w:tcPr>
                  <w:tcW w:w="406" w:type="pct"/>
                  <w:vMerge w:val="restart"/>
                  <w:tcBorders>
                    <w:top w:val="single" w:sz="4" w:space="0" w:color="auto"/>
                    <w:left w:val="single" w:sz="4" w:space="0" w:color="auto"/>
                    <w:right w:val="single" w:sz="4" w:space="0" w:color="auto"/>
                  </w:tcBorders>
                  <w:vAlign w:val="center"/>
                </w:tcPr>
                <w:p w14:paraId="339764B8" w14:textId="7D629606" w:rsidR="005C5312" w:rsidRPr="006057A9" w:rsidRDefault="005C5312" w:rsidP="005C5312">
                  <w:pPr>
                    <w:pStyle w:val="SSECa"/>
                    <w:rPr>
                      <w:rFonts w:hAnsi="宋体" w:cs="宋体"/>
                      <w:kern w:val="0"/>
                      <w:szCs w:val="20"/>
                    </w:rPr>
                  </w:pPr>
                  <w:r w:rsidRPr="006057A9">
                    <w:rPr>
                      <w:rFonts w:hAnsi="宋体" w:cs="宋体" w:hint="eastAsia"/>
                      <w:kern w:val="0"/>
                      <w:szCs w:val="20"/>
                    </w:rPr>
                    <w:t>3</w:t>
                  </w:r>
                </w:p>
              </w:tc>
              <w:tc>
                <w:tcPr>
                  <w:tcW w:w="1737" w:type="pct"/>
                  <w:gridSpan w:val="3"/>
                  <w:vMerge w:val="restart"/>
                  <w:tcBorders>
                    <w:top w:val="single" w:sz="4" w:space="0" w:color="auto"/>
                    <w:left w:val="single" w:sz="4" w:space="0" w:color="auto"/>
                    <w:right w:val="single" w:sz="4" w:space="0" w:color="auto"/>
                  </w:tcBorders>
                  <w:vAlign w:val="center"/>
                </w:tcPr>
                <w:p w14:paraId="51FFB7D7" w14:textId="4F95737D" w:rsidR="005C5312" w:rsidRPr="006057A9" w:rsidRDefault="005C5312" w:rsidP="005C5312">
                  <w:pPr>
                    <w:pStyle w:val="SSECa"/>
                  </w:pPr>
                  <w:r w:rsidRPr="006057A9">
                    <w:rPr>
                      <w:rFonts w:hAnsi="宋体" w:hint="eastAsia"/>
                    </w:rPr>
                    <w:t>引黄干渠</w:t>
                  </w:r>
                </w:p>
              </w:tc>
              <w:tc>
                <w:tcPr>
                  <w:tcW w:w="505" w:type="pct"/>
                  <w:vMerge w:val="restart"/>
                  <w:tcBorders>
                    <w:top w:val="single" w:sz="4" w:space="0" w:color="auto"/>
                    <w:left w:val="single" w:sz="4" w:space="0" w:color="auto"/>
                    <w:right w:val="single" w:sz="4" w:space="0" w:color="auto"/>
                  </w:tcBorders>
                  <w:vAlign w:val="center"/>
                </w:tcPr>
                <w:p w14:paraId="5A3C9A81" w14:textId="543A1E62" w:rsidR="005C5312" w:rsidRPr="006057A9" w:rsidRDefault="005C5312" w:rsidP="005C5312">
                  <w:pPr>
                    <w:pStyle w:val="SSECa"/>
                  </w:pPr>
                  <w:r w:rsidRPr="006057A9">
                    <w:rPr>
                      <w:rFonts w:hint="eastAsia"/>
                    </w:rPr>
                    <w:t>Ⅲ类</w:t>
                  </w:r>
                </w:p>
              </w:tc>
              <w:tc>
                <w:tcPr>
                  <w:tcW w:w="809" w:type="pct"/>
                  <w:tcBorders>
                    <w:left w:val="single" w:sz="4" w:space="0" w:color="auto"/>
                    <w:right w:val="single" w:sz="4" w:space="0" w:color="auto"/>
                  </w:tcBorders>
                  <w:vAlign w:val="center"/>
                </w:tcPr>
                <w:p w14:paraId="59B43454" w14:textId="674370B9" w:rsidR="005C5312" w:rsidRPr="006057A9" w:rsidRDefault="005C5312" w:rsidP="005C5312">
                  <w:pPr>
                    <w:pStyle w:val="SSECa"/>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tc>
              <w:tc>
                <w:tcPr>
                  <w:tcW w:w="554" w:type="pct"/>
                  <w:tcBorders>
                    <w:left w:val="single" w:sz="4" w:space="0" w:color="auto"/>
                    <w:right w:val="single" w:sz="4" w:space="0" w:color="auto"/>
                  </w:tcBorders>
                  <w:vAlign w:val="center"/>
                </w:tcPr>
                <w:p w14:paraId="71487086" w14:textId="1A740482" w:rsidR="005C5312" w:rsidRPr="006057A9" w:rsidRDefault="005C5312" w:rsidP="005C5312">
                  <w:pPr>
                    <w:pStyle w:val="SSECa"/>
                  </w:pPr>
                  <w:r w:rsidRPr="006057A9">
                    <w:rPr>
                      <w:rFonts w:hAnsi="宋体" w:cs="宋体"/>
                      <w:kern w:val="0"/>
                      <w:szCs w:val="20"/>
                    </w:rPr>
                    <w:t>NE</w:t>
                  </w:r>
                </w:p>
              </w:tc>
              <w:tc>
                <w:tcPr>
                  <w:tcW w:w="556" w:type="pct"/>
                  <w:tcBorders>
                    <w:left w:val="single" w:sz="4" w:space="0" w:color="auto"/>
                    <w:right w:val="single" w:sz="4" w:space="0" w:color="auto"/>
                  </w:tcBorders>
                  <w:vAlign w:val="center"/>
                </w:tcPr>
                <w:p w14:paraId="3FE3C107" w14:textId="6FDDB1FC" w:rsidR="005C5312" w:rsidRPr="006057A9" w:rsidRDefault="005C5312" w:rsidP="005C5312">
                  <w:pPr>
                    <w:pStyle w:val="SSECa"/>
                  </w:pPr>
                  <w:r w:rsidRPr="006057A9">
                    <w:rPr>
                      <w:rFonts w:hAnsi="宋体" w:cs="宋体" w:hint="eastAsia"/>
                      <w:kern w:val="0"/>
                      <w:szCs w:val="20"/>
                    </w:rPr>
                    <w:t>8.3km</w:t>
                  </w:r>
                </w:p>
              </w:tc>
            </w:tr>
            <w:tr w:rsidR="006057A9" w:rsidRPr="006057A9" w14:paraId="45AA6B00" w14:textId="77777777" w:rsidTr="00A50CBD">
              <w:trPr>
                <w:trHeight w:val="277"/>
              </w:trPr>
              <w:tc>
                <w:tcPr>
                  <w:tcW w:w="433" w:type="pct"/>
                  <w:vMerge/>
                  <w:tcBorders>
                    <w:left w:val="single" w:sz="4" w:space="0" w:color="auto"/>
                    <w:right w:val="single" w:sz="4" w:space="0" w:color="auto"/>
                  </w:tcBorders>
                  <w:vAlign w:val="center"/>
                </w:tcPr>
                <w:p w14:paraId="55617A4E" w14:textId="77777777" w:rsidR="005C5312" w:rsidRPr="006057A9" w:rsidRDefault="005C5312" w:rsidP="005C5312">
                  <w:pPr>
                    <w:pStyle w:val="SSECa"/>
                    <w:rPr>
                      <w:rFonts w:hAnsi="宋体" w:cs="宋体"/>
                      <w:kern w:val="0"/>
                      <w:szCs w:val="20"/>
                    </w:rPr>
                  </w:pPr>
                </w:p>
              </w:tc>
              <w:tc>
                <w:tcPr>
                  <w:tcW w:w="406" w:type="pct"/>
                  <w:vMerge/>
                  <w:tcBorders>
                    <w:left w:val="single" w:sz="4" w:space="0" w:color="auto"/>
                    <w:bottom w:val="single" w:sz="4" w:space="0" w:color="auto"/>
                    <w:right w:val="single" w:sz="4" w:space="0" w:color="auto"/>
                  </w:tcBorders>
                  <w:vAlign w:val="center"/>
                </w:tcPr>
                <w:p w14:paraId="179DD390" w14:textId="77777777" w:rsidR="005C5312" w:rsidRPr="006057A9" w:rsidRDefault="005C5312" w:rsidP="005C5312">
                  <w:pPr>
                    <w:pStyle w:val="SSECa"/>
                    <w:rPr>
                      <w:rFonts w:hAnsi="宋体" w:cs="宋体"/>
                      <w:kern w:val="0"/>
                      <w:szCs w:val="20"/>
                    </w:rPr>
                  </w:pPr>
                </w:p>
              </w:tc>
              <w:tc>
                <w:tcPr>
                  <w:tcW w:w="1737" w:type="pct"/>
                  <w:gridSpan w:val="3"/>
                  <w:vMerge/>
                  <w:tcBorders>
                    <w:left w:val="single" w:sz="4" w:space="0" w:color="auto"/>
                    <w:bottom w:val="single" w:sz="4" w:space="0" w:color="auto"/>
                    <w:right w:val="single" w:sz="4" w:space="0" w:color="auto"/>
                  </w:tcBorders>
                  <w:vAlign w:val="center"/>
                </w:tcPr>
                <w:p w14:paraId="1CC9EAE5" w14:textId="77777777" w:rsidR="005C5312" w:rsidRPr="006057A9" w:rsidRDefault="005C5312" w:rsidP="005C5312">
                  <w:pPr>
                    <w:pStyle w:val="SSECa"/>
                    <w:rPr>
                      <w:rFonts w:hAnsi="宋体"/>
                    </w:rPr>
                  </w:pPr>
                </w:p>
              </w:tc>
              <w:tc>
                <w:tcPr>
                  <w:tcW w:w="505" w:type="pct"/>
                  <w:vMerge/>
                  <w:tcBorders>
                    <w:left w:val="single" w:sz="4" w:space="0" w:color="auto"/>
                    <w:bottom w:val="single" w:sz="4" w:space="0" w:color="auto"/>
                    <w:right w:val="single" w:sz="4" w:space="0" w:color="auto"/>
                  </w:tcBorders>
                  <w:vAlign w:val="center"/>
                </w:tcPr>
                <w:p w14:paraId="094513C9" w14:textId="77777777" w:rsidR="005C5312" w:rsidRPr="006057A9" w:rsidRDefault="005C5312" w:rsidP="005C5312">
                  <w:pPr>
                    <w:pStyle w:val="SSECa"/>
                  </w:pPr>
                </w:p>
              </w:tc>
              <w:tc>
                <w:tcPr>
                  <w:tcW w:w="809" w:type="pct"/>
                  <w:tcBorders>
                    <w:left w:val="single" w:sz="4" w:space="0" w:color="auto"/>
                    <w:right w:val="single" w:sz="4" w:space="0" w:color="auto"/>
                  </w:tcBorders>
                  <w:vAlign w:val="center"/>
                </w:tcPr>
                <w:p w14:paraId="763416CC" w14:textId="2148570E" w:rsidR="005C5312" w:rsidRPr="006057A9" w:rsidRDefault="005C5312" w:rsidP="005C5312">
                  <w:pPr>
                    <w:pStyle w:val="SSECa"/>
                  </w:pPr>
                  <w:r w:rsidRPr="006057A9">
                    <w:rPr>
                      <w:rFonts w:hAnsi="宋体" w:cs="宋体" w:hint="eastAsia"/>
                      <w:kern w:val="0"/>
                      <w:szCs w:val="20"/>
                    </w:rPr>
                    <w:t>高953</w:t>
                  </w:r>
                </w:p>
              </w:tc>
              <w:tc>
                <w:tcPr>
                  <w:tcW w:w="554" w:type="pct"/>
                  <w:tcBorders>
                    <w:left w:val="single" w:sz="4" w:space="0" w:color="auto"/>
                    <w:right w:val="single" w:sz="4" w:space="0" w:color="auto"/>
                  </w:tcBorders>
                  <w:vAlign w:val="center"/>
                </w:tcPr>
                <w:p w14:paraId="475B8213" w14:textId="27020AAF" w:rsidR="005C5312" w:rsidRPr="006057A9" w:rsidRDefault="005C5312" w:rsidP="005C5312">
                  <w:pPr>
                    <w:pStyle w:val="SSECa"/>
                  </w:pPr>
                  <w:r w:rsidRPr="006057A9">
                    <w:rPr>
                      <w:rFonts w:hint="eastAsia"/>
                    </w:rPr>
                    <w:t>NW</w:t>
                  </w:r>
                </w:p>
              </w:tc>
              <w:tc>
                <w:tcPr>
                  <w:tcW w:w="556" w:type="pct"/>
                  <w:tcBorders>
                    <w:left w:val="single" w:sz="4" w:space="0" w:color="auto"/>
                    <w:right w:val="single" w:sz="4" w:space="0" w:color="auto"/>
                  </w:tcBorders>
                  <w:vAlign w:val="center"/>
                </w:tcPr>
                <w:p w14:paraId="3A14A929" w14:textId="45F8FA12" w:rsidR="005C5312" w:rsidRPr="006057A9" w:rsidRDefault="005C5312" w:rsidP="005C5312">
                  <w:pPr>
                    <w:pStyle w:val="SSECa"/>
                  </w:pPr>
                  <w:r w:rsidRPr="006057A9">
                    <w:rPr>
                      <w:rFonts w:hint="eastAsia"/>
                    </w:rPr>
                    <w:t>1</w:t>
                  </w:r>
                  <w:r w:rsidRPr="006057A9">
                    <w:t>0.3</w:t>
                  </w:r>
                  <w:r w:rsidRPr="006057A9">
                    <w:rPr>
                      <w:rFonts w:hint="eastAsia"/>
                    </w:rPr>
                    <w:t>km</w:t>
                  </w:r>
                </w:p>
              </w:tc>
            </w:tr>
            <w:tr w:rsidR="006057A9" w:rsidRPr="006057A9" w14:paraId="322A87BB" w14:textId="77777777" w:rsidTr="00A50CBD">
              <w:trPr>
                <w:trHeight w:val="278"/>
              </w:trPr>
              <w:tc>
                <w:tcPr>
                  <w:tcW w:w="433" w:type="pct"/>
                  <w:vMerge/>
                  <w:tcBorders>
                    <w:left w:val="single" w:sz="4" w:space="0" w:color="auto"/>
                    <w:right w:val="single" w:sz="4" w:space="0" w:color="auto"/>
                  </w:tcBorders>
                  <w:vAlign w:val="center"/>
                </w:tcPr>
                <w:p w14:paraId="754EA93C" w14:textId="77777777" w:rsidR="005C5312" w:rsidRPr="006057A9" w:rsidRDefault="005C5312" w:rsidP="005C5312">
                  <w:pPr>
                    <w:pStyle w:val="SSECa"/>
                    <w:rPr>
                      <w:rFonts w:hAnsi="宋体" w:cs="宋体"/>
                      <w:kern w:val="0"/>
                      <w:szCs w:val="20"/>
                    </w:rPr>
                  </w:pPr>
                </w:p>
              </w:tc>
              <w:tc>
                <w:tcPr>
                  <w:tcW w:w="406" w:type="pct"/>
                  <w:vMerge w:val="restart"/>
                  <w:tcBorders>
                    <w:top w:val="single" w:sz="4" w:space="0" w:color="auto"/>
                    <w:left w:val="single" w:sz="4" w:space="0" w:color="auto"/>
                    <w:right w:val="single" w:sz="4" w:space="0" w:color="auto"/>
                  </w:tcBorders>
                  <w:vAlign w:val="center"/>
                </w:tcPr>
                <w:p w14:paraId="65BF5BCE" w14:textId="4A2268A7" w:rsidR="005C5312" w:rsidRPr="006057A9" w:rsidRDefault="005C5312" w:rsidP="005C5312">
                  <w:pPr>
                    <w:pStyle w:val="SSECa"/>
                    <w:rPr>
                      <w:rFonts w:hAnsi="宋体" w:cs="宋体"/>
                      <w:kern w:val="0"/>
                      <w:szCs w:val="20"/>
                    </w:rPr>
                  </w:pPr>
                  <w:r w:rsidRPr="006057A9">
                    <w:rPr>
                      <w:rFonts w:hAnsi="宋体" w:cs="宋体" w:hint="eastAsia"/>
                      <w:kern w:val="0"/>
                      <w:szCs w:val="20"/>
                    </w:rPr>
                    <w:t>4</w:t>
                  </w:r>
                </w:p>
              </w:tc>
              <w:tc>
                <w:tcPr>
                  <w:tcW w:w="1737" w:type="pct"/>
                  <w:gridSpan w:val="3"/>
                  <w:vMerge w:val="restart"/>
                  <w:tcBorders>
                    <w:top w:val="single" w:sz="4" w:space="0" w:color="auto"/>
                    <w:left w:val="single" w:sz="4" w:space="0" w:color="auto"/>
                    <w:right w:val="single" w:sz="4" w:space="0" w:color="auto"/>
                  </w:tcBorders>
                  <w:vAlign w:val="center"/>
                </w:tcPr>
                <w:p w14:paraId="7931D529" w14:textId="253A2837" w:rsidR="005C5312" w:rsidRPr="006057A9" w:rsidRDefault="005C5312" w:rsidP="005C5312">
                  <w:pPr>
                    <w:pStyle w:val="SSECa"/>
                  </w:pPr>
                  <w:r w:rsidRPr="006057A9">
                    <w:rPr>
                      <w:rFonts w:hAnsi="宋体" w:hint="eastAsia"/>
                    </w:rPr>
                    <w:t>小清河岸线</w:t>
                  </w:r>
                </w:p>
              </w:tc>
              <w:tc>
                <w:tcPr>
                  <w:tcW w:w="505" w:type="pct"/>
                  <w:vMerge w:val="restart"/>
                  <w:tcBorders>
                    <w:top w:val="single" w:sz="4" w:space="0" w:color="auto"/>
                    <w:left w:val="single" w:sz="4" w:space="0" w:color="auto"/>
                    <w:right w:val="single" w:sz="4" w:space="0" w:color="auto"/>
                  </w:tcBorders>
                  <w:vAlign w:val="center"/>
                </w:tcPr>
                <w:p w14:paraId="07CB723F" w14:textId="54AC6A7F" w:rsidR="005C5312" w:rsidRPr="006057A9" w:rsidRDefault="005C5312" w:rsidP="005C5312">
                  <w:pPr>
                    <w:pStyle w:val="SSECa"/>
                  </w:pPr>
                  <w:r w:rsidRPr="006057A9">
                    <w:rPr>
                      <w:rFonts w:hint="eastAsia"/>
                    </w:rPr>
                    <w:t>Ⅲ类</w:t>
                  </w:r>
                </w:p>
              </w:tc>
              <w:tc>
                <w:tcPr>
                  <w:tcW w:w="809" w:type="pct"/>
                  <w:tcBorders>
                    <w:left w:val="single" w:sz="4" w:space="0" w:color="auto"/>
                    <w:right w:val="single" w:sz="4" w:space="0" w:color="auto"/>
                  </w:tcBorders>
                  <w:vAlign w:val="center"/>
                </w:tcPr>
                <w:p w14:paraId="298A37A5" w14:textId="5F4E9F22" w:rsidR="005C5312" w:rsidRPr="006057A9" w:rsidRDefault="005C5312" w:rsidP="005C5312">
                  <w:pPr>
                    <w:pStyle w:val="SSECa"/>
                  </w:pPr>
                  <w:proofErr w:type="gramStart"/>
                  <w:r w:rsidRPr="006057A9">
                    <w:rPr>
                      <w:rFonts w:hAnsi="宋体" w:cs="宋体" w:hint="eastAsia"/>
                      <w:kern w:val="0"/>
                      <w:szCs w:val="20"/>
                    </w:rPr>
                    <w:t>高斜</w:t>
                  </w:r>
                  <w:proofErr w:type="gramEnd"/>
                  <w:r w:rsidRPr="006057A9">
                    <w:rPr>
                      <w:rFonts w:hAnsi="宋体" w:cs="宋体" w:hint="eastAsia"/>
                      <w:kern w:val="0"/>
                      <w:szCs w:val="20"/>
                    </w:rPr>
                    <w:t>951</w:t>
                  </w:r>
                </w:p>
              </w:tc>
              <w:tc>
                <w:tcPr>
                  <w:tcW w:w="554" w:type="pct"/>
                  <w:tcBorders>
                    <w:left w:val="single" w:sz="4" w:space="0" w:color="auto"/>
                    <w:right w:val="single" w:sz="4" w:space="0" w:color="auto"/>
                  </w:tcBorders>
                  <w:vAlign w:val="center"/>
                </w:tcPr>
                <w:p w14:paraId="36857D53" w14:textId="7B9E644B" w:rsidR="005C5312" w:rsidRPr="006057A9" w:rsidRDefault="005C5312" w:rsidP="005C5312">
                  <w:pPr>
                    <w:pStyle w:val="SSECa"/>
                  </w:pPr>
                  <w:r w:rsidRPr="006057A9">
                    <w:rPr>
                      <w:rFonts w:hint="eastAsia"/>
                    </w:rPr>
                    <w:t>N</w:t>
                  </w:r>
                </w:p>
              </w:tc>
              <w:tc>
                <w:tcPr>
                  <w:tcW w:w="556" w:type="pct"/>
                  <w:tcBorders>
                    <w:left w:val="single" w:sz="4" w:space="0" w:color="auto"/>
                    <w:right w:val="single" w:sz="4" w:space="0" w:color="auto"/>
                  </w:tcBorders>
                  <w:vAlign w:val="center"/>
                </w:tcPr>
                <w:p w14:paraId="23133024" w14:textId="688A1704" w:rsidR="005C5312" w:rsidRPr="006057A9" w:rsidRDefault="005C5312" w:rsidP="005C5312">
                  <w:pPr>
                    <w:pStyle w:val="SSECa"/>
                  </w:pPr>
                  <w:r w:rsidRPr="006057A9">
                    <w:rPr>
                      <w:rFonts w:hint="eastAsia"/>
                    </w:rPr>
                    <w:t>9</w:t>
                  </w:r>
                  <w:r w:rsidRPr="006057A9">
                    <w:t>.2km</w:t>
                  </w:r>
                </w:p>
              </w:tc>
            </w:tr>
            <w:tr w:rsidR="006057A9" w:rsidRPr="006057A9" w14:paraId="08270B1D" w14:textId="77777777" w:rsidTr="00A50CBD">
              <w:trPr>
                <w:trHeight w:val="277"/>
              </w:trPr>
              <w:tc>
                <w:tcPr>
                  <w:tcW w:w="433" w:type="pct"/>
                  <w:vMerge/>
                  <w:tcBorders>
                    <w:left w:val="single" w:sz="4" w:space="0" w:color="auto"/>
                    <w:right w:val="single" w:sz="4" w:space="0" w:color="auto"/>
                  </w:tcBorders>
                  <w:vAlign w:val="center"/>
                </w:tcPr>
                <w:p w14:paraId="1AD2C135" w14:textId="77777777" w:rsidR="005C5312" w:rsidRPr="006057A9" w:rsidRDefault="005C5312" w:rsidP="005C5312">
                  <w:pPr>
                    <w:pStyle w:val="SSECa"/>
                    <w:rPr>
                      <w:rFonts w:hAnsi="宋体" w:cs="宋体"/>
                      <w:kern w:val="0"/>
                      <w:szCs w:val="20"/>
                    </w:rPr>
                  </w:pPr>
                </w:p>
              </w:tc>
              <w:tc>
                <w:tcPr>
                  <w:tcW w:w="406" w:type="pct"/>
                  <w:vMerge/>
                  <w:tcBorders>
                    <w:left w:val="single" w:sz="4" w:space="0" w:color="auto"/>
                    <w:bottom w:val="single" w:sz="4" w:space="0" w:color="auto"/>
                    <w:right w:val="single" w:sz="4" w:space="0" w:color="auto"/>
                  </w:tcBorders>
                  <w:vAlign w:val="center"/>
                </w:tcPr>
                <w:p w14:paraId="224AC999" w14:textId="77777777" w:rsidR="005C5312" w:rsidRPr="006057A9" w:rsidRDefault="005C5312" w:rsidP="005C5312">
                  <w:pPr>
                    <w:pStyle w:val="SSECa"/>
                    <w:rPr>
                      <w:rFonts w:hAnsi="宋体" w:cs="宋体"/>
                      <w:kern w:val="0"/>
                      <w:szCs w:val="20"/>
                    </w:rPr>
                  </w:pPr>
                </w:p>
              </w:tc>
              <w:tc>
                <w:tcPr>
                  <w:tcW w:w="1737" w:type="pct"/>
                  <w:gridSpan w:val="3"/>
                  <w:vMerge/>
                  <w:tcBorders>
                    <w:left w:val="single" w:sz="4" w:space="0" w:color="auto"/>
                    <w:bottom w:val="single" w:sz="4" w:space="0" w:color="auto"/>
                    <w:right w:val="single" w:sz="4" w:space="0" w:color="auto"/>
                  </w:tcBorders>
                  <w:vAlign w:val="center"/>
                </w:tcPr>
                <w:p w14:paraId="2A24C707" w14:textId="77777777" w:rsidR="005C5312" w:rsidRPr="006057A9" w:rsidRDefault="005C5312" w:rsidP="005C5312">
                  <w:pPr>
                    <w:pStyle w:val="SSECa"/>
                    <w:rPr>
                      <w:rFonts w:hAnsi="宋体"/>
                    </w:rPr>
                  </w:pPr>
                </w:p>
              </w:tc>
              <w:tc>
                <w:tcPr>
                  <w:tcW w:w="505" w:type="pct"/>
                  <w:vMerge/>
                  <w:tcBorders>
                    <w:left w:val="single" w:sz="4" w:space="0" w:color="auto"/>
                    <w:bottom w:val="single" w:sz="4" w:space="0" w:color="auto"/>
                    <w:right w:val="single" w:sz="4" w:space="0" w:color="auto"/>
                  </w:tcBorders>
                  <w:vAlign w:val="center"/>
                </w:tcPr>
                <w:p w14:paraId="5FF42637" w14:textId="77777777" w:rsidR="005C5312" w:rsidRPr="006057A9" w:rsidRDefault="005C5312" w:rsidP="005C5312">
                  <w:pPr>
                    <w:pStyle w:val="SSECa"/>
                  </w:pPr>
                </w:p>
              </w:tc>
              <w:tc>
                <w:tcPr>
                  <w:tcW w:w="809" w:type="pct"/>
                  <w:tcBorders>
                    <w:left w:val="single" w:sz="4" w:space="0" w:color="auto"/>
                    <w:right w:val="single" w:sz="4" w:space="0" w:color="auto"/>
                  </w:tcBorders>
                  <w:vAlign w:val="center"/>
                </w:tcPr>
                <w:p w14:paraId="425D7903" w14:textId="663BBDA8" w:rsidR="005C5312" w:rsidRPr="006057A9" w:rsidRDefault="005C5312" w:rsidP="005C5312">
                  <w:pPr>
                    <w:pStyle w:val="SSECa"/>
                  </w:pPr>
                  <w:r w:rsidRPr="006057A9">
                    <w:rPr>
                      <w:rFonts w:hAnsi="宋体" w:cs="宋体" w:hint="eastAsia"/>
                      <w:kern w:val="0"/>
                      <w:szCs w:val="20"/>
                    </w:rPr>
                    <w:t>高953</w:t>
                  </w:r>
                </w:p>
              </w:tc>
              <w:tc>
                <w:tcPr>
                  <w:tcW w:w="554" w:type="pct"/>
                  <w:tcBorders>
                    <w:left w:val="single" w:sz="4" w:space="0" w:color="auto"/>
                    <w:right w:val="single" w:sz="4" w:space="0" w:color="auto"/>
                  </w:tcBorders>
                  <w:vAlign w:val="center"/>
                </w:tcPr>
                <w:p w14:paraId="16F83917" w14:textId="067A96B2" w:rsidR="005C5312" w:rsidRPr="006057A9" w:rsidRDefault="005C5312" w:rsidP="005C5312">
                  <w:pPr>
                    <w:pStyle w:val="SSECa"/>
                  </w:pPr>
                  <w:r w:rsidRPr="006057A9">
                    <w:rPr>
                      <w:rFonts w:hint="eastAsia"/>
                    </w:rPr>
                    <w:t>N</w:t>
                  </w:r>
                </w:p>
              </w:tc>
              <w:tc>
                <w:tcPr>
                  <w:tcW w:w="556" w:type="pct"/>
                  <w:tcBorders>
                    <w:left w:val="single" w:sz="4" w:space="0" w:color="auto"/>
                    <w:right w:val="single" w:sz="4" w:space="0" w:color="auto"/>
                  </w:tcBorders>
                  <w:vAlign w:val="center"/>
                </w:tcPr>
                <w:p w14:paraId="346B018B" w14:textId="23F7456C" w:rsidR="005C5312" w:rsidRPr="006057A9" w:rsidRDefault="005C5312" w:rsidP="005C5312">
                  <w:pPr>
                    <w:pStyle w:val="SSECa"/>
                  </w:pPr>
                  <w:r w:rsidRPr="006057A9">
                    <w:rPr>
                      <w:rFonts w:hint="eastAsia"/>
                    </w:rPr>
                    <w:t>5</w:t>
                  </w:r>
                  <w:r w:rsidRPr="006057A9">
                    <w:t>.7km</w:t>
                  </w:r>
                </w:p>
              </w:tc>
            </w:tr>
            <w:tr w:rsidR="006057A9" w:rsidRPr="006057A9" w14:paraId="5A4639F3" w14:textId="77777777">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5668D44"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地下水环境敏感目标</w:t>
                  </w:r>
                </w:p>
              </w:tc>
            </w:tr>
            <w:tr w:rsidR="003D6616" w:rsidRPr="006057A9" w14:paraId="1F18A0B9" w14:textId="77777777" w:rsidTr="00A50CBD">
              <w:trPr>
                <w:trHeight w:val="340"/>
              </w:trPr>
              <w:tc>
                <w:tcPr>
                  <w:tcW w:w="433" w:type="pct"/>
                  <w:tcBorders>
                    <w:top w:val="single" w:sz="4" w:space="0" w:color="auto"/>
                    <w:left w:val="single" w:sz="4" w:space="0" w:color="auto"/>
                    <w:bottom w:val="single" w:sz="4" w:space="0" w:color="auto"/>
                    <w:right w:val="single" w:sz="4" w:space="0" w:color="auto"/>
                  </w:tcBorders>
                  <w:vAlign w:val="center"/>
                </w:tcPr>
                <w:p w14:paraId="532A0DB9"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地下水</w:t>
                  </w:r>
                </w:p>
              </w:tc>
              <w:tc>
                <w:tcPr>
                  <w:tcW w:w="406" w:type="pct"/>
                  <w:tcBorders>
                    <w:top w:val="single" w:sz="4" w:space="0" w:color="auto"/>
                    <w:left w:val="single" w:sz="4" w:space="0" w:color="auto"/>
                    <w:bottom w:val="single" w:sz="4" w:space="0" w:color="auto"/>
                    <w:right w:val="single" w:sz="4" w:space="0" w:color="auto"/>
                  </w:tcBorders>
                  <w:vAlign w:val="center"/>
                </w:tcPr>
                <w:p w14:paraId="0F5D4202"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1</w:t>
                  </w:r>
                </w:p>
              </w:tc>
              <w:tc>
                <w:tcPr>
                  <w:tcW w:w="1737" w:type="pct"/>
                  <w:gridSpan w:val="3"/>
                  <w:tcBorders>
                    <w:top w:val="single" w:sz="4" w:space="0" w:color="auto"/>
                    <w:left w:val="single" w:sz="4" w:space="0" w:color="auto"/>
                    <w:bottom w:val="single" w:sz="4" w:space="0" w:color="auto"/>
                    <w:right w:val="single" w:sz="4" w:space="0" w:color="auto"/>
                  </w:tcBorders>
                  <w:vAlign w:val="center"/>
                </w:tcPr>
                <w:p w14:paraId="07BA0B5D"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周围地下水</w:t>
                  </w:r>
                </w:p>
              </w:tc>
              <w:tc>
                <w:tcPr>
                  <w:tcW w:w="505" w:type="pct"/>
                  <w:tcBorders>
                    <w:top w:val="single" w:sz="4" w:space="0" w:color="auto"/>
                    <w:left w:val="single" w:sz="4" w:space="0" w:color="auto"/>
                    <w:bottom w:val="single" w:sz="4" w:space="0" w:color="auto"/>
                    <w:right w:val="single" w:sz="4" w:space="0" w:color="auto"/>
                  </w:tcBorders>
                  <w:vAlign w:val="center"/>
                </w:tcPr>
                <w:p w14:paraId="0752B0F3"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Ⅲ类</w:t>
                  </w:r>
                </w:p>
              </w:tc>
              <w:tc>
                <w:tcPr>
                  <w:tcW w:w="809" w:type="pct"/>
                  <w:tcBorders>
                    <w:top w:val="single" w:sz="4" w:space="0" w:color="auto"/>
                    <w:left w:val="single" w:sz="4" w:space="0" w:color="auto"/>
                    <w:bottom w:val="single" w:sz="4" w:space="0" w:color="auto"/>
                    <w:right w:val="single" w:sz="4" w:space="0" w:color="auto"/>
                  </w:tcBorders>
                  <w:vAlign w:val="center"/>
                </w:tcPr>
                <w:p w14:paraId="0A5B1CAB" w14:textId="77777777" w:rsidR="005C5312" w:rsidRPr="006057A9" w:rsidRDefault="005C5312" w:rsidP="005C5312">
                  <w:pPr>
                    <w:pStyle w:val="SSECa"/>
                    <w:rPr>
                      <w:rFonts w:hAnsi="宋体" w:cs="宋体"/>
                      <w:kern w:val="0"/>
                      <w:szCs w:val="20"/>
                    </w:rPr>
                  </w:pPr>
                  <w:r w:rsidRPr="006057A9">
                    <w:rPr>
                      <w:rFonts w:hAnsi="宋体" w:cs="宋体" w:hint="eastAsia"/>
                      <w:bCs/>
                      <w:kern w:val="0"/>
                      <w:szCs w:val="20"/>
                    </w:rPr>
                    <w:t>项目区</w:t>
                  </w:r>
                </w:p>
              </w:tc>
              <w:tc>
                <w:tcPr>
                  <w:tcW w:w="554" w:type="pct"/>
                  <w:tcBorders>
                    <w:top w:val="single" w:sz="4" w:space="0" w:color="auto"/>
                    <w:left w:val="single" w:sz="4" w:space="0" w:color="auto"/>
                    <w:bottom w:val="single" w:sz="4" w:space="0" w:color="auto"/>
                    <w:right w:val="single" w:sz="4" w:space="0" w:color="auto"/>
                  </w:tcBorders>
                  <w:vAlign w:val="center"/>
                </w:tcPr>
                <w:p w14:paraId="64677D0C"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w:t>
                  </w:r>
                </w:p>
              </w:tc>
              <w:tc>
                <w:tcPr>
                  <w:tcW w:w="556" w:type="pct"/>
                  <w:tcBorders>
                    <w:top w:val="single" w:sz="4" w:space="0" w:color="auto"/>
                    <w:left w:val="single" w:sz="4" w:space="0" w:color="auto"/>
                    <w:bottom w:val="single" w:sz="4" w:space="0" w:color="auto"/>
                    <w:right w:val="single" w:sz="4" w:space="0" w:color="auto"/>
                  </w:tcBorders>
                  <w:vAlign w:val="center"/>
                </w:tcPr>
                <w:p w14:paraId="713526A6" w14:textId="77777777" w:rsidR="005C5312" w:rsidRPr="006057A9" w:rsidRDefault="005C5312" w:rsidP="005C5312">
                  <w:pPr>
                    <w:pStyle w:val="SSECa"/>
                    <w:rPr>
                      <w:rFonts w:hAnsi="宋体" w:cs="宋体"/>
                      <w:kern w:val="0"/>
                      <w:szCs w:val="20"/>
                    </w:rPr>
                  </w:pPr>
                  <w:r w:rsidRPr="006057A9">
                    <w:rPr>
                      <w:rFonts w:hAnsi="宋体" w:cs="宋体" w:hint="eastAsia"/>
                      <w:kern w:val="0"/>
                      <w:szCs w:val="20"/>
                    </w:rPr>
                    <w:t>——</w:t>
                  </w:r>
                </w:p>
              </w:tc>
            </w:tr>
          </w:tbl>
          <w:p w14:paraId="0EDA9AC6" w14:textId="77777777" w:rsidR="00D211F2" w:rsidRPr="006057A9" w:rsidRDefault="00D211F2">
            <w:pPr>
              <w:rPr>
                <w:rFonts w:ascii="宋体" w:eastAsia="宋体" w:hAnsi="宋体" w:cs="宋体"/>
                <w:kern w:val="0"/>
                <w:szCs w:val="20"/>
              </w:rPr>
            </w:pPr>
          </w:p>
          <w:p w14:paraId="73704EEE" w14:textId="77777777" w:rsidR="00D211F2" w:rsidRPr="006057A9" w:rsidRDefault="00D211F2">
            <w:pPr>
              <w:rPr>
                <w:rFonts w:ascii="宋体" w:eastAsia="宋体" w:hAnsi="宋体" w:cs="宋体"/>
                <w:kern w:val="0"/>
                <w:szCs w:val="20"/>
              </w:rPr>
            </w:pPr>
          </w:p>
        </w:tc>
      </w:tr>
      <w:tr w:rsidR="006057A9" w:rsidRPr="006057A9" w14:paraId="65DE1B04" w14:textId="77777777">
        <w:trPr>
          <w:trHeight w:val="1266"/>
          <w:jc w:val="center"/>
        </w:trPr>
        <w:tc>
          <w:tcPr>
            <w:tcW w:w="563" w:type="pct"/>
            <w:vAlign w:val="center"/>
          </w:tcPr>
          <w:p w14:paraId="72A29936" w14:textId="77777777" w:rsidR="00D211F2" w:rsidRPr="006057A9" w:rsidRDefault="003B6E35">
            <w:pPr>
              <w:pStyle w:val="SSECa"/>
              <w:rPr>
                <w:rFonts w:hAnsi="宋体"/>
              </w:rPr>
            </w:pPr>
            <w:r w:rsidRPr="006057A9">
              <w:rPr>
                <w:rFonts w:hAnsi="宋体" w:hint="eastAsia"/>
              </w:rPr>
              <w:t>评价标准</w:t>
            </w:r>
          </w:p>
        </w:tc>
        <w:tc>
          <w:tcPr>
            <w:tcW w:w="4437" w:type="pct"/>
            <w:vAlign w:val="center"/>
          </w:tcPr>
          <w:p w14:paraId="62DC9BCF" w14:textId="77777777" w:rsidR="00D211F2" w:rsidRPr="006057A9" w:rsidRDefault="003B6E35">
            <w:pPr>
              <w:pStyle w:val="X22"/>
            </w:pPr>
            <w:r w:rsidRPr="006057A9">
              <w:rPr>
                <w:rFonts w:hint="eastAsia"/>
              </w:rPr>
              <w:t>1、评价依据</w:t>
            </w:r>
          </w:p>
          <w:p w14:paraId="44524351" w14:textId="77777777" w:rsidR="00D211F2" w:rsidRPr="006057A9" w:rsidRDefault="003B6E35">
            <w:pPr>
              <w:pStyle w:val="35"/>
            </w:pPr>
            <w:r w:rsidRPr="006057A9">
              <w:rPr>
                <w:rFonts w:hint="eastAsia"/>
              </w:rPr>
              <w:t>1）《环境影响评价技术导则</w:t>
            </w:r>
            <w:r w:rsidRPr="006057A9">
              <w:t xml:space="preserve"> </w:t>
            </w:r>
            <w:r w:rsidRPr="006057A9">
              <w:rPr>
                <w:rFonts w:hint="eastAsia"/>
              </w:rPr>
              <w:t>陆地石油天然气开发建设项目》（</w:t>
            </w:r>
            <w:r w:rsidRPr="006057A9">
              <w:t>HJ 349-2023</w:t>
            </w:r>
            <w:r w:rsidRPr="006057A9">
              <w:rPr>
                <w:rFonts w:hint="eastAsia"/>
              </w:rPr>
              <w:t>）；</w:t>
            </w:r>
          </w:p>
          <w:p w14:paraId="22ED6294" w14:textId="77777777" w:rsidR="00D211F2" w:rsidRPr="006057A9" w:rsidRDefault="003B6E35">
            <w:pPr>
              <w:pStyle w:val="35"/>
            </w:pPr>
            <w:r w:rsidRPr="006057A9">
              <w:rPr>
                <w:rFonts w:hint="eastAsia"/>
              </w:rPr>
              <w:t>2）《环境影响评价技术导则</w:t>
            </w:r>
            <w:r w:rsidRPr="006057A9">
              <w:t xml:space="preserve"> 生态影响</w:t>
            </w:r>
            <w:r w:rsidRPr="006057A9">
              <w:rPr>
                <w:rFonts w:hint="eastAsia"/>
              </w:rPr>
              <w:t>》（</w:t>
            </w:r>
            <w:r w:rsidRPr="006057A9">
              <w:t>HJ 19-2022</w:t>
            </w:r>
            <w:r w:rsidRPr="006057A9">
              <w:rPr>
                <w:rFonts w:hint="eastAsia"/>
              </w:rPr>
              <w:t>）；</w:t>
            </w:r>
          </w:p>
          <w:p w14:paraId="07EB8DAD" w14:textId="4ADD8DDD" w:rsidR="00D211F2" w:rsidRPr="006057A9" w:rsidRDefault="003B6E35">
            <w:pPr>
              <w:pStyle w:val="35"/>
            </w:pPr>
            <w:r w:rsidRPr="006057A9">
              <w:t>3</w:t>
            </w:r>
            <w:r w:rsidRPr="006057A9">
              <w:rPr>
                <w:rFonts w:hint="eastAsia"/>
              </w:rPr>
              <w:t>）</w:t>
            </w:r>
            <w:r w:rsidR="00AC78A0" w:rsidRPr="006057A9">
              <w:rPr>
                <w:rFonts w:hint="eastAsia"/>
              </w:rPr>
              <w:t>《关于印发&lt;建设项目环境影响报告表&gt;内容、格式及编制技术指南的通知》（</w:t>
            </w:r>
            <w:proofErr w:type="gramStart"/>
            <w:r w:rsidR="00AC78A0" w:rsidRPr="006057A9">
              <w:rPr>
                <w:rFonts w:hint="eastAsia"/>
              </w:rPr>
              <w:t>环办环</w:t>
            </w:r>
            <w:proofErr w:type="gramEnd"/>
            <w:r w:rsidR="00AC78A0" w:rsidRPr="006057A9">
              <w:rPr>
                <w:rFonts w:hint="eastAsia"/>
              </w:rPr>
              <w:t>评[2020]33号）</w:t>
            </w:r>
            <w:r w:rsidRPr="006057A9">
              <w:rPr>
                <w:rFonts w:hint="eastAsia"/>
              </w:rPr>
              <w:t>中《建设项目环境影响报告表编制技术指南（污染影响类）（试行）》、《建设项目环境影响报告表编制技术指南（生态影响类）（试行）》。</w:t>
            </w:r>
          </w:p>
          <w:p w14:paraId="72A6EB61" w14:textId="77777777" w:rsidR="00D211F2" w:rsidRPr="006057A9" w:rsidRDefault="003B6E35">
            <w:pPr>
              <w:pStyle w:val="X22"/>
            </w:pPr>
            <w:r w:rsidRPr="006057A9">
              <w:t>2</w:t>
            </w:r>
            <w:r w:rsidRPr="006057A9">
              <w:rPr>
                <w:rFonts w:hint="eastAsia"/>
              </w:rPr>
              <w:t>、环境质量标准</w:t>
            </w:r>
          </w:p>
          <w:p w14:paraId="08A0D7A9" w14:textId="6A06493A" w:rsidR="00D211F2" w:rsidRPr="006057A9" w:rsidRDefault="003B6E35">
            <w:pPr>
              <w:pStyle w:val="X22"/>
            </w:pPr>
            <w:r w:rsidRPr="006057A9">
              <w:rPr>
                <w:rFonts w:hint="eastAsia"/>
              </w:rPr>
              <w:t>1）环境空气：执行</w:t>
            </w:r>
            <w:r w:rsidR="00204576" w:rsidRPr="006057A9">
              <w:t>《环境空气质量标准》(GB 3095-2012/XG1-2018)(第1号修改单)</w:t>
            </w:r>
            <w:r w:rsidRPr="006057A9">
              <w:rPr>
                <w:rFonts w:hint="eastAsia"/>
              </w:rPr>
              <w:t>二级浓度限值；</w:t>
            </w:r>
          </w:p>
          <w:p w14:paraId="1D7E25C5" w14:textId="7C5CA26E" w:rsidR="00D211F2" w:rsidRPr="006057A9" w:rsidRDefault="003B6E35">
            <w:pPr>
              <w:pStyle w:val="X22"/>
            </w:pPr>
            <w:r w:rsidRPr="006057A9">
              <w:rPr>
                <w:rFonts w:hint="eastAsia"/>
              </w:rPr>
              <w:t>2）地表水环境：执行</w:t>
            </w:r>
            <w:r w:rsidR="00451A72" w:rsidRPr="006057A9">
              <w:rPr>
                <w:rFonts w:hint="eastAsia"/>
              </w:rPr>
              <w:t>《地表水环境质量标准》(GB 3838-2002)</w:t>
            </w:r>
            <w:r w:rsidRPr="006057A9">
              <w:rPr>
                <w:rFonts w:hint="eastAsia"/>
              </w:rPr>
              <w:t>Ⅲ类标准；</w:t>
            </w:r>
          </w:p>
          <w:p w14:paraId="0B7BB2F6" w14:textId="3D2FC7DD" w:rsidR="00D211F2" w:rsidRPr="006057A9" w:rsidRDefault="003B6E35">
            <w:pPr>
              <w:pStyle w:val="X22"/>
              <w:rPr>
                <w:kern w:val="0"/>
              </w:rPr>
            </w:pPr>
            <w:r w:rsidRPr="006057A9">
              <w:rPr>
                <w:rFonts w:hint="eastAsia"/>
              </w:rPr>
              <w:t>3）地下水环境：执行《地下水质量标准》（</w:t>
            </w:r>
            <w:r w:rsidRPr="006057A9">
              <w:t>GB/T 14848-2017）Ⅲ</w:t>
            </w:r>
            <w:r w:rsidRPr="006057A9">
              <w:rPr>
                <w:rFonts w:hint="eastAsia"/>
              </w:rPr>
              <w:t>类标准，石油类参照</w:t>
            </w:r>
            <w:r w:rsidRPr="006057A9">
              <w:rPr>
                <w:rFonts w:hint="eastAsia"/>
              </w:rPr>
              <w:lastRenderedPageBreak/>
              <w:t>执行</w:t>
            </w:r>
            <w:r w:rsidR="00451A72" w:rsidRPr="006057A9">
              <w:rPr>
                <w:rFonts w:hint="eastAsia"/>
                <w:kern w:val="0"/>
              </w:rPr>
              <w:t>《地表水环境质量标准》(GB 3838-2002)</w:t>
            </w:r>
            <w:r w:rsidRPr="006057A9">
              <w:rPr>
                <w:rFonts w:hint="eastAsia"/>
              </w:rPr>
              <w:t>Ⅲ类</w:t>
            </w:r>
            <w:r w:rsidRPr="006057A9">
              <w:rPr>
                <w:rFonts w:hint="eastAsia"/>
                <w:kern w:val="0"/>
              </w:rPr>
              <w:t>标准</w:t>
            </w:r>
            <w:r w:rsidRPr="006057A9">
              <w:rPr>
                <w:rFonts w:hint="eastAsia"/>
              </w:rPr>
              <w:t>；</w:t>
            </w:r>
          </w:p>
          <w:p w14:paraId="238D4A48" w14:textId="77777777" w:rsidR="00D211F2" w:rsidRPr="006057A9" w:rsidRDefault="003B6E35">
            <w:pPr>
              <w:pStyle w:val="X22"/>
            </w:pPr>
            <w:r w:rsidRPr="006057A9">
              <w:t>4</w:t>
            </w:r>
            <w:r w:rsidRPr="006057A9">
              <w:rPr>
                <w:rFonts w:hint="eastAsia"/>
              </w:rPr>
              <w:t>）声环境：</w:t>
            </w:r>
            <w:r w:rsidRPr="006057A9">
              <w:t>执行《声环境质量标准》（GB 3096-2008）中的2类声环境功能区环境噪声限值</w:t>
            </w:r>
            <w:r w:rsidRPr="006057A9">
              <w:rPr>
                <w:rFonts w:hint="eastAsia"/>
              </w:rPr>
              <w:t>；</w:t>
            </w:r>
          </w:p>
          <w:p w14:paraId="7E67677F" w14:textId="77777777" w:rsidR="00D211F2" w:rsidRPr="006057A9" w:rsidRDefault="003B6E35">
            <w:pPr>
              <w:pStyle w:val="X22"/>
            </w:pPr>
            <w:r w:rsidRPr="006057A9">
              <w:t>5</w:t>
            </w:r>
            <w:r w:rsidRPr="006057A9">
              <w:rPr>
                <w:rFonts w:hint="eastAsia"/>
              </w:rPr>
              <w:t>）土壤环境：执行《土壤环境质量 农用地土壤污染风险管控标准（试行）》（GB 15618-2018）表1农用地土壤污染风险筛选值。</w:t>
            </w:r>
          </w:p>
          <w:p w14:paraId="5FFA6DF1" w14:textId="77777777" w:rsidR="00D211F2" w:rsidRPr="006057A9" w:rsidRDefault="003B6E35">
            <w:pPr>
              <w:pStyle w:val="X22"/>
            </w:pPr>
            <w:r w:rsidRPr="006057A9">
              <w:t>3</w:t>
            </w:r>
            <w:r w:rsidRPr="006057A9">
              <w:rPr>
                <w:rFonts w:hint="eastAsia"/>
              </w:rPr>
              <w:t>、污染物排放标准</w:t>
            </w:r>
          </w:p>
          <w:p w14:paraId="2558ABAA" w14:textId="77777777" w:rsidR="00D211F2" w:rsidRPr="006057A9" w:rsidRDefault="003B6E35">
            <w:pPr>
              <w:pStyle w:val="X22"/>
            </w:pPr>
            <w:r w:rsidRPr="006057A9">
              <w:rPr>
                <w:rFonts w:hint="eastAsia"/>
                <w:szCs w:val="21"/>
              </w:rPr>
              <w:t>1）施工期废气：颗粒</w:t>
            </w:r>
            <w:proofErr w:type="gramStart"/>
            <w:r w:rsidRPr="006057A9">
              <w:rPr>
                <w:rFonts w:hint="eastAsia"/>
                <w:szCs w:val="21"/>
              </w:rPr>
              <w:t>物执行</w:t>
            </w:r>
            <w:proofErr w:type="gramEnd"/>
            <w:r w:rsidRPr="006057A9">
              <w:rPr>
                <w:rFonts w:hint="eastAsia"/>
                <w:szCs w:val="21"/>
              </w:rPr>
              <w:t>《大气污染物综合排放标准》（GB</w:t>
            </w:r>
            <w:r w:rsidRPr="006057A9">
              <w:rPr>
                <w:szCs w:val="21"/>
              </w:rPr>
              <w:t xml:space="preserve"> </w:t>
            </w:r>
            <w:r w:rsidRPr="006057A9">
              <w:rPr>
                <w:rFonts w:hint="eastAsia"/>
                <w:szCs w:val="21"/>
              </w:rPr>
              <w:t>16297-1996）表2中颗粒物的无组织排放监控浓度限值（周界外浓度最高点1.0mg/m</w:t>
            </w:r>
            <w:r w:rsidRPr="006057A9">
              <w:rPr>
                <w:rFonts w:hint="eastAsia"/>
                <w:szCs w:val="21"/>
                <w:vertAlign w:val="superscript"/>
              </w:rPr>
              <w:t>3</w:t>
            </w:r>
            <w:r w:rsidRPr="006057A9">
              <w:rPr>
                <w:rFonts w:hint="eastAsia"/>
                <w:szCs w:val="21"/>
              </w:rPr>
              <w:t>）；</w:t>
            </w:r>
            <w:r w:rsidRPr="006057A9">
              <w:t>柴油机</w:t>
            </w:r>
            <w:r w:rsidRPr="006057A9">
              <w:rPr>
                <w:rFonts w:hint="eastAsia"/>
              </w:rPr>
              <w:t>尾气执行《非道路移动机械用柴油机排气污染物排放限值及测量方法（中国第三、四阶段）》（</w:t>
            </w:r>
            <w:r w:rsidRPr="006057A9">
              <w:t>GB 20891-2014</w:t>
            </w:r>
            <w:r w:rsidRPr="006057A9">
              <w:rPr>
                <w:rFonts w:hint="eastAsia"/>
              </w:rPr>
              <w:t>）及修改单</w:t>
            </w:r>
            <w:r w:rsidRPr="006057A9">
              <w:rPr>
                <w:rFonts w:hint="eastAsia"/>
                <w:szCs w:val="21"/>
              </w:rPr>
              <w:t>；</w:t>
            </w:r>
            <w:r w:rsidRPr="006057A9">
              <w:rPr>
                <w:szCs w:val="21"/>
              </w:rPr>
              <w:t>非甲烷总烃</w:t>
            </w:r>
            <w:r w:rsidRPr="006057A9">
              <w:rPr>
                <w:rFonts w:hint="eastAsia"/>
                <w:szCs w:val="21"/>
              </w:rPr>
              <w:t>执行</w:t>
            </w:r>
            <w:r w:rsidRPr="006057A9">
              <w:rPr>
                <w:rFonts w:cs="Times New Roman" w:hint="eastAsia"/>
                <w:szCs w:val="21"/>
              </w:rPr>
              <w:t>《陆上石油天然气开采工业大气污染物排放标准》（GB 39728-2020）以及</w:t>
            </w:r>
            <w:r w:rsidRPr="006057A9">
              <w:rPr>
                <w:rFonts w:hint="eastAsia"/>
                <w:szCs w:val="21"/>
              </w:rPr>
              <w:t>《挥发性有机物排放标准 第7部分</w:t>
            </w:r>
            <w:r w:rsidRPr="006057A9">
              <w:rPr>
                <w:rFonts w:hint="eastAsia"/>
              </w:rPr>
              <w:t>：其他行业》（DB37/</w:t>
            </w:r>
            <w:r w:rsidRPr="006057A9">
              <w:t xml:space="preserve"> </w:t>
            </w:r>
            <w:r w:rsidRPr="006057A9">
              <w:rPr>
                <w:rFonts w:hint="eastAsia"/>
              </w:rPr>
              <w:t>2801.7-2019）表2中挥发性有机物厂界监控点浓度限值（2.0</w:t>
            </w:r>
            <w:r w:rsidRPr="006057A9">
              <w:t>mg/m</w:t>
            </w:r>
            <w:r w:rsidRPr="006057A9">
              <w:rPr>
                <w:vertAlign w:val="superscript"/>
              </w:rPr>
              <w:t>3</w:t>
            </w:r>
            <w:r w:rsidRPr="006057A9">
              <w:rPr>
                <w:rFonts w:hint="eastAsia"/>
              </w:rPr>
              <w:t>）；</w:t>
            </w:r>
          </w:p>
          <w:p w14:paraId="55BE6EED" w14:textId="77777777" w:rsidR="00D211F2" w:rsidRPr="006057A9" w:rsidRDefault="003B6E35">
            <w:pPr>
              <w:pStyle w:val="X22"/>
            </w:pPr>
            <w:r w:rsidRPr="006057A9">
              <w:rPr>
                <w:rFonts w:hint="eastAsia"/>
              </w:rPr>
              <w:t>2）施工期</w:t>
            </w:r>
            <w:r w:rsidRPr="006057A9">
              <w:t>噪声</w:t>
            </w:r>
            <w:r w:rsidRPr="006057A9">
              <w:rPr>
                <w:rFonts w:hint="eastAsia"/>
              </w:rPr>
              <w:t>：参照</w:t>
            </w:r>
            <w:r w:rsidRPr="006057A9">
              <w:t>执行《</w:t>
            </w:r>
            <w:r w:rsidRPr="006057A9">
              <w:rPr>
                <w:rFonts w:hint="eastAsia"/>
              </w:rPr>
              <w:t>建筑施工噪声排放标准</w:t>
            </w:r>
            <w:r w:rsidRPr="006057A9">
              <w:t>》（</w:t>
            </w:r>
            <w:r w:rsidRPr="006057A9">
              <w:rPr>
                <w:rFonts w:hint="eastAsia"/>
              </w:rPr>
              <w:t>GB 12523-2025</w:t>
            </w:r>
            <w:r w:rsidRPr="006057A9">
              <w:t>）</w:t>
            </w:r>
            <w:r w:rsidRPr="006057A9">
              <w:rPr>
                <w:rFonts w:hint="eastAsia"/>
              </w:rPr>
              <w:t>中表1的噪声排放标准限值（昼间70dB（A），夜间55dB（A））；</w:t>
            </w:r>
          </w:p>
          <w:p w14:paraId="05B24F98" w14:textId="77777777" w:rsidR="00D211F2" w:rsidRPr="006057A9" w:rsidRDefault="003B6E35">
            <w:pPr>
              <w:pStyle w:val="X22"/>
            </w:pPr>
            <w:r w:rsidRPr="006057A9">
              <w:rPr>
                <w:rFonts w:hint="eastAsia"/>
              </w:rPr>
              <w:t>3）施工期井下作业废液、</w:t>
            </w:r>
            <w:r w:rsidRPr="006057A9">
              <w:rPr>
                <w:rFonts w:hint="eastAsia"/>
                <w:szCs w:val="21"/>
              </w:rPr>
              <w:t>压裂返排液</w:t>
            </w:r>
            <w:r w:rsidRPr="006057A9">
              <w:rPr>
                <w:rFonts w:hint="eastAsia"/>
              </w:rPr>
              <w:t>：执行《碎屑岩油藏注水水质指标技术要求及分析方法》（SY/T 5329-2022）中的相关要求；</w:t>
            </w:r>
          </w:p>
          <w:p w14:paraId="24A4375D" w14:textId="5FE03EBE" w:rsidR="00D211F2" w:rsidRPr="006057A9" w:rsidRDefault="003B6E35">
            <w:pPr>
              <w:pStyle w:val="a8"/>
              <w:spacing w:before="120"/>
              <w:rPr>
                <w:rFonts w:hAnsi="宋体"/>
              </w:rPr>
            </w:pPr>
            <w:r w:rsidRPr="006057A9">
              <w:rPr>
                <w:rFonts w:hAnsi="宋体" w:hint="eastAsia"/>
              </w:rPr>
              <w:t xml:space="preserve">表 </w:t>
            </w:r>
            <w:r w:rsidR="00994365" w:rsidRPr="006057A9">
              <w:rPr>
                <w:rFonts w:hAnsi="宋体" w:hint="eastAsia"/>
                <w:noProof/>
              </w:rPr>
              <w:t>27</w:t>
            </w:r>
            <w:r w:rsidRPr="006057A9">
              <w:rPr>
                <w:rFonts w:hAnsi="宋体"/>
              </w:rPr>
              <w:t xml:space="preserve">  </w:t>
            </w:r>
            <w:r w:rsidRPr="006057A9">
              <w:rPr>
                <w:rFonts w:hAnsi="宋体" w:hint="eastAsia"/>
              </w:rPr>
              <w:t>水质主要控制指标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79"/>
              <w:gridCol w:w="1393"/>
              <w:gridCol w:w="1316"/>
              <w:gridCol w:w="1181"/>
              <w:gridCol w:w="868"/>
            </w:tblGrid>
            <w:tr w:rsidR="006057A9" w:rsidRPr="006057A9" w14:paraId="24FAB82F" w14:textId="77777777">
              <w:trPr>
                <w:trHeight w:val="340"/>
                <w:tblHeader/>
              </w:trPr>
              <w:tc>
                <w:tcPr>
                  <w:tcW w:w="1590" w:type="pct"/>
                  <w:vAlign w:val="center"/>
                </w:tcPr>
                <w:p w14:paraId="4AECA6A7" w14:textId="77777777" w:rsidR="00D211F2" w:rsidRPr="006057A9" w:rsidRDefault="003B6E35">
                  <w:pPr>
                    <w:pStyle w:val="SSECa"/>
                    <w:rPr>
                      <w:rFonts w:hAnsi="宋体"/>
                      <w:kern w:val="0"/>
                      <w:sz w:val="18"/>
                      <w:szCs w:val="18"/>
                    </w:rPr>
                  </w:pPr>
                  <w:r w:rsidRPr="006057A9">
                    <w:rPr>
                      <w:rFonts w:hAnsi="宋体" w:hint="eastAsia"/>
                      <w:kern w:val="0"/>
                      <w:sz w:val="18"/>
                      <w:szCs w:val="18"/>
                    </w:rPr>
                    <w:t>储层空气渗透率，</w:t>
                  </w:r>
                  <w:r w:rsidRPr="006057A9">
                    <w:rPr>
                      <w:rFonts w:hAnsi="宋体"/>
                      <w:kern w:val="0"/>
                      <w:sz w:val="18"/>
                      <w:szCs w:val="18"/>
                    </w:rPr>
                    <w:t>μm</w:t>
                  </w:r>
                  <w:r w:rsidRPr="006057A9">
                    <w:rPr>
                      <w:rFonts w:hAnsi="宋体"/>
                      <w:kern w:val="0"/>
                      <w:sz w:val="18"/>
                      <w:szCs w:val="18"/>
                      <w:vertAlign w:val="superscript"/>
                    </w:rPr>
                    <w:t>2</w:t>
                  </w:r>
                </w:p>
              </w:tc>
              <w:tc>
                <w:tcPr>
                  <w:tcW w:w="582" w:type="pct"/>
                  <w:vAlign w:val="center"/>
                </w:tcPr>
                <w:p w14:paraId="73C23386"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0.01</w:t>
                  </w:r>
                </w:p>
              </w:tc>
              <w:tc>
                <w:tcPr>
                  <w:tcW w:w="828" w:type="pct"/>
                  <w:vAlign w:val="center"/>
                </w:tcPr>
                <w:p w14:paraId="7C3F9A3B" w14:textId="77777777" w:rsidR="00D211F2" w:rsidRPr="006057A9" w:rsidRDefault="003B6E35">
                  <w:pPr>
                    <w:pStyle w:val="SSECa"/>
                    <w:rPr>
                      <w:rFonts w:hAnsi="宋体"/>
                      <w:kern w:val="0"/>
                      <w:sz w:val="18"/>
                      <w:szCs w:val="18"/>
                    </w:rPr>
                  </w:pPr>
                  <w:r w:rsidRPr="006057A9">
                    <w:rPr>
                      <w:rFonts w:hAnsi="宋体" w:hint="eastAsia"/>
                      <w:kern w:val="0"/>
                      <w:sz w:val="18"/>
                      <w:szCs w:val="18"/>
                    </w:rPr>
                    <w:t>[0.01，</w:t>
                  </w:r>
                  <w:r w:rsidRPr="006057A9">
                    <w:rPr>
                      <w:rFonts w:hAnsi="宋体"/>
                      <w:kern w:val="0"/>
                      <w:sz w:val="18"/>
                      <w:szCs w:val="18"/>
                    </w:rPr>
                    <w:t>0.05</w:t>
                  </w:r>
                  <w:r w:rsidRPr="006057A9">
                    <w:rPr>
                      <w:rFonts w:hAnsi="宋体" w:hint="eastAsia"/>
                      <w:kern w:val="0"/>
                    </w:rPr>
                    <w:t>）</w:t>
                  </w:r>
                </w:p>
              </w:tc>
              <w:tc>
                <w:tcPr>
                  <w:tcW w:w="782" w:type="pct"/>
                  <w:vAlign w:val="center"/>
                </w:tcPr>
                <w:p w14:paraId="2F0CC1B2" w14:textId="77777777" w:rsidR="00D211F2" w:rsidRPr="006057A9" w:rsidRDefault="003B6E35">
                  <w:pPr>
                    <w:pStyle w:val="SSECa"/>
                    <w:rPr>
                      <w:rFonts w:hAnsi="宋体"/>
                      <w:kern w:val="0"/>
                      <w:sz w:val="18"/>
                      <w:szCs w:val="18"/>
                    </w:rPr>
                  </w:pPr>
                  <w:r w:rsidRPr="006057A9">
                    <w:rPr>
                      <w:rFonts w:hAnsi="宋体" w:hint="eastAsia"/>
                      <w:kern w:val="0"/>
                      <w:sz w:val="18"/>
                      <w:szCs w:val="18"/>
                    </w:rPr>
                    <w:t>[0.0</w:t>
                  </w:r>
                  <w:r w:rsidRPr="006057A9">
                    <w:rPr>
                      <w:rFonts w:hAnsi="宋体"/>
                      <w:kern w:val="0"/>
                      <w:sz w:val="18"/>
                      <w:szCs w:val="18"/>
                    </w:rPr>
                    <w:t>5</w:t>
                  </w:r>
                  <w:r w:rsidRPr="006057A9">
                    <w:rPr>
                      <w:rFonts w:hAnsi="宋体" w:hint="eastAsia"/>
                      <w:kern w:val="0"/>
                      <w:sz w:val="18"/>
                      <w:szCs w:val="18"/>
                    </w:rPr>
                    <w:t>，</w:t>
                  </w:r>
                  <w:r w:rsidRPr="006057A9">
                    <w:rPr>
                      <w:rFonts w:hAnsi="宋体"/>
                      <w:kern w:val="0"/>
                      <w:sz w:val="18"/>
                      <w:szCs w:val="18"/>
                    </w:rPr>
                    <w:t>0.5</w:t>
                  </w:r>
                  <w:r w:rsidRPr="006057A9">
                    <w:rPr>
                      <w:rFonts w:hAnsi="宋体" w:hint="eastAsia"/>
                      <w:kern w:val="0"/>
                    </w:rPr>
                    <w:t>）</w:t>
                  </w:r>
                </w:p>
              </w:tc>
              <w:tc>
                <w:tcPr>
                  <w:tcW w:w="702" w:type="pct"/>
                  <w:vAlign w:val="center"/>
                </w:tcPr>
                <w:p w14:paraId="176F91AC" w14:textId="77777777" w:rsidR="00D211F2" w:rsidRPr="006057A9" w:rsidRDefault="003B6E35">
                  <w:pPr>
                    <w:pStyle w:val="SSECa"/>
                    <w:rPr>
                      <w:rFonts w:hAnsi="宋体"/>
                      <w:kern w:val="0"/>
                      <w:sz w:val="18"/>
                      <w:szCs w:val="18"/>
                    </w:rPr>
                  </w:pPr>
                  <w:r w:rsidRPr="006057A9">
                    <w:rPr>
                      <w:rFonts w:hAnsi="宋体" w:hint="eastAsia"/>
                      <w:kern w:val="0"/>
                      <w:sz w:val="18"/>
                      <w:szCs w:val="18"/>
                    </w:rPr>
                    <w:t>[0.</w:t>
                  </w:r>
                  <w:r w:rsidRPr="006057A9">
                    <w:rPr>
                      <w:rFonts w:hAnsi="宋体"/>
                      <w:kern w:val="0"/>
                      <w:sz w:val="18"/>
                      <w:szCs w:val="18"/>
                    </w:rPr>
                    <w:t>5</w:t>
                  </w:r>
                  <w:r w:rsidRPr="006057A9">
                    <w:rPr>
                      <w:rFonts w:hAnsi="宋体" w:hint="eastAsia"/>
                      <w:kern w:val="0"/>
                      <w:sz w:val="18"/>
                      <w:szCs w:val="18"/>
                    </w:rPr>
                    <w:t>，</w:t>
                  </w:r>
                  <w:r w:rsidRPr="006057A9">
                    <w:rPr>
                      <w:rFonts w:hAnsi="宋体"/>
                      <w:kern w:val="0"/>
                      <w:sz w:val="18"/>
                      <w:szCs w:val="18"/>
                    </w:rPr>
                    <w:t>2.0</w:t>
                  </w:r>
                  <w:r w:rsidRPr="006057A9">
                    <w:rPr>
                      <w:rFonts w:hAnsi="宋体" w:hint="eastAsia"/>
                      <w:kern w:val="0"/>
                    </w:rPr>
                    <w:t>）</w:t>
                  </w:r>
                </w:p>
              </w:tc>
              <w:tc>
                <w:tcPr>
                  <w:tcW w:w="515" w:type="pct"/>
                  <w:vAlign w:val="center"/>
                </w:tcPr>
                <w:p w14:paraId="2E343C51"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2.0</w:t>
                  </w:r>
                </w:p>
              </w:tc>
            </w:tr>
            <w:tr w:rsidR="006057A9" w:rsidRPr="006057A9" w14:paraId="72AE6941" w14:textId="77777777">
              <w:trPr>
                <w:trHeight w:val="340"/>
              </w:trPr>
              <w:tc>
                <w:tcPr>
                  <w:tcW w:w="1590" w:type="pct"/>
                  <w:vAlign w:val="center"/>
                </w:tcPr>
                <w:p w14:paraId="4178A4DD" w14:textId="77777777" w:rsidR="00D211F2" w:rsidRPr="006057A9" w:rsidRDefault="003B6E35">
                  <w:pPr>
                    <w:pStyle w:val="SSECa"/>
                    <w:rPr>
                      <w:rFonts w:hAnsi="宋体"/>
                      <w:kern w:val="0"/>
                      <w:sz w:val="18"/>
                      <w:szCs w:val="18"/>
                    </w:rPr>
                  </w:pPr>
                  <w:r w:rsidRPr="006057A9">
                    <w:rPr>
                      <w:rFonts w:hAnsi="宋体" w:hint="eastAsia"/>
                      <w:kern w:val="0"/>
                      <w:sz w:val="18"/>
                      <w:szCs w:val="18"/>
                    </w:rPr>
                    <w:t>水质标准分级</w:t>
                  </w:r>
                </w:p>
              </w:tc>
              <w:tc>
                <w:tcPr>
                  <w:tcW w:w="582" w:type="pct"/>
                  <w:vAlign w:val="center"/>
                </w:tcPr>
                <w:p w14:paraId="4C597831" w14:textId="77777777" w:rsidR="00D211F2" w:rsidRPr="006057A9" w:rsidRDefault="003B6E35">
                  <w:pPr>
                    <w:pStyle w:val="SSECa"/>
                    <w:rPr>
                      <w:rFonts w:hAnsi="宋体"/>
                      <w:kern w:val="0"/>
                      <w:sz w:val="18"/>
                      <w:szCs w:val="18"/>
                    </w:rPr>
                  </w:pPr>
                  <w:r w:rsidRPr="006057A9">
                    <w:rPr>
                      <w:rFonts w:hAnsi="宋体" w:hint="eastAsia"/>
                      <w:kern w:val="0"/>
                      <w:sz w:val="18"/>
                      <w:szCs w:val="18"/>
                    </w:rPr>
                    <w:t>Ⅰ</w:t>
                  </w:r>
                </w:p>
              </w:tc>
              <w:tc>
                <w:tcPr>
                  <w:tcW w:w="828" w:type="pct"/>
                  <w:vAlign w:val="center"/>
                </w:tcPr>
                <w:p w14:paraId="1F64DBB3" w14:textId="77777777" w:rsidR="00D211F2" w:rsidRPr="006057A9" w:rsidRDefault="003B6E35">
                  <w:pPr>
                    <w:pStyle w:val="SSECa"/>
                    <w:rPr>
                      <w:rFonts w:hAnsi="宋体"/>
                      <w:kern w:val="0"/>
                      <w:sz w:val="18"/>
                      <w:szCs w:val="18"/>
                    </w:rPr>
                  </w:pPr>
                  <w:r w:rsidRPr="006057A9">
                    <w:rPr>
                      <w:rFonts w:hAnsi="宋体" w:hint="eastAsia"/>
                      <w:kern w:val="0"/>
                      <w:sz w:val="18"/>
                      <w:szCs w:val="18"/>
                    </w:rPr>
                    <w:t>Ⅱ</w:t>
                  </w:r>
                </w:p>
              </w:tc>
              <w:tc>
                <w:tcPr>
                  <w:tcW w:w="782" w:type="pct"/>
                  <w:vAlign w:val="center"/>
                </w:tcPr>
                <w:p w14:paraId="7B4D2B14" w14:textId="77777777" w:rsidR="00D211F2" w:rsidRPr="006057A9" w:rsidRDefault="003B6E35">
                  <w:pPr>
                    <w:pStyle w:val="SSECa"/>
                    <w:rPr>
                      <w:rFonts w:hAnsi="宋体"/>
                      <w:kern w:val="0"/>
                      <w:sz w:val="18"/>
                      <w:szCs w:val="18"/>
                    </w:rPr>
                  </w:pPr>
                  <w:r w:rsidRPr="006057A9">
                    <w:rPr>
                      <w:rFonts w:hAnsi="宋体" w:hint="eastAsia"/>
                      <w:kern w:val="0"/>
                      <w:sz w:val="18"/>
                      <w:szCs w:val="18"/>
                    </w:rPr>
                    <w:t>Ⅲ</w:t>
                  </w:r>
                </w:p>
              </w:tc>
              <w:tc>
                <w:tcPr>
                  <w:tcW w:w="702" w:type="pct"/>
                  <w:vAlign w:val="center"/>
                </w:tcPr>
                <w:p w14:paraId="5A7AA24A" w14:textId="77777777" w:rsidR="00D211F2" w:rsidRPr="006057A9" w:rsidRDefault="003B6E35">
                  <w:pPr>
                    <w:pStyle w:val="SSECa"/>
                    <w:rPr>
                      <w:rFonts w:hAnsi="宋体"/>
                      <w:kern w:val="0"/>
                      <w:sz w:val="18"/>
                      <w:szCs w:val="18"/>
                    </w:rPr>
                  </w:pPr>
                  <w:r w:rsidRPr="006057A9">
                    <w:rPr>
                      <w:rFonts w:hAnsi="宋体" w:hint="eastAsia"/>
                      <w:kern w:val="0"/>
                      <w:sz w:val="18"/>
                      <w:szCs w:val="18"/>
                    </w:rPr>
                    <w:t>Ⅳ</w:t>
                  </w:r>
                </w:p>
              </w:tc>
              <w:tc>
                <w:tcPr>
                  <w:tcW w:w="515" w:type="pct"/>
                  <w:vAlign w:val="center"/>
                </w:tcPr>
                <w:p w14:paraId="2DB0CCD2" w14:textId="77777777" w:rsidR="00D211F2" w:rsidRPr="006057A9" w:rsidRDefault="003B6E35">
                  <w:pPr>
                    <w:pStyle w:val="SSECa"/>
                    <w:rPr>
                      <w:rFonts w:hAnsi="宋体"/>
                      <w:kern w:val="0"/>
                      <w:sz w:val="18"/>
                      <w:szCs w:val="18"/>
                    </w:rPr>
                  </w:pPr>
                  <w:r w:rsidRPr="006057A9">
                    <w:rPr>
                      <w:rFonts w:hAnsi="宋体" w:hint="eastAsia"/>
                      <w:kern w:val="0"/>
                      <w:sz w:val="18"/>
                      <w:szCs w:val="18"/>
                    </w:rPr>
                    <w:t>Ⅴ</w:t>
                  </w:r>
                </w:p>
              </w:tc>
            </w:tr>
            <w:tr w:rsidR="006057A9" w:rsidRPr="006057A9" w14:paraId="2926C018" w14:textId="77777777">
              <w:trPr>
                <w:trHeight w:val="340"/>
              </w:trPr>
              <w:tc>
                <w:tcPr>
                  <w:tcW w:w="1590" w:type="pct"/>
                  <w:vAlign w:val="center"/>
                </w:tcPr>
                <w:p w14:paraId="2808E211" w14:textId="77777777" w:rsidR="00D211F2" w:rsidRPr="006057A9" w:rsidRDefault="003B6E35">
                  <w:pPr>
                    <w:pStyle w:val="SSECa"/>
                    <w:rPr>
                      <w:rFonts w:hAnsi="宋体"/>
                      <w:kern w:val="0"/>
                      <w:sz w:val="18"/>
                      <w:szCs w:val="18"/>
                    </w:rPr>
                  </w:pPr>
                  <w:r w:rsidRPr="006057A9">
                    <w:rPr>
                      <w:rFonts w:hAnsi="宋体" w:hint="eastAsia"/>
                      <w:kern w:val="0"/>
                      <w:sz w:val="18"/>
                      <w:szCs w:val="18"/>
                    </w:rPr>
                    <w:t>悬浮固体含量，</w:t>
                  </w:r>
                  <w:r w:rsidRPr="006057A9">
                    <w:rPr>
                      <w:rFonts w:hAnsi="宋体"/>
                      <w:kern w:val="0"/>
                      <w:sz w:val="18"/>
                      <w:szCs w:val="18"/>
                    </w:rPr>
                    <w:t>mg/L</w:t>
                  </w:r>
                </w:p>
              </w:tc>
              <w:tc>
                <w:tcPr>
                  <w:tcW w:w="582" w:type="pct"/>
                  <w:vAlign w:val="center"/>
                </w:tcPr>
                <w:p w14:paraId="77D57EF6"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8.0</w:t>
                  </w:r>
                </w:p>
              </w:tc>
              <w:tc>
                <w:tcPr>
                  <w:tcW w:w="828" w:type="pct"/>
                  <w:vAlign w:val="center"/>
                </w:tcPr>
                <w:p w14:paraId="5474ACEF"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15.0</w:t>
                  </w:r>
                </w:p>
              </w:tc>
              <w:tc>
                <w:tcPr>
                  <w:tcW w:w="782" w:type="pct"/>
                  <w:vAlign w:val="center"/>
                </w:tcPr>
                <w:p w14:paraId="1B1B398C"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20.0</w:t>
                  </w:r>
                </w:p>
              </w:tc>
              <w:tc>
                <w:tcPr>
                  <w:tcW w:w="702" w:type="pct"/>
                  <w:vAlign w:val="center"/>
                </w:tcPr>
                <w:p w14:paraId="7E7B78D6"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25.0</w:t>
                  </w:r>
                </w:p>
              </w:tc>
              <w:tc>
                <w:tcPr>
                  <w:tcW w:w="515" w:type="pct"/>
                  <w:vAlign w:val="center"/>
                </w:tcPr>
                <w:p w14:paraId="61D7A6CC" w14:textId="77777777" w:rsidR="00D211F2" w:rsidRPr="006057A9" w:rsidRDefault="003B6E35">
                  <w:pPr>
                    <w:pStyle w:val="SSECa"/>
                    <w:rPr>
                      <w:rFonts w:hAnsi="宋体"/>
                      <w:kern w:val="0"/>
                      <w:sz w:val="18"/>
                      <w:szCs w:val="18"/>
                    </w:rPr>
                  </w:pPr>
                  <w:r w:rsidRPr="006057A9">
                    <w:rPr>
                      <w:rFonts w:hAnsi="宋体" w:hint="eastAsia"/>
                      <w:kern w:val="0"/>
                      <w:sz w:val="18"/>
                      <w:szCs w:val="18"/>
                    </w:rPr>
                    <w:t>≤3</w:t>
                  </w:r>
                  <w:r w:rsidRPr="006057A9">
                    <w:rPr>
                      <w:rFonts w:hAnsi="宋体"/>
                      <w:kern w:val="0"/>
                      <w:sz w:val="18"/>
                      <w:szCs w:val="18"/>
                    </w:rPr>
                    <w:t>5.0</w:t>
                  </w:r>
                </w:p>
              </w:tc>
            </w:tr>
            <w:tr w:rsidR="006057A9" w:rsidRPr="006057A9" w14:paraId="1D04CF09" w14:textId="77777777">
              <w:trPr>
                <w:trHeight w:val="340"/>
              </w:trPr>
              <w:tc>
                <w:tcPr>
                  <w:tcW w:w="1590" w:type="pct"/>
                  <w:vAlign w:val="center"/>
                </w:tcPr>
                <w:p w14:paraId="4EA42658" w14:textId="77777777" w:rsidR="00D211F2" w:rsidRPr="006057A9" w:rsidRDefault="003B6E35">
                  <w:pPr>
                    <w:pStyle w:val="SSECa"/>
                    <w:rPr>
                      <w:rFonts w:hAnsi="宋体"/>
                      <w:kern w:val="0"/>
                      <w:sz w:val="18"/>
                      <w:szCs w:val="18"/>
                    </w:rPr>
                  </w:pPr>
                  <w:r w:rsidRPr="006057A9">
                    <w:rPr>
                      <w:rFonts w:hAnsi="宋体" w:hint="eastAsia"/>
                      <w:kern w:val="0"/>
                      <w:sz w:val="18"/>
                      <w:szCs w:val="18"/>
                    </w:rPr>
                    <w:t>悬浮物颗粒直径中值，</w:t>
                  </w:r>
                  <w:proofErr w:type="spellStart"/>
                  <w:r w:rsidRPr="006057A9">
                    <w:rPr>
                      <w:rFonts w:hAnsi="宋体"/>
                      <w:kern w:val="0"/>
                      <w:sz w:val="18"/>
                      <w:szCs w:val="18"/>
                    </w:rPr>
                    <w:t>μm</w:t>
                  </w:r>
                  <w:proofErr w:type="spellEnd"/>
                </w:p>
              </w:tc>
              <w:tc>
                <w:tcPr>
                  <w:tcW w:w="582" w:type="pct"/>
                  <w:vAlign w:val="center"/>
                </w:tcPr>
                <w:p w14:paraId="0A5FDEB4"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3.0</w:t>
                  </w:r>
                </w:p>
              </w:tc>
              <w:tc>
                <w:tcPr>
                  <w:tcW w:w="828" w:type="pct"/>
                  <w:vAlign w:val="center"/>
                </w:tcPr>
                <w:p w14:paraId="1AEF65FA"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5.0</w:t>
                  </w:r>
                </w:p>
              </w:tc>
              <w:tc>
                <w:tcPr>
                  <w:tcW w:w="782" w:type="pct"/>
                  <w:vAlign w:val="center"/>
                </w:tcPr>
                <w:p w14:paraId="6D27DF57"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5.0</w:t>
                  </w:r>
                </w:p>
              </w:tc>
              <w:tc>
                <w:tcPr>
                  <w:tcW w:w="702" w:type="pct"/>
                  <w:vAlign w:val="center"/>
                </w:tcPr>
                <w:p w14:paraId="2DAFFD4D"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5.0</w:t>
                  </w:r>
                </w:p>
              </w:tc>
              <w:tc>
                <w:tcPr>
                  <w:tcW w:w="515" w:type="pct"/>
                  <w:vAlign w:val="center"/>
                </w:tcPr>
                <w:p w14:paraId="53952DA4"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5.5</w:t>
                  </w:r>
                </w:p>
              </w:tc>
            </w:tr>
            <w:tr w:rsidR="006057A9" w:rsidRPr="006057A9" w14:paraId="451A2757" w14:textId="77777777">
              <w:trPr>
                <w:trHeight w:val="340"/>
              </w:trPr>
              <w:tc>
                <w:tcPr>
                  <w:tcW w:w="1590" w:type="pct"/>
                  <w:vAlign w:val="center"/>
                </w:tcPr>
                <w:p w14:paraId="5C8759AB" w14:textId="77777777" w:rsidR="00D211F2" w:rsidRPr="006057A9" w:rsidRDefault="003B6E35">
                  <w:pPr>
                    <w:pStyle w:val="SSECa"/>
                    <w:rPr>
                      <w:rFonts w:hAnsi="宋体"/>
                      <w:kern w:val="0"/>
                      <w:sz w:val="18"/>
                      <w:szCs w:val="18"/>
                    </w:rPr>
                  </w:pPr>
                  <w:r w:rsidRPr="006057A9">
                    <w:rPr>
                      <w:rFonts w:hAnsi="宋体" w:hint="eastAsia"/>
                      <w:kern w:val="0"/>
                      <w:sz w:val="18"/>
                      <w:szCs w:val="18"/>
                    </w:rPr>
                    <w:t>含油量，mg/L</w:t>
                  </w:r>
                </w:p>
              </w:tc>
              <w:tc>
                <w:tcPr>
                  <w:tcW w:w="582" w:type="pct"/>
                  <w:vAlign w:val="center"/>
                </w:tcPr>
                <w:p w14:paraId="4F87E750"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5.0</w:t>
                  </w:r>
                </w:p>
              </w:tc>
              <w:tc>
                <w:tcPr>
                  <w:tcW w:w="828" w:type="pct"/>
                  <w:vAlign w:val="center"/>
                </w:tcPr>
                <w:p w14:paraId="2BC1BB02"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10.0</w:t>
                  </w:r>
                </w:p>
              </w:tc>
              <w:tc>
                <w:tcPr>
                  <w:tcW w:w="782" w:type="pct"/>
                  <w:vAlign w:val="center"/>
                </w:tcPr>
                <w:p w14:paraId="4230187D"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15.0</w:t>
                  </w:r>
                </w:p>
              </w:tc>
              <w:tc>
                <w:tcPr>
                  <w:tcW w:w="702" w:type="pct"/>
                  <w:vAlign w:val="center"/>
                </w:tcPr>
                <w:p w14:paraId="4A28484E"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30.0</w:t>
                  </w:r>
                </w:p>
              </w:tc>
              <w:tc>
                <w:tcPr>
                  <w:tcW w:w="515" w:type="pct"/>
                  <w:vAlign w:val="center"/>
                </w:tcPr>
                <w:p w14:paraId="066AAA76"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100.0</w:t>
                  </w:r>
                </w:p>
              </w:tc>
            </w:tr>
            <w:tr w:rsidR="003D6616" w:rsidRPr="006057A9" w14:paraId="3489396E" w14:textId="77777777">
              <w:trPr>
                <w:trHeight w:val="340"/>
              </w:trPr>
              <w:tc>
                <w:tcPr>
                  <w:tcW w:w="1590" w:type="pct"/>
                  <w:vAlign w:val="center"/>
                </w:tcPr>
                <w:p w14:paraId="17641078" w14:textId="77777777" w:rsidR="00D211F2" w:rsidRPr="006057A9" w:rsidRDefault="003B6E35">
                  <w:pPr>
                    <w:pStyle w:val="SSECa"/>
                    <w:rPr>
                      <w:rFonts w:hAnsi="宋体"/>
                      <w:kern w:val="0"/>
                      <w:sz w:val="18"/>
                      <w:szCs w:val="18"/>
                    </w:rPr>
                  </w:pPr>
                  <w:r w:rsidRPr="006057A9">
                    <w:rPr>
                      <w:rFonts w:hAnsi="宋体" w:hint="eastAsia"/>
                      <w:kern w:val="0"/>
                      <w:sz w:val="18"/>
                      <w:szCs w:val="18"/>
                    </w:rPr>
                    <w:t>平均腐蚀率，mm/a</w:t>
                  </w:r>
                </w:p>
              </w:tc>
              <w:tc>
                <w:tcPr>
                  <w:tcW w:w="3410" w:type="pct"/>
                  <w:gridSpan w:val="5"/>
                  <w:vAlign w:val="center"/>
                </w:tcPr>
                <w:p w14:paraId="74D89997" w14:textId="77777777" w:rsidR="00D211F2" w:rsidRPr="006057A9" w:rsidRDefault="003B6E35">
                  <w:pPr>
                    <w:pStyle w:val="SSECa"/>
                    <w:rPr>
                      <w:rFonts w:hAnsi="宋体"/>
                      <w:kern w:val="0"/>
                      <w:sz w:val="18"/>
                      <w:szCs w:val="18"/>
                    </w:rPr>
                  </w:pPr>
                  <w:r w:rsidRPr="006057A9">
                    <w:rPr>
                      <w:rFonts w:hAnsi="宋体" w:hint="eastAsia"/>
                      <w:kern w:val="0"/>
                      <w:sz w:val="18"/>
                      <w:szCs w:val="18"/>
                    </w:rPr>
                    <w:t>≤</w:t>
                  </w:r>
                  <w:r w:rsidRPr="006057A9">
                    <w:rPr>
                      <w:rFonts w:hAnsi="宋体"/>
                      <w:kern w:val="0"/>
                      <w:sz w:val="18"/>
                      <w:szCs w:val="18"/>
                    </w:rPr>
                    <w:t>0.076</w:t>
                  </w:r>
                </w:p>
              </w:tc>
            </w:tr>
          </w:tbl>
          <w:p w14:paraId="0F6D094E" w14:textId="77777777" w:rsidR="00D211F2" w:rsidRPr="006057A9" w:rsidRDefault="00D211F2">
            <w:pPr>
              <w:pStyle w:val="X2"/>
              <w:ind w:firstLine="420"/>
              <w:rPr>
                <w:kern w:val="0"/>
              </w:rPr>
            </w:pPr>
          </w:p>
          <w:p w14:paraId="650AAEBB" w14:textId="0D66D94E" w:rsidR="00D211F2" w:rsidRPr="006057A9" w:rsidRDefault="003B6E35">
            <w:pPr>
              <w:pStyle w:val="X2"/>
              <w:ind w:firstLine="420"/>
              <w:rPr>
                <w:kern w:val="0"/>
              </w:rPr>
            </w:pPr>
            <w:r w:rsidRPr="006057A9">
              <w:rPr>
                <w:kern w:val="0"/>
              </w:rPr>
              <w:t>4</w:t>
            </w:r>
            <w:r w:rsidRPr="006057A9">
              <w:rPr>
                <w:rFonts w:hint="eastAsia"/>
                <w:kern w:val="0"/>
              </w:rPr>
              <w:t>）固体废物：</w:t>
            </w:r>
            <w:r w:rsidRPr="006057A9">
              <w:rPr>
                <w:kern w:val="0"/>
              </w:rPr>
              <w:t>一般工业固体废物</w:t>
            </w:r>
            <w:r w:rsidRPr="006057A9">
              <w:rPr>
                <w:rFonts w:hint="eastAsia"/>
                <w:kern w:val="0"/>
              </w:rPr>
              <w:t>执行</w:t>
            </w:r>
            <w:r w:rsidR="00AC78A0" w:rsidRPr="006057A9">
              <w:rPr>
                <w:rFonts w:hint="eastAsia"/>
                <w:kern w:val="0"/>
              </w:rPr>
              <w:t>《中华人民共和国固体废物污染环境防治法》（主席令[2020]第43号（2020年修正本））</w:t>
            </w:r>
            <w:r w:rsidRPr="006057A9">
              <w:rPr>
                <w:rFonts w:hint="eastAsia"/>
                <w:kern w:val="0"/>
              </w:rPr>
              <w:t>和</w:t>
            </w:r>
            <w:r w:rsidR="003D6616" w:rsidRPr="006057A9">
              <w:rPr>
                <w:rFonts w:hint="eastAsia"/>
                <w:kern w:val="0"/>
              </w:rPr>
              <w:t>《</w:t>
            </w:r>
            <w:r w:rsidR="00AC78A0" w:rsidRPr="006057A9">
              <w:rPr>
                <w:rFonts w:hint="eastAsia"/>
                <w:kern w:val="0"/>
              </w:rPr>
              <w:t>山东省固体废物污染环境防治条例》（山东省人民代表大会常务委员会公告[第 187 号]）</w:t>
            </w:r>
            <w:r w:rsidRPr="006057A9">
              <w:rPr>
                <w:rFonts w:hint="eastAsia"/>
              </w:rPr>
              <w:t>；危险废物</w:t>
            </w:r>
            <w:r w:rsidRPr="006057A9">
              <w:t>执行《危险废物贮存污染控制标准》（GB 18597-2023）</w:t>
            </w:r>
            <w:r w:rsidRPr="006057A9">
              <w:rPr>
                <w:rFonts w:hint="eastAsia"/>
                <w:kern w:val="0"/>
              </w:rPr>
              <w:t>。</w:t>
            </w:r>
          </w:p>
        </w:tc>
      </w:tr>
      <w:tr w:rsidR="006057A9" w:rsidRPr="006057A9" w14:paraId="759646A8" w14:textId="77777777" w:rsidTr="002D373C">
        <w:trPr>
          <w:trHeight w:val="3109"/>
          <w:jc w:val="center"/>
        </w:trPr>
        <w:tc>
          <w:tcPr>
            <w:tcW w:w="563" w:type="pct"/>
            <w:vAlign w:val="center"/>
          </w:tcPr>
          <w:p w14:paraId="14BF558D" w14:textId="77777777" w:rsidR="00D211F2" w:rsidRPr="006057A9" w:rsidRDefault="003B6E35">
            <w:pPr>
              <w:pStyle w:val="SSECa"/>
              <w:rPr>
                <w:rFonts w:hAnsi="宋体"/>
              </w:rPr>
            </w:pPr>
            <w:r w:rsidRPr="006057A9">
              <w:rPr>
                <w:rFonts w:hAnsi="宋体" w:hint="eastAsia"/>
              </w:rPr>
              <w:t>其他</w:t>
            </w:r>
          </w:p>
        </w:tc>
        <w:tc>
          <w:tcPr>
            <w:tcW w:w="4437" w:type="pct"/>
            <w:vAlign w:val="center"/>
          </w:tcPr>
          <w:p w14:paraId="0B41C7AF" w14:textId="77777777" w:rsidR="00D211F2" w:rsidRPr="006057A9" w:rsidRDefault="003B6E35">
            <w:pPr>
              <w:pStyle w:val="X22"/>
            </w:pPr>
            <w:r w:rsidRPr="006057A9">
              <w:rPr>
                <w:rFonts w:hint="eastAsia"/>
              </w:rPr>
              <w:t>本项目仅涉及施工期，</w:t>
            </w:r>
            <w:r w:rsidRPr="006057A9">
              <w:t>无固定、长期污染源</w:t>
            </w:r>
            <w:r w:rsidRPr="006057A9">
              <w:rPr>
                <w:rFonts w:hint="eastAsia"/>
              </w:rPr>
              <w:t>，且施工期</w:t>
            </w:r>
            <w:proofErr w:type="gramStart"/>
            <w:r w:rsidRPr="006057A9">
              <w:rPr>
                <w:rFonts w:hint="eastAsia"/>
              </w:rPr>
              <w:t>间污染</w:t>
            </w:r>
            <w:proofErr w:type="gramEnd"/>
            <w:r w:rsidRPr="006057A9">
              <w:rPr>
                <w:rFonts w:hint="eastAsia"/>
              </w:rPr>
              <w:t>物产生量少，施工期结束后影响随即消失，故</w:t>
            </w:r>
            <w:proofErr w:type="gramStart"/>
            <w:r w:rsidRPr="006057A9">
              <w:rPr>
                <w:rFonts w:hint="eastAsia"/>
              </w:rPr>
              <w:t>本评价</w:t>
            </w:r>
            <w:proofErr w:type="gramEnd"/>
            <w:r w:rsidRPr="006057A9">
              <w:rPr>
                <w:rFonts w:hint="eastAsia"/>
              </w:rPr>
              <w:t>不提出污染物排放总量控制指标。</w:t>
            </w:r>
          </w:p>
        </w:tc>
      </w:tr>
    </w:tbl>
    <w:p w14:paraId="2121A32E"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r w:rsidRPr="006057A9">
        <w:rPr>
          <w:rFonts w:ascii="黑体" w:eastAsia="黑体" w:hAnsi="黑体"/>
          <w:snapToGrid w:val="0"/>
          <w:sz w:val="36"/>
          <w:szCs w:val="36"/>
        </w:rPr>
        <w:br w:type="page"/>
      </w:r>
      <w:bookmarkStart w:id="72" w:name="_Toc223072753"/>
      <w:r w:rsidRPr="006057A9">
        <w:rPr>
          <w:rFonts w:ascii="黑体" w:eastAsia="黑体" w:hAnsi="黑体" w:hint="eastAsia"/>
          <w:snapToGrid w:val="0"/>
          <w:sz w:val="30"/>
          <w:szCs w:val="30"/>
        </w:rPr>
        <w:lastRenderedPageBreak/>
        <w:t>四、生态环境影响分析</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280"/>
      </w:tblGrid>
      <w:tr w:rsidR="006057A9" w:rsidRPr="006057A9" w14:paraId="30EF0DCA" w14:textId="77777777">
        <w:trPr>
          <w:trHeight w:val="340"/>
          <w:jc w:val="center"/>
        </w:trPr>
        <w:tc>
          <w:tcPr>
            <w:tcW w:w="234" w:type="pct"/>
            <w:tcMar>
              <w:left w:w="28" w:type="dxa"/>
              <w:right w:w="28" w:type="dxa"/>
            </w:tcMar>
            <w:vAlign w:val="center"/>
          </w:tcPr>
          <w:p w14:paraId="227DD0D6" w14:textId="77777777" w:rsidR="00D211F2" w:rsidRPr="006057A9" w:rsidRDefault="003B6E35">
            <w:pPr>
              <w:pStyle w:val="SSECa"/>
            </w:pPr>
            <w:bookmarkStart w:id="73" w:name="_Hlk49796138"/>
            <w:r w:rsidRPr="006057A9">
              <w:rPr>
                <w:rFonts w:hint="eastAsia"/>
              </w:rPr>
              <w:t>施工期生态环境影响分析</w:t>
            </w:r>
            <w:bookmarkEnd w:id="73"/>
          </w:p>
        </w:tc>
        <w:tc>
          <w:tcPr>
            <w:tcW w:w="4766" w:type="pct"/>
            <w:vAlign w:val="center"/>
          </w:tcPr>
          <w:p w14:paraId="4FC17343" w14:textId="77777777" w:rsidR="00D211F2" w:rsidRPr="006057A9" w:rsidRDefault="003B6E35">
            <w:pPr>
              <w:pStyle w:val="35"/>
            </w:pPr>
            <w:r w:rsidRPr="006057A9">
              <w:rPr>
                <w:rFonts w:hint="eastAsia"/>
              </w:rPr>
              <w:t>1、施工期生态环境影响分析</w:t>
            </w:r>
          </w:p>
          <w:p w14:paraId="4B6FC328" w14:textId="77777777" w:rsidR="00D211F2" w:rsidRPr="006057A9" w:rsidRDefault="003B6E35">
            <w:pPr>
              <w:pStyle w:val="35"/>
            </w:pPr>
            <w:r w:rsidRPr="006057A9">
              <w:t>1）土地利用影响分析</w:t>
            </w:r>
          </w:p>
          <w:p w14:paraId="199EAC00" w14:textId="25A7883B" w:rsidR="00D211F2" w:rsidRPr="006057A9" w:rsidRDefault="003B6E35">
            <w:pPr>
              <w:pStyle w:val="35"/>
            </w:pPr>
            <w:r w:rsidRPr="006057A9">
              <w:rPr>
                <w:rFonts w:hint="eastAsia"/>
              </w:rPr>
              <w:t>本项目</w:t>
            </w:r>
            <w:r w:rsidRPr="006057A9">
              <w:t>临时占用</w:t>
            </w:r>
            <w:bookmarkStart w:id="74" w:name="_1683040528"/>
            <w:bookmarkEnd w:id="74"/>
            <w:r w:rsidR="00994365" w:rsidRPr="006057A9">
              <w:rPr>
                <w:rFonts w:hint="eastAsia"/>
                <w:bCs w:val="0"/>
              </w:rPr>
              <w:t>耕地</w:t>
            </w:r>
            <w:r w:rsidRPr="006057A9">
              <w:rPr>
                <w:rFonts w:hint="eastAsia"/>
              </w:rPr>
              <w:t>，但临时</w:t>
            </w:r>
            <w:r w:rsidRPr="006057A9">
              <w:t>占地只在短期内改变土地利用</w:t>
            </w:r>
            <w:r w:rsidRPr="006057A9">
              <w:rPr>
                <w:rFonts w:hint="eastAsia"/>
              </w:rPr>
              <w:t>类型和植被现状</w:t>
            </w:r>
            <w:r w:rsidRPr="006057A9">
              <w:t>，</w:t>
            </w:r>
            <w:r w:rsidRPr="006057A9">
              <w:rPr>
                <w:rFonts w:hint="eastAsia"/>
              </w:rPr>
              <w:t>施工</w:t>
            </w:r>
            <w:r w:rsidRPr="006057A9">
              <w:t>结束后</w:t>
            </w:r>
            <w:r w:rsidRPr="006057A9">
              <w:rPr>
                <w:rFonts w:hint="eastAsia"/>
              </w:rPr>
              <w:t>将</w:t>
            </w:r>
            <w:r w:rsidRPr="006057A9">
              <w:t>对临时占</w:t>
            </w:r>
            <w:r w:rsidRPr="006057A9">
              <w:rPr>
                <w:rFonts w:hint="eastAsia"/>
              </w:rPr>
              <w:t>用</w:t>
            </w:r>
            <w:r w:rsidRPr="006057A9">
              <w:t>土地进行</w:t>
            </w:r>
            <w:r w:rsidRPr="006057A9">
              <w:rPr>
                <w:rFonts w:hint="eastAsia"/>
              </w:rPr>
              <w:t>地貌恢复，</w:t>
            </w:r>
            <w:r w:rsidRPr="006057A9">
              <w:t>即可恢复为原有土地</w:t>
            </w:r>
            <w:r w:rsidRPr="006057A9">
              <w:rPr>
                <w:rFonts w:hint="eastAsia"/>
              </w:rPr>
              <w:t>利用类型。因此，临时占地对区域土地利用类型的影响较小。</w:t>
            </w:r>
          </w:p>
          <w:p w14:paraId="77394700" w14:textId="77777777" w:rsidR="00D211F2" w:rsidRPr="006057A9" w:rsidRDefault="003B6E35">
            <w:pPr>
              <w:pStyle w:val="35"/>
            </w:pPr>
            <w:r w:rsidRPr="006057A9">
              <w:t>2）对农田的影响分析</w:t>
            </w:r>
          </w:p>
          <w:p w14:paraId="6B65C462" w14:textId="77777777" w:rsidR="00D211F2" w:rsidRPr="006057A9" w:rsidRDefault="003B6E35">
            <w:pPr>
              <w:pStyle w:val="35"/>
            </w:pPr>
            <w:r w:rsidRPr="006057A9">
              <w:rPr>
                <w:rFonts w:hint="eastAsia"/>
              </w:rPr>
              <w:t>（</w:t>
            </w:r>
            <w:r w:rsidRPr="006057A9">
              <w:t>1）项目占地对农作物产量的影响</w:t>
            </w:r>
          </w:p>
          <w:p w14:paraId="3A2BC755" w14:textId="22D98375" w:rsidR="00D211F2" w:rsidRPr="006057A9" w:rsidRDefault="003B6E35">
            <w:pPr>
              <w:pStyle w:val="35"/>
              <w:rPr>
                <w:snapToGrid w:val="0"/>
              </w:rPr>
            </w:pPr>
            <w:r w:rsidRPr="006057A9">
              <w:rPr>
                <w:snapToGrid w:val="0"/>
              </w:rPr>
              <w:t>项目</w:t>
            </w:r>
            <w:r w:rsidRPr="006057A9">
              <w:rPr>
                <w:rFonts w:hint="eastAsia"/>
                <w:snapToGrid w:val="0"/>
              </w:rPr>
              <w:t>井场</w:t>
            </w:r>
            <w:r w:rsidRPr="006057A9">
              <w:rPr>
                <w:snapToGrid w:val="0"/>
              </w:rPr>
              <w:t>所占土地类型主要为</w:t>
            </w:r>
            <w:r w:rsidR="00994365" w:rsidRPr="006057A9">
              <w:rPr>
                <w:rFonts w:hint="eastAsia"/>
                <w:bCs w:val="0"/>
              </w:rPr>
              <w:t>耕地</w:t>
            </w:r>
            <w:r w:rsidRPr="006057A9">
              <w:rPr>
                <w:rFonts w:hint="eastAsia"/>
                <w:snapToGrid w:val="0"/>
              </w:rPr>
              <w:t>，主要农作物为小麦、玉米。占地造成的农作物损失为临时占地在施工期造成的单季损失；施工结束后，临时占地恢复到原有生产力期间的短期损失，为暂时损失。</w:t>
            </w:r>
          </w:p>
          <w:p w14:paraId="3C8AD8BA" w14:textId="77777777" w:rsidR="00D211F2" w:rsidRPr="006057A9" w:rsidRDefault="003B6E35">
            <w:pPr>
              <w:pStyle w:val="35"/>
            </w:pPr>
            <w:r w:rsidRPr="006057A9">
              <w:rPr>
                <w:rFonts w:hint="eastAsia"/>
                <w:snapToGrid w:val="0"/>
              </w:rPr>
              <w:t>钻井工程施工期一般为</w:t>
            </w:r>
            <w:r w:rsidRPr="006057A9">
              <w:rPr>
                <w:snapToGrid w:val="0"/>
              </w:rPr>
              <w:t>1个月～3个月，会耽误一季农作物收成，永久损失计算公式与单季损失计算公式相同，采用以下公式计算</w:t>
            </w:r>
          </w:p>
          <w:p w14:paraId="35A93109" w14:textId="77777777" w:rsidR="00D211F2" w:rsidRPr="006057A9" w:rsidRDefault="003B6E35">
            <w:pPr>
              <w:pStyle w:val="35"/>
            </w:pPr>
            <w:r w:rsidRPr="006057A9">
              <w:t>Y</w:t>
            </w:r>
            <w:r w:rsidRPr="006057A9">
              <w:rPr>
                <w:vertAlign w:val="subscript"/>
              </w:rPr>
              <w:t>1</w:t>
            </w:r>
            <w:r w:rsidRPr="006057A9">
              <w:t>=A</w:t>
            </w:r>
            <w:r w:rsidRPr="006057A9">
              <w:rPr>
                <w:vertAlign w:val="subscript"/>
              </w:rPr>
              <w:t>1</w:t>
            </w:r>
            <w:r w:rsidRPr="006057A9">
              <w:t>W</w:t>
            </w:r>
            <w:r w:rsidRPr="006057A9">
              <w:rPr>
                <w:vertAlign w:val="subscript"/>
              </w:rPr>
              <w:t>1</w:t>
            </w:r>
          </w:p>
          <w:p w14:paraId="36CAFB77" w14:textId="77777777" w:rsidR="00D211F2" w:rsidRPr="006057A9" w:rsidRDefault="003B6E35">
            <w:pPr>
              <w:pStyle w:val="35"/>
              <w:rPr>
                <w:snapToGrid w:val="0"/>
              </w:rPr>
            </w:pPr>
            <w:r w:rsidRPr="006057A9">
              <w:rPr>
                <w:rFonts w:hint="eastAsia"/>
                <w:snapToGrid w:val="0"/>
              </w:rPr>
              <w:t>式中：</w:t>
            </w:r>
            <w:r w:rsidRPr="006057A9">
              <w:rPr>
                <w:iCs/>
                <w:snapToGrid w:val="0"/>
              </w:rPr>
              <w:t>Y</w:t>
            </w:r>
            <w:r w:rsidRPr="006057A9">
              <w:rPr>
                <w:iCs/>
                <w:snapToGrid w:val="0"/>
                <w:vertAlign w:val="subscript"/>
              </w:rPr>
              <w:t>1</w:t>
            </w:r>
            <w:r w:rsidRPr="006057A9">
              <w:rPr>
                <w:rFonts w:hint="eastAsia"/>
                <w:snapToGrid w:val="0"/>
              </w:rPr>
              <w:t>——某一农作物损失量，</w:t>
            </w:r>
            <w:r w:rsidRPr="006057A9">
              <w:rPr>
                <w:snapToGrid w:val="0"/>
              </w:rPr>
              <w:t>kg；</w:t>
            </w:r>
          </w:p>
          <w:p w14:paraId="241DCBDD" w14:textId="77777777" w:rsidR="00D211F2" w:rsidRPr="006057A9" w:rsidRDefault="003B6E35">
            <w:pPr>
              <w:pStyle w:val="35"/>
              <w:rPr>
                <w:snapToGrid w:val="0"/>
              </w:rPr>
            </w:pPr>
            <w:r w:rsidRPr="006057A9">
              <w:rPr>
                <w:snapToGrid w:val="0"/>
              </w:rPr>
              <w:t xml:space="preserve">      </w:t>
            </w:r>
            <w:r w:rsidRPr="006057A9">
              <w:rPr>
                <w:iCs/>
                <w:snapToGrid w:val="0"/>
              </w:rPr>
              <w:t>A</w:t>
            </w:r>
            <w:r w:rsidRPr="006057A9">
              <w:rPr>
                <w:iCs/>
                <w:snapToGrid w:val="0"/>
                <w:vertAlign w:val="subscript"/>
              </w:rPr>
              <w:t>1</w:t>
            </w:r>
            <w:r w:rsidRPr="006057A9">
              <w:rPr>
                <w:rFonts w:hint="eastAsia"/>
                <w:snapToGrid w:val="0"/>
              </w:rPr>
              <w:t>——某一农作物农田施工临时占地面积，</w:t>
            </w:r>
            <w:r w:rsidRPr="006057A9">
              <w:rPr>
                <w:snapToGrid w:val="0"/>
              </w:rPr>
              <w:t>hm</w:t>
            </w:r>
            <w:r w:rsidRPr="006057A9">
              <w:rPr>
                <w:snapToGrid w:val="0"/>
                <w:vertAlign w:val="superscript"/>
              </w:rPr>
              <w:t>2</w:t>
            </w:r>
            <w:r w:rsidRPr="006057A9">
              <w:rPr>
                <w:rFonts w:hint="eastAsia"/>
                <w:snapToGrid w:val="0"/>
              </w:rPr>
              <w:t>；</w:t>
            </w:r>
          </w:p>
          <w:p w14:paraId="2622A9A4" w14:textId="77777777" w:rsidR="00D211F2" w:rsidRPr="006057A9" w:rsidRDefault="003B6E35">
            <w:pPr>
              <w:pStyle w:val="35"/>
              <w:rPr>
                <w:snapToGrid w:val="0"/>
              </w:rPr>
            </w:pPr>
            <w:r w:rsidRPr="006057A9">
              <w:rPr>
                <w:snapToGrid w:val="0"/>
              </w:rPr>
              <w:t xml:space="preserve">      </w:t>
            </w:r>
            <w:r w:rsidRPr="006057A9">
              <w:rPr>
                <w:iCs/>
                <w:snapToGrid w:val="0"/>
              </w:rPr>
              <w:t>W</w:t>
            </w:r>
            <w:r w:rsidRPr="006057A9">
              <w:rPr>
                <w:iCs/>
                <w:snapToGrid w:val="0"/>
                <w:vertAlign w:val="subscript"/>
              </w:rPr>
              <w:t>1</w:t>
            </w:r>
            <w:r w:rsidRPr="006057A9">
              <w:rPr>
                <w:rFonts w:hint="eastAsia"/>
                <w:snapToGrid w:val="0"/>
              </w:rPr>
              <w:t>——某一农作物单位面积的产量，</w:t>
            </w:r>
            <w:r w:rsidRPr="006057A9">
              <w:rPr>
                <w:snapToGrid w:val="0"/>
              </w:rPr>
              <w:t>kg/hm</w:t>
            </w:r>
            <w:r w:rsidRPr="006057A9">
              <w:rPr>
                <w:snapToGrid w:val="0"/>
                <w:vertAlign w:val="superscript"/>
              </w:rPr>
              <w:t>2</w:t>
            </w:r>
            <w:r w:rsidRPr="006057A9">
              <w:rPr>
                <w:rFonts w:hint="eastAsia"/>
                <w:snapToGrid w:val="0"/>
              </w:rPr>
              <w:t>。</w:t>
            </w:r>
          </w:p>
          <w:p w14:paraId="1AD2AF94" w14:textId="77777777" w:rsidR="00D211F2" w:rsidRPr="006057A9" w:rsidRDefault="003B6E35">
            <w:pPr>
              <w:pStyle w:val="35"/>
              <w:rPr>
                <w:snapToGrid w:val="0"/>
              </w:rPr>
            </w:pPr>
            <w:r w:rsidRPr="006057A9">
              <w:rPr>
                <w:rFonts w:hint="eastAsia"/>
                <w:snapToGrid w:val="0"/>
              </w:rPr>
              <w:t>临时占地在施工结束后第二年便可恢复种植，但恢复能力约</w:t>
            </w:r>
            <w:r w:rsidRPr="006057A9">
              <w:rPr>
                <w:snapToGrid w:val="0"/>
              </w:rPr>
              <w:t>2季～3季，对农业生产造成一定的经济损失，这部分临时性损失计算模式如下：</w:t>
            </w:r>
          </w:p>
          <w:p w14:paraId="1FA680AF" w14:textId="77777777" w:rsidR="00D211F2" w:rsidRPr="006057A9" w:rsidRDefault="003B6E35">
            <w:pPr>
              <w:pStyle w:val="35"/>
            </w:pPr>
            <w:r w:rsidRPr="006057A9">
              <w:t>Y</w:t>
            </w:r>
            <w:r w:rsidRPr="006057A9">
              <w:rPr>
                <w:vertAlign w:val="subscript"/>
              </w:rPr>
              <w:t>2</w:t>
            </w:r>
            <w:r w:rsidRPr="006057A9">
              <w:t>=A</w:t>
            </w:r>
            <w:r w:rsidRPr="006057A9">
              <w:rPr>
                <w:vertAlign w:val="subscript"/>
              </w:rPr>
              <w:t>2</w:t>
            </w:r>
            <w:r w:rsidRPr="006057A9">
              <w:rPr>
                <w:rFonts w:hint="eastAsia"/>
              </w:rPr>
              <w:t>×（</w:t>
            </w:r>
            <w:r w:rsidRPr="006057A9">
              <w:t>n+1）×（W</w:t>
            </w:r>
            <w:r w:rsidRPr="006057A9">
              <w:rPr>
                <w:vertAlign w:val="subscript"/>
              </w:rPr>
              <w:t>1</w:t>
            </w:r>
            <w:r w:rsidRPr="006057A9">
              <w:t>-W</w:t>
            </w:r>
            <w:r w:rsidRPr="006057A9">
              <w:rPr>
                <w:vertAlign w:val="subscript"/>
              </w:rPr>
              <w:t>2</w:t>
            </w:r>
            <w:r w:rsidRPr="006057A9">
              <w:rPr>
                <w:rFonts w:hint="eastAsia"/>
              </w:rPr>
              <w:t>）</w:t>
            </w:r>
          </w:p>
          <w:p w14:paraId="51A36ABA" w14:textId="77777777" w:rsidR="00D211F2" w:rsidRPr="006057A9" w:rsidRDefault="003B6E35">
            <w:pPr>
              <w:pStyle w:val="35"/>
              <w:rPr>
                <w:snapToGrid w:val="0"/>
              </w:rPr>
            </w:pPr>
            <w:r w:rsidRPr="006057A9">
              <w:rPr>
                <w:rFonts w:hint="eastAsia"/>
                <w:snapToGrid w:val="0"/>
              </w:rPr>
              <w:t>式中：</w:t>
            </w:r>
            <w:r w:rsidRPr="006057A9">
              <w:rPr>
                <w:iCs/>
                <w:snapToGrid w:val="0"/>
              </w:rPr>
              <w:t>Y</w:t>
            </w:r>
            <w:r w:rsidRPr="006057A9">
              <w:rPr>
                <w:iCs/>
                <w:snapToGrid w:val="0"/>
                <w:vertAlign w:val="subscript"/>
              </w:rPr>
              <w:t>2</w:t>
            </w:r>
            <w:r w:rsidRPr="006057A9">
              <w:rPr>
                <w:rFonts w:hint="eastAsia"/>
                <w:snapToGrid w:val="0"/>
              </w:rPr>
              <w:t>——本工程对农业造成的临时性损失，</w:t>
            </w:r>
            <w:r w:rsidRPr="006057A9">
              <w:rPr>
                <w:snapToGrid w:val="0"/>
              </w:rPr>
              <w:t>kg；</w:t>
            </w:r>
          </w:p>
          <w:p w14:paraId="05424168" w14:textId="77777777" w:rsidR="00D211F2" w:rsidRPr="006057A9" w:rsidRDefault="003B6E35">
            <w:pPr>
              <w:pStyle w:val="35"/>
              <w:rPr>
                <w:snapToGrid w:val="0"/>
              </w:rPr>
            </w:pPr>
            <w:r w:rsidRPr="006057A9">
              <w:rPr>
                <w:snapToGrid w:val="0"/>
              </w:rPr>
              <w:t xml:space="preserve">      </w:t>
            </w:r>
            <w:r w:rsidRPr="006057A9">
              <w:rPr>
                <w:iCs/>
                <w:snapToGrid w:val="0"/>
              </w:rPr>
              <w:t>A</w:t>
            </w:r>
            <w:r w:rsidRPr="006057A9">
              <w:rPr>
                <w:iCs/>
                <w:snapToGrid w:val="0"/>
                <w:vertAlign w:val="subscript"/>
              </w:rPr>
              <w:t>2</w:t>
            </w:r>
            <w:r w:rsidRPr="006057A9">
              <w:rPr>
                <w:rFonts w:hint="eastAsia"/>
                <w:snapToGrid w:val="0"/>
              </w:rPr>
              <w:t>——本工程临时性占地面积，</w:t>
            </w:r>
            <w:r w:rsidRPr="006057A9">
              <w:rPr>
                <w:snapToGrid w:val="0"/>
              </w:rPr>
              <w:t>hm</w:t>
            </w:r>
            <w:r w:rsidRPr="006057A9">
              <w:rPr>
                <w:snapToGrid w:val="0"/>
                <w:vertAlign w:val="superscript"/>
              </w:rPr>
              <w:t>2</w:t>
            </w:r>
            <w:r w:rsidRPr="006057A9">
              <w:rPr>
                <w:rFonts w:hint="eastAsia"/>
                <w:snapToGrid w:val="0"/>
              </w:rPr>
              <w:t>；</w:t>
            </w:r>
          </w:p>
          <w:p w14:paraId="59D3F278" w14:textId="77777777" w:rsidR="00D211F2" w:rsidRPr="006057A9" w:rsidRDefault="003B6E35">
            <w:pPr>
              <w:pStyle w:val="35"/>
              <w:rPr>
                <w:snapToGrid w:val="0"/>
              </w:rPr>
            </w:pPr>
            <w:r w:rsidRPr="006057A9">
              <w:rPr>
                <w:snapToGrid w:val="0"/>
              </w:rPr>
              <w:t xml:space="preserve">      </w:t>
            </w:r>
            <w:r w:rsidRPr="006057A9">
              <w:rPr>
                <w:iCs/>
                <w:snapToGrid w:val="0"/>
              </w:rPr>
              <w:t>W</w:t>
            </w:r>
            <w:r w:rsidRPr="006057A9">
              <w:rPr>
                <w:iCs/>
                <w:snapToGrid w:val="0"/>
                <w:vertAlign w:val="subscript"/>
              </w:rPr>
              <w:t>1</w:t>
            </w:r>
            <w:r w:rsidRPr="006057A9">
              <w:rPr>
                <w:rFonts w:hint="eastAsia"/>
                <w:snapToGrid w:val="0"/>
              </w:rPr>
              <w:t>——施工前耕地粮食的单产量，</w:t>
            </w:r>
            <w:r w:rsidRPr="006057A9">
              <w:rPr>
                <w:snapToGrid w:val="0"/>
              </w:rPr>
              <w:t>kg/hm</w:t>
            </w:r>
            <w:r w:rsidRPr="006057A9">
              <w:rPr>
                <w:snapToGrid w:val="0"/>
                <w:vertAlign w:val="superscript"/>
              </w:rPr>
              <w:t>2</w:t>
            </w:r>
            <w:r w:rsidRPr="006057A9">
              <w:rPr>
                <w:rFonts w:hint="eastAsia"/>
                <w:snapToGrid w:val="0"/>
              </w:rPr>
              <w:t>；</w:t>
            </w:r>
          </w:p>
          <w:p w14:paraId="3309CE92" w14:textId="77777777" w:rsidR="00D211F2" w:rsidRPr="006057A9" w:rsidRDefault="003B6E35">
            <w:pPr>
              <w:pStyle w:val="35"/>
              <w:rPr>
                <w:snapToGrid w:val="0"/>
              </w:rPr>
            </w:pPr>
            <w:r w:rsidRPr="006057A9">
              <w:rPr>
                <w:snapToGrid w:val="0"/>
              </w:rPr>
              <w:t xml:space="preserve">      </w:t>
            </w:r>
            <w:r w:rsidRPr="006057A9">
              <w:rPr>
                <w:iCs/>
                <w:snapToGrid w:val="0"/>
              </w:rPr>
              <w:t>W</w:t>
            </w:r>
            <w:r w:rsidRPr="006057A9">
              <w:rPr>
                <w:iCs/>
                <w:snapToGrid w:val="0"/>
                <w:vertAlign w:val="subscript"/>
              </w:rPr>
              <w:t>2</w:t>
            </w:r>
            <w:r w:rsidRPr="006057A9">
              <w:rPr>
                <w:rFonts w:hint="eastAsia"/>
                <w:snapToGrid w:val="0"/>
              </w:rPr>
              <w:t>——施工后耕地粮食的单产量，按施工前</w:t>
            </w:r>
            <w:r w:rsidRPr="006057A9">
              <w:rPr>
                <w:snapToGrid w:val="0"/>
              </w:rPr>
              <w:t>50%计，kg/hm</w:t>
            </w:r>
            <w:r w:rsidRPr="006057A9">
              <w:rPr>
                <w:snapToGrid w:val="0"/>
                <w:vertAlign w:val="superscript"/>
              </w:rPr>
              <w:t>2</w:t>
            </w:r>
            <w:r w:rsidRPr="006057A9">
              <w:rPr>
                <w:rFonts w:hint="eastAsia"/>
                <w:snapToGrid w:val="0"/>
              </w:rPr>
              <w:t>；</w:t>
            </w:r>
          </w:p>
          <w:p w14:paraId="1A467CE0" w14:textId="77777777" w:rsidR="00D211F2" w:rsidRPr="006057A9" w:rsidRDefault="003B6E35">
            <w:pPr>
              <w:pStyle w:val="35"/>
              <w:rPr>
                <w:snapToGrid w:val="0"/>
              </w:rPr>
            </w:pPr>
            <w:r w:rsidRPr="006057A9">
              <w:rPr>
                <w:snapToGrid w:val="0"/>
              </w:rPr>
              <w:t>n——</w:t>
            </w:r>
            <w:r w:rsidRPr="006057A9">
              <w:rPr>
                <w:rFonts w:hint="eastAsia"/>
                <w:snapToGrid w:val="0"/>
              </w:rPr>
              <w:t>耕地粮食产量恢复</w:t>
            </w:r>
            <w:proofErr w:type="gramStart"/>
            <w:r w:rsidRPr="006057A9">
              <w:rPr>
                <w:rFonts w:hint="eastAsia"/>
                <w:snapToGrid w:val="0"/>
              </w:rPr>
              <w:t>至施工</w:t>
            </w:r>
            <w:proofErr w:type="gramEnd"/>
            <w:r w:rsidRPr="006057A9">
              <w:rPr>
                <w:rFonts w:hint="eastAsia"/>
                <w:snapToGrid w:val="0"/>
              </w:rPr>
              <w:t>前状态所需时间（季）</w:t>
            </w:r>
            <w:r w:rsidRPr="006057A9">
              <w:rPr>
                <w:snapToGrid w:val="0"/>
              </w:rPr>
              <w:t>。</w:t>
            </w:r>
          </w:p>
          <w:p w14:paraId="1D315BF1" w14:textId="77777777" w:rsidR="00D211F2" w:rsidRPr="006057A9" w:rsidRDefault="003B6E35">
            <w:pPr>
              <w:pStyle w:val="35"/>
            </w:pPr>
            <w:r w:rsidRPr="006057A9">
              <w:rPr>
                <w:rFonts w:hint="eastAsia"/>
              </w:rPr>
              <w:t>施工期会临时占用耕地，当季无法种植作物，将耽误全年收成。项目建成投产后暂时影响区内的农田可以恢复种植，但土层翻动使肥力下降。</w:t>
            </w:r>
          </w:p>
          <w:p w14:paraId="09A0F9BB" w14:textId="282F6834" w:rsidR="00D211F2" w:rsidRPr="006057A9" w:rsidRDefault="003B6E35">
            <w:pPr>
              <w:pStyle w:val="35"/>
            </w:pPr>
            <w:r w:rsidRPr="006057A9">
              <w:rPr>
                <w:rFonts w:hint="eastAsia"/>
              </w:rPr>
              <w:t>本次以项目所在区域主要种植的农作物计算农业损失。本项目以施工对粮食产量的影响作为评价标准，被占用的农田面积为</w:t>
            </w:r>
            <w:r w:rsidR="00994365" w:rsidRPr="006057A9">
              <w:rPr>
                <w:rFonts w:hint="eastAsia"/>
                <w:bCs w:val="0"/>
              </w:rPr>
              <w:t>16000</w:t>
            </w:r>
            <w:r w:rsidRPr="006057A9">
              <w:t>m</w:t>
            </w:r>
            <w:r w:rsidRPr="006057A9">
              <w:rPr>
                <w:vertAlign w:val="superscript"/>
              </w:rPr>
              <w:t>2</w:t>
            </w:r>
            <w:r w:rsidRPr="006057A9">
              <w:rPr>
                <w:rFonts w:hint="eastAsia"/>
              </w:rPr>
              <w:t>，农业生产损失情况见</w:t>
            </w:r>
            <w:r w:rsidR="00994365" w:rsidRPr="006057A9">
              <w:rPr>
                <w:rFonts w:hint="eastAsia"/>
              </w:rPr>
              <w:t>表 28</w:t>
            </w:r>
            <w:r w:rsidRPr="006057A9">
              <w:rPr>
                <w:rFonts w:hint="eastAsia"/>
              </w:rPr>
              <w:t>。由</w:t>
            </w:r>
            <w:r w:rsidR="00994365" w:rsidRPr="006057A9">
              <w:rPr>
                <w:rFonts w:hint="eastAsia"/>
              </w:rPr>
              <w:t>表 28</w:t>
            </w:r>
            <w:r w:rsidRPr="006057A9">
              <w:rPr>
                <w:rFonts w:hint="eastAsia"/>
              </w:rPr>
              <w:t>可知，本项目施工期临时占地将可能造成的农业损失量为</w:t>
            </w:r>
            <w:r w:rsidR="00994365" w:rsidRPr="006057A9">
              <w:rPr>
                <w:rFonts w:hint="eastAsia"/>
                <w:bCs w:val="0"/>
              </w:rPr>
              <w:t>20.43</w:t>
            </w:r>
            <w:r w:rsidRPr="006057A9">
              <w:rPr>
                <w:rFonts w:hint="eastAsia"/>
              </w:rPr>
              <w:t>t。</w:t>
            </w:r>
          </w:p>
          <w:p w14:paraId="7F9931DA" w14:textId="42CAE08F" w:rsidR="00D211F2" w:rsidRPr="006057A9" w:rsidRDefault="003B6E35">
            <w:pPr>
              <w:pStyle w:val="a8"/>
              <w:spacing w:before="120"/>
            </w:pPr>
            <w:bookmarkStart w:id="75" w:name="_Ref32312391"/>
            <w:r w:rsidRPr="006057A9">
              <w:rPr>
                <w:rFonts w:hint="eastAsia"/>
              </w:rPr>
              <w:t xml:space="preserve">表 </w:t>
            </w:r>
            <w:r w:rsidR="00994365" w:rsidRPr="006057A9">
              <w:rPr>
                <w:rFonts w:hint="eastAsia"/>
                <w:noProof/>
              </w:rPr>
              <w:t>28</w:t>
            </w:r>
            <w:bookmarkEnd w:id="75"/>
            <w:r w:rsidRPr="006057A9">
              <w:rPr>
                <w:rFonts w:hint="eastAsia"/>
              </w:rPr>
              <w:t xml:space="preserve">  施工期临时占地农业损失统计表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1"/>
              <w:gridCol w:w="1811"/>
              <w:gridCol w:w="1811"/>
              <w:gridCol w:w="1809"/>
            </w:tblGrid>
            <w:tr w:rsidR="006057A9" w:rsidRPr="006057A9" w14:paraId="7DC5679A" w14:textId="77777777">
              <w:trPr>
                <w:trHeight w:val="340"/>
                <w:jc w:val="center"/>
              </w:trPr>
              <w:tc>
                <w:tcPr>
                  <w:tcW w:w="1001" w:type="pct"/>
                  <w:vAlign w:val="center"/>
                </w:tcPr>
                <w:p w14:paraId="331A7DDE" w14:textId="77777777" w:rsidR="00D211F2" w:rsidRPr="006057A9" w:rsidRDefault="003B6E35">
                  <w:pPr>
                    <w:pStyle w:val="SSECa"/>
                  </w:pPr>
                  <w:r w:rsidRPr="006057A9">
                    <w:rPr>
                      <w:rFonts w:hint="eastAsia"/>
                    </w:rPr>
                    <w:t>土地</w:t>
                  </w:r>
                  <w:r w:rsidRPr="006057A9">
                    <w:t>类型</w:t>
                  </w:r>
                </w:p>
              </w:tc>
              <w:tc>
                <w:tcPr>
                  <w:tcW w:w="1000" w:type="pct"/>
                  <w:vAlign w:val="center"/>
                </w:tcPr>
                <w:p w14:paraId="1A5B894A" w14:textId="77777777" w:rsidR="00D211F2" w:rsidRPr="006057A9" w:rsidRDefault="003B6E35">
                  <w:pPr>
                    <w:pStyle w:val="SSECa"/>
                  </w:pPr>
                  <w:r w:rsidRPr="006057A9">
                    <w:rPr>
                      <w:rFonts w:hint="eastAsia"/>
                    </w:rPr>
                    <w:t>作物</w:t>
                  </w:r>
                  <w:r w:rsidRPr="006057A9">
                    <w:t>类型</w:t>
                  </w:r>
                </w:p>
              </w:tc>
              <w:tc>
                <w:tcPr>
                  <w:tcW w:w="1000" w:type="pct"/>
                  <w:vAlign w:val="center"/>
                </w:tcPr>
                <w:p w14:paraId="44AE94FA" w14:textId="77777777" w:rsidR="00D211F2" w:rsidRPr="006057A9" w:rsidRDefault="003B6E35">
                  <w:pPr>
                    <w:pStyle w:val="SSECa"/>
                  </w:pPr>
                  <w:r w:rsidRPr="006057A9">
                    <w:rPr>
                      <w:rFonts w:hint="eastAsia"/>
                    </w:rPr>
                    <w:t>面积（</w:t>
                  </w:r>
                  <w:r w:rsidRPr="006057A9">
                    <w:t>m</w:t>
                  </w:r>
                  <w:r w:rsidRPr="006057A9">
                    <w:rPr>
                      <w:vertAlign w:val="superscript"/>
                    </w:rPr>
                    <w:t>2</w:t>
                  </w:r>
                  <w:r w:rsidRPr="006057A9">
                    <w:rPr>
                      <w:rFonts w:hint="eastAsia"/>
                    </w:rPr>
                    <w:t>）</w:t>
                  </w:r>
                </w:p>
              </w:tc>
              <w:tc>
                <w:tcPr>
                  <w:tcW w:w="1000" w:type="pct"/>
                  <w:vAlign w:val="center"/>
                </w:tcPr>
                <w:p w14:paraId="78962464" w14:textId="77777777" w:rsidR="00D211F2" w:rsidRPr="006057A9" w:rsidRDefault="003B6E35">
                  <w:pPr>
                    <w:pStyle w:val="SSECa"/>
                  </w:pPr>
                  <w:r w:rsidRPr="006057A9">
                    <w:rPr>
                      <w:rFonts w:hint="eastAsia"/>
                    </w:rPr>
                    <w:t>产量（</w:t>
                  </w:r>
                  <w:r w:rsidRPr="006057A9">
                    <w:t>t/hm</w:t>
                  </w:r>
                  <w:r w:rsidRPr="006057A9">
                    <w:rPr>
                      <w:vertAlign w:val="superscript"/>
                    </w:rPr>
                    <w:t>2</w:t>
                  </w:r>
                  <w:r w:rsidRPr="006057A9">
                    <w:rPr>
                      <w:rFonts w:hint="eastAsia"/>
                    </w:rPr>
                    <w:t>）</w:t>
                  </w:r>
                </w:p>
              </w:tc>
              <w:tc>
                <w:tcPr>
                  <w:tcW w:w="999" w:type="pct"/>
                  <w:vAlign w:val="center"/>
                </w:tcPr>
                <w:p w14:paraId="32FF0DE9" w14:textId="77777777" w:rsidR="00D211F2" w:rsidRPr="006057A9" w:rsidRDefault="003B6E35">
                  <w:pPr>
                    <w:pStyle w:val="SSECa"/>
                  </w:pPr>
                  <w:r w:rsidRPr="006057A9">
                    <w:rPr>
                      <w:rFonts w:hint="eastAsia"/>
                    </w:rPr>
                    <w:t>损失量</w:t>
                  </w:r>
                  <w:r w:rsidRPr="006057A9">
                    <w:t>（t）</w:t>
                  </w:r>
                </w:p>
              </w:tc>
            </w:tr>
            <w:tr w:rsidR="006057A9" w:rsidRPr="006057A9" w14:paraId="15138AFF" w14:textId="77777777">
              <w:trPr>
                <w:trHeight w:val="340"/>
                <w:jc w:val="center"/>
              </w:trPr>
              <w:tc>
                <w:tcPr>
                  <w:tcW w:w="1001" w:type="pct"/>
                  <w:vAlign w:val="center"/>
                </w:tcPr>
                <w:p w14:paraId="1924757C" w14:textId="77777777" w:rsidR="00D211F2" w:rsidRPr="006057A9" w:rsidRDefault="003B6E35">
                  <w:pPr>
                    <w:pStyle w:val="SSECa"/>
                  </w:pPr>
                  <w:r w:rsidRPr="006057A9">
                    <w:rPr>
                      <w:rFonts w:hint="eastAsia"/>
                    </w:rPr>
                    <w:t>耕地</w:t>
                  </w:r>
                </w:p>
              </w:tc>
              <w:tc>
                <w:tcPr>
                  <w:tcW w:w="1000" w:type="pct"/>
                  <w:vAlign w:val="center"/>
                </w:tcPr>
                <w:p w14:paraId="26BBD750" w14:textId="77777777" w:rsidR="00D211F2" w:rsidRPr="006057A9" w:rsidRDefault="003B6E35">
                  <w:pPr>
                    <w:pStyle w:val="SSECa"/>
                  </w:pPr>
                  <w:r w:rsidRPr="006057A9">
                    <w:rPr>
                      <w:rFonts w:hint="eastAsia"/>
                    </w:rPr>
                    <w:t>小麦</w:t>
                  </w:r>
                </w:p>
              </w:tc>
              <w:tc>
                <w:tcPr>
                  <w:tcW w:w="1000" w:type="pct"/>
                  <w:vAlign w:val="center"/>
                </w:tcPr>
                <w:p w14:paraId="0F3FD38F" w14:textId="116762D7" w:rsidR="00D211F2" w:rsidRPr="006057A9" w:rsidRDefault="00994365">
                  <w:pPr>
                    <w:pStyle w:val="SSECa"/>
                  </w:pPr>
                  <w:r w:rsidRPr="006057A9">
                    <w:rPr>
                      <w:rFonts w:hint="eastAsia"/>
                      <w:bCs/>
                    </w:rPr>
                    <w:t>16000</w:t>
                  </w:r>
                </w:p>
              </w:tc>
              <w:tc>
                <w:tcPr>
                  <w:tcW w:w="1000" w:type="pct"/>
                  <w:vAlign w:val="center"/>
                </w:tcPr>
                <w:p w14:paraId="1EA3D0F8" w14:textId="21CB9B4E" w:rsidR="00D211F2" w:rsidRPr="006057A9" w:rsidRDefault="00994365">
                  <w:pPr>
                    <w:pStyle w:val="SSECa"/>
                  </w:pPr>
                  <w:r w:rsidRPr="006057A9">
                    <w:rPr>
                      <w:rFonts w:hint="eastAsia"/>
                      <w:bCs/>
                    </w:rPr>
                    <w:t>6.73</w:t>
                  </w:r>
                </w:p>
              </w:tc>
              <w:tc>
                <w:tcPr>
                  <w:tcW w:w="999" w:type="pct"/>
                  <w:vAlign w:val="center"/>
                </w:tcPr>
                <w:p w14:paraId="0D948088" w14:textId="5CA3BDCF" w:rsidR="00D211F2" w:rsidRPr="006057A9" w:rsidRDefault="00994365">
                  <w:pPr>
                    <w:pStyle w:val="SSECa"/>
                  </w:pPr>
                  <w:r w:rsidRPr="006057A9">
                    <w:rPr>
                      <w:rFonts w:hint="eastAsia"/>
                      <w:bCs/>
                    </w:rPr>
                    <w:t>10.77</w:t>
                  </w:r>
                </w:p>
              </w:tc>
            </w:tr>
            <w:tr w:rsidR="003D6616" w:rsidRPr="006057A9" w14:paraId="1E6B1DEE" w14:textId="77777777">
              <w:trPr>
                <w:trHeight w:val="340"/>
                <w:jc w:val="center"/>
              </w:trPr>
              <w:tc>
                <w:tcPr>
                  <w:tcW w:w="1001" w:type="pct"/>
                  <w:vAlign w:val="center"/>
                </w:tcPr>
                <w:p w14:paraId="29C804D9" w14:textId="77777777" w:rsidR="00D211F2" w:rsidRPr="006057A9" w:rsidRDefault="003B6E35">
                  <w:pPr>
                    <w:pStyle w:val="SSECa"/>
                  </w:pPr>
                  <w:r w:rsidRPr="006057A9">
                    <w:rPr>
                      <w:rFonts w:hint="eastAsia"/>
                    </w:rPr>
                    <w:t>耕地</w:t>
                  </w:r>
                </w:p>
              </w:tc>
              <w:tc>
                <w:tcPr>
                  <w:tcW w:w="1000" w:type="pct"/>
                  <w:vAlign w:val="center"/>
                </w:tcPr>
                <w:p w14:paraId="796EB2C0" w14:textId="77777777" w:rsidR="00D211F2" w:rsidRPr="006057A9" w:rsidRDefault="003B6E35">
                  <w:pPr>
                    <w:pStyle w:val="SSECa"/>
                  </w:pPr>
                  <w:r w:rsidRPr="006057A9">
                    <w:rPr>
                      <w:rFonts w:hint="eastAsia"/>
                    </w:rPr>
                    <w:t>玉米</w:t>
                  </w:r>
                </w:p>
              </w:tc>
              <w:tc>
                <w:tcPr>
                  <w:tcW w:w="1000" w:type="pct"/>
                  <w:vAlign w:val="center"/>
                </w:tcPr>
                <w:p w14:paraId="26CC5940" w14:textId="58CF4EB4" w:rsidR="00D211F2" w:rsidRPr="006057A9" w:rsidRDefault="00994365">
                  <w:pPr>
                    <w:pStyle w:val="SSECa"/>
                  </w:pPr>
                  <w:r w:rsidRPr="006057A9">
                    <w:rPr>
                      <w:rFonts w:hint="eastAsia"/>
                    </w:rPr>
                    <w:t>16000</w:t>
                  </w:r>
                </w:p>
              </w:tc>
              <w:tc>
                <w:tcPr>
                  <w:tcW w:w="1000" w:type="pct"/>
                  <w:vAlign w:val="center"/>
                </w:tcPr>
                <w:p w14:paraId="0888BC80" w14:textId="3B9FC686" w:rsidR="00D211F2" w:rsidRPr="006057A9" w:rsidRDefault="00994365">
                  <w:pPr>
                    <w:pStyle w:val="SSECa"/>
                  </w:pPr>
                  <w:r w:rsidRPr="006057A9">
                    <w:rPr>
                      <w:rFonts w:hint="eastAsia"/>
                    </w:rPr>
                    <w:t>6.04</w:t>
                  </w:r>
                </w:p>
              </w:tc>
              <w:tc>
                <w:tcPr>
                  <w:tcW w:w="999" w:type="pct"/>
                  <w:vAlign w:val="center"/>
                </w:tcPr>
                <w:p w14:paraId="00B44296" w14:textId="1F2B535A" w:rsidR="00D211F2" w:rsidRPr="006057A9" w:rsidRDefault="00994365">
                  <w:pPr>
                    <w:pStyle w:val="SSECa"/>
                  </w:pPr>
                  <w:r w:rsidRPr="006057A9">
                    <w:rPr>
                      <w:rFonts w:hint="eastAsia"/>
                    </w:rPr>
                    <w:t>9.66</w:t>
                  </w:r>
                </w:p>
              </w:tc>
            </w:tr>
          </w:tbl>
          <w:p w14:paraId="0E67F81A" w14:textId="77777777" w:rsidR="00D211F2" w:rsidRPr="006057A9" w:rsidRDefault="00D211F2">
            <w:pPr>
              <w:pStyle w:val="35"/>
            </w:pPr>
          </w:p>
          <w:p w14:paraId="45A5A4BF" w14:textId="5727C264" w:rsidR="00D211F2" w:rsidRPr="006057A9" w:rsidRDefault="003B6E35">
            <w:pPr>
              <w:pStyle w:val="35"/>
            </w:pPr>
            <w:r w:rsidRPr="006057A9">
              <w:rPr>
                <w:rFonts w:hint="eastAsia"/>
              </w:rPr>
              <w:t>施工结束后及时对临时占地进行土地复垦，第二年便可恢复种植，但耕地生产力的恢复期一般</w:t>
            </w:r>
            <w:r w:rsidRPr="006057A9">
              <w:rPr>
                <w:rFonts w:hint="eastAsia"/>
              </w:rPr>
              <w:lastRenderedPageBreak/>
              <w:t>为2年，第3年可完全恢复产量，对农业生产造成一定的经济损失。施工临时占地恢复期第一年的作物产量以正常作物产量的</w:t>
            </w:r>
            <w:r w:rsidRPr="006057A9">
              <w:t>50%计算（损失50%），恢复期第二年以正常作物产量的75%（损失25%），恢复期临时占地的农作物损失量见</w:t>
            </w:r>
            <w:r w:rsidR="00994365" w:rsidRPr="006057A9">
              <w:rPr>
                <w:rFonts w:hint="eastAsia"/>
              </w:rPr>
              <w:t>表 29</w:t>
            </w:r>
            <w:r w:rsidRPr="006057A9">
              <w:rPr>
                <w:rFonts w:hint="eastAsia"/>
              </w:rPr>
              <w:t>。</w:t>
            </w:r>
          </w:p>
          <w:p w14:paraId="7EAE046B" w14:textId="2D661F0F" w:rsidR="00D211F2" w:rsidRPr="006057A9" w:rsidRDefault="003B6E35">
            <w:pPr>
              <w:pStyle w:val="a8"/>
              <w:spacing w:before="120"/>
            </w:pPr>
            <w:bookmarkStart w:id="76" w:name="_Ref32332883"/>
            <w:r w:rsidRPr="006057A9">
              <w:rPr>
                <w:rFonts w:hint="eastAsia"/>
              </w:rPr>
              <w:t xml:space="preserve">表 </w:t>
            </w:r>
            <w:r w:rsidR="00994365" w:rsidRPr="006057A9">
              <w:rPr>
                <w:rFonts w:hint="eastAsia"/>
                <w:noProof/>
              </w:rPr>
              <w:t>29</w:t>
            </w:r>
            <w:bookmarkEnd w:id="76"/>
            <w:r w:rsidRPr="006057A9">
              <w:rPr>
                <w:rFonts w:hint="eastAsia"/>
              </w:rPr>
              <w:t xml:space="preserve">  恢复期临时占地农作物损失量统计表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943"/>
              <w:gridCol w:w="1316"/>
              <w:gridCol w:w="1393"/>
              <w:gridCol w:w="1331"/>
              <w:gridCol w:w="1411"/>
              <w:gridCol w:w="1407"/>
            </w:tblGrid>
            <w:tr w:rsidR="006057A9" w:rsidRPr="006057A9" w14:paraId="44D119E4" w14:textId="77777777">
              <w:trPr>
                <w:trHeight w:val="340"/>
              </w:trPr>
              <w:tc>
                <w:tcPr>
                  <w:tcW w:w="692" w:type="pct"/>
                  <w:tcBorders>
                    <w:top w:val="single" w:sz="4" w:space="0" w:color="auto"/>
                    <w:left w:val="single" w:sz="4" w:space="0" w:color="auto"/>
                    <w:bottom w:val="single" w:sz="4" w:space="0" w:color="auto"/>
                    <w:right w:val="single" w:sz="4" w:space="0" w:color="auto"/>
                  </w:tcBorders>
                  <w:noWrap/>
                  <w:vAlign w:val="center"/>
                </w:tcPr>
                <w:p w14:paraId="74EC7AE6" w14:textId="77777777" w:rsidR="00D211F2" w:rsidRPr="006057A9" w:rsidRDefault="003B6E35">
                  <w:pPr>
                    <w:pStyle w:val="SSECa"/>
                  </w:pPr>
                  <w:r w:rsidRPr="006057A9">
                    <w:rPr>
                      <w:rFonts w:hint="eastAsia"/>
                    </w:rPr>
                    <w:t>作物种类</w:t>
                  </w:r>
                </w:p>
              </w:tc>
              <w:tc>
                <w:tcPr>
                  <w:tcW w:w="521" w:type="pct"/>
                  <w:tcBorders>
                    <w:top w:val="single" w:sz="4" w:space="0" w:color="auto"/>
                    <w:left w:val="single" w:sz="4" w:space="0" w:color="auto"/>
                    <w:bottom w:val="single" w:sz="4" w:space="0" w:color="auto"/>
                    <w:right w:val="single" w:sz="4" w:space="0" w:color="auto"/>
                  </w:tcBorders>
                  <w:vAlign w:val="center"/>
                </w:tcPr>
                <w:p w14:paraId="2F33B77A" w14:textId="77777777" w:rsidR="00D211F2" w:rsidRPr="006057A9" w:rsidRDefault="003B6E35">
                  <w:pPr>
                    <w:pStyle w:val="SSECa"/>
                  </w:pPr>
                  <w:r w:rsidRPr="006057A9">
                    <w:rPr>
                      <w:rFonts w:hint="eastAsia"/>
                    </w:rPr>
                    <w:t>面积（m</w:t>
                  </w:r>
                  <w:r w:rsidRPr="006057A9">
                    <w:rPr>
                      <w:vertAlign w:val="superscript"/>
                    </w:rPr>
                    <w:t>2</w:t>
                  </w:r>
                  <w:r w:rsidRPr="006057A9">
                    <w:rPr>
                      <w:rFonts w:hint="eastAsia"/>
                    </w:rPr>
                    <w:t>）</w:t>
                  </w:r>
                </w:p>
              </w:tc>
              <w:tc>
                <w:tcPr>
                  <w:tcW w:w="727" w:type="pct"/>
                  <w:tcBorders>
                    <w:top w:val="single" w:sz="4" w:space="0" w:color="auto"/>
                    <w:left w:val="single" w:sz="4" w:space="0" w:color="auto"/>
                    <w:bottom w:val="single" w:sz="4" w:space="0" w:color="auto"/>
                    <w:right w:val="single" w:sz="4" w:space="0" w:color="auto"/>
                  </w:tcBorders>
                  <w:vAlign w:val="center"/>
                </w:tcPr>
                <w:p w14:paraId="6E1288C7" w14:textId="77777777" w:rsidR="00D211F2" w:rsidRPr="006057A9" w:rsidRDefault="003B6E35">
                  <w:pPr>
                    <w:pStyle w:val="SSECa"/>
                  </w:pPr>
                  <w:r w:rsidRPr="006057A9">
                    <w:rPr>
                      <w:rFonts w:hint="eastAsia"/>
                    </w:rPr>
                    <w:t>产量（t/hm</w:t>
                  </w:r>
                  <w:r w:rsidRPr="006057A9">
                    <w:rPr>
                      <w:vertAlign w:val="superscript"/>
                    </w:rPr>
                    <w:t>2</w:t>
                  </w:r>
                  <w:r w:rsidRPr="006057A9">
                    <w:rPr>
                      <w:rFonts w:hint="eastAsia"/>
                    </w:rPr>
                    <w:t>）</w:t>
                  </w:r>
                </w:p>
              </w:tc>
              <w:tc>
                <w:tcPr>
                  <w:tcW w:w="769" w:type="pct"/>
                  <w:tcBorders>
                    <w:top w:val="single" w:sz="4" w:space="0" w:color="auto"/>
                    <w:left w:val="single" w:sz="4" w:space="0" w:color="auto"/>
                    <w:bottom w:val="single" w:sz="4" w:space="0" w:color="auto"/>
                    <w:right w:val="single" w:sz="4" w:space="0" w:color="auto"/>
                  </w:tcBorders>
                  <w:vAlign w:val="center"/>
                </w:tcPr>
                <w:p w14:paraId="581622BE" w14:textId="77777777" w:rsidR="00D211F2" w:rsidRPr="006057A9" w:rsidRDefault="003B6E35">
                  <w:pPr>
                    <w:pStyle w:val="SSECa"/>
                  </w:pPr>
                  <w:r w:rsidRPr="006057A9">
                    <w:rPr>
                      <w:rFonts w:hint="eastAsia"/>
                    </w:rPr>
                    <w:t>正常年一年的产量（t/a）</w:t>
                  </w:r>
                </w:p>
              </w:tc>
              <w:tc>
                <w:tcPr>
                  <w:tcW w:w="735" w:type="pct"/>
                  <w:tcBorders>
                    <w:top w:val="single" w:sz="4" w:space="0" w:color="auto"/>
                    <w:left w:val="single" w:sz="4" w:space="0" w:color="auto"/>
                    <w:bottom w:val="single" w:sz="4" w:space="0" w:color="auto"/>
                    <w:right w:val="single" w:sz="4" w:space="0" w:color="auto"/>
                  </w:tcBorders>
                  <w:vAlign w:val="center"/>
                </w:tcPr>
                <w:p w14:paraId="643FB4F4" w14:textId="77777777" w:rsidR="00D211F2" w:rsidRPr="006057A9" w:rsidRDefault="003B6E35">
                  <w:pPr>
                    <w:pStyle w:val="SSECa"/>
                  </w:pPr>
                  <w:r w:rsidRPr="006057A9">
                    <w:rPr>
                      <w:rFonts w:hint="eastAsia"/>
                    </w:rPr>
                    <w:t>第一年农作物产量损失（t）</w:t>
                  </w:r>
                </w:p>
              </w:tc>
              <w:tc>
                <w:tcPr>
                  <w:tcW w:w="779" w:type="pct"/>
                  <w:tcBorders>
                    <w:top w:val="single" w:sz="4" w:space="0" w:color="auto"/>
                    <w:left w:val="single" w:sz="4" w:space="0" w:color="auto"/>
                    <w:bottom w:val="single" w:sz="4" w:space="0" w:color="auto"/>
                    <w:right w:val="single" w:sz="4" w:space="0" w:color="auto"/>
                  </w:tcBorders>
                  <w:vAlign w:val="center"/>
                </w:tcPr>
                <w:p w14:paraId="7B0DDDFD" w14:textId="77777777" w:rsidR="00D211F2" w:rsidRPr="006057A9" w:rsidRDefault="003B6E35">
                  <w:pPr>
                    <w:pStyle w:val="SSECa"/>
                  </w:pPr>
                  <w:r w:rsidRPr="006057A9">
                    <w:rPr>
                      <w:rFonts w:hint="eastAsia"/>
                    </w:rPr>
                    <w:t>第二年农作物产量损失（t）</w:t>
                  </w:r>
                </w:p>
              </w:tc>
              <w:tc>
                <w:tcPr>
                  <w:tcW w:w="777" w:type="pct"/>
                  <w:tcBorders>
                    <w:top w:val="single" w:sz="4" w:space="0" w:color="auto"/>
                    <w:left w:val="single" w:sz="4" w:space="0" w:color="auto"/>
                    <w:bottom w:val="single" w:sz="4" w:space="0" w:color="auto"/>
                    <w:right w:val="single" w:sz="4" w:space="0" w:color="auto"/>
                  </w:tcBorders>
                  <w:vAlign w:val="center"/>
                </w:tcPr>
                <w:p w14:paraId="5E0A1B95" w14:textId="77777777" w:rsidR="00D211F2" w:rsidRPr="006057A9" w:rsidRDefault="003B6E35">
                  <w:pPr>
                    <w:pStyle w:val="SSECa"/>
                  </w:pPr>
                  <w:r w:rsidRPr="006057A9">
                    <w:rPr>
                      <w:rFonts w:hint="eastAsia"/>
                    </w:rPr>
                    <w:t>恢复期农作物产量损失（t）</w:t>
                  </w:r>
                </w:p>
              </w:tc>
            </w:tr>
            <w:tr w:rsidR="006057A9" w:rsidRPr="006057A9" w14:paraId="41359A5B" w14:textId="77777777">
              <w:trPr>
                <w:trHeight w:val="340"/>
              </w:trPr>
              <w:tc>
                <w:tcPr>
                  <w:tcW w:w="692" w:type="pct"/>
                  <w:tcBorders>
                    <w:top w:val="single" w:sz="4" w:space="0" w:color="auto"/>
                    <w:left w:val="single" w:sz="4" w:space="0" w:color="auto"/>
                    <w:bottom w:val="single" w:sz="4" w:space="0" w:color="auto"/>
                    <w:right w:val="single" w:sz="4" w:space="0" w:color="auto"/>
                  </w:tcBorders>
                  <w:noWrap/>
                  <w:vAlign w:val="center"/>
                </w:tcPr>
                <w:p w14:paraId="24DB15D9" w14:textId="77777777" w:rsidR="00D211F2" w:rsidRPr="006057A9" w:rsidRDefault="003B6E35">
                  <w:pPr>
                    <w:pStyle w:val="SSECa"/>
                  </w:pPr>
                  <w:r w:rsidRPr="006057A9">
                    <w:rPr>
                      <w:rFonts w:hint="eastAsia"/>
                    </w:rPr>
                    <w:t>小麦</w:t>
                  </w:r>
                </w:p>
              </w:tc>
              <w:tc>
                <w:tcPr>
                  <w:tcW w:w="521" w:type="pct"/>
                  <w:tcBorders>
                    <w:top w:val="single" w:sz="4" w:space="0" w:color="auto"/>
                    <w:left w:val="single" w:sz="4" w:space="0" w:color="auto"/>
                    <w:bottom w:val="single" w:sz="4" w:space="0" w:color="auto"/>
                    <w:right w:val="single" w:sz="4" w:space="0" w:color="auto"/>
                  </w:tcBorders>
                  <w:vAlign w:val="center"/>
                </w:tcPr>
                <w:p w14:paraId="03E1ED64" w14:textId="0B01F263" w:rsidR="00D211F2" w:rsidRPr="006057A9" w:rsidRDefault="00994365">
                  <w:pPr>
                    <w:pStyle w:val="SSECa"/>
                  </w:pPr>
                  <w:r w:rsidRPr="006057A9">
                    <w:rPr>
                      <w:rFonts w:hint="eastAsia"/>
                      <w:bCs/>
                    </w:rPr>
                    <w:t>16000</w:t>
                  </w:r>
                </w:p>
              </w:tc>
              <w:tc>
                <w:tcPr>
                  <w:tcW w:w="727" w:type="pct"/>
                  <w:tcBorders>
                    <w:top w:val="single" w:sz="4" w:space="0" w:color="auto"/>
                    <w:left w:val="single" w:sz="4" w:space="0" w:color="auto"/>
                    <w:bottom w:val="single" w:sz="4" w:space="0" w:color="auto"/>
                    <w:right w:val="single" w:sz="4" w:space="0" w:color="auto"/>
                  </w:tcBorders>
                  <w:noWrap/>
                  <w:vAlign w:val="center"/>
                </w:tcPr>
                <w:p w14:paraId="0D5CDAB7" w14:textId="7CF2DACF" w:rsidR="00D211F2" w:rsidRPr="006057A9" w:rsidRDefault="00994365">
                  <w:pPr>
                    <w:pStyle w:val="SSECa"/>
                  </w:pPr>
                  <w:r w:rsidRPr="006057A9">
                    <w:rPr>
                      <w:rFonts w:hint="eastAsia"/>
                      <w:bCs/>
                    </w:rPr>
                    <w:t>6.73</w:t>
                  </w:r>
                </w:p>
              </w:tc>
              <w:tc>
                <w:tcPr>
                  <w:tcW w:w="769" w:type="pct"/>
                  <w:tcBorders>
                    <w:top w:val="single" w:sz="4" w:space="0" w:color="auto"/>
                    <w:left w:val="single" w:sz="4" w:space="0" w:color="auto"/>
                    <w:bottom w:val="single" w:sz="4" w:space="0" w:color="auto"/>
                    <w:right w:val="single" w:sz="4" w:space="0" w:color="auto"/>
                  </w:tcBorders>
                  <w:vAlign w:val="center"/>
                </w:tcPr>
                <w:p w14:paraId="3E3F5999" w14:textId="540C8AC5" w:rsidR="00D211F2" w:rsidRPr="006057A9" w:rsidRDefault="00994365">
                  <w:pPr>
                    <w:pStyle w:val="SSECa"/>
                  </w:pPr>
                  <w:r w:rsidRPr="006057A9">
                    <w:rPr>
                      <w:rFonts w:hint="eastAsia"/>
                      <w:bCs/>
                    </w:rPr>
                    <w:t>10.77</w:t>
                  </w:r>
                </w:p>
              </w:tc>
              <w:tc>
                <w:tcPr>
                  <w:tcW w:w="735" w:type="pct"/>
                  <w:tcBorders>
                    <w:top w:val="single" w:sz="4" w:space="0" w:color="auto"/>
                    <w:left w:val="single" w:sz="4" w:space="0" w:color="auto"/>
                    <w:bottom w:val="single" w:sz="4" w:space="0" w:color="auto"/>
                    <w:right w:val="single" w:sz="4" w:space="0" w:color="auto"/>
                  </w:tcBorders>
                  <w:vAlign w:val="center"/>
                </w:tcPr>
                <w:p w14:paraId="1F5D287D" w14:textId="0446B28D" w:rsidR="00D211F2" w:rsidRPr="006057A9" w:rsidRDefault="00994365">
                  <w:pPr>
                    <w:pStyle w:val="SSECa"/>
                  </w:pPr>
                  <w:r w:rsidRPr="006057A9">
                    <w:rPr>
                      <w:rFonts w:hint="eastAsia"/>
                      <w:bCs/>
                    </w:rPr>
                    <w:t>5.38</w:t>
                  </w:r>
                </w:p>
              </w:tc>
              <w:tc>
                <w:tcPr>
                  <w:tcW w:w="779" w:type="pct"/>
                  <w:tcBorders>
                    <w:top w:val="single" w:sz="4" w:space="0" w:color="auto"/>
                    <w:left w:val="single" w:sz="4" w:space="0" w:color="auto"/>
                    <w:bottom w:val="single" w:sz="4" w:space="0" w:color="auto"/>
                    <w:right w:val="single" w:sz="4" w:space="0" w:color="auto"/>
                  </w:tcBorders>
                  <w:vAlign w:val="center"/>
                </w:tcPr>
                <w:p w14:paraId="53E6F815" w14:textId="2934DF6C" w:rsidR="00D211F2" w:rsidRPr="006057A9" w:rsidRDefault="00994365">
                  <w:pPr>
                    <w:pStyle w:val="SSECa"/>
                  </w:pPr>
                  <w:r w:rsidRPr="006057A9">
                    <w:rPr>
                      <w:rFonts w:hint="eastAsia"/>
                      <w:bCs/>
                    </w:rPr>
                    <w:t>2.69</w:t>
                  </w:r>
                </w:p>
              </w:tc>
              <w:tc>
                <w:tcPr>
                  <w:tcW w:w="777" w:type="pct"/>
                  <w:tcBorders>
                    <w:top w:val="single" w:sz="4" w:space="0" w:color="auto"/>
                    <w:left w:val="single" w:sz="4" w:space="0" w:color="auto"/>
                    <w:bottom w:val="single" w:sz="4" w:space="0" w:color="auto"/>
                    <w:right w:val="single" w:sz="4" w:space="0" w:color="auto"/>
                  </w:tcBorders>
                  <w:vAlign w:val="center"/>
                </w:tcPr>
                <w:p w14:paraId="5EC83211" w14:textId="003CC10E" w:rsidR="00D211F2" w:rsidRPr="006057A9" w:rsidRDefault="00994365">
                  <w:pPr>
                    <w:pStyle w:val="SSECa"/>
                  </w:pPr>
                  <w:r w:rsidRPr="006057A9">
                    <w:rPr>
                      <w:rFonts w:hint="eastAsia"/>
                      <w:bCs/>
                    </w:rPr>
                    <w:t>8.07</w:t>
                  </w:r>
                </w:p>
              </w:tc>
            </w:tr>
            <w:tr w:rsidR="006057A9" w:rsidRPr="006057A9" w14:paraId="51B876E9" w14:textId="77777777">
              <w:trPr>
                <w:trHeight w:val="340"/>
              </w:trPr>
              <w:tc>
                <w:tcPr>
                  <w:tcW w:w="692" w:type="pct"/>
                  <w:tcBorders>
                    <w:top w:val="single" w:sz="4" w:space="0" w:color="auto"/>
                    <w:left w:val="single" w:sz="4" w:space="0" w:color="auto"/>
                    <w:bottom w:val="single" w:sz="4" w:space="0" w:color="auto"/>
                    <w:right w:val="single" w:sz="4" w:space="0" w:color="auto"/>
                  </w:tcBorders>
                  <w:noWrap/>
                  <w:vAlign w:val="center"/>
                </w:tcPr>
                <w:p w14:paraId="406F6947" w14:textId="77777777" w:rsidR="00D211F2" w:rsidRPr="006057A9" w:rsidRDefault="003B6E35">
                  <w:pPr>
                    <w:pStyle w:val="SSECa"/>
                  </w:pPr>
                  <w:r w:rsidRPr="006057A9">
                    <w:rPr>
                      <w:rFonts w:hint="eastAsia"/>
                    </w:rPr>
                    <w:t>玉米</w:t>
                  </w:r>
                </w:p>
              </w:tc>
              <w:tc>
                <w:tcPr>
                  <w:tcW w:w="521" w:type="pct"/>
                  <w:tcBorders>
                    <w:top w:val="single" w:sz="4" w:space="0" w:color="auto"/>
                    <w:left w:val="single" w:sz="4" w:space="0" w:color="auto"/>
                    <w:bottom w:val="single" w:sz="4" w:space="0" w:color="auto"/>
                    <w:right w:val="single" w:sz="4" w:space="0" w:color="auto"/>
                  </w:tcBorders>
                  <w:vAlign w:val="center"/>
                </w:tcPr>
                <w:p w14:paraId="0D26A8EE" w14:textId="19C17CE3" w:rsidR="00D211F2" w:rsidRPr="006057A9" w:rsidRDefault="00994365">
                  <w:pPr>
                    <w:pStyle w:val="SSECa"/>
                  </w:pPr>
                  <w:r w:rsidRPr="006057A9">
                    <w:rPr>
                      <w:rFonts w:hint="eastAsia"/>
                      <w:bCs/>
                    </w:rPr>
                    <w:t>16000</w:t>
                  </w:r>
                </w:p>
              </w:tc>
              <w:tc>
                <w:tcPr>
                  <w:tcW w:w="727" w:type="pct"/>
                  <w:tcBorders>
                    <w:top w:val="single" w:sz="4" w:space="0" w:color="auto"/>
                    <w:left w:val="single" w:sz="4" w:space="0" w:color="auto"/>
                    <w:bottom w:val="single" w:sz="4" w:space="0" w:color="auto"/>
                    <w:right w:val="single" w:sz="4" w:space="0" w:color="auto"/>
                  </w:tcBorders>
                  <w:noWrap/>
                  <w:vAlign w:val="center"/>
                </w:tcPr>
                <w:p w14:paraId="1F2B67AA" w14:textId="0A480A03" w:rsidR="00D211F2" w:rsidRPr="006057A9" w:rsidRDefault="00994365">
                  <w:pPr>
                    <w:pStyle w:val="SSECa"/>
                  </w:pPr>
                  <w:r w:rsidRPr="006057A9">
                    <w:rPr>
                      <w:rFonts w:hint="eastAsia"/>
                    </w:rPr>
                    <w:t>6.04</w:t>
                  </w:r>
                </w:p>
              </w:tc>
              <w:tc>
                <w:tcPr>
                  <w:tcW w:w="769" w:type="pct"/>
                  <w:tcBorders>
                    <w:top w:val="single" w:sz="4" w:space="0" w:color="auto"/>
                    <w:left w:val="single" w:sz="4" w:space="0" w:color="auto"/>
                    <w:bottom w:val="single" w:sz="4" w:space="0" w:color="auto"/>
                    <w:right w:val="single" w:sz="4" w:space="0" w:color="auto"/>
                  </w:tcBorders>
                  <w:vAlign w:val="center"/>
                </w:tcPr>
                <w:p w14:paraId="5F3496E2" w14:textId="6001AB2C" w:rsidR="00D211F2" w:rsidRPr="006057A9" w:rsidRDefault="00994365">
                  <w:pPr>
                    <w:pStyle w:val="SSECa"/>
                  </w:pPr>
                  <w:r w:rsidRPr="006057A9">
                    <w:rPr>
                      <w:rFonts w:hint="eastAsia"/>
                    </w:rPr>
                    <w:t>9.66</w:t>
                  </w:r>
                </w:p>
              </w:tc>
              <w:tc>
                <w:tcPr>
                  <w:tcW w:w="735" w:type="pct"/>
                  <w:tcBorders>
                    <w:top w:val="single" w:sz="4" w:space="0" w:color="auto"/>
                    <w:left w:val="single" w:sz="4" w:space="0" w:color="auto"/>
                    <w:bottom w:val="single" w:sz="4" w:space="0" w:color="auto"/>
                    <w:right w:val="single" w:sz="4" w:space="0" w:color="auto"/>
                  </w:tcBorders>
                  <w:vAlign w:val="center"/>
                </w:tcPr>
                <w:p w14:paraId="7F8D49CB" w14:textId="56941E7D" w:rsidR="00D211F2" w:rsidRPr="006057A9" w:rsidRDefault="00994365">
                  <w:pPr>
                    <w:pStyle w:val="SSECa"/>
                  </w:pPr>
                  <w:r w:rsidRPr="006057A9">
                    <w:rPr>
                      <w:rFonts w:hint="eastAsia"/>
                    </w:rPr>
                    <w:t>4.83</w:t>
                  </w:r>
                </w:p>
              </w:tc>
              <w:tc>
                <w:tcPr>
                  <w:tcW w:w="779" w:type="pct"/>
                  <w:tcBorders>
                    <w:top w:val="single" w:sz="4" w:space="0" w:color="auto"/>
                    <w:left w:val="single" w:sz="4" w:space="0" w:color="auto"/>
                    <w:bottom w:val="single" w:sz="4" w:space="0" w:color="auto"/>
                    <w:right w:val="single" w:sz="4" w:space="0" w:color="auto"/>
                  </w:tcBorders>
                  <w:vAlign w:val="center"/>
                </w:tcPr>
                <w:p w14:paraId="6A54EDF3" w14:textId="048E679A" w:rsidR="00D211F2" w:rsidRPr="006057A9" w:rsidRDefault="00994365">
                  <w:pPr>
                    <w:pStyle w:val="SSECa"/>
                  </w:pPr>
                  <w:r w:rsidRPr="006057A9">
                    <w:rPr>
                      <w:rFonts w:hint="eastAsia"/>
                    </w:rPr>
                    <w:t>2.42</w:t>
                  </w:r>
                </w:p>
              </w:tc>
              <w:tc>
                <w:tcPr>
                  <w:tcW w:w="777" w:type="pct"/>
                  <w:tcBorders>
                    <w:top w:val="single" w:sz="4" w:space="0" w:color="auto"/>
                    <w:left w:val="single" w:sz="4" w:space="0" w:color="auto"/>
                    <w:bottom w:val="single" w:sz="4" w:space="0" w:color="auto"/>
                    <w:right w:val="single" w:sz="4" w:space="0" w:color="auto"/>
                  </w:tcBorders>
                  <w:vAlign w:val="center"/>
                </w:tcPr>
                <w:p w14:paraId="57397132" w14:textId="5AE0A05E" w:rsidR="00D211F2" w:rsidRPr="006057A9" w:rsidRDefault="00994365">
                  <w:pPr>
                    <w:pStyle w:val="SSECa"/>
                  </w:pPr>
                  <w:r w:rsidRPr="006057A9">
                    <w:rPr>
                      <w:rFonts w:hint="eastAsia"/>
                    </w:rPr>
                    <w:t>7.25</w:t>
                  </w:r>
                </w:p>
              </w:tc>
            </w:tr>
          </w:tbl>
          <w:p w14:paraId="2CB6AA21" w14:textId="77777777" w:rsidR="00D211F2" w:rsidRPr="006057A9" w:rsidRDefault="003B6E35">
            <w:pPr>
              <w:pStyle w:val="35"/>
            </w:pPr>
            <w:r w:rsidRPr="006057A9">
              <w:rPr>
                <w:rFonts w:hint="eastAsia"/>
              </w:rPr>
              <w:t>注：恢复期按照一季小麦一季玉米的轮作制度。</w:t>
            </w:r>
          </w:p>
          <w:p w14:paraId="76A97386" w14:textId="77777777" w:rsidR="00D211F2" w:rsidRPr="006057A9" w:rsidRDefault="00D211F2">
            <w:pPr>
              <w:pStyle w:val="35"/>
            </w:pPr>
          </w:p>
          <w:p w14:paraId="5DC1DD14" w14:textId="5ABFDC15" w:rsidR="00D211F2" w:rsidRPr="006057A9" w:rsidRDefault="003B6E35">
            <w:pPr>
              <w:pStyle w:val="35"/>
            </w:pPr>
            <w:r w:rsidRPr="006057A9">
              <w:rPr>
                <w:rFonts w:hint="eastAsia"/>
              </w:rPr>
              <w:t>由</w:t>
            </w:r>
            <w:r w:rsidR="00994365" w:rsidRPr="006057A9">
              <w:rPr>
                <w:rFonts w:hint="eastAsia"/>
              </w:rPr>
              <w:t>表 29</w:t>
            </w:r>
            <w:r w:rsidRPr="006057A9">
              <w:rPr>
                <w:rFonts w:hint="eastAsia"/>
              </w:rPr>
              <w:t>可知，临时占地一年农作物</w:t>
            </w:r>
            <w:r w:rsidRPr="006057A9">
              <w:t>产量</w:t>
            </w:r>
            <w:r w:rsidRPr="006057A9">
              <w:rPr>
                <w:rFonts w:hint="eastAsia"/>
              </w:rPr>
              <w:t>为</w:t>
            </w:r>
            <w:r w:rsidR="00994365" w:rsidRPr="006057A9">
              <w:rPr>
                <w:rFonts w:hint="eastAsia"/>
                <w:bCs w:val="0"/>
              </w:rPr>
              <w:t>20.43</w:t>
            </w:r>
            <w:r w:rsidRPr="006057A9">
              <w:t>t</w:t>
            </w:r>
            <w:r w:rsidRPr="006057A9">
              <w:rPr>
                <w:rFonts w:hint="eastAsia"/>
              </w:rPr>
              <w:t>，</w:t>
            </w:r>
            <w:r w:rsidRPr="006057A9">
              <w:t>临时占地在恢复期造成</w:t>
            </w:r>
            <w:r w:rsidRPr="006057A9">
              <w:rPr>
                <w:rFonts w:hint="eastAsia"/>
              </w:rPr>
              <w:t>农作物损失量</w:t>
            </w:r>
            <w:r w:rsidRPr="006057A9">
              <w:t>约</w:t>
            </w:r>
            <w:r w:rsidR="00994365" w:rsidRPr="006057A9">
              <w:rPr>
                <w:rFonts w:hint="eastAsia"/>
                <w:bCs w:val="0"/>
              </w:rPr>
              <w:t>15.32</w:t>
            </w:r>
            <w:r w:rsidRPr="006057A9">
              <w:rPr>
                <w:rFonts w:hint="eastAsia"/>
              </w:rPr>
              <w:t>t。</w:t>
            </w:r>
            <w:r w:rsidRPr="006057A9">
              <w:t>临时占地导致</w:t>
            </w:r>
            <w:r w:rsidRPr="006057A9">
              <w:rPr>
                <w:rFonts w:hint="eastAsia"/>
              </w:rPr>
              <w:t>当季无法种植农作物，而且将破坏施工地面已有的农作物，这些都将造成一定的经济损失。因此</w:t>
            </w:r>
            <w:r w:rsidRPr="006057A9">
              <w:t>，</w:t>
            </w:r>
            <w:r w:rsidRPr="006057A9">
              <w:rPr>
                <w:rFonts w:hint="eastAsia"/>
              </w:rPr>
              <w:t>环</w:t>
            </w:r>
            <w:proofErr w:type="gramStart"/>
            <w:r w:rsidRPr="006057A9">
              <w:rPr>
                <w:rFonts w:hint="eastAsia"/>
              </w:rPr>
              <w:t>评建议</w:t>
            </w:r>
            <w:proofErr w:type="gramEnd"/>
            <w:r w:rsidRPr="006057A9">
              <w:rPr>
                <w:rFonts w:hint="eastAsia"/>
              </w:rPr>
              <w:t>建设单位合理安排工期，尽量避开农作物生长期，减少对农田生态系统的不利影响。</w:t>
            </w:r>
          </w:p>
          <w:p w14:paraId="714B3CC7" w14:textId="77777777" w:rsidR="00D211F2" w:rsidRPr="006057A9" w:rsidRDefault="003B6E35">
            <w:pPr>
              <w:pStyle w:val="35"/>
            </w:pPr>
            <w:r w:rsidRPr="006057A9">
              <w:rPr>
                <w:rFonts w:hint="eastAsia"/>
              </w:rPr>
              <w:t>（</w:t>
            </w:r>
            <w:r w:rsidRPr="006057A9">
              <w:t>2）项目建设对农业生产的其他影响</w:t>
            </w:r>
          </w:p>
          <w:p w14:paraId="6E678970" w14:textId="77777777" w:rsidR="00D211F2" w:rsidRPr="006057A9" w:rsidRDefault="003B6E35">
            <w:pPr>
              <w:pStyle w:val="35"/>
            </w:pPr>
            <w:r w:rsidRPr="006057A9">
              <w:rPr>
                <w:rFonts w:hint="eastAsia"/>
              </w:rPr>
              <w:t>本项目临时占地周边紧邻农田，钻井期柴油机产生的废气、机动车辆产生的扬尘将会对周边农作物产生影响，主要体现在农作物的呼吸作用和对农作物光合作用的影响。扬尘附着在农作物表面，导致农作物表面气孔阻塞，抑制了农作物的呼吸作用，从而使其生长受到抑制。探井工程开发活动影响范围很小，施工时间短，对周边农作物的影响不属于永久性和伤害性影响，只是造成短时间的</w:t>
            </w:r>
            <w:r w:rsidRPr="006057A9">
              <w:t>“</w:t>
            </w:r>
            <w:r w:rsidRPr="006057A9">
              <w:rPr>
                <w:rFonts w:hint="eastAsia"/>
              </w:rPr>
              <w:t>干扰</w:t>
            </w:r>
            <w:r w:rsidRPr="006057A9">
              <w:t>”</w:t>
            </w:r>
            <w:r w:rsidRPr="006057A9">
              <w:rPr>
                <w:rFonts w:hint="eastAsia"/>
              </w:rPr>
              <w:t>。</w:t>
            </w:r>
          </w:p>
          <w:p w14:paraId="1510844D" w14:textId="77777777" w:rsidR="00D211F2" w:rsidRPr="006057A9" w:rsidRDefault="003B6E35">
            <w:pPr>
              <w:pStyle w:val="35"/>
            </w:pPr>
            <w:r w:rsidRPr="006057A9">
              <w:rPr>
                <w:rFonts w:hint="eastAsia"/>
              </w:rPr>
              <w:t>（</w:t>
            </w:r>
            <w:r w:rsidRPr="006057A9">
              <w:t>3）项目建设对农田生态系统的影响</w:t>
            </w:r>
          </w:p>
          <w:p w14:paraId="35B04621" w14:textId="77777777" w:rsidR="00D211F2" w:rsidRPr="006057A9" w:rsidRDefault="003B6E35">
            <w:pPr>
              <w:pStyle w:val="35"/>
            </w:pPr>
            <w:r w:rsidRPr="006057A9">
              <w:rPr>
                <w:rFonts w:hint="eastAsia"/>
              </w:rPr>
              <w:t>井场内钻井废弃泥浆、钻井岩屑存在进入土壤的可能性，污染物经雨水淋溶流入农田，从而污染土壤，导致农田土壤结构变化，降低土壤肥力而影响农作物生长发育，导致减产。本项目施工期采用“泥浆不落地”工艺，废弃泥浆外流的可能性较小，故在正常情况下井场内废弃泥浆、钻井废弃物不会对井场</w:t>
            </w:r>
            <w:proofErr w:type="gramStart"/>
            <w:r w:rsidRPr="006057A9">
              <w:rPr>
                <w:rFonts w:hint="eastAsia"/>
              </w:rPr>
              <w:t>外农业</w:t>
            </w:r>
            <w:proofErr w:type="gramEnd"/>
            <w:r w:rsidRPr="006057A9">
              <w:rPr>
                <w:rFonts w:hint="eastAsia"/>
              </w:rPr>
              <w:t>生产造成影响，不会影响当地农业生产结构。</w:t>
            </w:r>
          </w:p>
          <w:p w14:paraId="467F36C1" w14:textId="77777777" w:rsidR="00D211F2" w:rsidRPr="006057A9" w:rsidRDefault="003B6E35">
            <w:pPr>
              <w:pStyle w:val="35"/>
            </w:pPr>
            <w:r w:rsidRPr="006057A9">
              <w:rPr>
                <w:rFonts w:hint="eastAsia"/>
              </w:rPr>
              <w:t>井场临时占地面积占评价范围总面积的比例较小，对农田生态景观格局影响可以接受。施工结束后即可进行土地复垦，土壤经过</w:t>
            </w:r>
            <w:r w:rsidRPr="006057A9">
              <w:t>1年～2年的恢复期，农作物产量可恢复到施工前的水平，对</w:t>
            </w:r>
            <w:proofErr w:type="gramStart"/>
            <w:r w:rsidRPr="006057A9">
              <w:t>评价区</w:t>
            </w:r>
            <w:proofErr w:type="gramEnd"/>
            <w:r w:rsidRPr="006057A9">
              <w:t>农业生产的影响在可接受范围内。</w:t>
            </w:r>
          </w:p>
          <w:p w14:paraId="196470FE" w14:textId="77777777" w:rsidR="00D211F2" w:rsidRPr="006057A9" w:rsidRDefault="003B6E35">
            <w:pPr>
              <w:pStyle w:val="35"/>
            </w:pPr>
            <w:r w:rsidRPr="006057A9">
              <w:t>3</w:t>
            </w:r>
            <w:r w:rsidRPr="006057A9">
              <w:rPr>
                <w:rFonts w:hint="eastAsia"/>
              </w:rPr>
              <w:t>）对植被的影响分析</w:t>
            </w:r>
          </w:p>
          <w:p w14:paraId="3D4F82CF" w14:textId="77777777" w:rsidR="00D211F2" w:rsidRPr="006057A9" w:rsidRDefault="003B6E35">
            <w:pPr>
              <w:pStyle w:val="35"/>
            </w:pPr>
            <w:r w:rsidRPr="006057A9">
              <w:t>施工期对植被的破坏方式主要包括</w:t>
            </w:r>
            <w:r w:rsidRPr="006057A9">
              <w:rPr>
                <w:rFonts w:hint="eastAsia"/>
              </w:rPr>
              <w:t>土地</w:t>
            </w:r>
            <w:r w:rsidRPr="006057A9">
              <w:t>平整、钻机安置、施工机械碾压</w:t>
            </w:r>
            <w:r w:rsidRPr="006057A9">
              <w:rPr>
                <w:rFonts w:hint="eastAsia"/>
              </w:rPr>
              <w:t>、</w:t>
            </w:r>
            <w:r w:rsidRPr="006057A9">
              <w:t>施工人员及车辆踩踏等</w:t>
            </w:r>
            <w:r w:rsidRPr="006057A9">
              <w:rPr>
                <w:rFonts w:hint="eastAsia"/>
              </w:rPr>
              <w:t>施工</w:t>
            </w:r>
            <w:r w:rsidRPr="006057A9">
              <w:t>活动</w:t>
            </w:r>
            <w:r w:rsidRPr="006057A9">
              <w:rPr>
                <w:rFonts w:hint="eastAsia"/>
              </w:rPr>
              <w:t>对</w:t>
            </w:r>
            <w:r w:rsidRPr="006057A9">
              <w:t>植被的影响。井场建设</w:t>
            </w:r>
            <w:r w:rsidRPr="006057A9">
              <w:rPr>
                <w:rFonts w:hint="eastAsia"/>
              </w:rPr>
              <w:t>前需进行土地</w:t>
            </w:r>
            <w:r w:rsidRPr="006057A9">
              <w:t>平整，清除</w:t>
            </w:r>
            <w:r w:rsidRPr="006057A9">
              <w:rPr>
                <w:rFonts w:hint="eastAsia"/>
              </w:rPr>
              <w:t>井场</w:t>
            </w:r>
            <w:r w:rsidRPr="006057A9">
              <w:t>内全部植被，导致该区域植被消失</w:t>
            </w:r>
            <w:r w:rsidRPr="006057A9">
              <w:rPr>
                <w:rFonts w:hint="eastAsia"/>
              </w:rPr>
              <w:t>，将造成评价范围植被生物量下降。</w:t>
            </w:r>
            <w:r w:rsidRPr="006057A9">
              <w:t>由于项目</w:t>
            </w:r>
            <w:r w:rsidRPr="006057A9">
              <w:rPr>
                <w:rFonts w:hint="eastAsia"/>
              </w:rPr>
              <w:t>临时</w:t>
            </w:r>
            <w:r w:rsidRPr="006057A9">
              <w:t>占地</w:t>
            </w:r>
            <w:r w:rsidRPr="006057A9">
              <w:rPr>
                <w:rFonts w:hint="eastAsia"/>
              </w:rPr>
              <w:t>面积较小</w:t>
            </w:r>
            <w:r w:rsidRPr="006057A9">
              <w:t>，对植被影响的特征是形成建设用地斑块，而对植物群落的演替基本没有影响。</w:t>
            </w:r>
            <w:r w:rsidRPr="006057A9">
              <w:rPr>
                <w:rFonts w:hint="eastAsia"/>
              </w:rPr>
              <w:t>施工结束采取植物恢复措施后，</w:t>
            </w:r>
            <w:r w:rsidRPr="006057A9">
              <w:t>生物量</w:t>
            </w:r>
            <w:r w:rsidRPr="006057A9">
              <w:rPr>
                <w:rFonts w:hint="eastAsia"/>
              </w:rPr>
              <w:t>在</w:t>
            </w:r>
            <w:r w:rsidRPr="006057A9">
              <w:t>2年～3年后可全部恢复。</w:t>
            </w:r>
            <w:r w:rsidRPr="006057A9">
              <w:rPr>
                <w:rFonts w:hint="eastAsia"/>
              </w:rPr>
              <w:t>因此</w:t>
            </w:r>
            <w:r w:rsidRPr="006057A9">
              <w:t>，施工期</w:t>
            </w:r>
            <w:r w:rsidRPr="006057A9">
              <w:rPr>
                <w:rFonts w:hint="eastAsia"/>
              </w:rPr>
              <w:t>对评价范围植被的影响在可接受范围</w:t>
            </w:r>
            <w:r w:rsidRPr="006057A9">
              <w:t>内</w:t>
            </w:r>
            <w:r w:rsidRPr="006057A9">
              <w:rPr>
                <w:rFonts w:hint="eastAsia"/>
              </w:rPr>
              <w:t>。</w:t>
            </w:r>
          </w:p>
          <w:p w14:paraId="2E5A246E" w14:textId="77777777" w:rsidR="00D211F2" w:rsidRPr="006057A9" w:rsidRDefault="003B6E35">
            <w:pPr>
              <w:pStyle w:val="35"/>
            </w:pPr>
            <w:r w:rsidRPr="006057A9">
              <w:t>4</w:t>
            </w:r>
            <w:r w:rsidRPr="006057A9">
              <w:rPr>
                <w:rFonts w:hint="eastAsia"/>
              </w:rPr>
              <w:t>）对野生动物的影响分析</w:t>
            </w:r>
          </w:p>
          <w:p w14:paraId="533452A5" w14:textId="77777777" w:rsidR="00D211F2" w:rsidRPr="006057A9" w:rsidRDefault="003B6E35">
            <w:pPr>
              <w:pStyle w:val="35"/>
            </w:pPr>
            <w:r w:rsidRPr="006057A9">
              <w:rPr>
                <w:rFonts w:hint="eastAsia"/>
              </w:rPr>
              <w:t>施工期对动物的影响方式主要包括井场占地迫使动物远离原有生境，各种车辆和机械噪声对野</w:t>
            </w:r>
            <w:r w:rsidRPr="006057A9">
              <w:rPr>
                <w:rFonts w:hint="eastAsia"/>
              </w:rPr>
              <w:lastRenderedPageBreak/>
              <w:t>生动物的惊扰。项目评价范围内生态系统类型主要为农田生态系统，野生动物种类、数量均不丰富，主要为一些常见动物，无国家和山东省重点保护野生动物。农田中的野生动物已适应了人类活动的影响，探井项目开发活动影响范围很小，施工周期短，对区域野生动物的影响不属于永久性和伤害性影响，只是造成短时间的干扰，随着施工结束，对野生动物的干扰也随之消失。因此，本项目对野生动物种群和数量影响较小。</w:t>
            </w:r>
          </w:p>
          <w:p w14:paraId="1953771C" w14:textId="77777777" w:rsidR="00D211F2" w:rsidRPr="006057A9" w:rsidRDefault="003B6E35">
            <w:pPr>
              <w:pStyle w:val="35"/>
            </w:pPr>
            <w:r w:rsidRPr="006057A9">
              <w:t>5</w:t>
            </w:r>
            <w:r w:rsidRPr="006057A9">
              <w:rPr>
                <w:rFonts w:hint="eastAsia"/>
              </w:rPr>
              <w:t>）土地影响分析</w:t>
            </w:r>
          </w:p>
          <w:p w14:paraId="320D279E" w14:textId="77777777" w:rsidR="00D211F2" w:rsidRPr="006057A9" w:rsidRDefault="003B6E35">
            <w:pPr>
              <w:pStyle w:val="35"/>
            </w:pPr>
            <w:r w:rsidRPr="006057A9">
              <w:rPr>
                <w:rFonts w:hint="eastAsia"/>
              </w:rPr>
              <w:t>（</w:t>
            </w:r>
            <w:r w:rsidRPr="006057A9">
              <w:t>1）土地理化性质影响</w:t>
            </w:r>
          </w:p>
          <w:p w14:paraId="3DB5A5F3" w14:textId="77777777" w:rsidR="00D211F2" w:rsidRPr="006057A9" w:rsidRDefault="003B6E35">
            <w:pPr>
              <w:pStyle w:val="35"/>
            </w:pPr>
            <w:r w:rsidRPr="006057A9">
              <w:rPr>
                <w:rFonts w:hint="eastAsia"/>
              </w:rPr>
              <w:t>施工过程中，土方开挖、堆放、回填及材料堆放、人工踩踏、机械设备碾压等活动将对土壤理化性质产生影响。</w:t>
            </w:r>
          </w:p>
          <w:p w14:paraId="7CAC350A" w14:textId="77777777" w:rsidR="00D211F2" w:rsidRPr="006057A9" w:rsidRDefault="003B6E35">
            <w:pPr>
              <w:pStyle w:val="35"/>
              <w:ind w:firstLineChars="0"/>
            </w:pPr>
            <w:r w:rsidRPr="006057A9">
              <w:rPr>
                <w:rFonts w:hint="eastAsia"/>
                <w:bCs w:val="0"/>
              </w:rPr>
              <w:t>①混</w:t>
            </w:r>
            <w:r w:rsidRPr="006057A9">
              <w:rPr>
                <w:rFonts w:hint="eastAsia"/>
              </w:rPr>
              <w:t>合土壤层次，改变土体构型。无论是自然土壤还是农业土壤，在形成过程中由于物质和能量长期垂直分异的结果，形成质地、结构、性质和厚度差异明显的土壤剖面构型。项目土方的开挖与回填，使原土壤层次混合，原土体构型破坏。土体构型被破坏，将明显的改变土体中物质和能量的转移和传递规律，使表层通气透水性变差，亚表层保水、保肥性能降低，从而造成对植物的生长、发育及其产量影响。</w:t>
            </w:r>
          </w:p>
          <w:p w14:paraId="757BB1B2" w14:textId="77777777" w:rsidR="00D211F2" w:rsidRPr="006057A9" w:rsidRDefault="003B6E35">
            <w:pPr>
              <w:pStyle w:val="35"/>
            </w:pPr>
            <w:r w:rsidRPr="006057A9">
              <w:rPr>
                <w:rFonts w:hint="eastAsia"/>
              </w:rPr>
              <w:t>②影响土壤紧实度。自然土壤在自重作用下，形成上松下紧的土壤紧实度垂直差异。施工过程中的机械碾压，尤其在坡度较大的地段，甚至</w:t>
            </w:r>
            <w:proofErr w:type="gramStart"/>
            <w:r w:rsidRPr="006057A9">
              <w:rPr>
                <w:rFonts w:hint="eastAsia"/>
              </w:rPr>
              <w:t>进行掺灰固结</w:t>
            </w:r>
            <w:proofErr w:type="gramEnd"/>
            <w:r w:rsidRPr="006057A9">
              <w:rPr>
                <w:rFonts w:hint="eastAsia"/>
              </w:rPr>
              <w:t>，这种碾压或固结，将大大改变土壤的紧实程度，与原有的上松下</w:t>
            </w:r>
            <w:proofErr w:type="gramStart"/>
            <w:r w:rsidRPr="006057A9">
              <w:rPr>
                <w:rFonts w:hint="eastAsia"/>
              </w:rPr>
              <w:t>紧结构</w:t>
            </w:r>
            <w:proofErr w:type="gramEnd"/>
            <w:r w:rsidRPr="006057A9">
              <w:rPr>
                <w:rFonts w:hint="eastAsia"/>
              </w:rPr>
              <w:t>相比，极不利于土壤的通气、透水作用，影响作物生长。</w:t>
            </w:r>
          </w:p>
          <w:p w14:paraId="255CFD9D" w14:textId="77777777" w:rsidR="00D211F2" w:rsidRPr="006057A9" w:rsidRDefault="003B6E35">
            <w:pPr>
              <w:pStyle w:val="35"/>
            </w:pPr>
            <w:r w:rsidRPr="006057A9">
              <w:rPr>
                <w:rFonts w:hint="eastAsia"/>
              </w:rPr>
              <w:t>（</w:t>
            </w:r>
            <w:r w:rsidRPr="006057A9">
              <w:t>2）土地肥力影响</w:t>
            </w:r>
          </w:p>
          <w:p w14:paraId="7B7A44ED" w14:textId="77777777" w:rsidR="00D211F2" w:rsidRPr="006057A9" w:rsidRDefault="003B6E35">
            <w:pPr>
              <w:pStyle w:val="35"/>
            </w:pPr>
            <w:r w:rsidRPr="006057A9">
              <w:rPr>
                <w:rFonts w:hint="eastAsia"/>
              </w:rPr>
              <w:t>自然土壤或农业土壤中的有机质、氮、磷、钾等养分含量，均表现为表土层远高于心土层；在土壤肥力的其他方面如紧实度、空隙性、适耕性、团粒结构含量等，也都表现为表土层优于心土层。施工期土方的开挖与回填，将扰动甚至打乱原土体构型，使土壤养分、水分含量及肥力状况受到较大的影响，影响植被正常生长。</w:t>
            </w:r>
          </w:p>
          <w:p w14:paraId="1CB33096" w14:textId="77777777" w:rsidR="00D211F2" w:rsidRPr="006057A9" w:rsidRDefault="003B6E35">
            <w:pPr>
              <w:pStyle w:val="35"/>
            </w:pPr>
            <w:r w:rsidRPr="006057A9">
              <w:rPr>
                <w:rFonts w:hint="eastAsia"/>
              </w:rPr>
              <w:t>（</w:t>
            </w:r>
            <w:r w:rsidRPr="006057A9">
              <w:t>3）土壤环境质量影响</w:t>
            </w:r>
          </w:p>
          <w:p w14:paraId="215BA0F8" w14:textId="77777777" w:rsidR="00D211F2" w:rsidRPr="006057A9" w:rsidRDefault="003B6E35">
            <w:pPr>
              <w:pStyle w:val="35"/>
            </w:pPr>
            <w:r w:rsidRPr="006057A9">
              <w:rPr>
                <w:rFonts w:hint="eastAsia"/>
              </w:rPr>
              <w:t>①钻井过程对</w:t>
            </w:r>
            <w:r w:rsidRPr="006057A9">
              <w:t>土壤环境质量影响</w:t>
            </w:r>
          </w:p>
          <w:p w14:paraId="533AFF97" w14:textId="77777777" w:rsidR="00D211F2" w:rsidRPr="006057A9" w:rsidRDefault="003B6E35">
            <w:pPr>
              <w:pStyle w:val="35"/>
            </w:pPr>
            <w:r w:rsidRPr="006057A9">
              <w:t>a、钻井废弃泥浆和钻井</w:t>
            </w:r>
            <w:r w:rsidRPr="006057A9">
              <w:rPr>
                <w:rFonts w:hint="eastAsia"/>
              </w:rPr>
              <w:t>岩屑</w:t>
            </w:r>
          </w:p>
          <w:p w14:paraId="196C3839" w14:textId="1CFD77E5" w:rsidR="00D211F2" w:rsidRPr="006057A9" w:rsidRDefault="003B6E35">
            <w:pPr>
              <w:pStyle w:val="35"/>
            </w:pPr>
            <w:r w:rsidRPr="006057A9">
              <w:rPr>
                <w:rFonts w:hint="eastAsia"/>
              </w:rPr>
              <w:t>本项目钻井采用泥浆不落地工艺，井场不设</w:t>
            </w:r>
            <w:r w:rsidRPr="006057A9">
              <w:t>泥浆池</w:t>
            </w:r>
            <w:r w:rsidRPr="006057A9">
              <w:rPr>
                <w:rFonts w:hint="eastAsia"/>
              </w:rPr>
              <w:t>，钻井固废</w:t>
            </w:r>
            <w:bookmarkStart w:id="77" w:name="_1683116881"/>
            <w:bookmarkEnd w:id="77"/>
            <w:r w:rsidR="00994365" w:rsidRPr="006057A9">
              <w:rPr>
                <w:rFonts w:hint="eastAsia"/>
                <w:bCs w:val="0"/>
              </w:rPr>
              <w:t>交由专业单位进行无害化处理</w:t>
            </w:r>
            <w:r w:rsidRPr="006057A9">
              <w:t>，</w:t>
            </w:r>
            <w:r w:rsidRPr="006057A9">
              <w:rPr>
                <w:rFonts w:hint="eastAsia"/>
              </w:rPr>
              <w:t>对周围土壤环境质量影响较小。</w:t>
            </w:r>
          </w:p>
          <w:p w14:paraId="67B5998D" w14:textId="77777777" w:rsidR="00D211F2" w:rsidRPr="006057A9" w:rsidRDefault="003B6E35">
            <w:pPr>
              <w:pStyle w:val="SSEC0"/>
              <w:ind w:firstLine="420"/>
              <w:rPr>
                <w:rFonts w:cs="宋体"/>
                <w:sz w:val="21"/>
                <w:szCs w:val="21"/>
              </w:rPr>
            </w:pPr>
            <w:r w:rsidRPr="006057A9">
              <w:rPr>
                <w:rFonts w:cs="宋体" w:hint="eastAsia"/>
                <w:sz w:val="21"/>
                <w:szCs w:val="21"/>
              </w:rPr>
              <w:t>b、钻井井场“泥浆不落地”设备、柴油罐等重点防渗区进行分区防渗，铺设渗透系数≤10</w:t>
            </w:r>
            <w:r w:rsidRPr="006057A9">
              <w:rPr>
                <w:rFonts w:cs="宋体" w:hint="eastAsia"/>
                <w:sz w:val="21"/>
                <w:szCs w:val="21"/>
                <w:vertAlign w:val="superscript"/>
              </w:rPr>
              <w:t>-10</w:t>
            </w:r>
            <w:r w:rsidRPr="006057A9">
              <w:rPr>
                <w:rFonts w:cs="宋体" w:hint="eastAsia"/>
                <w:sz w:val="21"/>
                <w:szCs w:val="21"/>
              </w:rPr>
              <w:t>cm/s的防渗材料，坚决避免跑、冒、滴、漏现象的发生，因此对周围土壤环境质量影响较小。</w:t>
            </w:r>
          </w:p>
          <w:p w14:paraId="3CD0B4ED" w14:textId="77777777" w:rsidR="00D211F2" w:rsidRPr="006057A9" w:rsidRDefault="003B6E35">
            <w:pPr>
              <w:pStyle w:val="35"/>
            </w:pPr>
            <w:r w:rsidRPr="006057A9">
              <w:rPr>
                <w:rFonts w:hint="eastAsia"/>
              </w:rPr>
              <w:t>②施工期废物</w:t>
            </w:r>
            <w:r w:rsidRPr="006057A9">
              <w:t>对</w:t>
            </w:r>
            <w:r w:rsidRPr="006057A9">
              <w:rPr>
                <w:rFonts w:hint="eastAsia"/>
              </w:rPr>
              <w:t>土壤</w:t>
            </w:r>
            <w:r w:rsidRPr="006057A9">
              <w:t>环境质量影响</w:t>
            </w:r>
          </w:p>
          <w:p w14:paraId="2DB9C7DC" w14:textId="77777777" w:rsidR="00D211F2" w:rsidRPr="006057A9" w:rsidRDefault="003B6E35">
            <w:pPr>
              <w:pStyle w:val="35"/>
            </w:pPr>
            <w:r w:rsidRPr="006057A9">
              <w:t>a、生活垃圾</w:t>
            </w:r>
          </w:p>
          <w:p w14:paraId="4B34FBA4" w14:textId="77777777" w:rsidR="00D211F2" w:rsidRPr="006057A9" w:rsidRDefault="003B6E35">
            <w:pPr>
              <w:pStyle w:val="35"/>
            </w:pPr>
            <w:r w:rsidRPr="006057A9">
              <w:rPr>
                <w:rFonts w:hint="eastAsia"/>
              </w:rPr>
              <w:t>施工过程中将产生生活垃圾，这些固体废物可能含有难以生物降解的物质，如不妥善管理，回填入土，将影响土壤耕作和农作物生长。因此，施工时必须对固体废物进行严格管理，统一回收和专门处理，不得随意抛撒。综上，项目产生的施工废物对土壤环境质量影响较小。</w:t>
            </w:r>
          </w:p>
          <w:p w14:paraId="4AA6AFAC" w14:textId="77777777" w:rsidR="00D211F2" w:rsidRPr="006057A9" w:rsidRDefault="003B6E35">
            <w:pPr>
              <w:pStyle w:val="35"/>
            </w:pPr>
            <w:r w:rsidRPr="006057A9">
              <w:t>b、施工期生活污水</w:t>
            </w:r>
          </w:p>
          <w:p w14:paraId="77AE454E" w14:textId="10E50815" w:rsidR="00D211F2" w:rsidRPr="006057A9" w:rsidRDefault="003B6E35">
            <w:pPr>
              <w:pStyle w:val="35"/>
            </w:pPr>
            <w:r w:rsidRPr="006057A9">
              <w:rPr>
                <w:rFonts w:hint="eastAsia"/>
              </w:rPr>
              <w:t>施工期产生的生活污水</w:t>
            </w:r>
            <w:bookmarkStart w:id="78" w:name="_1683378570"/>
            <w:bookmarkEnd w:id="78"/>
            <w:r w:rsidR="00994365" w:rsidRPr="006057A9">
              <w:rPr>
                <w:rFonts w:hint="eastAsia"/>
                <w:bCs w:val="0"/>
              </w:rPr>
              <w:t>排至环保厕所，由环保厕所供应单位定期回收处置</w:t>
            </w:r>
            <w:r w:rsidRPr="006057A9">
              <w:rPr>
                <w:rFonts w:hint="eastAsia"/>
              </w:rPr>
              <w:t>。因此，项目施工期产生的生活污水对土壤环境质量影响较小。</w:t>
            </w:r>
          </w:p>
          <w:p w14:paraId="73A5A9C8" w14:textId="77777777" w:rsidR="00D211F2" w:rsidRPr="006057A9" w:rsidRDefault="003B6E35">
            <w:pPr>
              <w:pStyle w:val="35"/>
            </w:pPr>
            <w:r w:rsidRPr="006057A9">
              <w:rPr>
                <w:rFonts w:hint="eastAsia"/>
              </w:rPr>
              <w:lastRenderedPageBreak/>
              <w:t>c</w:t>
            </w:r>
            <w:r w:rsidRPr="006057A9">
              <w:t>.</w:t>
            </w:r>
            <w:r w:rsidRPr="006057A9">
              <w:rPr>
                <w:rFonts w:hint="eastAsia"/>
              </w:rPr>
              <w:t>钻井固废</w:t>
            </w:r>
          </w:p>
          <w:p w14:paraId="356F65F4" w14:textId="37B3DF67" w:rsidR="00D211F2" w:rsidRPr="006057A9" w:rsidRDefault="003B6E35">
            <w:pPr>
              <w:pStyle w:val="35"/>
            </w:pPr>
            <w:r w:rsidRPr="006057A9">
              <w:rPr>
                <w:rFonts w:hint="eastAsia"/>
              </w:rPr>
              <w:t>本项目钻井固废</w:t>
            </w:r>
            <w:r w:rsidR="00994365" w:rsidRPr="006057A9">
              <w:rPr>
                <w:rFonts w:hint="eastAsia"/>
                <w:bCs w:val="0"/>
              </w:rPr>
              <w:t>交由专业单位进行无害化处理</w:t>
            </w:r>
            <w:r w:rsidRPr="006057A9">
              <w:t>，</w:t>
            </w:r>
            <w:r w:rsidRPr="006057A9">
              <w:rPr>
                <w:rFonts w:hint="eastAsia"/>
              </w:rPr>
              <w:t>对周围土壤环境质量影响较小。</w:t>
            </w:r>
          </w:p>
          <w:p w14:paraId="0DA704B4" w14:textId="77777777" w:rsidR="00D211F2" w:rsidRPr="006057A9" w:rsidRDefault="003B6E35">
            <w:pPr>
              <w:pStyle w:val="35"/>
            </w:pPr>
            <w:r w:rsidRPr="006057A9">
              <w:t>d.</w:t>
            </w:r>
            <w:r w:rsidRPr="006057A9">
              <w:rPr>
                <w:rFonts w:hint="eastAsia"/>
              </w:rPr>
              <w:t>废防渗材料、设备保养产生的危废</w:t>
            </w:r>
          </w:p>
          <w:p w14:paraId="5B6C36AB" w14:textId="77777777" w:rsidR="00D211F2" w:rsidRPr="006057A9" w:rsidRDefault="003B6E35">
            <w:pPr>
              <w:pStyle w:val="35"/>
            </w:pPr>
            <w:r w:rsidRPr="006057A9">
              <w:rPr>
                <w:rFonts w:hint="eastAsia"/>
              </w:rPr>
              <w:t>防渗材料循环利用，使用过程中如产生不可利用的废防渗材料，需委托有危险废物处理资质单位处置；设备保养、维护产生的废润滑油、废润滑油桶、废弃的含油抹布、劳保用品委托有危险废物处置资质的单位处理。</w:t>
            </w:r>
          </w:p>
          <w:p w14:paraId="617A30AF" w14:textId="77777777" w:rsidR="00D211F2" w:rsidRPr="006057A9" w:rsidRDefault="003B6E35">
            <w:pPr>
              <w:pStyle w:val="35"/>
            </w:pPr>
            <w:r w:rsidRPr="006057A9">
              <w:rPr>
                <w:rFonts w:hint="eastAsia"/>
              </w:rPr>
              <w:t>e、</w:t>
            </w:r>
            <w:r w:rsidRPr="006057A9">
              <w:t>井下作业废液</w:t>
            </w:r>
            <w:r w:rsidRPr="006057A9">
              <w:rPr>
                <w:rFonts w:hint="eastAsia"/>
              </w:rPr>
              <w:t>、压裂返排液</w:t>
            </w:r>
          </w:p>
          <w:p w14:paraId="27AA9F5D" w14:textId="46660093" w:rsidR="00D211F2" w:rsidRPr="006057A9" w:rsidRDefault="003B6E35">
            <w:pPr>
              <w:pStyle w:val="35"/>
            </w:pPr>
            <w:r w:rsidRPr="006057A9">
              <w:t>井下作业废液</w:t>
            </w:r>
            <w:r w:rsidRPr="006057A9">
              <w:rPr>
                <w:rFonts w:hint="eastAsia"/>
              </w:rPr>
              <w:t>、压裂返排液</w:t>
            </w:r>
            <w:bookmarkStart w:id="79" w:name="_1722083992"/>
            <w:bookmarkEnd w:id="79"/>
            <w:r w:rsidR="00994365" w:rsidRPr="006057A9">
              <w:rPr>
                <w:rFonts w:hint="eastAsia"/>
                <w:bCs w:val="0"/>
              </w:rPr>
              <w:t>通过罐车分别拉运至纯梁采油厂正理庄</w:t>
            </w:r>
            <w:proofErr w:type="gramStart"/>
            <w:r w:rsidR="00994365" w:rsidRPr="006057A9">
              <w:rPr>
                <w:rFonts w:hint="eastAsia"/>
                <w:bCs w:val="0"/>
              </w:rPr>
              <w:t>沉降站</w:t>
            </w:r>
            <w:proofErr w:type="gramEnd"/>
            <w:r w:rsidR="00994365" w:rsidRPr="006057A9">
              <w:rPr>
                <w:rFonts w:hint="eastAsia"/>
                <w:bCs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。废液通过密闭罐车收集、拉运，采取防流失、防渗漏的控制措施，因此，项目产生的废液对环境质量影响较小。</w:t>
            </w:r>
          </w:p>
          <w:p w14:paraId="57B07AF1" w14:textId="77777777" w:rsidR="00D211F2" w:rsidRPr="006057A9" w:rsidRDefault="003B6E35">
            <w:pPr>
              <w:pStyle w:val="35"/>
            </w:pPr>
            <w:r w:rsidRPr="006057A9">
              <w:t>6</w:t>
            </w:r>
            <w:r w:rsidRPr="006057A9">
              <w:rPr>
                <w:rFonts w:hint="eastAsia"/>
              </w:rPr>
              <w:t>）水土流失影响分析</w:t>
            </w:r>
          </w:p>
          <w:p w14:paraId="28694652" w14:textId="77777777" w:rsidR="00D211F2" w:rsidRPr="006057A9" w:rsidRDefault="003B6E35">
            <w:pPr>
              <w:pStyle w:val="35"/>
            </w:pPr>
            <w:r w:rsidRPr="006057A9">
              <w:rPr>
                <w:rFonts w:hint="eastAsia"/>
              </w:rPr>
              <w:t>井场施工过程将扰动地表、破坏植被、增大地表裸露面积，施工中大量土石方开挖，破坏原有水土保持稳定状态，加剧水土流失。但施工过程中需对占地范围内的土壤进行表土剥离，单独堆放。本项目考虑将表土采用就近堆放的原则进行临时堆放，并采取临时防护措施，可有效减少水土流失。完钻后表土用于土壤改良，同时对临时表土堆放场进行恢复地貌。通过采取以上措施后，工程产生的水土流失量在可接受范围内。</w:t>
            </w:r>
          </w:p>
          <w:p w14:paraId="69BB784D" w14:textId="77777777" w:rsidR="00D211F2" w:rsidRPr="006057A9" w:rsidRDefault="003B6E35">
            <w:pPr>
              <w:pStyle w:val="35"/>
            </w:pPr>
            <w:r w:rsidRPr="006057A9">
              <w:rPr>
                <w:rFonts w:hint="eastAsia"/>
              </w:rPr>
              <w:t>为有效控制工程施工准备期、施工期和自然恢复期各种水土流失的发生，本项目施工过程中合理规划与设计井场，减少占地面积；三废无害化处理；保护土壤环境质量；加强管理，措施落实，减少地表扰动与破坏；临时堆土采取土工布遮盖、四周拦挡和修建临时排水沟等临时防护措施，有效防止雨水冲刷。施工结束后，对临时占地及时进行土地整治、土地恢复。施工期是水土流失防治的重点时期，应加强水土保持工作。</w:t>
            </w:r>
          </w:p>
          <w:p w14:paraId="58030ADF" w14:textId="77777777" w:rsidR="00D211F2" w:rsidRPr="006057A9" w:rsidRDefault="003B6E35">
            <w:pPr>
              <w:pStyle w:val="35"/>
            </w:pPr>
            <w:r w:rsidRPr="006057A9">
              <w:rPr>
                <w:rFonts w:hint="eastAsia"/>
              </w:rPr>
              <w:t>7）景观生态影响分析</w:t>
            </w:r>
          </w:p>
          <w:p w14:paraId="07C4F23E" w14:textId="77777777" w:rsidR="00D211F2" w:rsidRPr="006057A9" w:rsidRDefault="003B6E35">
            <w:pPr>
              <w:pStyle w:val="35"/>
            </w:pPr>
            <w:r w:rsidRPr="006057A9">
              <w:rPr>
                <w:rFonts w:hint="eastAsia"/>
              </w:rPr>
              <w:t>本项目仅涉及施工期和封井期，且施工时间较短，仅在施工期间改变原有的生态景观；施工期结束后各类污染物均妥善处置，不得长期在环境中堆存，避免对景观环境、土壤和水体造成影响；根据景观空间结构分析可知，项目所在区域以农田景观为主，施工期结束后及时复垦，复垦后地形地貌与当地自然环境和景观相协调。</w:t>
            </w:r>
          </w:p>
          <w:p w14:paraId="298DF736" w14:textId="77777777" w:rsidR="00D211F2" w:rsidRPr="006057A9" w:rsidRDefault="003B6E35">
            <w:pPr>
              <w:pStyle w:val="35"/>
            </w:pPr>
            <w:r w:rsidRPr="006057A9">
              <w:t>2、施工期大气环境影响分析</w:t>
            </w:r>
          </w:p>
          <w:p w14:paraId="46519F6B" w14:textId="77777777" w:rsidR="00D211F2" w:rsidRPr="006057A9" w:rsidRDefault="003B6E35">
            <w:pPr>
              <w:pStyle w:val="35"/>
            </w:pPr>
            <w:r w:rsidRPr="006057A9">
              <w:rPr>
                <w:rFonts w:hint="eastAsia"/>
              </w:rPr>
              <w:t>本项目施工废气污染源主要为施工扬尘、钻井柴油机产生的尾气、试油期井场无组织挥发废气、运输车辆尾气。</w:t>
            </w:r>
          </w:p>
          <w:p w14:paraId="445DACAE" w14:textId="77777777" w:rsidR="00D211F2" w:rsidRPr="006057A9" w:rsidRDefault="003B6E35">
            <w:pPr>
              <w:pStyle w:val="35"/>
            </w:pPr>
            <w:r w:rsidRPr="006057A9">
              <w:t>1</w:t>
            </w:r>
            <w:r w:rsidRPr="006057A9">
              <w:rPr>
                <w:rFonts w:hint="eastAsia"/>
              </w:rPr>
              <w:t>）施工扬尘</w:t>
            </w:r>
          </w:p>
          <w:p w14:paraId="58B65CC3" w14:textId="2A14E66D" w:rsidR="00D211F2" w:rsidRPr="006057A9" w:rsidRDefault="003B6E35">
            <w:pPr>
              <w:pStyle w:val="35"/>
            </w:pPr>
            <w:r w:rsidRPr="006057A9">
              <w:rPr>
                <w:rFonts w:hint="eastAsia"/>
              </w:rPr>
              <w:t>参考《建筑施工场所中扬尘扩散对周边环境影响及控制模型设计研究》（环境科学与管理，</w:t>
            </w:r>
            <w:r w:rsidRPr="006057A9">
              <w:t>2018</w:t>
            </w:r>
            <w:r w:rsidRPr="006057A9">
              <w:rPr>
                <w:rFonts w:hint="eastAsia"/>
              </w:rPr>
              <w:t>年第</w:t>
            </w:r>
            <w:r w:rsidRPr="006057A9">
              <w:t>43</w:t>
            </w:r>
            <w:r w:rsidRPr="006057A9">
              <w:rPr>
                <w:rFonts w:hint="eastAsia"/>
              </w:rPr>
              <w:t>卷第</w:t>
            </w:r>
            <w:r w:rsidRPr="006057A9">
              <w:t>8</w:t>
            </w:r>
            <w:r w:rsidRPr="006057A9">
              <w:rPr>
                <w:rFonts w:hint="eastAsia"/>
              </w:rPr>
              <w:t>期），建筑施工场所中扬尘扩散对大气环境影响范围主要是在工地扬尘点产生的</w:t>
            </w:r>
            <w:r w:rsidRPr="006057A9">
              <w:t>100m</w:t>
            </w:r>
            <w:r w:rsidRPr="006057A9">
              <w:rPr>
                <w:rFonts w:hint="eastAsia"/>
              </w:rPr>
              <w:t>以内。在扬尘点距离</w:t>
            </w:r>
            <w:r w:rsidRPr="006057A9">
              <w:t>0</w:t>
            </w:r>
            <w:r w:rsidRPr="006057A9">
              <w:rPr>
                <w:rFonts w:hint="eastAsia"/>
              </w:rPr>
              <w:t>～</w:t>
            </w:r>
            <w:r w:rsidRPr="006057A9">
              <w:t>20m</w:t>
            </w:r>
            <w:r w:rsidRPr="006057A9">
              <w:rPr>
                <w:rFonts w:hint="eastAsia"/>
              </w:rPr>
              <w:t>为扬尘严重污染地带，</w:t>
            </w:r>
            <w:r w:rsidRPr="006057A9">
              <w:t>20m</w:t>
            </w:r>
            <w:r w:rsidRPr="006057A9">
              <w:rPr>
                <w:rFonts w:hint="eastAsia"/>
              </w:rPr>
              <w:t>～</w:t>
            </w:r>
            <w:r w:rsidRPr="006057A9">
              <w:t>50m</w:t>
            </w:r>
            <w:r w:rsidRPr="006057A9">
              <w:rPr>
                <w:rFonts w:hint="eastAsia"/>
              </w:rPr>
              <w:t>为扬尘较重污染地带，</w:t>
            </w:r>
            <w:r w:rsidRPr="006057A9">
              <w:t>50m</w:t>
            </w:r>
            <w:r w:rsidRPr="006057A9">
              <w:rPr>
                <w:rFonts w:hint="eastAsia"/>
              </w:rPr>
              <w:t>～</w:t>
            </w:r>
            <w:r w:rsidRPr="006057A9">
              <w:t>100m</w:t>
            </w:r>
            <w:r w:rsidRPr="006057A9">
              <w:rPr>
                <w:rFonts w:hint="eastAsia"/>
              </w:rPr>
              <w:t>为扬尘中等污染地带，</w:t>
            </w:r>
            <w:r w:rsidRPr="006057A9">
              <w:t>100m</w:t>
            </w:r>
            <w:r w:rsidRPr="006057A9">
              <w:rPr>
                <w:rFonts w:hint="eastAsia"/>
              </w:rPr>
              <w:t>～</w:t>
            </w:r>
            <w:r w:rsidRPr="006057A9">
              <w:t>200m</w:t>
            </w:r>
            <w:r w:rsidRPr="006057A9">
              <w:rPr>
                <w:rFonts w:hint="eastAsia"/>
              </w:rPr>
              <w:t>为扬尘轻污染地带，大于</w:t>
            </w:r>
            <w:r w:rsidRPr="006057A9">
              <w:t>200m</w:t>
            </w:r>
            <w:r w:rsidRPr="006057A9">
              <w:rPr>
                <w:rFonts w:hint="eastAsia"/>
              </w:rPr>
              <w:t>的大气环境</w:t>
            </w:r>
            <w:r w:rsidRPr="006057A9">
              <w:t>TSP</w:t>
            </w:r>
            <w:r w:rsidRPr="006057A9">
              <w:rPr>
                <w:rFonts w:hint="eastAsia"/>
              </w:rPr>
              <w:t>浓度可达到</w:t>
            </w:r>
            <w:r w:rsidR="00204576" w:rsidRPr="006057A9">
              <w:rPr>
                <w:rFonts w:hint="eastAsia"/>
              </w:rPr>
              <w:t>《环境空气质量标准》</w:t>
            </w:r>
            <w:r w:rsidR="00204576" w:rsidRPr="006057A9">
              <w:t>(GB 3095-2012/XG1-2018)(第1号修改单)</w:t>
            </w:r>
            <w:r w:rsidRPr="006057A9">
              <w:rPr>
                <w:rFonts w:hint="eastAsia"/>
              </w:rPr>
              <w:t>二级标准要求。施工区洒水降尘抑制效果非常明显，适时对施工区洒水对减少空气的</w:t>
            </w:r>
            <w:r w:rsidRPr="006057A9">
              <w:t>TSP</w:t>
            </w:r>
            <w:r w:rsidRPr="006057A9">
              <w:rPr>
                <w:rFonts w:hint="eastAsia"/>
              </w:rPr>
              <w:t>含量非常有效，特别是距离施工区越近，降尘效果越</w:t>
            </w:r>
            <w:r w:rsidRPr="006057A9">
              <w:rPr>
                <w:rFonts w:hint="eastAsia"/>
              </w:rPr>
              <w:lastRenderedPageBreak/>
              <w:t>明显。因此，在施工过程中，应在施工场地设围栏，并经常洒水保持湿润，保持施工场地扬尘影响范围在</w:t>
            </w:r>
            <w:r w:rsidRPr="006057A9">
              <w:t>50m</w:t>
            </w:r>
            <w:r w:rsidRPr="006057A9">
              <w:rPr>
                <w:rFonts w:hint="eastAsia"/>
              </w:rPr>
              <w:t>以内，并且随着距离增加，浓度逐渐减小。</w:t>
            </w:r>
          </w:p>
          <w:p w14:paraId="67117E9A" w14:textId="77777777" w:rsidR="00D211F2" w:rsidRPr="006057A9" w:rsidRDefault="003B6E35">
            <w:pPr>
              <w:pStyle w:val="35"/>
            </w:pPr>
            <w:r w:rsidRPr="006057A9">
              <w:rPr>
                <w:rFonts w:hint="eastAsia"/>
              </w:rPr>
              <w:t>在施工过程中采取严格的管理措施，将施工扬尘对环境保护目标影响降至最低，且施工扬尘影响为短期影响。施工结束后，区域环境空气质量可恢复至现状水平。</w:t>
            </w:r>
          </w:p>
          <w:p w14:paraId="2532CB04" w14:textId="77777777" w:rsidR="00D211F2" w:rsidRPr="006057A9" w:rsidRDefault="003B6E35">
            <w:pPr>
              <w:pStyle w:val="35"/>
            </w:pPr>
            <w:r w:rsidRPr="006057A9">
              <w:t>2</w:t>
            </w:r>
            <w:r w:rsidRPr="006057A9">
              <w:rPr>
                <w:rFonts w:hint="eastAsia"/>
              </w:rPr>
              <w:t>）柴油机尾气</w:t>
            </w:r>
          </w:p>
          <w:p w14:paraId="28A30F9A" w14:textId="13209A90" w:rsidR="00D211F2" w:rsidRPr="006057A9" w:rsidRDefault="003B6E35">
            <w:pPr>
              <w:pStyle w:val="35"/>
            </w:pPr>
            <w:r w:rsidRPr="006057A9">
              <w:rPr>
                <w:rFonts w:hint="eastAsia"/>
              </w:rPr>
              <w:t>本项目施工时各种机械设备应选用尾气排放达标的设备，钻井柴油机和柴油发电机、运输车辆均使用满足</w:t>
            </w:r>
            <w:r w:rsidR="00204576" w:rsidRPr="006057A9">
              <w:rPr>
                <w:rFonts w:hint="eastAsia"/>
              </w:rPr>
              <w:t>《车用柴油》(GB 19147-2016/XG1-2018)(国家标准第1号修改单)</w:t>
            </w:r>
            <w:r w:rsidRPr="006057A9">
              <w:rPr>
                <w:rFonts w:hint="eastAsia"/>
              </w:rPr>
              <w:t>要求的柴油，排放污染物相对较少，同时加强运输车辆管理和维护。</w:t>
            </w:r>
          </w:p>
          <w:p w14:paraId="129A54CD" w14:textId="77777777" w:rsidR="00D211F2" w:rsidRPr="006057A9" w:rsidRDefault="003B6E35">
            <w:pPr>
              <w:pStyle w:val="35"/>
            </w:pPr>
            <w:r w:rsidRPr="006057A9">
              <w:rPr>
                <w:rFonts w:hint="eastAsia"/>
              </w:rPr>
              <w:t>根据《关于柴油发电机排气执行标准的复函》（</w:t>
            </w:r>
            <w:proofErr w:type="gramStart"/>
            <w:r w:rsidRPr="006057A9">
              <w:rPr>
                <w:rFonts w:hint="eastAsia"/>
              </w:rPr>
              <w:t>环函</w:t>
            </w:r>
            <w:proofErr w:type="gramEnd"/>
            <w:r w:rsidRPr="006057A9">
              <w:t>[2005]350号），柴油发电机参照《大气污染物综合排放标准》（GB 16297-1996）中表2标准。本项目钻井机械为柴油机，工作原理与柴油发电机相同，排放标准参照《大气污染物综合排放标</w:t>
            </w:r>
            <w:r w:rsidRPr="006057A9">
              <w:rPr>
                <w:rFonts w:hint="eastAsia"/>
              </w:rPr>
              <w:t>准》（</w:t>
            </w:r>
            <w:r w:rsidRPr="006057A9">
              <w:t>GB 16297-1996）表2中标准，对其排放的SO</w:t>
            </w:r>
            <w:r w:rsidRPr="006057A9">
              <w:rPr>
                <w:vertAlign w:val="subscript"/>
              </w:rPr>
              <w:t>2</w:t>
            </w:r>
            <w:r w:rsidRPr="006057A9">
              <w:rPr>
                <w:rFonts w:hint="eastAsia"/>
              </w:rPr>
              <w:t>、</w:t>
            </w:r>
            <w:r w:rsidRPr="006057A9">
              <w:t>NO</w:t>
            </w:r>
            <w:r w:rsidRPr="006057A9">
              <w:rPr>
                <w:vertAlign w:val="subscript"/>
              </w:rPr>
              <w:t>X</w:t>
            </w:r>
            <w:r w:rsidRPr="006057A9">
              <w:rPr>
                <w:rFonts w:hint="eastAsia"/>
              </w:rPr>
              <w:t>、烟尘等污染物进行控制，</w:t>
            </w:r>
            <w:r w:rsidRPr="006057A9">
              <w:t>NO</w:t>
            </w:r>
            <w:r w:rsidRPr="006057A9">
              <w:rPr>
                <w:vertAlign w:val="subscript"/>
              </w:rPr>
              <w:t>X</w:t>
            </w:r>
            <w:r w:rsidRPr="006057A9">
              <w:rPr>
                <w:rFonts w:hint="eastAsia"/>
              </w:rPr>
              <w:t>同时满足《非道路移动机械用柴油机排气污染物排放限值及测量方法（中国第三、四阶段）》（</w:t>
            </w:r>
            <w:r w:rsidRPr="006057A9">
              <w:t>GB 20891-2014</w:t>
            </w:r>
            <w:r w:rsidRPr="006057A9">
              <w:rPr>
                <w:rFonts w:hint="eastAsia"/>
              </w:rPr>
              <w:t>）表</w:t>
            </w:r>
            <w:r w:rsidRPr="006057A9">
              <w:t>2中排放限值的要求。</w:t>
            </w:r>
          </w:p>
          <w:p w14:paraId="45B3E562" w14:textId="77777777" w:rsidR="00D211F2" w:rsidRPr="006057A9" w:rsidRDefault="003B6E35">
            <w:pPr>
              <w:pStyle w:val="35"/>
            </w:pPr>
            <w:r w:rsidRPr="006057A9">
              <w:rPr>
                <w:rFonts w:hint="eastAsia"/>
              </w:rPr>
              <w:t>本项目周围地势空旷，空气流动性好，污染物扩散能力快，因此钻井柴油机和柴油发电机、运输车辆尾气对周围环境的影响在可接受范围内。</w:t>
            </w:r>
          </w:p>
          <w:p w14:paraId="2173C130" w14:textId="77777777" w:rsidR="00D211F2" w:rsidRPr="006057A9" w:rsidRDefault="003B6E35">
            <w:pPr>
              <w:pStyle w:val="35"/>
            </w:pPr>
            <w:r w:rsidRPr="006057A9">
              <w:t>3）试油期</w:t>
            </w:r>
            <w:r w:rsidRPr="006057A9">
              <w:rPr>
                <w:rFonts w:hint="eastAsia"/>
              </w:rPr>
              <w:t>井场烃类</w:t>
            </w:r>
            <w:r w:rsidRPr="006057A9">
              <w:t>无组织挥发废气</w:t>
            </w:r>
          </w:p>
          <w:p w14:paraId="70C70715" w14:textId="6232D406" w:rsidR="00D211F2" w:rsidRPr="006057A9" w:rsidRDefault="003B6E35">
            <w:pPr>
              <w:pStyle w:val="35"/>
            </w:pPr>
            <w:r w:rsidRPr="006057A9">
              <w:rPr>
                <w:rFonts w:hint="eastAsia"/>
              </w:rPr>
              <w:t>本项目试油期井场废气污染物主要为试油过程中少量油气的无组织挥发。试油期间伴生气量较小，若达不到燃烧条件，进行无组织排放；如果能达到燃烧条件，则进行点火燃烧，减少伴生气冷放空对周围大气环境的影响。本项目通过</w:t>
            </w:r>
            <w:r w:rsidR="00994365" w:rsidRPr="006057A9">
              <w:rPr>
                <w:rFonts w:hint="eastAsia"/>
                <w:bCs w:val="0"/>
              </w:rPr>
              <w:t>保证设施正常运行，加强管理，减轻试油期井场无组织挥发废气影响</w:t>
            </w:r>
            <w:r w:rsidRPr="006057A9">
              <w:t>，试油期井场无组织挥发废气对区域环境空气质量影响可以接受</w:t>
            </w:r>
            <w:r w:rsidRPr="006057A9">
              <w:rPr>
                <w:rFonts w:hint="eastAsia"/>
              </w:rPr>
              <w:t>，满足</w:t>
            </w:r>
            <w:r w:rsidRPr="006057A9">
              <w:rPr>
                <w:rFonts w:cs="Times New Roman" w:hint="eastAsia"/>
              </w:rPr>
              <w:t>《陆上石油天然气开采工业大气污染物排放标准》（GB 39728-2020）及</w:t>
            </w:r>
            <w:r w:rsidRPr="006057A9">
              <w:rPr>
                <w:rFonts w:hint="eastAsia"/>
              </w:rPr>
              <w:t>《挥发性有机物排放标准 第</w:t>
            </w:r>
            <w:r w:rsidRPr="006057A9">
              <w:t>7部分：其他行业》（DB37/ 2801.7-2019）中</w:t>
            </w:r>
            <w:r w:rsidRPr="006057A9">
              <w:rPr>
                <w:rFonts w:hint="eastAsia"/>
              </w:rPr>
              <w:t>厂界监控点</w:t>
            </w:r>
            <w:r w:rsidRPr="006057A9">
              <w:t>浓度限值（2.0mg/m</w:t>
            </w:r>
            <w:r w:rsidRPr="006057A9">
              <w:rPr>
                <w:vertAlign w:val="superscript"/>
              </w:rPr>
              <w:t>3</w:t>
            </w:r>
            <w:r w:rsidRPr="006057A9">
              <w:rPr>
                <w:rFonts w:hint="eastAsia"/>
              </w:rPr>
              <w:t>）要求。</w:t>
            </w:r>
          </w:p>
          <w:p w14:paraId="1E6796C2" w14:textId="77777777" w:rsidR="00D211F2" w:rsidRPr="006057A9" w:rsidRDefault="003B6E35">
            <w:pPr>
              <w:pStyle w:val="35"/>
            </w:pPr>
            <w:r w:rsidRPr="006057A9">
              <w:t>4）运输车辆尾气</w:t>
            </w:r>
          </w:p>
          <w:p w14:paraId="070F5A23" w14:textId="77777777" w:rsidR="00D211F2" w:rsidRPr="006057A9" w:rsidRDefault="003B6E35">
            <w:pPr>
              <w:pStyle w:val="35"/>
            </w:pPr>
            <w:r w:rsidRPr="006057A9">
              <w:rPr>
                <w:rFonts w:hint="eastAsia"/>
              </w:rPr>
              <w:t>运输车辆尾气中主要污染物为</w:t>
            </w:r>
            <w:r w:rsidRPr="006057A9">
              <w:t>CO、NO</w:t>
            </w:r>
            <w:r w:rsidRPr="006057A9">
              <w:rPr>
                <w:vertAlign w:val="subscript"/>
              </w:rPr>
              <w:t>X</w:t>
            </w:r>
            <w:r w:rsidRPr="006057A9">
              <w:rPr>
                <w:rFonts w:hint="eastAsia"/>
              </w:rPr>
              <w:t>、</w:t>
            </w:r>
            <w:r w:rsidRPr="006057A9">
              <w:t>SO</w:t>
            </w:r>
            <w:r w:rsidRPr="006057A9">
              <w:rPr>
                <w:vertAlign w:val="subscript"/>
              </w:rPr>
              <w:t>2</w:t>
            </w:r>
            <w:r w:rsidRPr="006057A9">
              <w:rPr>
                <w:rFonts w:hint="eastAsia"/>
              </w:rPr>
              <w:t>、烟尘等，其特点是产生量较小，属间歇式、分散式排放，污染程度相对较轻，对周围大气环境影响较小。</w:t>
            </w:r>
          </w:p>
          <w:p w14:paraId="73019307" w14:textId="77777777" w:rsidR="00D211F2" w:rsidRPr="006057A9" w:rsidRDefault="003B6E35">
            <w:pPr>
              <w:pStyle w:val="35"/>
            </w:pPr>
            <w:r w:rsidRPr="006057A9">
              <w:rPr>
                <w:rFonts w:hint="eastAsia"/>
              </w:rPr>
              <w:t>本项目施工时各种机械设备应选用尾气排放达标的设备，钻井柴油机和柴油发电机、运输车辆均使用满足《车用柴油（第1号修改单）》（</w:t>
            </w:r>
            <w:r w:rsidRPr="006057A9">
              <w:t>GB 19147-2016/XG1-2018</w:t>
            </w:r>
            <w:r w:rsidRPr="006057A9">
              <w:rPr>
                <w:rFonts w:hint="eastAsia"/>
              </w:rPr>
              <w:t>）要求的柴油，排放污染物相对较少，同时加强运输车辆管理和维护。根据《非道路移动机械污染防治技术政策》（生态环境部公告</w:t>
            </w:r>
            <w:r w:rsidRPr="006057A9">
              <w:t>2018年第34号）、《非道路柴油移动机械污染物排放控制技术要求》（HJ 1014-2020）、《关于印发山东省非道路移动机械污染排放管控工作方案的通知》（鲁环发</w:t>
            </w:r>
            <w:r w:rsidRPr="006057A9">
              <w:rPr>
                <w:rFonts w:hint="eastAsia"/>
              </w:rPr>
              <w:t>[2022]</w:t>
            </w:r>
            <w:r w:rsidRPr="006057A9">
              <w:t>1号）等文件要求，</w:t>
            </w:r>
            <w:r w:rsidRPr="006057A9">
              <w:rPr>
                <w:rFonts w:hint="eastAsia"/>
              </w:rPr>
              <w:t>采取如下废气防治措施：</w:t>
            </w:r>
          </w:p>
          <w:p w14:paraId="1E727B17" w14:textId="77777777" w:rsidR="00D211F2" w:rsidRPr="006057A9" w:rsidRDefault="003B6E35">
            <w:pPr>
              <w:pStyle w:val="35"/>
            </w:pPr>
            <w:r w:rsidRPr="006057A9">
              <w:t>a.尽量采用低排放的非道路移动机械。</w:t>
            </w:r>
          </w:p>
          <w:p w14:paraId="28E8EB76" w14:textId="77777777" w:rsidR="00D211F2" w:rsidRPr="006057A9" w:rsidRDefault="003B6E35">
            <w:pPr>
              <w:pStyle w:val="35"/>
            </w:pPr>
            <w:r w:rsidRPr="006057A9">
              <w:rPr>
                <w:rFonts w:hint="eastAsia"/>
              </w:rPr>
              <w:t>b</w:t>
            </w:r>
            <w:r w:rsidRPr="006057A9">
              <w:t>.加强非道路移动机械的排放检测和维修。</w:t>
            </w:r>
          </w:p>
          <w:p w14:paraId="0A9DD9FF" w14:textId="77777777" w:rsidR="00D211F2" w:rsidRPr="006057A9" w:rsidRDefault="003B6E35">
            <w:pPr>
              <w:pStyle w:val="35"/>
            </w:pPr>
            <w:r w:rsidRPr="006057A9">
              <w:rPr>
                <w:rFonts w:hint="eastAsia"/>
              </w:rPr>
              <w:t>c</w:t>
            </w:r>
            <w:r w:rsidRPr="006057A9">
              <w:t>.加强非道路移动机械的维修、保养，使其保持良好的技术状态。</w:t>
            </w:r>
          </w:p>
          <w:p w14:paraId="64C0D417" w14:textId="77777777" w:rsidR="00D211F2" w:rsidRPr="006057A9" w:rsidRDefault="003B6E35">
            <w:pPr>
              <w:pStyle w:val="35"/>
            </w:pPr>
            <w:r w:rsidRPr="006057A9">
              <w:rPr>
                <w:rFonts w:hint="eastAsia"/>
              </w:rPr>
              <w:t>d</w:t>
            </w:r>
            <w:r w:rsidRPr="006057A9">
              <w:t>.经检测排放不达标的非道路移动机械，应强制进行维修、保养，保证非道路移动机械及其污染控制装置处于正常技术状态</w:t>
            </w:r>
            <w:r w:rsidRPr="006057A9">
              <w:rPr>
                <w:rFonts w:hint="eastAsia"/>
              </w:rPr>
              <w:t>。</w:t>
            </w:r>
          </w:p>
          <w:p w14:paraId="549568FF" w14:textId="77777777" w:rsidR="00D211F2" w:rsidRPr="006057A9" w:rsidRDefault="003B6E35">
            <w:pPr>
              <w:pStyle w:val="35"/>
            </w:pPr>
            <w:r w:rsidRPr="006057A9">
              <w:rPr>
                <w:rFonts w:hint="eastAsia"/>
              </w:rPr>
              <w:t>综上可知，</w:t>
            </w:r>
            <w:r w:rsidRPr="006057A9">
              <w:t>施工</w:t>
            </w:r>
            <w:r w:rsidRPr="006057A9">
              <w:rPr>
                <w:rFonts w:hint="eastAsia"/>
              </w:rPr>
              <w:t>期</w:t>
            </w:r>
            <w:r w:rsidRPr="006057A9">
              <w:t>产生的</w:t>
            </w:r>
            <w:r w:rsidRPr="006057A9">
              <w:rPr>
                <w:rFonts w:hint="eastAsia"/>
              </w:rPr>
              <w:t>施工扬尘、钻井柴油机产生的</w:t>
            </w:r>
            <w:r w:rsidRPr="006057A9">
              <w:t>尾气</w:t>
            </w:r>
            <w:r w:rsidRPr="006057A9">
              <w:rPr>
                <w:rFonts w:hint="eastAsia"/>
              </w:rPr>
              <w:t>、运输车辆尾气、试油期井场</w:t>
            </w:r>
            <w:r w:rsidRPr="006057A9">
              <w:t>无组</w:t>
            </w:r>
            <w:r w:rsidRPr="006057A9">
              <w:lastRenderedPageBreak/>
              <w:t>织挥发废气对周围环境空气的影响</w:t>
            </w:r>
            <w:r w:rsidRPr="006057A9">
              <w:rPr>
                <w:rFonts w:hint="eastAsia"/>
              </w:rPr>
              <w:t>较小。</w:t>
            </w:r>
          </w:p>
          <w:p w14:paraId="02E9D508" w14:textId="77777777" w:rsidR="00D211F2" w:rsidRPr="006057A9" w:rsidRDefault="003B6E35">
            <w:pPr>
              <w:pStyle w:val="35"/>
            </w:pPr>
            <w:r w:rsidRPr="006057A9">
              <w:t>3</w:t>
            </w:r>
            <w:r w:rsidRPr="006057A9">
              <w:rPr>
                <w:rFonts w:hint="eastAsia"/>
              </w:rPr>
              <w:t>、施工期水环境影响分析</w:t>
            </w:r>
          </w:p>
          <w:p w14:paraId="5F9E57F1" w14:textId="77777777" w:rsidR="00D211F2" w:rsidRPr="006057A9" w:rsidRDefault="003B6E35">
            <w:pPr>
              <w:pStyle w:val="35"/>
            </w:pPr>
            <w:r w:rsidRPr="006057A9">
              <w:t>1）废水处理方式</w:t>
            </w:r>
          </w:p>
          <w:p w14:paraId="58A08FB2" w14:textId="77777777" w:rsidR="00D211F2" w:rsidRPr="006057A9" w:rsidRDefault="003B6E35">
            <w:pPr>
              <w:pStyle w:val="35"/>
            </w:pPr>
            <w:r w:rsidRPr="006057A9">
              <w:rPr>
                <w:rFonts w:hint="eastAsia"/>
              </w:rPr>
              <w:t>施工期间产生的废水主要为井下作业废液、</w:t>
            </w:r>
            <w:r w:rsidRPr="006057A9">
              <w:rPr>
                <w:rFonts w:hint="eastAsia"/>
                <w:szCs w:val="20"/>
              </w:rPr>
              <w:t>压裂返排液</w:t>
            </w:r>
            <w:r w:rsidRPr="006057A9">
              <w:rPr>
                <w:rFonts w:hint="eastAsia"/>
              </w:rPr>
              <w:t>和生活污水。</w:t>
            </w:r>
          </w:p>
          <w:p w14:paraId="22B573A9" w14:textId="77777777" w:rsidR="00D211F2" w:rsidRPr="006057A9" w:rsidRDefault="003B6E35">
            <w:pPr>
              <w:pStyle w:val="35"/>
            </w:pPr>
            <w:r w:rsidRPr="006057A9">
              <w:rPr>
                <w:rFonts w:hint="eastAsia"/>
              </w:rPr>
              <w:t>（</w:t>
            </w:r>
            <w:r w:rsidRPr="006057A9">
              <w:t>1）</w:t>
            </w:r>
            <w:r w:rsidRPr="006057A9">
              <w:rPr>
                <w:rFonts w:hint="eastAsia"/>
              </w:rPr>
              <w:t>井下作业废液、</w:t>
            </w:r>
            <w:r w:rsidRPr="006057A9">
              <w:rPr>
                <w:rFonts w:hint="eastAsia"/>
                <w:szCs w:val="20"/>
              </w:rPr>
              <w:t>压裂返排液</w:t>
            </w:r>
          </w:p>
          <w:p w14:paraId="2622E5A0" w14:textId="69104F19" w:rsidR="00D211F2" w:rsidRPr="006057A9" w:rsidRDefault="003B6E35">
            <w:pPr>
              <w:pStyle w:val="35"/>
            </w:pPr>
            <w:r w:rsidRPr="006057A9">
              <w:t>本项目试油</w:t>
            </w:r>
            <w:r w:rsidRPr="006057A9">
              <w:rPr>
                <w:rFonts w:hint="eastAsia"/>
              </w:rPr>
              <w:t>期产生井下作业废液、</w:t>
            </w:r>
            <w:r w:rsidRPr="006057A9">
              <w:rPr>
                <w:rFonts w:hint="eastAsia"/>
                <w:szCs w:val="20"/>
              </w:rPr>
              <w:t>压裂返排液</w:t>
            </w:r>
            <w:bookmarkStart w:id="80" w:name="_1678276256"/>
            <w:bookmarkEnd w:id="80"/>
            <w:r w:rsidR="00994365" w:rsidRPr="006057A9">
              <w:rPr>
                <w:rFonts w:hint="eastAsia"/>
                <w:bCs w:val="0"/>
              </w:rPr>
              <w:t>通过罐车分别拉运至纯梁采油厂正理庄</w:t>
            </w:r>
            <w:proofErr w:type="gramStart"/>
            <w:r w:rsidR="00994365" w:rsidRPr="006057A9">
              <w:rPr>
                <w:rFonts w:hint="eastAsia"/>
                <w:bCs w:val="0"/>
              </w:rPr>
              <w:t>沉降站</w:t>
            </w:r>
            <w:proofErr w:type="gramEnd"/>
            <w:r w:rsidR="00994365" w:rsidRPr="006057A9">
              <w:rPr>
                <w:rFonts w:hint="eastAsia"/>
                <w:bCs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w:t>
            </w:r>
          </w:p>
          <w:p w14:paraId="23CFECB0" w14:textId="77777777" w:rsidR="00D211F2" w:rsidRPr="006057A9" w:rsidRDefault="003B6E35">
            <w:pPr>
              <w:pStyle w:val="35"/>
            </w:pPr>
            <w:r w:rsidRPr="006057A9">
              <w:rPr>
                <w:rFonts w:hint="eastAsia"/>
              </w:rPr>
              <w:t>（</w:t>
            </w:r>
            <w:r w:rsidRPr="006057A9">
              <w:t>2</w:t>
            </w:r>
            <w:r w:rsidRPr="006057A9">
              <w:rPr>
                <w:rFonts w:hint="eastAsia"/>
              </w:rPr>
              <w:t>）生活污水</w:t>
            </w:r>
          </w:p>
          <w:p w14:paraId="7AB7F34D" w14:textId="524D2C49" w:rsidR="00D211F2" w:rsidRPr="006057A9" w:rsidRDefault="003B6E35">
            <w:pPr>
              <w:pStyle w:val="35"/>
            </w:pPr>
            <w:r w:rsidRPr="006057A9">
              <w:rPr>
                <w:rFonts w:hint="eastAsia"/>
              </w:rPr>
              <w:t>本项目生活污水</w:t>
            </w:r>
            <w:bookmarkStart w:id="81" w:name="_1678276258"/>
            <w:bookmarkEnd w:id="81"/>
            <w:r w:rsidR="00994365" w:rsidRPr="006057A9">
              <w:rPr>
                <w:rFonts w:hint="eastAsia"/>
                <w:bCs w:val="0"/>
              </w:rPr>
              <w:t>排至环保厕所，由环保厕所供应单位定期回收处置</w:t>
            </w:r>
            <w:r w:rsidRPr="006057A9">
              <w:rPr>
                <w:rFonts w:hint="eastAsia"/>
              </w:rPr>
              <w:t>。</w:t>
            </w:r>
          </w:p>
          <w:p w14:paraId="7DFDC93B" w14:textId="77777777" w:rsidR="00D211F2" w:rsidRPr="006057A9" w:rsidRDefault="003B6E35">
            <w:pPr>
              <w:pStyle w:val="35"/>
            </w:pPr>
            <w:r w:rsidRPr="006057A9">
              <w:rPr>
                <w:rFonts w:hint="eastAsia"/>
              </w:rPr>
              <w:t>2）</w:t>
            </w:r>
            <w:r w:rsidRPr="006057A9">
              <w:t>依托可行性分析</w:t>
            </w:r>
          </w:p>
          <w:p w14:paraId="0C1DCACE" w14:textId="4212DD0D" w:rsidR="00D211F2" w:rsidRPr="006057A9" w:rsidRDefault="003B6E35">
            <w:pPr>
              <w:pStyle w:val="35"/>
            </w:pPr>
            <w:r w:rsidRPr="006057A9">
              <w:rPr>
                <w:rFonts w:hint="eastAsia"/>
              </w:rPr>
              <w:t>本项目</w:t>
            </w:r>
            <w:r w:rsidRPr="006057A9">
              <w:t>产生的井下作业废液</w:t>
            </w:r>
            <w:r w:rsidRPr="006057A9">
              <w:rPr>
                <w:rFonts w:hint="eastAsia"/>
              </w:rPr>
              <w:t>、压裂返排液</w:t>
            </w:r>
            <w:bookmarkStart w:id="82" w:name="_1678276262"/>
            <w:bookmarkEnd w:id="82"/>
            <w:r w:rsidR="00994365" w:rsidRPr="006057A9">
              <w:rPr>
                <w:rFonts w:hint="eastAsia"/>
                <w:bCs w:val="0"/>
              </w:rPr>
              <w:t>通过罐车分别拉运至纯梁采油厂正理庄</w:t>
            </w:r>
            <w:proofErr w:type="gramStart"/>
            <w:r w:rsidR="00994365" w:rsidRPr="006057A9">
              <w:rPr>
                <w:rFonts w:hint="eastAsia"/>
                <w:bCs w:val="0"/>
              </w:rPr>
              <w:t>沉降站</w:t>
            </w:r>
            <w:proofErr w:type="gramEnd"/>
            <w:r w:rsidR="00994365" w:rsidRPr="006057A9">
              <w:rPr>
                <w:rFonts w:hint="eastAsia"/>
                <w:bCs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w:t>
            </w:r>
          </w:p>
          <w:p w14:paraId="6DFA09BD" w14:textId="77777777" w:rsidR="00D211F2" w:rsidRPr="006057A9" w:rsidRDefault="003B6E35">
            <w:pPr>
              <w:pStyle w:val="35"/>
            </w:pPr>
            <w:r w:rsidRPr="006057A9">
              <w:rPr>
                <w:rFonts w:hint="eastAsia"/>
              </w:rPr>
              <w:t>（1）纯梁采油厂正理庄沉降站</w:t>
            </w:r>
          </w:p>
          <w:p w14:paraId="2C548DC0" w14:textId="17445FEC" w:rsidR="00D211F2" w:rsidRPr="006057A9" w:rsidRDefault="003B6E35">
            <w:pPr>
              <w:pStyle w:val="35"/>
            </w:pPr>
            <w:r w:rsidRPr="006057A9">
              <w:rPr>
                <w:rFonts w:hint="eastAsia"/>
              </w:rPr>
              <w:t>采出水处理站</w:t>
            </w:r>
            <w:r w:rsidRPr="006057A9">
              <w:t>与</w:t>
            </w:r>
            <w:r w:rsidRPr="006057A9">
              <w:rPr>
                <w:rFonts w:hint="eastAsia"/>
              </w:rPr>
              <w:t>正理庄</w:t>
            </w:r>
            <w:proofErr w:type="gramStart"/>
            <w:r w:rsidRPr="006057A9">
              <w:rPr>
                <w:rFonts w:hint="eastAsia"/>
              </w:rPr>
              <w:t>沉降站</w:t>
            </w:r>
            <w:proofErr w:type="gramEnd"/>
            <w:r w:rsidRPr="006057A9">
              <w:t>合建</w:t>
            </w:r>
            <w:r w:rsidRPr="006057A9">
              <w:rPr>
                <w:rFonts w:hint="eastAsia"/>
              </w:rPr>
              <w:t>，建设地点位于淄博市高青县田镇街道后巩村东，距离本</w:t>
            </w:r>
            <w:proofErr w:type="gramStart"/>
            <w:r w:rsidRPr="006057A9">
              <w:rPr>
                <w:rFonts w:hint="eastAsia"/>
              </w:rPr>
              <w:t>项目高斜</w:t>
            </w:r>
            <w:proofErr w:type="gramEnd"/>
            <w:r w:rsidRPr="006057A9">
              <w:rPr>
                <w:rFonts w:hint="eastAsia"/>
              </w:rPr>
              <w:t>951井以南950m处。采用“压力除油+过滤”处理工艺。</w:t>
            </w:r>
            <w:r w:rsidRPr="006057A9">
              <w:t>设计采出水处理能力</w:t>
            </w:r>
            <w:r w:rsidRPr="006057A9">
              <w:rPr>
                <w:rFonts w:hint="eastAsia"/>
              </w:rPr>
              <w:t>20</w:t>
            </w:r>
            <w:r w:rsidRPr="006057A9">
              <w:t>00m</w:t>
            </w:r>
            <w:r w:rsidRPr="006057A9">
              <w:rPr>
                <w:vertAlign w:val="superscript"/>
              </w:rPr>
              <w:t>3</w:t>
            </w:r>
            <w:r w:rsidRPr="006057A9">
              <w:t>/d，实际处理</w:t>
            </w:r>
            <w:r w:rsidRPr="006057A9">
              <w:rPr>
                <w:rFonts w:hint="eastAsia"/>
              </w:rPr>
              <w:t>采出水</w:t>
            </w:r>
            <w:r w:rsidRPr="006057A9">
              <w:t>量</w:t>
            </w:r>
            <w:r w:rsidRPr="006057A9">
              <w:rPr>
                <w:rFonts w:hint="eastAsia"/>
              </w:rPr>
              <w:t>8</w:t>
            </w:r>
            <w:r w:rsidRPr="006057A9">
              <w:t>00m</w:t>
            </w:r>
            <w:r w:rsidRPr="006057A9">
              <w:rPr>
                <w:vertAlign w:val="superscript"/>
              </w:rPr>
              <w:t>3</w:t>
            </w:r>
            <w:r w:rsidRPr="006057A9">
              <w:t>/d，</w:t>
            </w:r>
            <w:r w:rsidRPr="006057A9">
              <w:rPr>
                <w:rFonts w:hint="eastAsia"/>
              </w:rPr>
              <w:t>处理余量为1</w:t>
            </w:r>
            <w:r w:rsidRPr="006057A9">
              <w:t>200m</w:t>
            </w:r>
            <w:r w:rsidRPr="006057A9">
              <w:rPr>
                <w:vertAlign w:val="superscript"/>
              </w:rPr>
              <w:t>3</w:t>
            </w:r>
            <w:r w:rsidRPr="006057A9">
              <w:t>/d</w:t>
            </w:r>
            <w:r w:rsidRPr="006057A9">
              <w:rPr>
                <w:rFonts w:hint="eastAsia"/>
              </w:rPr>
              <w:t>，具体工艺流程见</w:t>
            </w:r>
            <w:r w:rsidR="00994365" w:rsidRPr="006057A9">
              <w:rPr>
                <w:rFonts w:hint="eastAsia"/>
              </w:rPr>
              <w:t xml:space="preserve">图 </w:t>
            </w:r>
            <w:r w:rsidR="00994365" w:rsidRPr="006057A9">
              <w:rPr>
                <w:rFonts w:hint="eastAsia"/>
                <w:noProof/>
              </w:rPr>
              <w:t>7</w:t>
            </w:r>
            <w:r w:rsidRPr="006057A9">
              <w:rPr>
                <w:rStyle w:val="SSECd"/>
                <w:rFonts w:hAnsi="宋体" w:hint="eastAsia"/>
              </w:rPr>
              <w:t>。本项目产生井下作业废液</w:t>
            </w:r>
            <w:r w:rsidRPr="006057A9">
              <w:rPr>
                <w:rStyle w:val="SSECd"/>
                <w:rFonts w:hAnsi="宋体" w:hint="eastAsia"/>
                <w:bCs w:val="0"/>
              </w:rPr>
              <w:t>162</w:t>
            </w:r>
            <w:r w:rsidRPr="006057A9">
              <w:rPr>
                <w:rStyle w:val="SSECd"/>
                <w:rFonts w:hAnsi="宋体" w:hint="eastAsia"/>
              </w:rPr>
              <w:t>m</w:t>
            </w:r>
            <w:r w:rsidRPr="006057A9">
              <w:rPr>
                <w:rStyle w:val="SSECd"/>
                <w:rFonts w:hAnsi="宋体" w:hint="eastAsia"/>
                <w:vertAlign w:val="superscript"/>
              </w:rPr>
              <w:t>3</w:t>
            </w:r>
            <w:r w:rsidRPr="006057A9">
              <w:rPr>
                <w:rStyle w:val="SSECd"/>
                <w:rFonts w:hAnsi="宋体" w:hint="eastAsia"/>
              </w:rPr>
              <w:t>、压裂返排液180m</w:t>
            </w:r>
            <w:r w:rsidRPr="006057A9">
              <w:rPr>
                <w:rStyle w:val="SSECd"/>
                <w:rFonts w:hAnsi="宋体" w:hint="eastAsia"/>
                <w:vertAlign w:val="superscript"/>
              </w:rPr>
              <w:t>3</w:t>
            </w:r>
            <w:r w:rsidRPr="006057A9">
              <w:rPr>
                <w:rStyle w:val="SSECd"/>
                <w:rFonts w:hAnsi="宋体" w:hint="eastAsia"/>
              </w:rPr>
              <w:t>（平均日产生量为12.3</w:t>
            </w:r>
            <w:r w:rsidRPr="006057A9">
              <w:t>m</w:t>
            </w:r>
            <w:r w:rsidRPr="006057A9">
              <w:rPr>
                <w:vertAlign w:val="superscript"/>
              </w:rPr>
              <w:t>3</w:t>
            </w:r>
            <w:r w:rsidRPr="006057A9">
              <w:t>/d</w:t>
            </w:r>
            <w:r w:rsidRPr="006057A9">
              <w:rPr>
                <w:rStyle w:val="SSECd"/>
                <w:rFonts w:hAnsi="宋体" w:hint="eastAsia"/>
              </w:rPr>
              <w:t>），小于纯梁采油厂正理庄</w:t>
            </w:r>
            <w:proofErr w:type="gramStart"/>
            <w:r w:rsidRPr="006057A9">
              <w:rPr>
                <w:rStyle w:val="SSECd"/>
                <w:rFonts w:hAnsi="宋体" w:hint="eastAsia"/>
              </w:rPr>
              <w:t>沉降站</w:t>
            </w:r>
            <w:proofErr w:type="gramEnd"/>
            <w:r w:rsidRPr="006057A9">
              <w:rPr>
                <w:rFonts w:hint="eastAsia"/>
              </w:rPr>
              <w:t>采出水处理系统的剩余处理能力。因此，本项目废水运至纯梁采油厂正理庄</w:t>
            </w:r>
            <w:proofErr w:type="gramStart"/>
            <w:r w:rsidRPr="006057A9">
              <w:rPr>
                <w:rFonts w:hint="eastAsia"/>
              </w:rPr>
              <w:t>沉降站</w:t>
            </w:r>
            <w:proofErr w:type="gramEnd"/>
            <w:r w:rsidRPr="006057A9">
              <w:rPr>
                <w:rFonts w:hint="eastAsia"/>
              </w:rPr>
              <w:t>采出水</w:t>
            </w:r>
            <w:r w:rsidRPr="006057A9">
              <w:t>处理系统</w:t>
            </w:r>
            <w:r w:rsidRPr="006057A9">
              <w:rPr>
                <w:rFonts w:hint="eastAsia"/>
              </w:rPr>
              <w:t>处理是可行的。</w:t>
            </w:r>
          </w:p>
          <w:p w14:paraId="42CEBC6B" w14:textId="77777777" w:rsidR="00D211F2" w:rsidRPr="006057A9" w:rsidRDefault="003B6E35">
            <w:pPr>
              <w:pStyle w:val="SSECa"/>
            </w:pPr>
            <w:r w:rsidRPr="006057A9">
              <w:rPr>
                <w:noProof/>
              </w:rPr>
              <w:drawing>
                <wp:inline distT="0" distB="0" distL="0" distR="0" wp14:anchorId="25658751" wp14:editId="4304F023">
                  <wp:extent cx="5502910" cy="3291205"/>
                  <wp:effectExtent l="0" t="0" r="2540" b="4445"/>
                  <wp:docPr id="7287219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1945" name="图片 5"/>
                          <pic:cNvPicPr>
                            <a:picLocks noChangeAspect="1"/>
                          </pic:cNvPicPr>
                        </pic:nvPicPr>
                        <pic:blipFill>
                          <a:blip r:embed="rId21"/>
                          <a:srcRect t="8772"/>
                          <a:stretch>
                            <a:fillRect/>
                          </a:stretch>
                        </pic:blipFill>
                        <pic:spPr>
                          <a:xfrm>
                            <a:off x="0" y="0"/>
                            <a:ext cx="5522628" cy="3303280"/>
                          </a:xfrm>
                          <a:prstGeom prst="rect">
                            <a:avLst/>
                          </a:prstGeom>
                          <a:ln>
                            <a:noFill/>
                          </a:ln>
                        </pic:spPr>
                      </pic:pic>
                    </a:graphicData>
                  </a:graphic>
                </wp:inline>
              </w:drawing>
            </w:r>
          </w:p>
          <w:p w14:paraId="101F1B28" w14:textId="4DDAA80F" w:rsidR="00D211F2" w:rsidRPr="006057A9" w:rsidRDefault="003B6E35">
            <w:pPr>
              <w:pStyle w:val="a8"/>
              <w:spacing w:before="120"/>
            </w:pPr>
            <w:bookmarkStart w:id="83" w:name="_Ref172805844"/>
            <w:r w:rsidRPr="006057A9">
              <w:rPr>
                <w:rFonts w:hint="eastAsia"/>
              </w:rPr>
              <w:t xml:space="preserve">图 </w:t>
            </w:r>
            <w:r w:rsidR="00994365" w:rsidRPr="006057A9">
              <w:rPr>
                <w:rFonts w:hint="eastAsia"/>
                <w:noProof/>
              </w:rPr>
              <w:t>7</w:t>
            </w:r>
            <w:bookmarkEnd w:id="83"/>
            <w:r w:rsidRPr="006057A9">
              <w:rPr>
                <w:rFonts w:hint="eastAsia"/>
              </w:rPr>
              <w:t xml:space="preserve">   纯梁采油厂正理庄</w:t>
            </w:r>
            <w:proofErr w:type="gramStart"/>
            <w:r w:rsidRPr="006057A9">
              <w:rPr>
                <w:rFonts w:hint="eastAsia"/>
              </w:rPr>
              <w:t>沉降站</w:t>
            </w:r>
            <w:proofErr w:type="gramEnd"/>
            <w:r w:rsidRPr="006057A9">
              <w:rPr>
                <w:rFonts w:hint="eastAsia"/>
              </w:rPr>
              <w:t>采出水处理系统工艺流程示意图</w:t>
            </w:r>
          </w:p>
          <w:p w14:paraId="14618F8C" w14:textId="77777777" w:rsidR="00D211F2" w:rsidRPr="006057A9" w:rsidRDefault="00D211F2">
            <w:pPr>
              <w:pStyle w:val="35"/>
            </w:pPr>
          </w:p>
          <w:p w14:paraId="7DCCA24E" w14:textId="2528A135" w:rsidR="00D211F2" w:rsidRPr="006057A9" w:rsidRDefault="003B6E35">
            <w:pPr>
              <w:pStyle w:val="35"/>
            </w:pPr>
            <w:r w:rsidRPr="006057A9">
              <w:rPr>
                <w:rFonts w:hint="eastAsia"/>
              </w:rPr>
              <w:lastRenderedPageBreak/>
              <w:t>本次评价收集了2025年1季度纯梁采油厂正理庄</w:t>
            </w:r>
            <w:proofErr w:type="gramStart"/>
            <w:r w:rsidRPr="006057A9">
              <w:rPr>
                <w:rFonts w:hint="eastAsia"/>
              </w:rPr>
              <w:t>沉降站</w:t>
            </w:r>
            <w:proofErr w:type="gramEnd"/>
            <w:r w:rsidRPr="006057A9">
              <w:rPr>
                <w:rFonts w:hint="eastAsia"/>
              </w:rPr>
              <w:t>采出水处理系统回注水水质监测数据，根据调查所在区块地层参数，正理庄</w:t>
            </w:r>
            <w:proofErr w:type="gramStart"/>
            <w:r w:rsidRPr="006057A9">
              <w:rPr>
                <w:rFonts w:hint="eastAsia"/>
              </w:rPr>
              <w:t>沉降站</w:t>
            </w:r>
            <w:proofErr w:type="gramEnd"/>
            <w:r w:rsidRPr="006057A9">
              <w:rPr>
                <w:rFonts w:hint="eastAsia"/>
              </w:rPr>
              <w:t>处理达标采出水回注</w:t>
            </w:r>
            <w:proofErr w:type="gramStart"/>
            <w:r w:rsidRPr="006057A9">
              <w:rPr>
                <w:rFonts w:hint="eastAsia"/>
              </w:rPr>
              <w:t>井目的</w:t>
            </w:r>
            <w:proofErr w:type="gramEnd"/>
            <w:r w:rsidRPr="006057A9">
              <w:rPr>
                <w:rFonts w:hint="eastAsia"/>
              </w:rPr>
              <w:t>层位为沙三段、沙四段，注入</w:t>
            </w:r>
            <w:proofErr w:type="gramStart"/>
            <w:r w:rsidRPr="006057A9">
              <w:rPr>
                <w:rFonts w:hint="eastAsia"/>
              </w:rPr>
              <w:t>层平均</w:t>
            </w:r>
            <w:proofErr w:type="gramEnd"/>
            <w:r w:rsidRPr="006057A9">
              <w:rPr>
                <w:rFonts w:hint="eastAsia"/>
              </w:rPr>
              <w:t>空气渗透率≥2</w:t>
            </w:r>
            <w:r w:rsidRPr="006057A9">
              <w:t>.0μm</w:t>
            </w:r>
            <w:r w:rsidRPr="006057A9">
              <w:rPr>
                <w:vertAlign w:val="superscript"/>
              </w:rPr>
              <w:t>2</w:t>
            </w:r>
            <w:r w:rsidRPr="006057A9">
              <w:rPr>
                <w:rFonts w:hint="eastAsia"/>
              </w:rPr>
              <w:t>，出水水质满足《碎屑岩油藏注水水质指标技术要求及分析方法》（</w:t>
            </w:r>
            <w:r w:rsidRPr="006057A9">
              <w:t>SY/T 5329-2022）对应储层空气渗透率下的水质主要控制指标</w:t>
            </w:r>
            <w:r w:rsidRPr="006057A9">
              <w:rPr>
                <w:rFonts w:hint="eastAsia"/>
              </w:rPr>
              <w:t>，监测结果见</w:t>
            </w:r>
            <w:r w:rsidR="00994365" w:rsidRPr="006057A9">
              <w:rPr>
                <w:rFonts w:hint="eastAsia"/>
              </w:rPr>
              <w:t xml:space="preserve">表 </w:t>
            </w:r>
            <w:r w:rsidR="00994365" w:rsidRPr="006057A9">
              <w:rPr>
                <w:rFonts w:hint="eastAsia"/>
                <w:noProof/>
              </w:rPr>
              <w:t>30</w:t>
            </w:r>
            <w:r w:rsidRPr="006057A9">
              <w:rPr>
                <w:rFonts w:hint="eastAsia"/>
              </w:rPr>
              <w:t>。</w:t>
            </w:r>
          </w:p>
          <w:p w14:paraId="2E7B903C" w14:textId="13D0855D" w:rsidR="00D211F2" w:rsidRPr="006057A9" w:rsidRDefault="003B6E35">
            <w:pPr>
              <w:pStyle w:val="a8"/>
              <w:spacing w:before="120"/>
            </w:pPr>
            <w:bookmarkStart w:id="84" w:name="_Ref172805919"/>
            <w:r w:rsidRPr="006057A9">
              <w:rPr>
                <w:rFonts w:hint="eastAsia"/>
              </w:rPr>
              <w:t xml:space="preserve">表 </w:t>
            </w:r>
            <w:r w:rsidR="00994365" w:rsidRPr="006057A9">
              <w:rPr>
                <w:rFonts w:hint="eastAsia"/>
                <w:noProof/>
              </w:rPr>
              <w:t>30</w:t>
            </w:r>
            <w:bookmarkEnd w:id="84"/>
            <w:r w:rsidRPr="006057A9">
              <w:t xml:space="preserve">  </w:t>
            </w:r>
            <w:r w:rsidRPr="006057A9">
              <w:rPr>
                <w:rFonts w:hint="eastAsia"/>
              </w:rPr>
              <w:t>正理庄</w:t>
            </w:r>
            <w:proofErr w:type="gramStart"/>
            <w:r w:rsidRPr="006057A9">
              <w:rPr>
                <w:rFonts w:hint="eastAsia"/>
              </w:rPr>
              <w:t>沉降站</w:t>
            </w:r>
            <w:proofErr w:type="gramEnd"/>
            <w:r w:rsidRPr="006057A9">
              <w:rPr>
                <w:rFonts w:hint="eastAsia"/>
              </w:rPr>
              <w:t>采出水处理系统水质检测结果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1208"/>
              <w:gridCol w:w="1085"/>
              <w:gridCol w:w="1077"/>
              <w:gridCol w:w="1402"/>
            </w:tblGrid>
            <w:tr w:rsidR="006057A9" w:rsidRPr="006057A9" w14:paraId="5AB4FE5E" w14:textId="77777777">
              <w:trPr>
                <w:trHeight w:val="340"/>
                <w:tblHeader/>
                <w:jc w:val="center"/>
              </w:trPr>
              <w:tc>
                <w:tcPr>
                  <w:tcW w:w="2365" w:type="pct"/>
                  <w:vMerge w:val="restart"/>
                  <w:vAlign w:val="center"/>
                </w:tcPr>
                <w:p w14:paraId="5559180D" w14:textId="77777777" w:rsidR="00D211F2" w:rsidRPr="006057A9" w:rsidRDefault="003B6E35">
                  <w:pPr>
                    <w:pStyle w:val="SSECa"/>
                  </w:pPr>
                  <w:r w:rsidRPr="006057A9">
                    <w:rPr>
                      <w:rFonts w:hint="eastAsia"/>
                    </w:rPr>
                    <w:t>时间</w:t>
                  </w:r>
                </w:p>
              </w:tc>
              <w:tc>
                <w:tcPr>
                  <w:tcW w:w="667" w:type="pct"/>
                  <w:vAlign w:val="center"/>
                </w:tcPr>
                <w:p w14:paraId="55FC84C9" w14:textId="77777777" w:rsidR="00D211F2" w:rsidRPr="006057A9" w:rsidRDefault="003B6E35">
                  <w:pPr>
                    <w:pStyle w:val="SSECa"/>
                  </w:pPr>
                  <w:r w:rsidRPr="006057A9">
                    <w:rPr>
                      <w:rFonts w:hint="eastAsia"/>
                    </w:rPr>
                    <w:t>含油量</w:t>
                  </w:r>
                </w:p>
              </w:tc>
              <w:tc>
                <w:tcPr>
                  <w:tcW w:w="599" w:type="pct"/>
                  <w:vAlign w:val="center"/>
                </w:tcPr>
                <w:p w14:paraId="537EF998" w14:textId="77777777" w:rsidR="00D211F2" w:rsidRPr="006057A9" w:rsidRDefault="003B6E35">
                  <w:pPr>
                    <w:pStyle w:val="SSECa"/>
                  </w:pPr>
                  <w:r w:rsidRPr="006057A9">
                    <w:rPr>
                      <w:rFonts w:hint="eastAsia"/>
                    </w:rPr>
                    <w:t>悬浮固体含量</w:t>
                  </w:r>
                </w:p>
              </w:tc>
              <w:tc>
                <w:tcPr>
                  <w:tcW w:w="595" w:type="pct"/>
                  <w:vAlign w:val="center"/>
                </w:tcPr>
                <w:p w14:paraId="493A2F9C" w14:textId="77777777" w:rsidR="00D211F2" w:rsidRPr="006057A9" w:rsidRDefault="003B6E35">
                  <w:pPr>
                    <w:pStyle w:val="SSECa"/>
                  </w:pPr>
                  <w:r w:rsidRPr="006057A9">
                    <w:rPr>
                      <w:rFonts w:hint="eastAsia"/>
                    </w:rPr>
                    <w:t>平均腐蚀率</w:t>
                  </w:r>
                </w:p>
              </w:tc>
              <w:tc>
                <w:tcPr>
                  <w:tcW w:w="774" w:type="pct"/>
                  <w:vAlign w:val="center"/>
                </w:tcPr>
                <w:p w14:paraId="58414305" w14:textId="77777777" w:rsidR="00D211F2" w:rsidRPr="006057A9" w:rsidRDefault="003B6E35">
                  <w:pPr>
                    <w:pStyle w:val="SSECa"/>
                  </w:pPr>
                  <w:r w:rsidRPr="006057A9">
                    <w:rPr>
                      <w:rFonts w:hint="eastAsia"/>
                    </w:rPr>
                    <w:t>悬浮物颗粒直径中值</w:t>
                  </w:r>
                </w:p>
              </w:tc>
            </w:tr>
            <w:tr w:rsidR="006057A9" w:rsidRPr="006057A9" w14:paraId="6E2464EA" w14:textId="77777777">
              <w:trPr>
                <w:trHeight w:val="340"/>
                <w:tblHeader/>
                <w:jc w:val="center"/>
              </w:trPr>
              <w:tc>
                <w:tcPr>
                  <w:tcW w:w="2365" w:type="pct"/>
                  <w:vMerge/>
                  <w:vAlign w:val="center"/>
                </w:tcPr>
                <w:p w14:paraId="6C8F3709" w14:textId="77777777" w:rsidR="00D211F2" w:rsidRPr="006057A9" w:rsidRDefault="00D211F2">
                  <w:pPr>
                    <w:pStyle w:val="SSECa"/>
                  </w:pPr>
                </w:p>
              </w:tc>
              <w:tc>
                <w:tcPr>
                  <w:tcW w:w="667" w:type="pct"/>
                  <w:vAlign w:val="center"/>
                </w:tcPr>
                <w:p w14:paraId="4D3F3AC5" w14:textId="77777777" w:rsidR="00D211F2" w:rsidRPr="006057A9" w:rsidRDefault="003B6E35">
                  <w:pPr>
                    <w:pStyle w:val="SSECa"/>
                  </w:pPr>
                  <w:r w:rsidRPr="006057A9">
                    <w:t>mg/L</w:t>
                  </w:r>
                </w:p>
              </w:tc>
              <w:tc>
                <w:tcPr>
                  <w:tcW w:w="599" w:type="pct"/>
                  <w:vAlign w:val="center"/>
                </w:tcPr>
                <w:p w14:paraId="0DBE83FE" w14:textId="77777777" w:rsidR="00D211F2" w:rsidRPr="006057A9" w:rsidRDefault="003B6E35">
                  <w:pPr>
                    <w:pStyle w:val="SSECa"/>
                  </w:pPr>
                  <w:r w:rsidRPr="006057A9">
                    <w:t>mg/L</w:t>
                  </w:r>
                </w:p>
              </w:tc>
              <w:tc>
                <w:tcPr>
                  <w:tcW w:w="595" w:type="pct"/>
                  <w:vAlign w:val="center"/>
                </w:tcPr>
                <w:p w14:paraId="60DA5461" w14:textId="77777777" w:rsidR="00D211F2" w:rsidRPr="006057A9" w:rsidRDefault="003B6E35">
                  <w:pPr>
                    <w:pStyle w:val="SSECa"/>
                  </w:pPr>
                  <w:r w:rsidRPr="006057A9">
                    <w:t>mm/a</w:t>
                  </w:r>
                </w:p>
              </w:tc>
              <w:tc>
                <w:tcPr>
                  <w:tcW w:w="774" w:type="pct"/>
                  <w:vAlign w:val="center"/>
                </w:tcPr>
                <w:p w14:paraId="32E3F46A" w14:textId="77777777" w:rsidR="00D211F2" w:rsidRPr="006057A9" w:rsidRDefault="003B6E35">
                  <w:pPr>
                    <w:pStyle w:val="SSECa"/>
                  </w:pPr>
                  <w:proofErr w:type="spellStart"/>
                  <w:r w:rsidRPr="006057A9">
                    <w:t>μ</w:t>
                  </w:r>
                  <w:r w:rsidRPr="006057A9">
                    <w:t>m</w:t>
                  </w:r>
                  <w:proofErr w:type="spellEnd"/>
                </w:p>
              </w:tc>
            </w:tr>
            <w:tr w:rsidR="006057A9" w:rsidRPr="006057A9" w14:paraId="507861BA" w14:textId="77777777">
              <w:trPr>
                <w:trHeight w:val="340"/>
                <w:tblHeader/>
                <w:jc w:val="center"/>
              </w:trPr>
              <w:tc>
                <w:tcPr>
                  <w:tcW w:w="2365" w:type="pct"/>
                  <w:vMerge/>
                  <w:vAlign w:val="center"/>
                </w:tcPr>
                <w:p w14:paraId="0540601E" w14:textId="77777777" w:rsidR="00D211F2" w:rsidRPr="006057A9" w:rsidRDefault="00D211F2">
                  <w:pPr>
                    <w:pStyle w:val="SSECa"/>
                  </w:pPr>
                </w:p>
              </w:tc>
              <w:tc>
                <w:tcPr>
                  <w:tcW w:w="667" w:type="pct"/>
                  <w:vAlign w:val="center"/>
                </w:tcPr>
                <w:p w14:paraId="11B42329" w14:textId="77777777" w:rsidR="00D211F2" w:rsidRPr="006057A9" w:rsidRDefault="003B6E35">
                  <w:pPr>
                    <w:pStyle w:val="SSECa"/>
                  </w:pPr>
                  <w:r w:rsidRPr="006057A9">
                    <w:rPr>
                      <w:rFonts w:hint="eastAsia"/>
                    </w:rPr>
                    <w:t>实测值</w:t>
                  </w:r>
                </w:p>
              </w:tc>
              <w:tc>
                <w:tcPr>
                  <w:tcW w:w="599" w:type="pct"/>
                  <w:vAlign w:val="center"/>
                </w:tcPr>
                <w:p w14:paraId="46B5A194" w14:textId="77777777" w:rsidR="00D211F2" w:rsidRPr="006057A9" w:rsidRDefault="003B6E35">
                  <w:pPr>
                    <w:pStyle w:val="SSECa"/>
                  </w:pPr>
                  <w:r w:rsidRPr="006057A9">
                    <w:rPr>
                      <w:rFonts w:hint="eastAsia"/>
                    </w:rPr>
                    <w:t>实测值</w:t>
                  </w:r>
                </w:p>
              </w:tc>
              <w:tc>
                <w:tcPr>
                  <w:tcW w:w="595" w:type="pct"/>
                  <w:vAlign w:val="center"/>
                </w:tcPr>
                <w:p w14:paraId="410481C2" w14:textId="77777777" w:rsidR="00D211F2" w:rsidRPr="006057A9" w:rsidRDefault="003B6E35">
                  <w:pPr>
                    <w:pStyle w:val="SSECa"/>
                  </w:pPr>
                  <w:r w:rsidRPr="006057A9">
                    <w:rPr>
                      <w:rFonts w:hint="eastAsia"/>
                    </w:rPr>
                    <w:t>实测值</w:t>
                  </w:r>
                </w:p>
              </w:tc>
              <w:tc>
                <w:tcPr>
                  <w:tcW w:w="774" w:type="pct"/>
                  <w:vAlign w:val="center"/>
                </w:tcPr>
                <w:p w14:paraId="64F2C4E5" w14:textId="77777777" w:rsidR="00D211F2" w:rsidRPr="006057A9" w:rsidRDefault="003B6E35">
                  <w:pPr>
                    <w:pStyle w:val="SSECa"/>
                  </w:pPr>
                  <w:r w:rsidRPr="006057A9">
                    <w:rPr>
                      <w:rFonts w:hint="eastAsia"/>
                    </w:rPr>
                    <w:t>实测值</w:t>
                  </w:r>
                </w:p>
              </w:tc>
            </w:tr>
            <w:tr w:rsidR="006057A9" w:rsidRPr="006057A9" w14:paraId="62DDD596" w14:textId="77777777">
              <w:trPr>
                <w:trHeight w:val="340"/>
                <w:jc w:val="center"/>
              </w:trPr>
              <w:tc>
                <w:tcPr>
                  <w:tcW w:w="2365" w:type="pct"/>
                  <w:vAlign w:val="center"/>
                </w:tcPr>
                <w:p w14:paraId="354A02EC" w14:textId="77777777" w:rsidR="00D211F2" w:rsidRPr="006057A9" w:rsidRDefault="003B6E35">
                  <w:pPr>
                    <w:pStyle w:val="SSECa"/>
                  </w:pPr>
                  <w:r w:rsidRPr="006057A9">
                    <w:t>202</w:t>
                  </w:r>
                  <w:r w:rsidRPr="006057A9">
                    <w:rPr>
                      <w:rFonts w:hint="eastAsia"/>
                    </w:rPr>
                    <w:t>5年1季度</w:t>
                  </w:r>
                </w:p>
              </w:tc>
              <w:tc>
                <w:tcPr>
                  <w:tcW w:w="667" w:type="pct"/>
                  <w:vAlign w:val="center"/>
                </w:tcPr>
                <w:p w14:paraId="735EF637" w14:textId="77777777" w:rsidR="00D211F2" w:rsidRPr="006057A9" w:rsidRDefault="003B6E35">
                  <w:pPr>
                    <w:pStyle w:val="SSECa"/>
                  </w:pPr>
                  <w:r w:rsidRPr="006057A9">
                    <w:rPr>
                      <w:rFonts w:hint="eastAsia"/>
                    </w:rPr>
                    <w:t>14.3</w:t>
                  </w:r>
                </w:p>
              </w:tc>
              <w:tc>
                <w:tcPr>
                  <w:tcW w:w="599" w:type="pct"/>
                  <w:vAlign w:val="center"/>
                </w:tcPr>
                <w:p w14:paraId="1D189E0F" w14:textId="77777777" w:rsidR="00D211F2" w:rsidRPr="006057A9" w:rsidRDefault="003B6E35">
                  <w:pPr>
                    <w:pStyle w:val="SSECa"/>
                  </w:pPr>
                  <w:r w:rsidRPr="006057A9">
                    <w:rPr>
                      <w:rFonts w:hint="eastAsia"/>
                    </w:rPr>
                    <w:t>15.4</w:t>
                  </w:r>
                </w:p>
              </w:tc>
              <w:tc>
                <w:tcPr>
                  <w:tcW w:w="595" w:type="pct"/>
                  <w:vAlign w:val="center"/>
                </w:tcPr>
                <w:p w14:paraId="54746583" w14:textId="77777777" w:rsidR="00D211F2" w:rsidRPr="006057A9" w:rsidRDefault="003B6E35">
                  <w:pPr>
                    <w:pStyle w:val="SSECa"/>
                  </w:pPr>
                  <w:r w:rsidRPr="006057A9">
                    <w:rPr>
                      <w:rFonts w:hint="eastAsia"/>
                    </w:rPr>
                    <w:t>＜0.076</w:t>
                  </w:r>
                </w:p>
              </w:tc>
              <w:tc>
                <w:tcPr>
                  <w:tcW w:w="774" w:type="pct"/>
                  <w:vAlign w:val="center"/>
                </w:tcPr>
                <w:p w14:paraId="1067380C" w14:textId="77777777" w:rsidR="00D211F2" w:rsidRPr="006057A9" w:rsidRDefault="003B6E35">
                  <w:pPr>
                    <w:pStyle w:val="SSECa"/>
                  </w:pPr>
                  <w:r w:rsidRPr="006057A9">
                    <w:rPr>
                      <w:rFonts w:hint="eastAsia"/>
                    </w:rPr>
                    <w:t>4.3</w:t>
                  </w:r>
                </w:p>
              </w:tc>
            </w:tr>
            <w:tr w:rsidR="006057A9" w:rsidRPr="006057A9" w14:paraId="53E6C7B6" w14:textId="77777777">
              <w:trPr>
                <w:trHeight w:val="340"/>
                <w:jc w:val="center"/>
              </w:trPr>
              <w:tc>
                <w:tcPr>
                  <w:tcW w:w="2365" w:type="pct"/>
                  <w:vAlign w:val="center"/>
                </w:tcPr>
                <w:p w14:paraId="7357C24A" w14:textId="77777777" w:rsidR="00D211F2" w:rsidRPr="006057A9" w:rsidRDefault="003B6E35">
                  <w:pPr>
                    <w:pStyle w:val="SSECa"/>
                  </w:pPr>
                  <w:r w:rsidRPr="006057A9">
                    <w:rPr>
                      <w:rFonts w:cs="Times New Roman"/>
                    </w:rPr>
                    <w:t>SY/T 5329-2022</w:t>
                  </w:r>
                  <w:r w:rsidRPr="006057A9">
                    <w:rPr>
                      <w:rFonts w:cs="Times New Roman" w:hint="eastAsia"/>
                    </w:rPr>
                    <w:t>中</w:t>
                  </w:r>
                  <w:r w:rsidRPr="006057A9">
                    <w:rPr>
                      <w:rFonts w:hint="eastAsia"/>
                    </w:rPr>
                    <w:t>注入</w:t>
                  </w:r>
                  <w:proofErr w:type="gramStart"/>
                  <w:r w:rsidRPr="006057A9">
                    <w:rPr>
                      <w:rFonts w:hint="eastAsia"/>
                    </w:rPr>
                    <w:t>层平均</w:t>
                  </w:r>
                  <w:proofErr w:type="gramEnd"/>
                  <w:r w:rsidRPr="006057A9">
                    <w:rPr>
                      <w:rFonts w:hint="eastAsia"/>
                    </w:rPr>
                    <w:t>空气渗透率</w:t>
                  </w:r>
                  <w:r w:rsidRPr="006057A9">
                    <w:t>μ</w:t>
                  </w:r>
                  <w:r w:rsidRPr="006057A9">
                    <w:t>m</w:t>
                  </w:r>
                  <w:r w:rsidRPr="006057A9">
                    <w:rPr>
                      <w:vertAlign w:val="superscript"/>
                    </w:rPr>
                    <w:t>2</w:t>
                  </w:r>
                  <w:r w:rsidRPr="006057A9">
                    <w:rPr>
                      <w:rFonts w:hint="eastAsia"/>
                    </w:rPr>
                    <w:t>（≥2</w:t>
                  </w:r>
                  <w:r w:rsidRPr="006057A9">
                    <w:t>.0）</w:t>
                  </w:r>
                  <w:r w:rsidRPr="006057A9">
                    <w:rPr>
                      <w:rFonts w:hint="eastAsia"/>
                    </w:rPr>
                    <w:t>对应标准限值</w:t>
                  </w:r>
                </w:p>
              </w:tc>
              <w:tc>
                <w:tcPr>
                  <w:tcW w:w="667" w:type="pct"/>
                  <w:vAlign w:val="center"/>
                </w:tcPr>
                <w:p w14:paraId="08C5992E" w14:textId="77777777" w:rsidR="00D211F2" w:rsidRPr="006057A9" w:rsidRDefault="003B6E35">
                  <w:pPr>
                    <w:pStyle w:val="SSECa"/>
                  </w:pPr>
                  <w:r w:rsidRPr="006057A9">
                    <w:t>100</w:t>
                  </w:r>
                </w:p>
              </w:tc>
              <w:tc>
                <w:tcPr>
                  <w:tcW w:w="599" w:type="pct"/>
                  <w:vAlign w:val="center"/>
                </w:tcPr>
                <w:p w14:paraId="1F923CC6" w14:textId="77777777" w:rsidR="00D211F2" w:rsidRPr="006057A9" w:rsidRDefault="003B6E35">
                  <w:pPr>
                    <w:pStyle w:val="SSECa"/>
                  </w:pPr>
                  <w:r w:rsidRPr="006057A9">
                    <w:t>35</w:t>
                  </w:r>
                </w:p>
              </w:tc>
              <w:tc>
                <w:tcPr>
                  <w:tcW w:w="595" w:type="pct"/>
                  <w:vAlign w:val="center"/>
                </w:tcPr>
                <w:p w14:paraId="48324136" w14:textId="77777777" w:rsidR="00D211F2" w:rsidRPr="006057A9" w:rsidRDefault="003B6E35">
                  <w:pPr>
                    <w:pStyle w:val="SSECa"/>
                  </w:pPr>
                  <w:r w:rsidRPr="006057A9">
                    <w:rPr>
                      <w:rFonts w:hint="eastAsia"/>
                    </w:rPr>
                    <w:t>0</w:t>
                  </w:r>
                  <w:r w:rsidRPr="006057A9">
                    <w:t>.076</w:t>
                  </w:r>
                </w:p>
              </w:tc>
              <w:tc>
                <w:tcPr>
                  <w:tcW w:w="774" w:type="pct"/>
                  <w:vAlign w:val="center"/>
                </w:tcPr>
                <w:p w14:paraId="4AFC80D2" w14:textId="77777777" w:rsidR="00D211F2" w:rsidRPr="006057A9" w:rsidRDefault="003B6E35">
                  <w:pPr>
                    <w:pStyle w:val="SSECa"/>
                  </w:pPr>
                  <w:r w:rsidRPr="006057A9">
                    <w:rPr>
                      <w:rFonts w:hint="eastAsia"/>
                    </w:rPr>
                    <w:t>5</w:t>
                  </w:r>
                  <w:r w:rsidRPr="006057A9">
                    <w:t>.5</w:t>
                  </w:r>
                </w:p>
              </w:tc>
            </w:tr>
            <w:tr w:rsidR="003D6616" w:rsidRPr="006057A9" w14:paraId="0AF90801" w14:textId="77777777">
              <w:trPr>
                <w:trHeight w:val="340"/>
                <w:jc w:val="center"/>
              </w:trPr>
              <w:tc>
                <w:tcPr>
                  <w:tcW w:w="2365" w:type="pct"/>
                  <w:vAlign w:val="center"/>
                </w:tcPr>
                <w:p w14:paraId="57887FA3" w14:textId="77777777" w:rsidR="00D211F2" w:rsidRPr="006057A9" w:rsidRDefault="003B6E35">
                  <w:pPr>
                    <w:pStyle w:val="SSECa"/>
                  </w:pPr>
                  <w:r w:rsidRPr="006057A9">
                    <w:rPr>
                      <w:rFonts w:hint="eastAsia"/>
                    </w:rPr>
                    <w:t>是否达标</w:t>
                  </w:r>
                </w:p>
              </w:tc>
              <w:tc>
                <w:tcPr>
                  <w:tcW w:w="667" w:type="pct"/>
                  <w:vAlign w:val="center"/>
                </w:tcPr>
                <w:p w14:paraId="2A9566FC" w14:textId="77777777" w:rsidR="00D211F2" w:rsidRPr="006057A9" w:rsidRDefault="003B6E35">
                  <w:pPr>
                    <w:pStyle w:val="SSECa"/>
                  </w:pPr>
                  <w:r w:rsidRPr="006057A9">
                    <w:rPr>
                      <w:rFonts w:hint="eastAsia"/>
                    </w:rPr>
                    <w:t>达标</w:t>
                  </w:r>
                </w:p>
              </w:tc>
              <w:tc>
                <w:tcPr>
                  <w:tcW w:w="599" w:type="pct"/>
                  <w:vAlign w:val="center"/>
                </w:tcPr>
                <w:p w14:paraId="409C920F" w14:textId="77777777" w:rsidR="00D211F2" w:rsidRPr="006057A9" w:rsidRDefault="003B6E35">
                  <w:pPr>
                    <w:pStyle w:val="SSECa"/>
                  </w:pPr>
                  <w:r w:rsidRPr="006057A9">
                    <w:rPr>
                      <w:rFonts w:hint="eastAsia"/>
                    </w:rPr>
                    <w:t>达标</w:t>
                  </w:r>
                </w:p>
              </w:tc>
              <w:tc>
                <w:tcPr>
                  <w:tcW w:w="595" w:type="pct"/>
                  <w:vAlign w:val="center"/>
                </w:tcPr>
                <w:p w14:paraId="519C3259" w14:textId="77777777" w:rsidR="00D211F2" w:rsidRPr="006057A9" w:rsidRDefault="003B6E35">
                  <w:pPr>
                    <w:pStyle w:val="SSECa"/>
                  </w:pPr>
                  <w:r w:rsidRPr="006057A9">
                    <w:rPr>
                      <w:rFonts w:hint="eastAsia"/>
                    </w:rPr>
                    <w:t>达标</w:t>
                  </w:r>
                </w:p>
              </w:tc>
              <w:tc>
                <w:tcPr>
                  <w:tcW w:w="774" w:type="pct"/>
                  <w:vAlign w:val="center"/>
                </w:tcPr>
                <w:p w14:paraId="7044658F" w14:textId="77777777" w:rsidR="00D211F2" w:rsidRPr="006057A9" w:rsidRDefault="003B6E35">
                  <w:pPr>
                    <w:pStyle w:val="SSECa"/>
                  </w:pPr>
                  <w:r w:rsidRPr="006057A9">
                    <w:rPr>
                      <w:rFonts w:hint="eastAsia"/>
                    </w:rPr>
                    <w:t>达标</w:t>
                  </w:r>
                </w:p>
              </w:tc>
            </w:tr>
          </w:tbl>
          <w:p w14:paraId="0EB4B4F4" w14:textId="77777777" w:rsidR="00D211F2" w:rsidRPr="006057A9" w:rsidRDefault="00D211F2">
            <w:pPr>
              <w:pStyle w:val="35"/>
            </w:pPr>
          </w:p>
          <w:p w14:paraId="458EBD05" w14:textId="77777777" w:rsidR="00D211F2" w:rsidRPr="006057A9" w:rsidRDefault="003B6E35">
            <w:pPr>
              <w:pStyle w:val="35"/>
            </w:pPr>
            <w:r w:rsidRPr="006057A9">
              <w:rPr>
                <w:rFonts w:hint="eastAsia"/>
              </w:rPr>
              <w:t>（2</w:t>
            </w:r>
            <w:r w:rsidRPr="006057A9">
              <w:t>）依托站场</w:t>
            </w:r>
            <w:r w:rsidRPr="006057A9">
              <w:rPr>
                <w:rFonts w:hint="eastAsia"/>
              </w:rPr>
              <w:t>采出水回注措施的可行性分析</w:t>
            </w:r>
          </w:p>
          <w:p w14:paraId="0FF6547E" w14:textId="77777777" w:rsidR="00D211F2" w:rsidRPr="006057A9" w:rsidRDefault="003B6E35">
            <w:pPr>
              <w:pStyle w:val="35"/>
            </w:pPr>
            <w:r w:rsidRPr="006057A9">
              <w:rPr>
                <w:rFonts w:hint="eastAsia"/>
              </w:rPr>
              <w:t>经现场调研，上述站场采出水处理系统中</w:t>
            </w:r>
            <w:proofErr w:type="gramStart"/>
            <w:r w:rsidRPr="006057A9">
              <w:rPr>
                <w:rFonts w:hint="eastAsia"/>
              </w:rPr>
              <w:t>各设施</w:t>
            </w:r>
            <w:proofErr w:type="gramEnd"/>
            <w:r w:rsidRPr="006057A9">
              <w:rPr>
                <w:rFonts w:hint="eastAsia"/>
              </w:rPr>
              <w:t>正常运行，实际生产中加强人员值守、</w:t>
            </w:r>
            <w:proofErr w:type="gramStart"/>
            <w:r w:rsidRPr="006057A9">
              <w:rPr>
                <w:rFonts w:hint="eastAsia"/>
              </w:rPr>
              <w:t>完善台</w:t>
            </w:r>
            <w:proofErr w:type="gramEnd"/>
            <w:r w:rsidRPr="006057A9">
              <w:rPr>
                <w:rFonts w:hint="eastAsia"/>
              </w:rPr>
              <w:t>账记录、采出水规范处理、落实环保制度，通过有效监管，确保采出水处理系统长期稳定运行和达标，说明采出水处理系统采取的采出水处理措施在技术上具有可行性。另外，本次收集的水质实际监测数据均满足标准要求，说明采出水处理系统实际运行效果较好。综合以上可知，油田回注用水的采出水处理系统处置措施基本有效。</w:t>
            </w:r>
          </w:p>
          <w:p w14:paraId="781419EC" w14:textId="77777777" w:rsidR="00D211F2" w:rsidRPr="006057A9" w:rsidRDefault="003B6E35">
            <w:pPr>
              <w:pStyle w:val="X22"/>
              <w:rPr>
                <w:kern w:val="0"/>
              </w:rPr>
            </w:pPr>
            <w:r w:rsidRPr="006057A9">
              <w:rPr>
                <w:kern w:val="0"/>
              </w:rPr>
              <w:t>3</w:t>
            </w:r>
            <w:r w:rsidRPr="006057A9">
              <w:rPr>
                <w:rFonts w:hint="eastAsia"/>
                <w:kern w:val="0"/>
              </w:rPr>
              <w:t>）</w:t>
            </w:r>
            <w:r w:rsidRPr="006057A9">
              <w:rPr>
                <w:rFonts w:hint="eastAsia"/>
              </w:rPr>
              <w:t>废水废液转运</w:t>
            </w:r>
            <w:r w:rsidRPr="006057A9">
              <w:t>风险防范措施</w:t>
            </w:r>
          </w:p>
          <w:p w14:paraId="36335CC2" w14:textId="77777777" w:rsidR="00D211F2" w:rsidRPr="006057A9" w:rsidRDefault="003B6E35">
            <w:pPr>
              <w:pStyle w:val="35"/>
            </w:pPr>
            <w:r w:rsidRPr="006057A9">
              <w:rPr>
                <w:rFonts w:hint="eastAsia"/>
              </w:rPr>
              <w:t>（1）做好泥浆不落地装置区的防渗和维护工作，坚决避免跑、冒、滴、漏现象的发生，防止井下作业废液泄漏。</w:t>
            </w:r>
          </w:p>
          <w:p w14:paraId="6B7A5936" w14:textId="77777777" w:rsidR="00D211F2" w:rsidRPr="006057A9" w:rsidRDefault="003B6E35">
            <w:pPr>
              <w:pStyle w:val="35"/>
            </w:pPr>
            <w:r w:rsidRPr="006057A9">
              <w:rPr>
                <w:rFonts w:hint="eastAsia"/>
              </w:rPr>
              <w:t>（2）</w:t>
            </w:r>
            <w:r w:rsidRPr="006057A9">
              <w:t>在运输过程中，一旦发生意外，在采取应急处理的同时，迅速报告公安机关和环保等有关部门，疏散群众，防止事态进一步扩大，并积极协助前来救助的公安、交通和消防人员抢救伤者和物资，使损失降低到最小范围。</w:t>
            </w:r>
          </w:p>
          <w:p w14:paraId="4FBD6B8C" w14:textId="77777777" w:rsidR="00D211F2" w:rsidRPr="006057A9" w:rsidRDefault="003B6E35">
            <w:pPr>
              <w:pStyle w:val="35"/>
            </w:pPr>
            <w:r w:rsidRPr="006057A9">
              <w:rPr>
                <w:rFonts w:hint="eastAsia"/>
              </w:rPr>
              <w:t>（3）</w:t>
            </w:r>
            <w:r w:rsidRPr="006057A9">
              <w:t>车辆驾驶员，在出车前必须检查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14:paraId="30D3A850" w14:textId="77777777" w:rsidR="00D211F2" w:rsidRPr="006057A9" w:rsidRDefault="003B6E35">
            <w:pPr>
              <w:pStyle w:val="35"/>
            </w:pPr>
            <w:r w:rsidRPr="006057A9">
              <w:rPr>
                <w:rFonts w:hint="eastAsia"/>
              </w:rPr>
              <w:t>（4）</w:t>
            </w:r>
            <w:r w:rsidRPr="006057A9">
              <w:t>运输时运输车辆应配备相应品种和数量的消防器材及泄漏应急处理设备。公路运输时要按规定路线行驶，勿在居民区和人口稠密区停留。</w:t>
            </w:r>
            <w:r w:rsidRPr="006057A9">
              <w:rPr>
                <w:rFonts w:hint="eastAsia"/>
              </w:rPr>
              <w:t>运输废水的车辆应按照规定安装卫星定位装置，并按照规定时间、路线行驶。</w:t>
            </w:r>
          </w:p>
          <w:p w14:paraId="42ECBF5B" w14:textId="77777777" w:rsidR="00D211F2" w:rsidRPr="006057A9" w:rsidRDefault="003B6E35">
            <w:pPr>
              <w:pStyle w:val="35"/>
            </w:pPr>
            <w:r w:rsidRPr="006057A9">
              <w:t>4</w:t>
            </w:r>
            <w:r w:rsidRPr="006057A9">
              <w:rPr>
                <w:rFonts w:hint="eastAsia"/>
              </w:rPr>
              <w:t>）地下水影响分析</w:t>
            </w:r>
          </w:p>
          <w:p w14:paraId="0F75EC0A" w14:textId="77777777" w:rsidR="00D211F2" w:rsidRPr="006057A9" w:rsidRDefault="003B6E35">
            <w:pPr>
              <w:pStyle w:val="35"/>
            </w:pPr>
            <w:r w:rsidRPr="006057A9">
              <w:rPr>
                <w:rFonts w:hint="eastAsia"/>
              </w:rPr>
              <w:t>（</w:t>
            </w:r>
            <w:r w:rsidRPr="006057A9">
              <w:t>1）</w:t>
            </w:r>
            <w:r w:rsidRPr="006057A9">
              <w:rPr>
                <w:rFonts w:hint="eastAsia"/>
              </w:rPr>
              <w:t>钻井泥浆</w:t>
            </w:r>
            <w:r w:rsidRPr="006057A9">
              <w:t>对地下水环境影响分析</w:t>
            </w:r>
          </w:p>
          <w:p w14:paraId="39ECF747" w14:textId="77777777" w:rsidR="00D211F2" w:rsidRPr="006057A9" w:rsidRDefault="003B6E35">
            <w:pPr>
              <w:pStyle w:val="35"/>
            </w:pPr>
            <w:r w:rsidRPr="006057A9">
              <w:rPr>
                <w:rFonts w:hint="eastAsia"/>
              </w:rPr>
              <w:t>本项目钻井钻至地表以下，在套管与地层之间注入水泥进行固井，表层套管的固井水泥</w:t>
            </w:r>
            <w:proofErr w:type="gramStart"/>
            <w:r w:rsidRPr="006057A9">
              <w:rPr>
                <w:rFonts w:hint="eastAsia"/>
              </w:rPr>
              <w:t>必须返高至</w:t>
            </w:r>
            <w:proofErr w:type="gramEnd"/>
            <w:r w:rsidRPr="006057A9">
              <w:rPr>
                <w:rFonts w:hint="eastAsia"/>
              </w:rPr>
              <w:t>地面，防止浅层含水层受到钻井泥浆污染，可有效减少对地下水环境的污染。</w:t>
            </w:r>
          </w:p>
          <w:p w14:paraId="52D728BF" w14:textId="77777777" w:rsidR="00D211F2" w:rsidRPr="006057A9" w:rsidRDefault="003B6E35">
            <w:pPr>
              <w:pStyle w:val="35"/>
            </w:pPr>
            <w:r w:rsidRPr="006057A9">
              <w:rPr>
                <w:rFonts w:hint="eastAsia"/>
              </w:rPr>
              <w:t>施工期地下水污染防治与保护措施：</w:t>
            </w:r>
          </w:p>
          <w:p w14:paraId="23430BF1" w14:textId="77777777" w:rsidR="00D211F2" w:rsidRPr="006057A9" w:rsidRDefault="003B6E35">
            <w:pPr>
              <w:pStyle w:val="35"/>
            </w:pPr>
            <w:r w:rsidRPr="006057A9">
              <w:rPr>
                <w:rFonts w:hint="eastAsia"/>
              </w:rPr>
              <w:lastRenderedPageBreak/>
              <w:t>①</w:t>
            </w:r>
            <w:proofErr w:type="gramStart"/>
            <w:r w:rsidRPr="006057A9">
              <w:rPr>
                <w:rFonts w:hint="eastAsia"/>
              </w:rPr>
              <w:t>从钻开</w:t>
            </w:r>
            <w:proofErr w:type="gramEnd"/>
            <w:r w:rsidRPr="006057A9">
              <w:rPr>
                <w:rFonts w:hint="eastAsia"/>
              </w:rPr>
              <w:t>表面黄土层起，</w:t>
            </w:r>
            <w:proofErr w:type="gramStart"/>
            <w:r w:rsidRPr="006057A9">
              <w:rPr>
                <w:rFonts w:hint="eastAsia"/>
              </w:rPr>
              <w:t>直到钻开基岩</w:t>
            </w:r>
            <w:proofErr w:type="gramEnd"/>
            <w:r w:rsidRPr="006057A9">
              <w:t>30m以上，采用无毒无害的清水泥浆，避免钻井泥浆对浅层地下水的污染；</w:t>
            </w:r>
          </w:p>
          <w:p w14:paraId="5E2DED3F" w14:textId="77777777" w:rsidR="00D211F2" w:rsidRPr="006057A9" w:rsidRDefault="003B6E35">
            <w:pPr>
              <w:pStyle w:val="35"/>
            </w:pPr>
            <w:r w:rsidRPr="006057A9">
              <w:rPr>
                <w:rFonts w:hint="eastAsia"/>
              </w:rPr>
              <w:t>②表层套管、油层套管的固井水泥</w:t>
            </w:r>
            <w:proofErr w:type="gramStart"/>
            <w:r w:rsidRPr="006057A9">
              <w:rPr>
                <w:rFonts w:hint="eastAsia"/>
              </w:rPr>
              <w:t>均返高</w:t>
            </w:r>
            <w:proofErr w:type="gramEnd"/>
            <w:r w:rsidRPr="006057A9">
              <w:rPr>
                <w:rFonts w:hint="eastAsia"/>
              </w:rPr>
              <w:t>至地面，可确保安全封闭钻井深度内的潜水层和承压水层；</w:t>
            </w:r>
          </w:p>
          <w:p w14:paraId="22F37BC8" w14:textId="77777777" w:rsidR="00D211F2" w:rsidRPr="006057A9" w:rsidRDefault="003B6E35">
            <w:pPr>
              <w:pStyle w:val="35"/>
            </w:pPr>
            <w:r w:rsidRPr="006057A9">
              <w:rPr>
                <w:rFonts w:hint="eastAsia"/>
              </w:rPr>
              <w:t>③严格按照操作规程施工，提高固井质量，避免因发生固井质量问题造成含油污水泄漏而引起地下水污染；</w:t>
            </w:r>
          </w:p>
          <w:p w14:paraId="71E05EBA" w14:textId="77777777" w:rsidR="00D211F2" w:rsidRPr="006057A9" w:rsidRDefault="003B6E35">
            <w:pPr>
              <w:pStyle w:val="35"/>
            </w:pPr>
            <w:r w:rsidRPr="006057A9">
              <w:rPr>
                <w:rFonts w:hint="eastAsia"/>
              </w:rPr>
              <w:t>④加强施工管理，按照施工规范施工，保证施工质量。做好泥浆不落地装置区的防渗和维护工作，坚决避免跑、冒、滴、漏现象的发生；</w:t>
            </w:r>
          </w:p>
          <w:p w14:paraId="479EF2D1" w14:textId="77777777" w:rsidR="00D211F2" w:rsidRPr="006057A9" w:rsidRDefault="003B6E35">
            <w:pPr>
              <w:pStyle w:val="35"/>
              <w:rPr>
                <w:snapToGrid w:val="0"/>
              </w:rPr>
            </w:pPr>
            <w:r w:rsidRPr="006057A9">
              <w:rPr>
                <w:rFonts w:hint="eastAsia"/>
              </w:rPr>
              <w:t>（</w:t>
            </w:r>
            <w:r w:rsidRPr="006057A9">
              <w:rPr>
                <w:rFonts w:hint="eastAsia"/>
                <w:snapToGrid w:val="0"/>
              </w:rPr>
              <w:t>2）生活污水对地下水环境影响分析</w:t>
            </w:r>
          </w:p>
          <w:p w14:paraId="37D60F79" w14:textId="0CEA374A" w:rsidR="00D211F2" w:rsidRPr="006057A9" w:rsidRDefault="003B6E35">
            <w:pPr>
              <w:pStyle w:val="35"/>
            </w:pPr>
            <w:r w:rsidRPr="006057A9">
              <w:rPr>
                <w:rFonts w:hint="eastAsia"/>
              </w:rPr>
              <w:t>本项目施工人员的生活污水</w:t>
            </w:r>
            <w:bookmarkStart w:id="85" w:name="_1678276278"/>
            <w:bookmarkEnd w:id="85"/>
            <w:r w:rsidR="00994365" w:rsidRPr="006057A9">
              <w:rPr>
                <w:rFonts w:hint="eastAsia"/>
                <w:bCs w:val="0"/>
              </w:rPr>
              <w:t>排至环保厕所，由环保厕所供应单位定期回收处置</w:t>
            </w:r>
            <w:r w:rsidRPr="006057A9">
              <w:rPr>
                <w:rFonts w:hint="eastAsia"/>
              </w:rPr>
              <w:t>。</w:t>
            </w:r>
          </w:p>
          <w:p w14:paraId="2A1C5CBD" w14:textId="77777777" w:rsidR="00D211F2" w:rsidRPr="006057A9" w:rsidRDefault="003B6E35">
            <w:pPr>
              <w:pStyle w:val="35"/>
            </w:pPr>
            <w:r w:rsidRPr="006057A9">
              <w:rPr>
                <w:rFonts w:hint="eastAsia"/>
              </w:rPr>
              <w:t>综上可知，本项目无废水外排，通过采取以上措施后，对地下水环境影响很小。</w:t>
            </w:r>
          </w:p>
          <w:p w14:paraId="1D1E98F4" w14:textId="77777777" w:rsidR="00D211F2" w:rsidRPr="006057A9" w:rsidRDefault="003B6E35">
            <w:pPr>
              <w:pStyle w:val="35"/>
            </w:pPr>
            <w:r w:rsidRPr="006057A9">
              <w:t>4</w:t>
            </w:r>
            <w:r w:rsidRPr="006057A9">
              <w:rPr>
                <w:rFonts w:hint="eastAsia"/>
              </w:rPr>
              <w:t>、固体废物影响分析</w:t>
            </w:r>
          </w:p>
          <w:p w14:paraId="39DE7766" w14:textId="77777777" w:rsidR="00D211F2" w:rsidRPr="006057A9" w:rsidRDefault="003B6E35">
            <w:pPr>
              <w:pStyle w:val="35"/>
            </w:pPr>
            <w:r w:rsidRPr="006057A9">
              <w:t>1）</w:t>
            </w:r>
            <w:r w:rsidRPr="006057A9">
              <w:rPr>
                <w:rFonts w:hint="eastAsia"/>
              </w:rPr>
              <w:t>钻井固废</w:t>
            </w:r>
          </w:p>
          <w:p w14:paraId="269744B8" w14:textId="7FF1F767" w:rsidR="00D211F2" w:rsidRPr="006057A9" w:rsidRDefault="003B6E35">
            <w:pPr>
              <w:pStyle w:val="35"/>
            </w:pPr>
            <w:r w:rsidRPr="006057A9">
              <w:rPr>
                <w:rFonts w:hint="eastAsia"/>
              </w:rPr>
              <w:t>钻井固</w:t>
            </w:r>
            <w:proofErr w:type="gramStart"/>
            <w:r w:rsidRPr="006057A9">
              <w:rPr>
                <w:rFonts w:hint="eastAsia"/>
              </w:rPr>
              <w:t>废主要</w:t>
            </w:r>
            <w:proofErr w:type="gramEnd"/>
            <w:r w:rsidRPr="006057A9">
              <w:rPr>
                <w:rFonts w:hint="eastAsia"/>
              </w:rPr>
              <w:t>包括钻井中最终的废弃泥浆和产生的钻井岩屑，</w:t>
            </w:r>
            <w:r w:rsidRPr="006057A9">
              <w:t>本项目施工期钻井采用“泥浆不落地”工艺</w:t>
            </w:r>
            <w:r w:rsidRPr="006057A9">
              <w:rPr>
                <w:rFonts w:hint="eastAsia"/>
              </w:rPr>
              <w:t>，钻井固</w:t>
            </w:r>
            <w:proofErr w:type="gramStart"/>
            <w:r w:rsidRPr="006057A9">
              <w:rPr>
                <w:rFonts w:hint="eastAsia"/>
              </w:rPr>
              <w:t>废处理</w:t>
            </w:r>
            <w:proofErr w:type="gramEnd"/>
            <w:r w:rsidRPr="006057A9">
              <w:rPr>
                <w:rFonts w:hint="eastAsia"/>
              </w:rPr>
              <w:t>流程为：钻井过程中产生的泥浆和岩屑一起被收集至钻机配套的循环系统，利用振动筛、除砂器、除泥器、离心机等设备</w:t>
            </w:r>
            <w:proofErr w:type="gramStart"/>
            <w:r w:rsidRPr="006057A9">
              <w:rPr>
                <w:rFonts w:hint="eastAsia"/>
              </w:rPr>
              <w:t>将固液分开</w:t>
            </w:r>
            <w:proofErr w:type="gramEnd"/>
            <w:r w:rsidRPr="006057A9">
              <w:rPr>
                <w:rFonts w:hint="eastAsia"/>
              </w:rPr>
              <w:t>，分离的液相返回泥浆罐重复利用，固相不在井场内暂存，</w:t>
            </w:r>
            <w:r w:rsidR="00994365" w:rsidRPr="006057A9">
              <w:rPr>
                <w:rFonts w:hint="eastAsia"/>
                <w:bCs w:val="0"/>
              </w:rPr>
              <w:t>交由专业单位进行无害化处理</w:t>
            </w:r>
            <w:r w:rsidRPr="006057A9">
              <w:rPr>
                <w:rFonts w:hint="eastAsia"/>
              </w:rPr>
              <w:t>。本项目使用水基钻井液体系，</w:t>
            </w:r>
            <w:r w:rsidRPr="006057A9">
              <w:t>根据《关于发布&lt;危险废物排除管理清单（2026年版）&gt;的公告》（生态环境部公告 2026年 第2号），废弃水基钻井泥浆及岩屑</w:t>
            </w:r>
            <w:r w:rsidRPr="006057A9">
              <w:rPr>
                <w:rFonts w:hint="eastAsia"/>
              </w:rPr>
              <w:t>（</w:t>
            </w:r>
            <w:r w:rsidRPr="006057A9">
              <w:t>石油和天然气开采过程中，使用清水、聚合物钻井泥浆（未加入沥青类药剂和液体润滑剂类药剂）钻井时产生的废弃钻井泥浆和岩屑，或者使用聚合物、聚</w:t>
            </w:r>
            <w:proofErr w:type="gramStart"/>
            <w:r w:rsidRPr="006057A9">
              <w:t>磺</w:t>
            </w:r>
            <w:proofErr w:type="gramEnd"/>
            <w:r w:rsidRPr="006057A9">
              <w:t>/磺化泥浆钻井时随</w:t>
            </w:r>
            <w:proofErr w:type="gramStart"/>
            <w:r w:rsidRPr="006057A9">
              <w:t>钻破胶压滤</w:t>
            </w:r>
            <w:proofErr w:type="gramEnd"/>
            <w:r w:rsidRPr="006057A9">
              <w:t>系统产生的废弃钻井岩屑（压滤泥饼）</w:t>
            </w:r>
            <w:r w:rsidRPr="006057A9">
              <w:rPr>
                <w:rFonts w:hint="eastAsia"/>
              </w:rPr>
              <w:t>）</w:t>
            </w:r>
            <w:r w:rsidRPr="006057A9">
              <w:t>不属于危险废物，属于一般工业固体废物</w:t>
            </w:r>
            <w:r w:rsidRPr="006057A9">
              <w:rPr>
                <w:rFonts w:hint="eastAsia"/>
              </w:rPr>
              <w:t>。</w:t>
            </w:r>
          </w:p>
          <w:p w14:paraId="14341752" w14:textId="39BC926B" w:rsidR="00D211F2" w:rsidRPr="006057A9" w:rsidRDefault="003B6E35">
            <w:pPr>
              <w:pStyle w:val="35"/>
            </w:pPr>
            <w:r w:rsidRPr="006057A9">
              <w:rPr>
                <w:rFonts w:hint="eastAsia"/>
              </w:rPr>
              <w:t>由于地质未知性，如钻进过程中因地层、地质和油藏的变化，避免钻井异常发生，可能会使用合成基泥浆，如若使用合成基泥浆钻进，产生的废弃油基钻井泥浆、油基岩屑属于危险废物。根据</w:t>
            </w:r>
            <w:r w:rsidR="00204576" w:rsidRPr="006057A9">
              <w:rPr>
                <w:rFonts w:hint="eastAsia"/>
              </w:rPr>
              <w:t>《国家危险废物名录（2025年版）》（生态环境部 国家发展和改革委员会 公安部 交通运输部 国家卫生健康委员会 2024年 部令 第36号）</w:t>
            </w:r>
            <w:r w:rsidRPr="006057A9">
              <w:rPr>
                <w:rFonts w:hint="eastAsia"/>
              </w:rPr>
              <w:t>、《危险废物环境管理指南 陆上石油天然气开采》（2021年12月21日）</w:t>
            </w:r>
            <w:r w:rsidRPr="006057A9">
              <w:t>，</w:t>
            </w:r>
            <w:r w:rsidRPr="006057A9">
              <w:rPr>
                <w:rFonts w:hint="eastAsia"/>
              </w:rPr>
              <w:t>废弃油基钻井泥浆、油基岩屑</w:t>
            </w:r>
            <w:r w:rsidRPr="006057A9">
              <w:t>属于危险废物（HW08，071-002-08以矿物油为连续相配制钻井泥浆用于石油开采所产生的钻井岩屑和废弃钻井泥浆）。考虑到这种情况的特殊性和未知性，本次评价不对这种情况下产生的废弃油基钻井泥浆、油基岩屑的量进行估算，要求建设单位按照危险废物管理的相</w:t>
            </w:r>
            <w:r w:rsidRPr="006057A9">
              <w:rPr>
                <w:rFonts w:hint="eastAsia"/>
              </w:rPr>
              <w:t>关要求，委托有资质单位进行处置。</w:t>
            </w:r>
          </w:p>
          <w:p w14:paraId="2D6F5B6A" w14:textId="77777777" w:rsidR="00D211F2" w:rsidRPr="006057A9" w:rsidRDefault="003B6E35">
            <w:pPr>
              <w:pStyle w:val="35"/>
            </w:pPr>
            <w:r w:rsidRPr="006057A9">
              <w:rPr>
                <w:rFonts w:hint="eastAsia"/>
              </w:rPr>
              <w:t>（1）“泥浆不落地”工艺</w:t>
            </w:r>
          </w:p>
          <w:p w14:paraId="2412B4F2" w14:textId="79347820" w:rsidR="00D211F2" w:rsidRPr="006057A9" w:rsidRDefault="00451A72">
            <w:pPr>
              <w:pStyle w:val="35"/>
            </w:pPr>
            <w:r w:rsidRPr="006057A9">
              <w:rPr>
                <w:rFonts w:hint="eastAsia"/>
              </w:rPr>
              <w:t>“泥浆不落地”工艺简述：</w:t>
            </w:r>
            <w:r w:rsidR="003B6E35" w:rsidRPr="006057A9">
              <w:rPr>
                <w:rFonts w:hint="eastAsia"/>
              </w:rPr>
              <w:t>钻井过程中</w:t>
            </w:r>
            <w:proofErr w:type="gramStart"/>
            <w:r w:rsidR="003B6E35" w:rsidRPr="006057A9">
              <w:rPr>
                <w:rFonts w:hint="eastAsia"/>
              </w:rPr>
              <w:t>井口返排泥浆</w:t>
            </w:r>
            <w:proofErr w:type="gramEnd"/>
            <w:r w:rsidR="003B6E35" w:rsidRPr="006057A9">
              <w:rPr>
                <w:rFonts w:hint="eastAsia"/>
              </w:rPr>
              <w:t>被收集至钻机配套的循环系统，按照振动筛选、除砂、除泥、离心的工艺顺序依次</w:t>
            </w:r>
            <w:proofErr w:type="gramStart"/>
            <w:r w:rsidR="003B6E35" w:rsidRPr="006057A9">
              <w:rPr>
                <w:rFonts w:hint="eastAsia"/>
              </w:rPr>
              <w:t>将返排泥浆</w:t>
            </w:r>
            <w:proofErr w:type="gramEnd"/>
            <w:r w:rsidR="003B6E35" w:rsidRPr="006057A9">
              <w:rPr>
                <w:rFonts w:hint="eastAsia"/>
              </w:rPr>
              <w:t>进行固液分离，离心机分离出的液相泥浆进入泥浆罐暂存并调节后回用，振动筛、除砂器、除泥器、离心机等分离出来岩屑和泥浆即为钻井固废，钻井固废</w:t>
            </w:r>
            <w:r w:rsidR="00994365" w:rsidRPr="006057A9">
              <w:rPr>
                <w:rFonts w:hint="eastAsia"/>
                <w:bCs w:val="0"/>
              </w:rPr>
              <w:t>交由专业单位进行无害化处理</w:t>
            </w:r>
            <w:r w:rsidR="003B6E35" w:rsidRPr="006057A9">
              <w:rPr>
                <w:rFonts w:hint="eastAsia"/>
              </w:rPr>
              <w:t>。“泥浆不落地”装置配套钻机工作运转，一般跟随钻进过程连续运行（无固定运行周期），装置运行期间钻井固</w:t>
            </w:r>
            <w:proofErr w:type="gramStart"/>
            <w:r w:rsidR="003B6E35" w:rsidRPr="006057A9">
              <w:rPr>
                <w:rFonts w:hint="eastAsia"/>
              </w:rPr>
              <w:t>废连续</w:t>
            </w:r>
            <w:proofErr w:type="gramEnd"/>
            <w:r w:rsidR="003B6E35" w:rsidRPr="006057A9">
              <w:rPr>
                <w:rFonts w:hint="eastAsia"/>
              </w:rPr>
              <w:t>产生、间断清运</w:t>
            </w:r>
            <w:r w:rsidRPr="006057A9">
              <w:rPr>
                <w:rFonts w:hint="eastAsia"/>
              </w:rPr>
              <w:t>，“泥浆不落地”处理工艺原理见图 8。</w:t>
            </w:r>
          </w:p>
          <w:p w14:paraId="7CB46DAB" w14:textId="77777777" w:rsidR="00D211F2" w:rsidRPr="006057A9" w:rsidRDefault="003B6E35">
            <w:pPr>
              <w:pStyle w:val="SSECa"/>
            </w:pPr>
            <w:r w:rsidRPr="006057A9">
              <w:rPr>
                <w:noProof/>
              </w:rPr>
              <w:lastRenderedPageBreak/>
              <w:drawing>
                <wp:inline distT="0" distB="0" distL="0" distR="0" wp14:anchorId="2F7D5405" wp14:editId="760D0D78">
                  <wp:extent cx="4654550" cy="2362200"/>
                  <wp:effectExtent l="0" t="0" r="0" b="0"/>
                  <wp:docPr id="677118436" name="图片 6" descr="泥浆不落地工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18436" name="图片 6" descr="泥浆不落地工艺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54550" cy="2362200"/>
                          </a:xfrm>
                          <a:prstGeom prst="rect">
                            <a:avLst/>
                          </a:prstGeom>
                          <a:noFill/>
                          <a:ln>
                            <a:noFill/>
                          </a:ln>
                        </pic:spPr>
                      </pic:pic>
                    </a:graphicData>
                  </a:graphic>
                </wp:inline>
              </w:drawing>
            </w:r>
          </w:p>
          <w:p w14:paraId="30E03D72" w14:textId="3124CB5E" w:rsidR="00D211F2" w:rsidRPr="006057A9" w:rsidRDefault="003B6E35">
            <w:pPr>
              <w:pStyle w:val="a8"/>
              <w:spacing w:before="120"/>
            </w:pPr>
            <w:bookmarkStart w:id="86" w:name="_Ref132207101"/>
            <w:r w:rsidRPr="006057A9">
              <w:rPr>
                <w:rFonts w:hint="eastAsia"/>
              </w:rPr>
              <w:t xml:space="preserve">图 </w:t>
            </w:r>
            <w:r w:rsidR="00994365" w:rsidRPr="006057A9">
              <w:rPr>
                <w:rFonts w:hint="eastAsia"/>
                <w:noProof/>
              </w:rPr>
              <w:t>8</w:t>
            </w:r>
            <w:bookmarkEnd w:id="86"/>
            <w:r w:rsidRPr="006057A9">
              <w:t xml:space="preserve">  </w:t>
            </w:r>
            <w:r w:rsidRPr="006057A9">
              <w:rPr>
                <w:rFonts w:hint="eastAsia"/>
              </w:rPr>
              <w:t>钻井固废“泥浆不落地”工艺原理示意图</w:t>
            </w:r>
          </w:p>
          <w:p w14:paraId="25A20FDD" w14:textId="77777777" w:rsidR="00D211F2" w:rsidRPr="006057A9" w:rsidRDefault="00D211F2">
            <w:pPr>
              <w:pStyle w:val="35"/>
            </w:pPr>
          </w:p>
          <w:p w14:paraId="554755C5" w14:textId="77777777" w:rsidR="00D211F2" w:rsidRPr="006057A9" w:rsidRDefault="003B6E35">
            <w:pPr>
              <w:pStyle w:val="35"/>
            </w:pPr>
            <w:r w:rsidRPr="006057A9">
              <w:rPr>
                <w:rFonts w:hint="eastAsia"/>
              </w:rPr>
              <w:t>（</w:t>
            </w:r>
            <w:r w:rsidRPr="006057A9">
              <w:t>2</w:t>
            </w:r>
            <w:r w:rsidRPr="006057A9">
              <w:rPr>
                <w:rFonts w:hint="eastAsia"/>
              </w:rPr>
              <w:t>）钻井岩屑与废弃泥浆产生量</w:t>
            </w:r>
          </w:p>
          <w:p w14:paraId="2CB24128" w14:textId="3D8E36D3" w:rsidR="00D211F2" w:rsidRPr="006057A9" w:rsidRDefault="003B6E35">
            <w:pPr>
              <w:pStyle w:val="35"/>
            </w:pPr>
            <w:r w:rsidRPr="006057A9">
              <w:rPr>
                <w:rFonts w:hint="eastAsia"/>
              </w:rPr>
              <w:t>钻井固</w:t>
            </w:r>
            <w:proofErr w:type="gramStart"/>
            <w:r w:rsidRPr="006057A9">
              <w:rPr>
                <w:rFonts w:hint="eastAsia"/>
              </w:rPr>
              <w:t>废主要</w:t>
            </w:r>
            <w:proofErr w:type="gramEnd"/>
            <w:r w:rsidRPr="006057A9">
              <w:rPr>
                <w:rFonts w:hint="eastAsia"/>
              </w:rPr>
              <w:t>包括钻井中最终的废弃泥浆和产生的钻井岩屑，钻井固废的排放量随着井深的改变而变化，同时根据油气勘探管理中心近4年统计数据，使用水基钻井液钻进段按照每千米进尺产生钻井固废约710t，</w:t>
            </w:r>
            <w:r w:rsidRPr="006057A9">
              <w:rPr>
                <w:rFonts w:hint="eastAsia"/>
                <w:snapToGrid w:val="0"/>
              </w:rPr>
              <w:t>通过计算本项目钻井固</w:t>
            </w:r>
            <w:proofErr w:type="gramStart"/>
            <w:r w:rsidRPr="006057A9">
              <w:rPr>
                <w:rFonts w:hint="eastAsia"/>
                <w:snapToGrid w:val="0"/>
              </w:rPr>
              <w:t>废产生</w:t>
            </w:r>
            <w:proofErr w:type="gramEnd"/>
            <w:r w:rsidRPr="006057A9">
              <w:rPr>
                <w:rFonts w:hint="eastAsia"/>
                <w:snapToGrid w:val="0"/>
              </w:rPr>
              <w:t>总量为</w:t>
            </w:r>
            <w:r w:rsidRPr="006057A9">
              <w:rPr>
                <w:rFonts w:hAnsi="Times New Roman" w:hint="eastAsia"/>
              </w:rPr>
              <w:t>5287t，详</w:t>
            </w:r>
            <w:r w:rsidRPr="006057A9">
              <w:rPr>
                <w:rFonts w:hint="eastAsia"/>
              </w:rPr>
              <w:t>见</w:t>
            </w:r>
            <w:r w:rsidR="00994365" w:rsidRPr="006057A9">
              <w:rPr>
                <w:rFonts w:hint="eastAsia"/>
              </w:rPr>
              <w:t>表 31</w:t>
            </w:r>
            <w:r w:rsidRPr="006057A9">
              <w:rPr>
                <w:rFonts w:hint="eastAsia"/>
              </w:rPr>
              <w:t>。</w:t>
            </w:r>
          </w:p>
          <w:p w14:paraId="4D7A6629" w14:textId="15A8F727" w:rsidR="00D211F2" w:rsidRPr="006057A9" w:rsidRDefault="003B6E35">
            <w:pPr>
              <w:pStyle w:val="a8"/>
              <w:spacing w:before="120"/>
            </w:pPr>
            <w:bookmarkStart w:id="87" w:name="_Ref67663408"/>
            <w:r w:rsidRPr="006057A9">
              <w:rPr>
                <w:rFonts w:hint="eastAsia"/>
              </w:rPr>
              <w:t xml:space="preserve">表 </w:t>
            </w:r>
            <w:r w:rsidR="00994365" w:rsidRPr="006057A9">
              <w:rPr>
                <w:rFonts w:hint="eastAsia"/>
                <w:noProof/>
              </w:rPr>
              <w:t>31</w:t>
            </w:r>
            <w:bookmarkEnd w:id="87"/>
            <w:r w:rsidRPr="006057A9">
              <w:t xml:space="preserve">  </w:t>
            </w:r>
            <w:r w:rsidRPr="006057A9">
              <w:rPr>
                <w:rFonts w:hint="eastAsia"/>
              </w:rPr>
              <w:t>钻井固</w:t>
            </w:r>
            <w:proofErr w:type="gramStart"/>
            <w:r w:rsidRPr="006057A9">
              <w:rPr>
                <w:rFonts w:hint="eastAsia"/>
              </w:rPr>
              <w:t>废产生</w:t>
            </w:r>
            <w:proofErr w:type="gramEnd"/>
            <w:r w:rsidRPr="006057A9">
              <w:rPr>
                <w:rFonts w:hint="eastAsia"/>
              </w:rPr>
              <w:t>量统计表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21"/>
              <w:gridCol w:w="2906"/>
              <w:gridCol w:w="2906"/>
            </w:tblGrid>
            <w:tr w:rsidR="006057A9" w:rsidRPr="006057A9" w14:paraId="57A4EF93" w14:textId="77777777">
              <w:trPr>
                <w:trHeight w:val="340"/>
              </w:trPr>
              <w:tc>
                <w:tcPr>
                  <w:tcW w:w="895" w:type="pct"/>
                  <w:vAlign w:val="center"/>
                </w:tcPr>
                <w:p w14:paraId="6BAE096F" w14:textId="77777777" w:rsidR="00D211F2" w:rsidRPr="006057A9" w:rsidRDefault="003B6E35">
                  <w:pPr>
                    <w:pStyle w:val="SSECa"/>
                  </w:pPr>
                  <w:proofErr w:type="gramStart"/>
                  <w:r w:rsidRPr="006057A9">
                    <w:rPr>
                      <w:rFonts w:hint="eastAsia"/>
                    </w:rPr>
                    <w:t>井号</w:t>
                  </w:r>
                  <w:proofErr w:type="gramEnd"/>
                </w:p>
              </w:tc>
              <w:tc>
                <w:tcPr>
                  <w:tcW w:w="895" w:type="pct"/>
                  <w:vAlign w:val="center"/>
                </w:tcPr>
                <w:p w14:paraId="0EACDFAA" w14:textId="77777777" w:rsidR="00D211F2" w:rsidRPr="006057A9" w:rsidRDefault="003B6E35">
                  <w:pPr>
                    <w:pStyle w:val="SSECa"/>
                  </w:pPr>
                  <w:r w:rsidRPr="006057A9">
                    <w:rPr>
                      <w:rFonts w:hint="eastAsia"/>
                    </w:rPr>
                    <w:t>钻井进尺（</w:t>
                  </w:r>
                  <w:r w:rsidRPr="006057A9">
                    <w:t>m）</w:t>
                  </w:r>
                </w:p>
              </w:tc>
              <w:tc>
                <w:tcPr>
                  <w:tcW w:w="1605" w:type="pct"/>
                  <w:vAlign w:val="center"/>
                </w:tcPr>
                <w:p w14:paraId="190D2572" w14:textId="77777777" w:rsidR="00D211F2" w:rsidRPr="006057A9" w:rsidRDefault="003B6E35">
                  <w:pPr>
                    <w:pStyle w:val="SSECa"/>
                  </w:pPr>
                  <w:r w:rsidRPr="006057A9">
                    <w:rPr>
                      <w:rFonts w:hint="eastAsia"/>
                    </w:rPr>
                    <w:t>钻井固废</w:t>
                  </w:r>
                </w:p>
                <w:p w14:paraId="28625218" w14:textId="77777777" w:rsidR="00D211F2" w:rsidRPr="006057A9" w:rsidRDefault="003B6E35">
                  <w:pPr>
                    <w:pStyle w:val="SSECa"/>
                  </w:pPr>
                  <w:r w:rsidRPr="006057A9">
                    <w:rPr>
                      <w:rFonts w:hint="eastAsia"/>
                    </w:rPr>
                    <w:t>（</w:t>
                  </w:r>
                  <w:r w:rsidRPr="006057A9">
                    <w:t>泥浆+岩屑）</w:t>
                  </w:r>
                  <w:r w:rsidRPr="006057A9">
                    <w:rPr>
                      <w:rFonts w:hint="eastAsia"/>
                    </w:rPr>
                    <w:t>（</w:t>
                  </w:r>
                  <w:r w:rsidRPr="006057A9">
                    <w:t>t）</w:t>
                  </w:r>
                </w:p>
              </w:tc>
              <w:tc>
                <w:tcPr>
                  <w:tcW w:w="1605" w:type="pct"/>
                  <w:vAlign w:val="center"/>
                </w:tcPr>
                <w:p w14:paraId="5EF427BA" w14:textId="77777777" w:rsidR="00D211F2" w:rsidRPr="006057A9" w:rsidRDefault="003B6E35">
                  <w:pPr>
                    <w:pStyle w:val="SSECa"/>
                  </w:pPr>
                  <w:r w:rsidRPr="006057A9">
                    <w:rPr>
                      <w:rFonts w:hint="eastAsia"/>
                    </w:rPr>
                    <w:t>固</w:t>
                  </w:r>
                  <w:proofErr w:type="gramStart"/>
                  <w:r w:rsidRPr="006057A9">
                    <w:rPr>
                      <w:rFonts w:hint="eastAsia"/>
                    </w:rPr>
                    <w:t>废性质</w:t>
                  </w:r>
                  <w:proofErr w:type="gramEnd"/>
                </w:p>
              </w:tc>
            </w:tr>
            <w:tr w:rsidR="006057A9" w:rsidRPr="006057A9" w14:paraId="01304B35" w14:textId="77777777">
              <w:trPr>
                <w:trHeight w:val="340"/>
              </w:trPr>
              <w:tc>
                <w:tcPr>
                  <w:tcW w:w="895" w:type="pct"/>
                  <w:vAlign w:val="center"/>
                </w:tcPr>
                <w:p w14:paraId="6D87AE8B"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tc>
              <w:tc>
                <w:tcPr>
                  <w:tcW w:w="895" w:type="pct"/>
                  <w:vAlign w:val="center"/>
                </w:tcPr>
                <w:p w14:paraId="09400A07" w14:textId="77777777" w:rsidR="00D211F2" w:rsidRPr="006057A9" w:rsidRDefault="003B6E35">
                  <w:pPr>
                    <w:pStyle w:val="SSECa"/>
                  </w:pPr>
                  <w:r w:rsidRPr="006057A9">
                    <w:rPr>
                      <w:rFonts w:hint="eastAsia"/>
                    </w:rPr>
                    <w:t>4066.09</w:t>
                  </w:r>
                </w:p>
              </w:tc>
              <w:tc>
                <w:tcPr>
                  <w:tcW w:w="1605" w:type="pct"/>
                  <w:vAlign w:val="center"/>
                </w:tcPr>
                <w:p w14:paraId="78CD6803" w14:textId="77777777" w:rsidR="00D211F2" w:rsidRPr="006057A9" w:rsidRDefault="003B6E35">
                  <w:pPr>
                    <w:pStyle w:val="SSECa"/>
                  </w:pPr>
                  <w:r w:rsidRPr="006057A9">
                    <w:rPr>
                      <w:rFonts w:hint="eastAsia"/>
                    </w:rPr>
                    <w:t>2887</w:t>
                  </w:r>
                </w:p>
              </w:tc>
              <w:tc>
                <w:tcPr>
                  <w:tcW w:w="1605" w:type="pct"/>
                  <w:vMerge w:val="restart"/>
                  <w:vAlign w:val="center"/>
                </w:tcPr>
                <w:p w14:paraId="7B1C2124" w14:textId="77777777" w:rsidR="00D211F2" w:rsidRPr="006057A9" w:rsidRDefault="003B6E35">
                  <w:pPr>
                    <w:pStyle w:val="SSECa"/>
                  </w:pPr>
                  <w:r w:rsidRPr="006057A9">
                    <w:rPr>
                      <w:rFonts w:hint="eastAsia"/>
                    </w:rPr>
                    <w:t>一般工业固体废物</w:t>
                  </w:r>
                </w:p>
              </w:tc>
            </w:tr>
            <w:tr w:rsidR="006057A9" w:rsidRPr="006057A9" w14:paraId="1F14A811" w14:textId="77777777">
              <w:trPr>
                <w:trHeight w:val="340"/>
              </w:trPr>
              <w:tc>
                <w:tcPr>
                  <w:tcW w:w="895" w:type="pct"/>
                  <w:vAlign w:val="center"/>
                </w:tcPr>
                <w:p w14:paraId="34C1DDBD" w14:textId="77777777" w:rsidR="00D211F2" w:rsidRPr="006057A9" w:rsidRDefault="003B6E35">
                  <w:pPr>
                    <w:pStyle w:val="SSECa"/>
                  </w:pPr>
                  <w:r w:rsidRPr="006057A9">
                    <w:rPr>
                      <w:rFonts w:hint="eastAsia"/>
                    </w:rPr>
                    <w:t>高953</w:t>
                  </w:r>
                </w:p>
              </w:tc>
              <w:tc>
                <w:tcPr>
                  <w:tcW w:w="895" w:type="pct"/>
                  <w:vAlign w:val="center"/>
                </w:tcPr>
                <w:p w14:paraId="0C6458F5" w14:textId="77777777" w:rsidR="00D211F2" w:rsidRPr="006057A9" w:rsidRDefault="003B6E35">
                  <w:pPr>
                    <w:pStyle w:val="SSECa"/>
                  </w:pPr>
                  <w:r w:rsidRPr="006057A9">
                    <w:rPr>
                      <w:rFonts w:hint="eastAsia"/>
                    </w:rPr>
                    <w:t>3380</w:t>
                  </w:r>
                </w:p>
              </w:tc>
              <w:tc>
                <w:tcPr>
                  <w:tcW w:w="1605" w:type="pct"/>
                  <w:vAlign w:val="center"/>
                </w:tcPr>
                <w:p w14:paraId="00B55DF3" w14:textId="77777777" w:rsidR="00D211F2" w:rsidRPr="006057A9" w:rsidRDefault="003B6E35">
                  <w:pPr>
                    <w:pStyle w:val="SSECa"/>
                  </w:pPr>
                  <w:r w:rsidRPr="006057A9">
                    <w:rPr>
                      <w:rFonts w:hint="eastAsia"/>
                    </w:rPr>
                    <w:t>2400</w:t>
                  </w:r>
                </w:p>
              </w:tc>
              <w:tc>
                <w:tcPr>
                  <w:tcW w:w="1605" w:type="pct"/>
                  <w:vMerge/>
                  <w:vAlign w:val="center"/>
                </w:tcPr>
                <w:p w14:paraId="48E1F22E" w14:textId="77777777" w:rsidR="00D211F2" w:rsidRPr="006057A9" w:rsidRDefault="00D211F2">
                  <w:pPr>
                    <w:pStyle w:val="SSECa"/>
                  </w:pPr>
                </w:p>
              </w:tc>
            </w:tr>
            <w:tr w:rsidR="003D6616" w:rsidRPr="006057A9" w14:paraId="2B7ECF92" w14:textId="77777777">
              <w:trPr>
                <w:trHeight w:val="340"/>
              </w:trPr>
              <w:tc>
                <w:tcPr>
                  <w:tcW w:w="895" w:type="pct"/>
                  <w:vAlign w:val="center"/>
                </w:tcPr>
                <w:p w14:paraId="7680573C" w14:textId="77777777" w:rsidR="00D211F2" w:rsidRPr="006057A9" w:rsidRDefault="003B6E35">
                  <w:pPr>
                    <w:pStyle w:val="SSECa"/>
                  </w:pPr>
                  <w:r w:rsidRPr="006057A9">
                    <w:rPr>
                      <w:rFonts w:hint="eastAsia"/>
                    </w:rPr>
                    <w:t>合计</w:t>
                  </w:r>
                </w:p>
              </w:tc>
              <w:tc>
                <w:tcPr>
                  <w:tcW w:w="895" w:type="pct"/>
                  <w:vAlign w:val="center"/>
                </w:tcPr>
                <w:p w14:paraId="349F8871" w14:textId="74331DFA" w:rsidR="00D211F2" w:rsidRPr="006057A9" w:rsidRDefault="00994365">
                  <w:pPr>
                    <w:pStyle w:val="SSECa"/>
                  </w:pPr>
                  <w:r w:rsidRPr="006057A9">
                    <w:rPr>
                      <w:noProof/>
                    </w:rPr>
                    <w:t>7446.09</w:t>
                  </w:r>
                </w:p>
              </w:tc>
              <w:tc>
                <w:tcPr>
                  <w:tcW w:w="1605" w:type="pct"/>
                  <w:vAlign w:val="center"/>
                </w:tcPr>
                <w:p w14:paraId="67422367" w14:textId="18D17120" w:rsidR="00D211F2" w:rsidRPr="006057A9" w:rsidRDefault="00994365">
                  <w:pPr>
                    <w:pStyle w:val="SSECa"/>
                  </w:pPr>
                  <w:r w:rsidRPr="006057A9">
                    <w:rPr>
                      <w:noProof/>
                    </w:rPr>
                    <w:t>5287</w:t>
                  </w:r>
                </w:p>
              </w:tc>
              <w:tc>
                <w:tcPr>
                  <w:tcW w:w="1605" w:type="pct"/>
                  <w:vMerge/>
                  <w:vAlign w:val="center"/>
                </w:tcPr>
                <w:p w14:paraId="6F5503C7" w14:textId="77777777" w:rsidR="00D211F2" w:rsidRPr="006057A9" w:rsidRDefault="00D211F2">
                  <w:pPr>
                    <w:pStyle w:val="SSECa"/>
                  </w:pPr>
                </w:p>
              </w:tc>
            </w:tr>
          </w:tbl>
          <w:p w14:paraId="3AEDEBA2" w14:textId="77777777" w:rsidR="00D211F2" w:rsidRPr="006057A9" w:rsidRDefault="00D211F2">
            <w:pPr>
              <w:pStyle w:val="35"/>
            </w:pPr>
          </w:p>
          <w:p w14:paraId="5475664A" w14:textId="77777777" w:rsidR="00D211F2" w:rsidRPr="006057A9" w:rsidRDefault="003B6E35">
            <w:pPr>
              <w:pStyle w:val="35"/>
            </w:pPr>
            <w:r w:rsidRPr="006057A9">
              <w:t>2</w:t>
            </w:r>
            <w:r w:rsidRPr="006057A9">
              <w:rPr>
                <w:rFonts w:hint="eastAsia"/>
              </w:rPr>
              <w:t>）废防渗材料</w:t>
            </w:r>
          </w:p>
          <w:p w14:paraId="36E206D1" w14:textId="77777777" w:rsidR="00D211F2" w:rsidRPr="006057A9" w:rsidRDefault="003B6E35">
            <w:pPr>
              <w:pStyle w:val="35"/>
            </w:pPr>
            <w:r w:rsidRPr="006057A9">
              <w:rPr>
                <w:rFonts w:hint="eastAsia"/>
              </w:rPr>
              <w:t>井场重点防渗区主要包括钻井工程基础区域（井口区域）、钻井液循环系统（</w:t>
            </w:r>
            <w:r w:rsidRPr="006057A9">
              <w:t>“泥浆不落地”设备</w:t>
            </w:r>
            <w:r w:rsidRPr="006057A9">
              <w:rPr>
                <w:rFonts w:hint="eastAsia"/>
              </w:rPr>
              <w:t>）、</w:t>
            </w:r>
            <w:proofErr w:type="gramStart"/>
            <w:r w:rsidRPr="006057A9">
              <w:t>危废贮存</w:t>
            </w:r>
            <w:proofErr w:type="gramEnd"/>
            <w:r w:rsidRPr="006057A9">
              <w:t>点</w:t>
            </w:r>
            <w:r w:rsidRPr="006057A9">
              <w:rPr>
                <w:rFonts w:hint="eastAsia"/>
              </w:rPr>
              <w:t>以及</w:t>
            </w:r>
            <w:r w:rsidRPr="006057A9">
              <w:t>柴油罐区、发电机房区、</w:t>
            </w:r>
            <w:r w:rsidRPr="006057A9">
              <w:rPr>
                <w:rFonts w:hint="eastAsia"/>
              </w:rPr>
              <w:t>井下作业废液</w:t>
            </w:r>
            <w:r w:rsidRPr="006057A9">
              <w:rPr>
                <w:rFonts w:hint="eastAsia"/>
                <w:lang w:val="zh-CN"/>
              </w:rPr>
              <w:t>储罐</w:t>
            </w:r>
            <w:r w:rsidRPr="006057A9">
              <w:rPr>
                <w:rFonts w:hint="eastAsia"/>
              </w:rPr>
              <w:t>等，重点防渗区铺设防渗材料</w:t>
            </w:r>
            <w:r w:rsidRPr="006057A9">
              <w:t>（渗透系数≤10</w:t>
            </w:r>
            <w:r w:rsidRPr="006057A9">
              <w:rPr>
                <w:vertAlign w:val="superscript"/>
              </w:rPr>
              <w:t>-10</w:t>
            </w:r>
            <w:r w:rsidRPr="006057A9">
              <w:t>cm/s）来进行防渗处理</w:t>
            </w:r>
            <w:r w:rsidRPr="006057A9">
              <w:rPr>
                <w:rFonts w:hint="eastAsia"/>
              </w:rPr>
              <w:t>，若防渗材料不沾油则回收循环利用；使用过程中如产生不可利用的废防渗材料，需委托有危险废物处理资质单位处置，通过类比调查单座井场废防渗材料产生量约为0.</w:t>
            </w:r>
            <w:r w:rsidRPr="006057A9">
              <w:t>0</w:t>
            </w:r>
            <w:r w:rsidRPr="006057A9">
              <w:rPr>
                <w:rFonts w:hint="eastAsia"/>
              </w:rPr>
              <w:t>5t，本项目合计产生量为0</w:t>
            </w:r>
            <w:r w:rsidRPr="006057A9">
              <w:t>.</w:t>
            </w:r>
            <w:r w:rsidRPr="006057A9">
              <w:rPr>
                <w:rFonts w:hint="eastAsia"/>
              </w:rPr>
              <w:t>1t。</w:t>
            </w:r>
          </w:p>
          <w:p w14:paraId="182C42EA" w14:textId="37E5A0FB" w:rsidR="00D211F2" w:rsidRPr="006057A9" w:rsidRDefault="003B6E35">
            <w:pPr>
              <w:pStyle w:val="35"/>
            </w:pPr>
            <w:r w:rsidRPr="006057A9">
              <w:rPr>
                <w:rFonts w:hint="eastAsia"/>
              </w:rPr>
              <w:t>根据</w:t>
            </w:r>
            <w:r w:rsidR="00204576" w:rsidRPr="006057A9">
              <w:rPr>
                <w:rFonts w:hint="eastAsia"/>
              </w:rPr>
              <w:t>《国家危险废物名录（2025年版）》（生态环境部 国家发展和改革委员会 公安部 交通运输部 国家卫生健康委员会 2024年 部令 第36号）</w:t>
            </w:r>
            <w:r w:rsidRPr="006057A9">
              <w:rPr>
                <w:rFonts w:hint="eastAsia"/>
              </w:rPr>
              <w:t>、《危险废物环境管理指南 陆上石油天然气开采》（2021年12月21日），废防渗材料为危险废物（HW08：900-249-08其他生产、销售、使用过程中产生的废矿物油及沾染矿物油的废弃包装物），产生后不在</w:t>
            </w:r>
            <w:proofErr w:type="gramStart"/>
            <w:r w:rsidRPr="006057A9">
              <w:rPr>
                <w:rFonts w:hint="eastAsia"/>
              </w:rPr>
              <w:t>井场危废贮存</w:t>
            </w:r>
            <w:proofErr w:type="gramEnd"/>
            <w:r w:rsidRPr="006057A9">
              <w:rPr>
                <w:rFonts w:hint="eastAsia"/>
              </w:rPr>
              <w:t>点内暂存，委托有危险废物处理资质的单位处理。</w:t>
            </w:r>
          </w:p>
          <w:p w14:paraId="750FCD51" w14:textId="77777777" w:rsidR="00D211F2" w:rsidRPr="006057A9" w:rsidRDefault="003B6E35">
            <w:pPr>
              <w:pStyle w:val="35"/>
            </w:pPr>
            <w:r w:rsidRPr="006057A9">
              <w:t>3）设备保养产生的危废</w:t>
            </w:r>
          </w:p>
          <w:p w14:paraId="7A44931C" w14:textId="44271679" w:rsidR="00D211F2" w:rsidRPr="006057A9" w:rsidRDefault="003B6E35">
            <w:pPr>
              <w:pStyle w:val="35"/>
            </w:pPr>
            <w:r w:rsidRPr="006057A9">
              <w:rPr>
                <w:rFonts w:hint="eastAsia"/>
              </w:rPr>
              <w:t>施工期间使用的机械设备运行过程中需进行维护、保养、维修等工作，以使其能正常运转，此过程中将产生少量的废润滑油。根据</w:t>
            </w:r>
            <w:r w:rsidR="00204576" w:rsidRPr="006057A9">
              <w:rPr>
                <w:rFonts w:hint="eastAsia"/>
              </w:rPr>
              <w:t>《国家危险废物名录（2025年版）》（生态环境部 国家发展和</w:t>
            </w:r>
            <w:r w:rsidR="00204576" w:rsidRPr="006057A9">
              <w:rPr>
                <w:rFonts w:hint="eastAsia"/>
              </w:rPr>
              <w:lastRenderedPageBreak/>
              <w:t>改革委员会 公安部 交通运输部 国家卫生健康委员会 2024年 部令 第36号）</w:t>
            </w:r>
            <w:r w:rsidRPr="006057A9">
              <w:rPr>
                <w:rFonts w:hint="eastAsia"/>
              </w:rPr>
              <w:t>，废润滑油属于危险废物（</w:t>
            </w:r>
            <w:r w:rsidRPr="006057A9">
              <w:t>HW08：900-249-08其他生产、销售、使用过程中产生的废矿物油及沾染矿物油的废弃包装物</w:t>
            </w:r>
            <w:r w:rsidRPr="006057A9">
              <w:rPr>
                <w:rFonts w:hint="eastAsia"/>
              </w:rPr>
              <w:t>）。类比调查单座井场产生量约</w:t>
            </w:r>
            <w:r w:rsidRPr="006057A9">
              <w:t>0.02t</w:t>
            </w:r>
            <w:r w:rsidRPr="006057A9">
              <w:rPr>
                <w:rFonts w:hint="eastAsia"/>
              </w:rPr>
              <w:t>，本项目合计产生量为0</w:t>
            </w:r>
            <w:r w:rsidRPr="006057A9">
              <w:t>.0</w:t>
            </w:r>
            <w:r w:rsidRPr="006057A9">
              <w:rPr>
                <w:rFonts w:hint="eastAsia"/>
              </w:rPr>
              <w:t>4t，产生后在</w:t>
            </w:r>
            <w:proofErr w:type="gramStart"/>
            <w:r w:rsidRPr="006057A9">
              <w:rPr>
                <w:rFonts w:hint="eastAsia"/>
              </w:rPr>
              <w:t>井场危废贮存</w:t>
            </w:r>
            <w:proofErr w:type="gramEnd"/>
            <w:r w:rsidRPr="006057A9">
              <w:rPr>
                <w:rFonts w:hint="eastAsia"/>
              </w:rPr>
              <w:t>点内暂存，委托有危险废物处理资质的单位处理。</w:t>
            </w:r>
          </w:p>
          <w:p w14:paraId="33CC8E96" w14:textId="569CD8C8" w:rsidR="00D211F2" w:rsidRPr="006057A9" w:rsidRDefault="003B6E35">
            <w:pPr>
              <w:pStyle w:val="35"/>
            </w:pPr>
            <w:r w:rsidRPr="006057A9">
              <w:rPr>
                <w:rFonts w:hint="eastAsia"/>
              </w:rPr>
              <w:t>维护、保养、维修产生的废润滑油使用油桶收集，根据</w:t>
            </w:r>
            <w:r w:rsidR="00204576" w:rsidRPr="006057A9">
              <w:rPr>
                <w:rFonts w:hint="eastAsia"/>
              </w:rPr>
              <w:t>《国家危险废物名录（2025年版）》（生态环境部 国家发展和改革委员会 公安部 交通运输部 国家卫生健康委员会 2024年 部令 第36号）</w:t>
            </w:r>
            <w:r w:rsidRPr="006057A9">
              <w:rPr>
                <w:rFonts w:hint="eastAsia"/>
              </w:rPr>
              <w:t>，废润滑油桶属于危险废物（HW08：900-249-08其他生产、销售、使用过程中产生的废矿物油及沾染矿物油的废弃包装物）。类比调查单座井场产生量约</w:t>
            </w:r>
            <w:r w:rsidRPr="006057A9">
              <w:t>0.01t</w:t>
            </w:r>
            <w:r w:rsidRPr="006057A9">
              <w:rPr>
                <w:rFonts w:hint="eastAsia"/>
              </w:rPr>
              <w:t>，本项目合计产生量为0</w:t>
            </w:r>
            <w:r w:rsidRPr="006057A9">
              <w:t>.0</w:t>
            </w:r>
            <w:r w:rsidRPr="006057A9">
              <w:rPr>
                <w:rFonts w:hint="eastAsia"/>
              </w:rPr>
              <w:t>2t，产生后在</w:t>
            </w:r>
            <w:proofErr w:type="gramStart"/>
            <w:r w:rsidRPr="006057A9">
              <w:rPr>
                <w:rFonts w:hint="eastAsia"/>
              </w:rPr>
              <w:t>井场危废贮存</w:t>
            </w:r>
            <w:proofErr w:type="gramEnd"/>
            <w:r w:rsidRPr="006057A9">
              <w:rPr>
                <w:rFonts w:hint="eastAsia"/>
              </w:rPr>
              <w:t>点内暂存，委托有危险废物处理资质的单位处理。</w:t>
            </w:r>
          </w:p>
          <w:p w14:paraId="4986DC3F" w14:textId="77777777" w:rsidR="00D211F2" w:rsidRPr="006057A9" w:rsidRDefault="003B6E35">
            <w:pPr>
              <w:pStyle w:val="35"/>
            </w:pPr>
            <w:r w:rsidRPr="006057A9">
              <w:rPr>
                <w:rFonts w:hint="eastAsia"/>
              </w:rPr>
              <w:t>维护、保养、维修产生的</w:t>
            </w:r>
            <w:r w:rsidRPr="006057A9">
              <w:t>废弃的含油抹布、劳保用品</w:t>
            </w:r>
            <w:r w:rsidRPr="006057A9">
              <w:rPr>
                <w:rFonts w:hint="eastAsia"/>
              </w:rPr>
              <w:t>属于危险废物（</w:t>
            </w:r>
            <w:r w:rsidRPr="006057A9">
              <w:t>HW49</w:t>
            </w:r>
            <w:r w:rsidRPr="006057A9">
              <w:rPr>
                <w:rFonts w:hint="eastAsia"/>
              </w:rPr>
              <w:t>：</w:t>
            </w:r>
            <w:r w:rsidRPr="006057A9">
              <w:t>900-041-49</w:t>
            </w:r>
            <w:r w:rsidRPr="006057A9">
              <w:rPr>
                <w:rFonts w:hint="eastAsia"/>
              </w:rPr>
              <w:t>含有或沾染毒性、感染性危险废物的废弃包装物、容器、过滤吸附介质）。类比调查单座井场产生量约</w:t>
            </w:r>
            <w:r w:rsidRPr="006057A9">
              <w:t>0.01t</w:t>
            </w:r>
            <w:r w:rsidRPr="006057A9">
              <w:rPr>
                <w:rFonts w:hint="eastAsia"/>
              </w:rPr>
              <w:t>，本项目合计产生量为0</w:t>
            </w:r>
            <w:r w:rsidRPr="006057A9">
              <w:t>.0</w:t>
            </w:r>
            <w:r w:rsidRPr="006057A9">
              <w:rPr>
                <w:rFonts w:hint="eastAsia"/>
              </w:rPr>
              <w:t>2t，产生后在</w:t>
            </w:r>
            <w:proofErr w:type="gramStart"/>
            <w:r w:rsidRPr="006057A9">
              <w:rPr>
                <w:rFonts w:hint="eastAsia"/>
              </w:rPr>
              <w:t>井场危废贮存</w:t>
            </w:r>
            <w:proofErr w:type="gramEnd"/>
            <w:r w:rsidRPr="006057A9">
              <w:rPr>
                <w:rFonts w:hint="eastAsia"/>
              </w:rPr>
              <w:t>点内暂存，委托有危险废物处理资质的单位处理。</w:t>
            </w:r>
          </w:p>
          <w:p w14:paraId="55BC28DD" w14:textId="77777777" w:rsidR="00D211F2" w:rsidRPr="006057A9" w:rsidRDefault="003B6E35">
            <w:pPr>
              <w:pStyle w:val="35"/>
            </w:pPr>
            <w:r w:rsidRPr="006057A9">
              <w:t>4</w:t>
            </w:r>
            <w:r w:rsidRPr="006057A9">
              <w:rPr>
                <w:rFonts w:hint="eastAsia"/>
              </w:rPr>
              <w:t>）生活垃圾</w:t>
            </w:r>
          </w:p>
          <w:p w14:paraId="2E78872B" w14:textId="36F43192" w:rsidR="00D211F2" w:rsidRPr="006057A9" w:rsidRDefault="003B6E35">
            <w:pPr>
              <w:pStyle w:val="35"/>
            </w:pPr>
            <w:r w:rsidRPr="006057A9">
              <w:rPr>
                <w:rFonts w:hint="eastAsia"/>
              </w:rPr>
              <w:t>生活垃圾</w:t>
            </w:r>
            <w:r w:rsidR="00994365" w:rsidRPr="006057A9">
              <w:rPr>
                <w:rFonts w:hint="eastAsia"/>
                <w:bCs w:val="0"/>
              </w:rPr>
              <w:t>暂存于施工场地临时设置的垃圾桶内，由施工单位拉运至生活垃圾中转站后，由当地环卫部门统一处理</w:t>
            </w:r>
            <w:r w:rsidRPr="006057A9">
              <w:rPr>
                <w:rFonts w:hint="eastAsia"/>
              </w:rPr>
              <w:t>，产生量合计约为3t，全部得到妥善处理。</w:t>
            </w:r>
          </w:p>
          <w:p w14:paraId="60E65123" w14:textId="49CEEA30" w:rsidR="00D211F2" w:rsidRPr="006057A9" w:rsidRDefault="003B6E35">
            <w:pPr>
              <w:pStyle w:val="35"/>
            </w:pPr>
            <w:r w:rsidRPr="006057A9">
              <w:rPr>
                <w:rFonts w:hint="eastAsia"/>
              </w:rPr>
              <w:t>本项目所采取的固</w:t>
            </w:r>
            <w:proofErr w:type="gramStart"/>
            <w:r w:rsidRPr="006057A9">
              <w:rPr>
                <w:rFonts w:hint="eastAsia"/>
              </w:rPr>
              <w:t>废处理</w:t>
            </w:r>
            <w:proofErr w:type="gramEnd"/>
            <w:r w:rsidRPr="006057A9">
              <w:rPr>
                <w:rFonts w:hint="eastAsia"/>
              </w:rPr>
              <w:t>措施是目前油田开发广泛采用的措施，通过采取以上措施，各类固体废物均能得到妥善的处置，对周围环境不会产生明显影响。本项目施工期危险废物产生情况详见</w:t>
            </w:r>
            <w:r w:rsidR="00994365" w:rsidRPr="006057A9">
              <w:rPr>
                <w:rFonts w:hint="eastAsia"/>
              </w:rPr>
              <w:t>表 32</w:t>
            </w:r>
            <w:r w:rsidRPr="006057A9">
              <w:rPr>
                <w:rFonts w:hint="eastAsia"/>
              </w:rPr>
              <w:t>，危险废物贮存场所（设施）基本情况详见</w:t>
            </w:r>
            <w:r w:rsidR="00994365" w:rsidRPr="006057A9">
              <w:rPr>
                <w:rFonts w:hint="eastAsia"/>
              </w:rPr>
              <w:t>表 33</w:t>
            </w:r>
            <w:r w:rsidRPr="006057A9">
              <w:rPr>
                <w:rFonts w:hint="eastAsia"/>
              </w:rPr>
              <w:t>，施工期固体废物产生情况详见</w:t>
            </w:r>
            <w:r w:rsidR="00994365" w:rsidRPr="006057A9">
              <w:rPr>
                <w:rFonts w:hint="eastAsia"/>
              </w:rPr>
              <w:t>表 34</w:t>
            </w:r>
            <w:r w:rsidRPr="006057A9">
              <w:rPr>
                <w:rFonts w:hint="eastAsia"/>
              </w:rPr>
              <w:t>。</w:t>
            </w:r>
          </w:p>
          <w:p w14:paraId="7EC3A7B8" w14:textId="216CD621" w:rsidR="00D211F2" w:rsidRPr="006057A9" w:rsidRDefault="003B6E35">
            <w:pPr>
              <w:pStyle w:val="a8"/>
              <w:spacing w:before="120"/>
            </w:pPr>
            <w:bookmarkStart w:id="88" w:name="_Ref72492062"/>
            <w:r w:rsidRPr="006057A9">
              <w:rPr>
                <w:rFonts w:hint="eastAsia"/>
              </w:rPr>
              <w:t xml:space="preserve">表 </w:t>
            </w:r>
            <w:r w:rsidR="00994365" w:rsidRPr="006057A9">
              <w:rPr>
                <w:rFonts w:hint="eastAsia"/>
                <w:noProof/>
              </w:rPr>
              <w:t>32</w:t>
            </w:r>
            <w:bookmarkEnd w:id="88"/>
            <w:r w:rsidRPr="006057A9">
              <w:t xml:space="preserve">  </w:t>
            </w:r>
            <w:r w:rsidRPr="006057A9">
              <w:rPr>
                <w:rFonts w:hint="eastAsia"/>
              </w:rPr>
              <w:t>本项目施工期危险废物产生情况表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814"/>
              <w:gridCol w:w="1813"/>
              <w:gridCol w:w="1805"/>
              <w:gridCol w:w="1805"/>
            </w:tblGrid>
            <w:tr w:rsidR="006057A9" w:rsidRPr="006057A9" w14:paraId="3E6C6849" w14:textId="77777777">
              <w:trPr>
                <w:trHeight w:val="340"/>
              </w:trPr>
              <w:tc>
                <w:tcPr>
                  <w:tcW w:w="1003" w:type="pct"/>
                  <w:vAlign w:val="center"/>
                </w:tcPr>
                <w:p w14:paraId="33062F49" w14:textId="77777777" w:rsidR="00D211F2" w:rsidRPr="006057A9" w:rsidRDefault="003B6E35">
                  <w:pPr>
                    <w:pStyle w:val="SSECa"/>
                    <w:rPr>
                      <w:rFonts w:hAnsi="宋体"/>
                    </w:rPr>
                  </w:pPr>
                  <w:r w:rsidRPr="006057A9">
                    <w:rPr>
                      <w:rFonts w:hAnsi="宋体" w:hint="eastAsia"/>
                    </w:rPr>
                    <w:t>危险废物名称</w:t>
                  </w:r>
                </w:p>
              </w:tc>
              <w:tc>
                <w:tcPr>
                  <w:tcW w:w="1001" w:type="pct"/>
                  <w:vAlign w:val="center"/>
                </w:tcPr>
                <w:p w14:paraId="0F50DDA9" w14:textId="77777777" w:rsidR="00D211F2" w:rsidRPr="006057A9" w:rsidRDefault="003B6E35">
                  <w:pPr>
                    <w:pStyle w:val="SSECa"/>
                    <w:rPr>
                      <w:rFonts w:hAnsi="宋体"/>
                    </w:rPr>
                  </w:pPr>
                  <w:r w:rsidRPr="006057A9">
                    <w:rPr>
                      <w:rFonts w:hAnsi="宋体" w:hint="eastAsia"/>
                    </w:rPr>
                    <w:t>废防渗材料</w:t>
                  </w:r>
                </w:p>
              </w:tc>
              <w:tc>
                <w:tcPr>
                  <w:tcW w:w="1001" w:type="pct"/>
                  <w:vAlign w:val="center"/>
                </w:tcPr>
                <w:p w14:paraId="2C546394" w14:textId="77777777" w:rsidR="00D211F2" w:rsidRPr="006057A9" w:rsidRDefault="003B6E35">
                  <w:pPr>
                    <w:pStyle w:val="SSECa"/>
                    <w:rPr>
                      <w:rFonts w:hAnsi="宋体"/>
                    </w:rPr>
                  </w:pPr>
                  <w:r w:rsidRPr="006057A9">
                    <w:rPr>
                      <w:rFonts w:hAnsi="宋体" w:hint="eastAsia"/>
                    </w:rPr>
                    <w:t>废润滑油</w:t>
                  </w:r>
                </w:p>
              </w:tc>
              <w:tc>
                <w:tcPr>
                  <w:tcW w:w="997" w:type="pct"/>
                  <w:vAlign w:val="center"/>
                </w:tcPr>
                <w:p w14:paraId="3C7CEDAC" w14:textId="77777777" w:rsidR="00D211F2" w:rsidRPr="006057A9" w:rsidRDefault="003B6E35">
                  <w:pPr>
                    <w:pStyle w:val="SSECa"/>
                    <w:rPr>
                      <w:rFonts w:hAnsi="宋体"/>
                    </w:rPr>
                  </w:pPr>
                  <w:r w:rsidRPr="006057A9">
                    <w:rPr>
                      <w:rFonts w:hAnsi="宋体" w:hint="eastAsia"/>
                    </w:rPr>
                    <w:t>废润滑油桶</w:t>
                  </w:r>
                </w:p>
              </w:tc>
              <w:tc>
                <w:tcPr>
                  <w:tcW w:w="997" w:type="pct"/>
                  <w:vAlign w:val="center"/>
                </w:tcPr>
                <w:p w14:paraId="1FB6AF36" w14:textId="77777777" w:rsidR="00D211F2" w:rsidRPr="006057A9" w:rsidRDefault="003B6E35">
                  <w:pPr>
                    <w:pStyle w:val="SSECa"/>
                    <w:rPr>
                      <w:rFonts w:hAnsi="宋体"/>
                    </w:rPr>
                  </w:pPr>
                  <w:r w:rsidRPr="006057A9">
                    <w:rPr>
                      <w:rFonts w:hAnsi="宋体"/>
                    </w:rPr>
                    <w:t>废弃的含油抹布、劳保用品</w:t>
                  </w:r>
                </w:p>
              </w:tc>
            </w:tr>
            <w:tr w:rsidR="006057A9" w:rsidRPr="006057A9" w14:paraId="3659CD99" w14:textId="77777777">
              <w:trPr>
                <w:trHeight w:val="340"/>
              </w:trPr>
              <w:tc>
                <w:tcPr>
                  <w:tcW w:w="1003" w:type="pct"/>
                  <w:vAlign w:val="center"/>
                </w:tcPr>
                <w:p w14:paraId="5FE97ECD" w14:textId="77777777" w:rsidR="00D211F2" w:rsidRPr="006057A9" w:rsidRDefault="003B6E35">
                  <w:pPr>
                    <w:pStyle w:val="SSECa"/>
                    <w:rPr>
                      <w:rFonts w:hAnsi="宋体"/>
                    </w:rPr>
                  </w:pPr>
                  <w:r w:rsidRPr="006057A9">
                    <w:rPr>
                      <w:rFonts w:hAnsi="宋体" w:hint="eastAsia"/>
                    </w:rPr>
                    <w:t>危险废物类别</w:t>
                  </w:r>
                </w:p>
              </w:tc>
              <w:tc>
                <w:tcPr>
                  <w:tcW w:w="1001" w:type="pct"/>
                  <w:vAlign w:val="center"/>
                </w:tcPr>
                <w:p w14:paraId="1BB266DA" w14:textId="77777777" w:rsidR="00D211F2" w:rsidRPr="006057A9" w:rsidRDefault="003B6E35">
                  <w:pPr>
                    <w:pStyle w:val="SSECa"/>
                    <w:rPr>
                      <w:rFonts w:hAnsi="宋体"/>
                    </w:rPr>
                  </w:pPr>
                  <w:r w:rsidRPr="006057A9">
                    <w:rPr>
                      <w:rFonts w:hAnsi="宋体" w:hint="eastAsia"/>
                    </w:rPr>
                    <w:t>HW08 废矿物油与含矿物油废物</w:t>
                  </w:r>
                </w:p>
              </w:tc>
              <w:tc>
                <w:tcPr>
                  <w:tcW w:w="1001" w:type="pct"/>
                  <w:vAlign w:val="center"/>
                </w:tcPr>
                <w:p w14:paraId="26206DA6" w14:textId="77777777" w:rsidR="00D211F2" w:rsidRPr="006057A9" w:rsidRDefault="003B6E35">
                  <w:pPr>
                    <w:pStyle w:val="SSECa"/>
                    <w:rPr>
                      <w:rFonts w:hAnsi="宋体"/>
                    </w:rPr>
                  </w:pPr>
                  <w:r w:rsidRPr="006057A9">
                    <w:rPr>
                      <w:rFonts w:hAnsi="宋体" w:hint="eastAsia"/>
                    </w:rPr>
                    <w:t>HW08 废矿物油与含矿物油废物</w:t>
                  </w:r>
                </w:p>
              </w:tc>
              <w:tc>
                <w:tcPr>
                  <w:tcW w:w="997" w:type="pct"/>
                  <w:vAlign w:val="center"/>
                </w:tcPr>
                <w:p w14:paraId="451B327A" w14:textId="77777777" w:rsidR="00D211F2" w:rsidRPr="006057A9" w:rsidRDefault="003B6E35">
                  <w:pPr>
                    <w:pStyle w:val="SSECa"/>
                    <w:rPr>
                      <w:rFonts w:hAnsi="宋体"/>
                    </w:rPr>
                  </w:pPr>
                  <w:r w:rsidRPr="006057A9">
                    <w:rPr>
                      <w:rFonts w:hAnsi="宋体" w:hint="eastAsia"/>
                    </w:rPr>
                    <w:t>HW08 废矿物油与含矿物油废物</w:t>
                  </w:r>
                </w:p>
              </w:tc>
              <w:tc>
                <w:tcPr>
                  <w:tcW w:w="997" w:type="pct"/>
                  <w:vAlign w:val="center"/>
                </w:tcPr>
                <w:p w14:paraId="3F6C3C80" w14:textId="77777777" w:rsidR="00D211F2" w:rsidRPr="006057A9" w:rsidRDefault="003B6E35">
                  <w:pPr>
                    <w:pStyle w:val="SSECa"/>
                    <w:rPr>
                      <w:rFonts w:hAnsi="宋体"/>
                    </w:rPr>
                  </w:pPr>
                  <w:r w:rsidRPr="006057A9">
                    <w:rPr>
                      <w:rFonts w:hAnsi="宋体" w:hint="eastAsia"/>
                    </w:rPr>
                    <w:t>HW49其他废物</w:t>
                  </w:r>
                </w:p>
              </w:tc>
            </w:tr>
            <w:tr w:rsidR="006057A9" w:rsidRPr="006057A9" w14:paraId="5706FDD8" w14:textId="77777777">
              <w:trPr>
                <w:trHeight w:val="340"/>
              </w:trPr>
              <w:tc>
                <w:tcPr>
                  <w:tcW w:w="1003" w:type="pct"/>
                  <w:vAlign w:val="center"/>
                </w:tcPr>
                <w:p w14:paraId="2E312AEB" w14:textId="77777777" w:rsidR="00D211F2" w:rsidRPr="006057A9" w:rsidRDefault="003B6E35">
                  <w:pPr>
                    <w:pStyle w:val="SSECa"/>
                    <w:rPr>
                      <w:rFonts w:hAnsi="宋体"/>
                    </w:rPr>
                  </w:pPr>
                  <w:r w:rsidRPr="006057A9">
                    <w:rPr>
                      <w:rFonts w:hAnsi="宋体" w:hint="eastAsia"/>
                    </w:rPr>
                    <w:t>危险废物代码</w:t>
                  </w:r>
                </w:p>
              </w:tc>
              <w:tc>
                <w:tcPr>
                  <w:tcW w:w="1001" w:type="pct"/>
                  <w:vAlign w:val="center"/>
                </w:tcPr>
                <w:p w14:paraId="2F484606" w14:textId="77777777" w:rsidR="00D211F2" w:rsidRPr="006057A9" w:rsidRDefault="003B6E35">
                  <w:pPr>
                    <w:pStyle w:val="SSECa"/>
                    <w:rPr>
                      <w:rFonts w:hAnsi="宋体"/>
                    </w:rPr>
                  </w:pPr>
                  <w:r w:rsidRPr="006057A9">
                    <w:rPr>
                      <w:rFonts w:hAnsi="宋体" w:hint="eastAsia"/>
                    </w:rPr>
                    <w:t>900-249-08其他生产、销售、使用过程中产生的废矿物油及沾染矿物油的废弃包装物</w:t>
                  </w:r>
                </w:p>
              </w:tc>
              <w:tc>
                <w:tcPr>
                  <w:tcW w:w="1001" w:type="pct"/>
                  <w:vAlign w:val="center"/>
                </w:tcPr>
                <w:p w14:paraId="02B3270E" w14:textId="77777777" w:rsidR="00D211F2" w:rsidRPr="006057A9" w:rsidRDefault="003B6E35">
                  <w:pPr>
                    <w:pStyle w:val="SSECa"/>
                    <w:rPr>
                      <w:rFonts w:hAnsi="宋体"/>
                    </w:rPr>
                  </w:pPr>
                  <w:r w:rsidRPr="006057A9">
                    <w:rPr>
                      <w:rFonts w:hAnsi="宋体" w:hint="eastAsia"/>
                    </w:rPr>
                    <w:t>900-249-08其他生产、销售、使用过程中产生的废矿物油及沾染矿物油的废弃包装物</w:t>
                  </w:r>
                </w:p>
              </w:tc>
              <w:tc>
                <w:tcPr>
                  <w:tcW w:w="997" w:type="pct"/>
                  <w:vAlign w:val="center"/>
                </w:tcPr>
                <w:p w14:paraId="2DEDF384" w14:textId="77777777" w:rsidR="00D211F2" w:rsidRPr="006057A9" w:rsidRDefault="003B6E35">
                  <w:pPr>
                    <w:pStyle w:val="SSECa"/>
                    <w:rPr>
                      <w:rFonts w:hAnsi="宋体"/>
                    </w:rPr>
                  </w:pPr>
                  <w:r w:rsidRPr="006057A9">
                    <w:rPr>
                      <w:rFonts w:hAnsi="宋体" w:hint="eastAsia"/>
                    </w:rPr>
                    <w:t>900-249-08其他生产、销售、使用过程中产生的废矿物油及沾染矿物油的废弃包装物</w:t>
                  </w:r>
                </w:p>
              </w:tc>
              <w:tc>
                <w:tcPr>
                  <w:tcW w:w="997" w:type="pct"/>
                  <w:vAlign w:val="center"/>
                </w:tcPr>
                <w:p w14:paraId="1CA3E7F9" w14:textId="77777777" w:rsidR="00D211F2" w:rsidRPr="006057A9" w:rsidRDefault="003B6E35">
                  <w:pPr>
                    <w:pStyle w:val="SSECa"/>
                    <w:rPr>
                      <w:rFonts w:hAnsi="宋体"/>
                    </w:rPr>
                  </w:pPr>
                  <w:r w:rsidRPr="006057A9">
                    <w:rPr>
                      <w:rFonts w:hAnsi="宋体" w:hint="eastAsia"/>
                    </w:rPr>
                    <w:t>900-041-49含有或沾染毒性、感染性危险废物的废弃包装物、容器、过滤吸附介质</w:t>
                  </w:r>
                </w:p>
              </w:tc>
            </w:tr>
            <w:tr w:rsidR="006057A9" w:rsidRPr="006057A9" w14:paraId="7F355636" w14:textId="77777777">
              <w:trPr>
                <w:trHeight w:val="340"/>
              </w:trPr>
              <w:tc>
                <w:tcPr>
                  <w:tcW w:w="1003" w:type="pct"/>
                  <w:vAlign w:val="center"/>
                </w:tcPr>
                <w:p w14:paraId="42451EC3" w14:textId="77777777" w:rsidR="00D211F2" w:rsidRPr="006057A9" w:rsidRDefault="003B6E35">
                  <w:pPr>
                    <w:pStyle w:val="SSECa"/>
                    <w:rPr>
                      <w:rFonts w:hAnsi="宋体"/>
                    </w:rPr>
                  </w:pPr>
                  <w:r w:rsidRPr="006057A9">
                    <w:rPr>
                      <w:rFonts w:hAnsi="宋体" w:hint="eastAsia"/>
                    </w:rPr>
                    <w:t>产生量</w:t>
                  </w:r>
                </w:p>
              </w:tc>
              <w:tc>
                <w:tcPr>
                  <w:tcW w:w="1001" w:type="pct"/>
                  <w:vAlign w:val="center"/>
                </w:tcPr>
                <w:p w14:paraId="70B9E9C4" w14:textId="77777777" w:rsidR="00D211F2" w:rsidRPr="006057A9" w:rsidRDefault="003B6E35">
                  <w:pPr>
                    <w:pStyle w:val="SSECa"/>
                    <w:rPr>
                      <w:rFonts w:hAnsi="宋体"/>
                    </w:rPr>
                  </w:pPr>
                  <w:r w:rsidRPr="006057A9">
                    <w:rPr>
                      <w:rFonts w:hAnsi="宋体" w:hint="eastAsia"/>
                    </w:rPr>
                    <w:t>0.1t</w:t>
                  </w:r>
                </w:p>
              </w:tc>
              <w:tc>
                <w:tcPr>
                  <w:tcW w:w="1001" w:type="pct"/>
                  <w:vAlign w:val="center"/>
                </w:tcPr>
                <w:p w14:paraId="2749F69F" w14:textId="77777777" w:rsidR="00D211F2" w:rsidRPr="006057A9" w:rsidRDefault="003B6E35">
                  <w:pPr>
                    <w:pStyle w:val="SSECa"/>
                    <w:rPr>
                      <w:rFonts w:hAnsi="宋体"/>
                    </w:rPr>
                  </w:pPr>
                  <w:r w:rsidRPr="006057A9">
                    <w:rPr>
                      <w:rFonts w:hAnsi="宋体" w:hint="eastAsia"/>
                    </w:rPr>
                    <w:t>0.04</w:t>
                  </w:r>
                  <w:r w:rsidRPr="006057A9">
                    <w:rPr>
                      <w:rFonts w:hAnsi="宋体"/>
                    </w:rPr>
                    <w:t>t</w:t>
                  </w:r>
                </w:p>
              </w:tc>
              <w:tc>
                <w:tcPr>
                  <w:tcW w:w="997" w:type="pct"/>
                  <w:vAlign w:val="center"/>
                </w:tcPr>
                <w:p w14:paraId="5B86F353" w14:textId="77777777" w:rsidR="00D211F2" w:rsidRPr="006057A9" w:rsidRDefault="003B6E35">
                  <w:pPr>
                    <w:pStyle w:val="SSECa"/>
                    <w:rPr>
                      <w:rFonts w:hAnsi="宋体"/>
                    </w:rPr>
                  </w:pPr>
                  <w:r w:rsidRPr="006057A9">
                    <w:rPr>
                      <w:rFonts w:hAnsi="宋体" w:hint="eastAsia"/>
                    </w:rPr>
                    <w:t>0.02</w:t>
                  </w:r>
                  <w:r w:rsidRPr="006057A9">
                    <w:rPr>
                      <w:rFonts w:hAnsi="宋体"/>
                    </w:rPr>
                    <w:t>t</w:t>
                  </w:r>
                </w:p>
              </w:tc>
              <w:tc>
                <w:tcPr>
                  <w:tcW w:w="997" w:type="pct"/>
                  <w:vAlign w:val="center"/>
                </w:tcPr>
                <w:p w14:paraId="63318E84" w14:textId="77777777" w:rsidR="00D211F2" w:rsidRPr="006057A9" w:rsidRDefault="003B6E35">
                  <w:pPr>
                    <w:pStyle w:val="SSECa"/>
                    <w:rPr>
                      <w:rFonts w:hAnsi="宋体"/>
                    </w:rPr>
                  </w:pPr>
                  <w:r w:rsidRPr="006057A9">
                    <w:rPr>
                      <w:rFonts w:hAnsi="宋体" w:hint="eastAsia"/>
                    </w:rPr>
                    <w:t>0.02</w:t>
                  </w:r>
                  <w:r w:rsidRPr="006057A9">
                    <w:rPr>
                      <w:rFonts w:hAnsi="宋体"/>
                    </w:rPr>
                    <w:t>t</w:t>
                  </w:r>
                </w:p>
              </w:tc>
            </w:tr>
            <w:tr w:rsidR="006057A9" w:rsidRPr="006057A9" w14:paraId="2546FD90" w14:textId="77777777">
              <w:trPr>
                <w:trHeight w:val="340"/>
              </w:trPr>
              <w:tc>
                <w:tcPr>
                  <w:tcW w:w="1003" w:type="pct"/>
                  <w:vAlign w:val="center"/>
                </w:tcPr>
                <w:p w14:paraId="3C3943EA" w14:textId="77777777" w:rsidR="00D211F2" w:rsidRPr="006057A9" w:rsidRDefault="003B6E35">
                  <w:pPr>
                    <w:pStyle w:val="SSECa"/>
                    <w:rPr>
                      <w:rFonts w:hAnsi="宋体"/>
                    </w:rPr>
                  </w:pPr>
                  <w:r w:rsidRPr="006057A9">
                    <w:rPr>
                      <w:rFonts w:hAnsi="宋体" w:hint="eastAsia"/>
                    </w:rPr>
                    <w:t>产生工序及装置</w:t>
                  </w:r>
                </w:p>
              </w:tc>
              <w:tc>
                <w:tcPr>
                  <w:tcW w:w="1001" w:type="pct"/>
                  <w:vAlign w:val="center"/>
                </w:tcPr>
                <w:p w14:paraId="7BEF29DE" w14:textId="77777777" w:rsidR="00D211F2" w:rsidRPr="006057A9" w:rsidRDefault="003B6E35">
                  <w:pPr>
                    <w:pStyle w:val="SSECa"/>
                    <w:rPr>
                      <w:rFonts w:hAnsi="宋体"/>
                    </w:rPr>
                  </w:pPr>
                  <w:r w:rsidRPr="006057A9">
                    <w:rPr>
                      <w:rFonts w:hAnsi="宋体" w:hint="eastAsia"/>
                    </w:rPr>
                    <w:t>井场防渗</w:t>
                  </w:r>
                </w:p>
              </w:tc>
              <w:tc>
                <w:tcPr>
                  <w:tcW w:w="1001" w:type="pct"/>
                  <w:vAlign w:val="center"/>
                </w:tcPr>
                <w:p w14:paraId="21261CE4" w14:textId="77777777" w:rsidR="00D211F2" w:rsidRPr="006057A9" w:rsidRDefault="003B6E35">
                  <w:pPr>
                    <w:pStyle w:val="SSECa"/>
                    <w:rPr>
                      <w:rFonts w:hAnsi="宋体"/>
                    </w:rPr>
                  </w:pPr>
                  <w:r w:rsidRPr="006057A9">
                    <w:rPr>
                      <w:rFonts w:hAnsi="宋体" w:hint="eastAsia"/>
                    </w:rPr>
                    <w:t>设备维护、保养、维修过程中</w:t>
                  </w:r>
                </w:p>
              </w:tc>
              <w:tc>
                <w:tcPr>
                  <w:tcW w:w="997" w:type="pct"/>
                  <w:vAlign w:val="center"/>
                </w:tcPr>
                <w:p w14:paraId="4E2F1864" w14:textId="77777777" w:rsidR="00D211F2" w:rsidRPr="006057A9" w:rsidRDefault="003B6E35">
                  <w:pPr>
                    <w:pStyle w:val="SSECa"/>
                    <w:rPr>
                      <w:rFonts w:hAnsi="宋体"/>
                    </w:rPr>
                  </w:pPr>
                  <w:r w:rsidRPr="006057A9">
                    <w:rPr>
                      <w:rFonts w:hAnsi="宋体" w:hint="eastAsia"/>
                    </w:rPr>
                    <w:t>设备维护、保养、维修过程中</w:t>
                  </w:r>
                </w:p>
              </w:tc>
              <w:tc>
                <w:tcPr>
                  <w:tcW w:w="997" w:type="pct"/>
                  <w:vAlign w:val="center"/>
                </w:tcPr>
                <w:p w14:paraId="7FC78BB1" w14:textId="77777777" w:rsidR="00D211F2" w:rsidRPr="006057A9" w:rsidRDefault="003B6E35">
                  <w:pPr>
                    <w:pStyle w:val="SSECa"/>
                    <w:rPr>
                      <w:rFonts w:hAnsi="宋体"/>
                    </w:rPr>
                  </w:pPr>
                  <w:r w:rsidRPr="006057A9">
                    <w:rPr>
                      <w:rFonts w:hAnsi="宋体" w:hint="eastAsia"/>
                    </w:rPr>
                    <w:t>设备维护、保养、维修过程中</w:t>
                  </w:r>
                </w:p>
              </w:tc>
            </w:tr>
            <w:tr w:rsidR="006057A9" w:rsidRPr="006057A9" w14:paraId="7FC850A2" w14:textId="77777777">
              <w:trPr>
                <w:trHeight w:val="340"/>
              </w:trPr>
              <w:tc>
                <w:tcPr>
                  <w:tcW w:w="1003" w:type="pct"/>
                  <w:vAlign w:val="center"/>
                </w:tcPr>
                <w:p w14:paraId="2F7A4552" w14:textId="77777777" w:rsidR="00D211F2" w:rsidRPr="006057A9" w:rsidRDefault="003B6E35">
                  <w:pPr>
                    <w:pStyle w:val="SSECa"/>
                    <w:rPr>
                      <w:rFonts w:hAnsi="宋体"/>
                    </w:rPr>
                  </w:pPr>
                  <w:r w:rsidRPr="006057A9">
                    <w:rPr>
                      <w:rFonts w:hAnsi="宋体" w:hint="eastAsia"/>
                    </w:rPr>
                    <w:t>形态</w:t>
                  </w:r>
                </w:p>
              </w:tc>
              <w:tc>
                <w:tcPr>
                  <w:tcW w:w="1001" w:type="pct"/>
                  <w:vAlign w:val="center"/>
                </w:tcPr>
                <w:p w14:paraId="00C223A0" w14:textId="77777777" w:rsidR="00D211F2" w:rsidRPr="006057A9" w:rsidRDefault="003B6E35">
                  <w:pPr>
                    <w:pStyle w:val="SSECa"/>
                    <w:rPr>
                      <w:rFonts w:hAnsi="宋体"/>
                    </w:rPr>
                  </w:pPr>
                  <w:r w:rsidRPr="006057A9">
                    <w:rPr>
                      <w:rFonts w:hAnsi="宋体" w:hint="eastAsia"/>
                    </w:rPr>
                    <w:t>固体</w:t>
                  </w:r>
                </w:p>
              </w:tc>
              <w:tc>
                <w:tcPr>
                  <w:tcW w:w="1001" w:type="pct"/>
                  <w:vAlign w:val="center"/>
                </w:tcPr>
                <w:p w14:paraId="32DD5385" w14:textId="77777777" w:rsidR="00D211F2" w:rsidRPr="006057A9" w:rsidRDefault="003B6E35">
                  <w:pPr>
                    <w:pStyle w:val="SSECa"/>
                    <w:rPr>
                      <w:rFonts w:hAnsi="宋体"/>
                    </w:rPr>
                  </w:pPr>
                  <w:r w:rsidRPr="006057A9">
                    <w:rPr>
                      <w:rFonts w:hAnsi="宋体" w:hint="eastAsia"/>
                    </w:rPr>
                    <w:t>液体</w:t>
                  </w:r>
                </w:p>
              </w:tc>
              <w:tc>
                <w:tcPr>
                  <w:tcW w:w="997" w:type="pct"/>
                  <w:vAlign w:val="center"/>
                </w:tcPr>
                <w:p w14:paraId="6FD9D71A" w14:textId="77777777" w:rsidR="00D211F2" w:rsidRPr="006057A9" w:rsidRDefault="003B6E35">
                  <w:pPr>
                    <w:pStyle w:val="SSECa"/>
                    <w:rPr>
                      <w:rFonts w:hAnsi="宋体"/>
                    </w:rPr>
                  </w:pPr>
                  <w:r w:rsidRPr="006057A9">
                    <w:rPr>
                      <w:rFonts w:hAnsi="宋体" w:hint="eastAsia"/>
                    </w:rPr>
                    <w:t>固体</w:t>
                  </w:r>
                </w:p>
              </w:tc>
              <w:tc>
                <w:tcPr>
                  <w:tcW w:w="997" w:type="pct"/>
                  <w:vAlign w:val="center"/>
                </w:tcPr>
                <w:p w14:paraId="131DF839" w14:textId="77777777" w:rsidR="00D211F2" w:rsidRPr="006057A9" w:rsidRDefault="003B6E35">
                  <w:pPr>
                    <w:pStyle w:val="SSECa"/>
                    <w:rPr>
                      <w:rFonts w:hAnsi="宋体"/>
                    </w:rPr>
                  </w:pPr>
                  <w:r w:rsidRPr="006057A9">
                    <w:rPr>
                      <w:rFonts w:hAnsi="宋体" w:hint="eastAsia"/>
                    </w:rPr>
                    <w:t>固体</w:t>
                  </w:r>
                </w:p>
              </w:tc>
            </w:tr>
            <w:tr w:rsidR="006057A9" w:rsidRPr="006057A9" w14:paraId="12D51769" w14:textId="77777777">
              <w:trPr>
                <w:trHeight w:val="340"/>
              </w:trPr>
              <w:tc>
                <w:tcPr>
                  <w:tcW w:w="1003" w:type="pct"/>
                  <w:vAlign w:val="center"/>
                </w:tcPr>
                <w:p w14:paraId="42CA6451" w14:textId="77777777" w:rsidR="00D211F2" w:rsidRPr="006057A9" w:rsidRDefault="003B6E35">
                  <w:pPr>
                    <w:pStyle w:val="SSECa"/>
                    <w:rPr>
                      <w:rFonts w:hAnsi="宋体"/>
                    </w:rPr>
                  </w:pPr>
                  <w:r w:rsidRPr="006057A9">
                    <w:rPr>
                      <w:rFonts w:hAnsi="宋体" w:hint="eastAsia"/>
                    </w:rPr>
                    <w:t>主要成分</w:t>
                  </w:r>
                </w:p>
              </w:tc>
              <w:tc>
                <w:tcPr>
                  <w:tcW w:w="1001" w:type="pct"/>
                  <w:vAlign w:val="center"/>
                </w:tcPr>
                <w:p w14:paraId="69774EDD" w14:textId="77777777" w:rsidR="00D211F2" w:rsidRPr="006057A9" w:rsidRDefault="003B6E35">
                  <w:pPr>
                    <w:pStyle w:val="SSECa"/>
                    <w:rPr>
                      <w:rFonts w:hAnsi="宋体"/>
                    </w:rPr>
                  </w:pPr>
                  <w:r w:rsidRPr="006057A9">
                    <w:rPr>
                      <w:rFonts w:hAnsi="宋体" w:hint="eastAsia"/>
                    </w:rPr>
                    <w:t>矿物油、防渗材料</w:t>
                  </w:r>
                </w:p>
              </w:tc>
              <w:tc>
                <w:tcPr>
                  <w:tcW w:w="1001" w:type="pct"/>
                  <w:vAlign w:val="center"/>
                </w:tcPr>
                <w:p w14:paraId="21197384" w14:textId="77777777" w:rsidR="00D211F2" w:rsidRPr="006057A9" w:rsidRDefault="003B6E35">
                  <w:pPr>
                    <w:pStyle w:val="SSECa"/>
                    <w:rPr>
                      <w:rFonts w:hAnsi="宋体"/>
                    </w:rPr>
                  </w:pPr>
                  <w:r w:rsidRPr="006057A9">
                    <w:rPr>
                      <w:rFonts w:hAnsi="宋体" w:hint="eastAsia"/>
                    </w:rPr>
                    <w:t>矿物油</w:t>
                  </w:r>
                </w:p>
              </w:tc>
              <w:tc>
                <w:tcPr>
                  <w:tcW w:w="997" w:type="pct"/>
                  <w:vAlign w:val="center"/>
                </w:tcPr>
                <w:p w14:paraId="687152C3" w14:textId="77777777" w:rsidR="00D211F2" w:rsidRPr="006057A9" w:rsidRDefault="003B6E35">
                  <w:pPr>
                    <w:pStyle w:val="SSECa"/>
                    <w:rPr>
                      <w:rFonts w:hAnsi="宋体"/>
                    </w:rPr>
                  </w:pPr>
                  <w:r w:rsidRPr="006057A9">
                    <w:rPr>
                      <w:rFonts w:hAnsi="宋体" w:hint="eastAsia"/>
                    </w:rPr>
                    <w:t>矿物油、金属桶</w:t>
                  </w:r>
                </w:p>
              </w:tc>
              <w:tc>
                <w:tcPr>
                  <w:tcW w:w="997" w:type="pct"/>
                  <w:vAlign w:val="center"/>
                </w:tcPr>
                <w:p w14:paraId="5E80EB70" w14:textId="77777777" w:rsidR="00D211F2" w:rsidRPr="006057A9" w:rsidRDefault="003B6E35">
                  <w:pPr>
                    <w:pStyle w:val="SSECa"/>
                    <w:rPr>
                      <w:rFonts w:hAnsi="宋体"/>
                    </w:rPr>
                  </w:pPr>
                  <w:r w:rsidRPr="006057A9">
                    <w:rPr>
                      <w:rFonts w:hAnsi="宋体" w:hint="eastAsia"/>
                    </w:rPr>
                    <w:t>矿物油、手套、抹布</w:t>
                  </w:r>
                </w:p>
              </w:tc>
            </w:tr>
            <w:tr w:rsidR="006057A9" w:rsidRPr="006057A9" w14:paraId="56AEEB66" w14:textId="77777777">
              <w:trPr>
                <w:trHeight w:val="340"/>
              </w:trPr>
              <w:tc>
                <w:tcPr>
                  <w:tcW w:w="1003" w:type="pct"/>
                  <w:vAlign w:val="center"/>
                </w:tcPr>
                <w:p w14:paraId="13EFC3F4" w14:textId="77777777" w:rsidR="00D211F2" w:rsidRPr="006057A9" w:rsidRDefault="003B6E35">
                  <w:pPr>
                    <w:pStyle w:val="SSECa"/>
                    <w:rPr>
                      <w:rFonts w:hAnsi="宋体"/>
                    </w:rPr>
                  </w:pPr>
                  <w:r w:rsidRPr="006057A9">
                    <w:rPr>
                      <w:rFonts w:hAnsi="宋体" w:hint="eastAsia"/>
                    </w:rPr>
                    <w:t>有害成分</w:t>
                  </w:r>
                </w:p>
              </w:tc>
              <w:tc>
                <w:tcPr>
                  <w:tcW w:w="1001" w:type="pct"/>
                  <w:vAlign w:val="center"/>
                </w:tcPr>
                <w:p w14:paraId="703D32F1" w14:textId="77777777" w:rsidR="00D211F2" w:rsidRPr="006057A9" w:rsidRDefault="003B6E35">
                  <w:pPr>
                    <w:pStyle w:val="SSECa"/>
                    <w:rPr>
                      <w:rFonts w:hAnsi="宋体"/>
                    </w:rPr>
                  </w:pPr>
                  <w:r w:rsidRPr="006057A9">
                    <w:rPr>
                      <w:rFonts w:hAnsi="宋体" w:hint="eastAsia"/>
                    </w:rPr>
                    <w:t>矿物油</w:t>
                  </w:r>
                </w:p>
              </w:tc>
              <w:tc>
                <w:tcPr>
                  <w:tcW w:w="1001" w:type="pct"/>
                  <w:vAlign w:val="center"/>
                </w:tcPr>
                <w:p w14:paraId="76D83671" w14:textId="77777777" w:rsidR="00D211F2" w:rsidRPr="006057A9" w:rsidRDefault="003B6E35">
                  <w:pPr>
                    <w:pStyle w:val="SSECa"/>
                    <w:rPr>
                      <w:rFonts w:hAnsi="宋体"/>
                    </w:rPr>
                  </w:pPr>
                  <w:r w:rsidRPr="006057A9">
                    <w:rPr>
                      <w:rFonts w:hAnsi="宋体" w:hint="eastAsia"/>
                    </w:rPr>
                    <w:t>矿物油</w:t>
                  </w:r>
                </w:p>
              </w:tc>
              <w:tc>
                <w:tcPr>
                  <w:tcW w:w="997" w:type="pct"/>
                  <w:vAlign w:val="center"/>
                </w:tcPr>
                <w:p w14:paraId="5FAD86A8" w14:textId="77777777" w:rsidR="00D211F2" w:rsidRPr="006057A9" w:rsidRDefault="003B6E35">
                  <w:pPr>
                    <w:pStyle w:val="SSECa"/>
                    <w:rPr>
                      <w:rFonts w:hAnsi="宋体"/>
                    </w:rPr>
                  </w:pPr>
                  <w:r w:rsidRPr="006057A9">
                    <w:rPr>
                      <w:rFonts w:hAnsi="宋体" w:hint="eastAsia"/>
                    </w:rPr>
                    <w:t>矿物油</w:t>
                  </w:r>
                </w:p>
              </w:tc>
              <w:tc>
                <w:tcPr>
                  <w:tcW w:w="997" w:type="pct"/>
                  <w:vAlign w:val="center"/>
                </w:tcPr>
                <w:p w14:paraId="1F13D3BE" w14:textId="77777777" w:rsidR="00D211F2" w:rsidRPr="006057A9" w:rsidRDefault="003B6E35">
                  <w:pPr>
                    <w:pStyle w:val="SSECa"/>
                    <w:rPr>
                      <w:rFonts w:hAnsi="宋体"/>
                    </w:rPr>
                  </w:pPr>
                  <w:r w:rsidRPr="006057A9">
                    <w:rPr>
                      <w:rFonts w:hAnsi="宋体" w:hint="eastAsia"/>
                    </w:rPr>
                    <w:t>矿物油</w:t>
                  </w:r>
                </w:p>
              </w:tc>
            </w:tr>
            <w:tr w:rsidR="006057A9" w:rsidRPr="006057A9" w14:paraId="6F192104" w14:textId="77777777">
              <w:trPr>
                <w:trHeight w:val="340"/>
              </w:trPr>
              <w:tc>
                <w:tcPr>
                  <w:tcW w:w="1003" w:type="pct"/>
                  <w:vAlign w:val="center"/>
                </w:tcPr>
                <w:p w14:paraId="0F899DEC" w14:textId="77777777" w:rsidR="00D211F2" w:rsidRPr="006057A9" w:rsidRDefault="003B6E35">
                  <w:pPr>
                    <w:pStyle w:val="SSECa"/>
                    <w:rPr>
                      <w:rFonts w:hAnsi="宋体"/>
                    </w:rPr>
                  </w:pPr>
                  <w:proofErr w:type="gramStart"/>
                  <w:r w:rsidRPr="006057A9">
                    <w:rPr>
                      <w:rFonts w:hAnsi="宋体" w:hint="eastAsia"/>
                    </w:rPr>
                    <w:t>产废周期</w:t>
                  </w:r>
                  <w:proofErr w:type="gramEnd"/>
                </w:p>
              </w:tc>
              <w:tc>
                <w:tcPr>
                  <w:tcW w:w="1001" w:type="pct"/>
                  <w:vAlign w:val="center"/>
                </w:tcPr>
                <w:p w14:paraId="2D7C0F7F" w14:textId="77777777" w:rsidR="00D211F2" w:rsidRPr="006057A9" w:rsidRDefault="003B6E35">
                  <w:pPr>
                    <w:pStyle w:val="SSECa"/>
                    <w:rPr>
                      <w:rFonts w:hAnsi="宋体"/>
                    </w:rPr>
                  </w:pPr>
                  <w:r w:rsidRPr="006057A9">
                    <w:rPr>
                      <w:rFonts w:hAnsi="宋体" w:hint="eastAsia"/>
                    </w:rPr>
                    <w:t>无明显周期性</w:t>
                  </w:r>
                </w:p>
              </w:tc>
              <w:tc>
                <w:tcPr>
                  <w:tcW w:w="1001" w:type="pct"/>
                  <w:vAlign w:val="center"/>
                </w:tcPr>
                <w:p w14:paraId="0B6B4DC9" w14:textId="77777777" w:rsidR="00D211F2" w:rsidRPr="006057A9" w:rsidRDefault="003B6E35">
                  <w:pPr>
                    <w:pStyle w:val="SSECa"/>
                    <w:rPr>
                      <w:rFonts w:hAnsi="宋体"/>
                    </w:rPr>
                  </w:pPr>
                  <w:r w:rsidRPr="006057A9">
                    <w:rPr>
                      <w:rFonts w:hAnsi="宋体" w:hint="eastAsia"/>
                    </w:rPr>
                    <w:t>无明显周期性</w:t>
                  </w:r>
                </w:p>
              </w:tc>
              <w:tc>
                <w:tcPr>
                  <w:tcW w:w="997" w:type="pct"/>
                  <w:vAlign w:val="center"/>
                </w:tcPr>
                <w:p w14:paraId="2E93D8E9" w14:textId="77777777" w:rsidR="00D211F2" w:rsidRPr="006057A9" w:rsidRDefault="003B6E35">
                  <w:pPr>
                    <w:pStyle w:val="SSECa"/>
                    <w:rPr>
                      <w:rFonts w:hAnsi="宋体"/>
                    </w:rPr>
                  </w:pPr>
                  <w:r w:rsidRPr="006057A9">
                    <w:rPr>
                      <w:rFonts w:hAnsi="宋体" w:hint="eastAsia"/>
                    </w:rPr>
                    <w:t>无明显周期性</w:t>
                  </w:r>
                </w:p>
              </w:tc>
              <w:tc>
                <w:tcPr>
                  <w:tcW w:w="997" w:type="pct"/>
                  <w:vAlign w:val="center"/>
                </w:tcPr>
                <w:p w14:paraId="78F521A8" w14:textId="77777777" w:rsidR="00D211F2" w:rsidRPr="006057A9" w:rsidRDefault="003B6E35">
                  <w:pPr>
                    <w:pStyle w:val="SSECa"/>
                    <w:rPr>
                      <w:rFonts w:hAnsi="宋体"/>
                    </w:rPr>
                  </w:pPr>
                  <w:r w:rsidRPr="006057A9">
                    <w:rPr>
                      <w:rFonts w:hAnsi="宋体" w:hint="eastAsia"/>
                    </w:rPr>
                    <w:t>无明显周期性</w:t>
                  </w:r>
                </w:p>
              </w:tc>
            </w:tr>
            <w:tr w:rsidR="006057A9" w:rsidRPr="006057A9" w14:paraId="1C6D6C7A" w14:textId="77777777">
              <w:trPr>
                <w:trHeight w:val="340"/>
              </w:trPr>
              <w:tc>
                <w:tcPr>
                  <w:tcW w:w="1003" w:type="pct"/>
                  <w:vAlign w:val="center"/>
                </w:tcPr>
                <w:p w14:paraId="32148161" w14:textId="77777777" w:rsidR="00D211F2" w:rsidRPr="006057A9" w:rsidRDefault="003B6E35">
                  <w:pPr>
                    <w:pStyle w:val="SSECa"/>
                    <w:rPr>
                      <w:rFonts w:hAnsi="宋体"/>
                    </w:rPr>
                  </w:pPr>
                  <w:r w:rsidRPr="006057A9">
                    <w:rPr>
                      <w:rFonts w:hAnsi="宋体" w:hint="eastAsia"/>
                    </w:rPr>
                    <w:t>危险特性</w:t>
                  </w:r>
                </w:p>
              </w:tc>
              <w:tc>
                <w:tcPr>
                  <w:tcW w:w="1001" w:type="pct"/>
                  <w:vAlign w:val="center"/>
                </w:tcPr>
                <w:p w14:paraId="57B42181" w14:textId="77777777" w:rsidR="00D211F2" w:rsidRPr="006057A9" w:rsidRDefault="003B6E35">
                  <w:pPr>
                    <w:pStyle w:val="SSECa"/>
                    <w:rPr>
                      <w:rFonts w:hAnsi="宋体"/>
                    </w:rPr>
                  </w:pPr>
                  <w:r w:rsidRPr="006057A9">
                    <w:rPr>
                      <w:rFonts w:hAnsi="宋体" w:hint="eastAsia"/>
                    </w:rPr>
                    <w:t>T，I</w:t>
                  </w:r>
                </w:p>
              </w:tc>
              <w:tc>
                <w:tcPr>
                  <w:tcW w:w="1001" w:type="pct"/>
                  <w:vAlign w:val="center"/>
                </w:tcPr>
                <w:p w14:paraId="347645B4" w14:textId="77777777" w:rsidR="00D211F2" w:rsidRPr="006057A9" w:rsidRDefault="003B6E35">
                  <w:pPr>
                    <w:pStyle w:val="SSECa"/>
                    <w:rPr>
                      <w:rFonts w:hAnsi="宋体"/>
                    </w:rPr>
                  </w:pPr>
                  <w:r w:rsidRPr="006057A9">
                    <w:rPr>
                      <w:rFonts w:hAnsi="宋体" w:hint="eastAsia"/>
                    </w:rPr>
                    <w:t>T，I</w:t>
                  </w:r>
                </w:p>
              </w:tc>
              <w:tc>
                <w:tcPr>
                  <w:tcW w:w="997" w:type="pct"/>
                  <w:vAlign w:val="center"/>
                </w:tcPr>
                <w:p w14:paraId="385CDD30" w14:textId="77777777" w:rsidR="00D211F2" w:rsidRPr="006057A9" w:rsidRDefault="003B6E35">
                  <w:pPr>
                    <w:pStyle w:val="SSECa"/>
                    <w:rPr>
                      <w:rFonts w:hAnsi="宋体"/>
                    </w:rPr>
                  </w:pPr>
                  <w:r w:rsidRPr="006057A9">
                    <w:rPr>
                      <w:rFonts w:hAnsi="宋体" w:hint="eastAsia"/>
                    </w:rPr>
                    <w:t>T，I</w:t>
                  </w:r>
                </w:p>
              </w:tc>
              <w:tc>
                <w:tcPr>
                  <w:tcW w:w="997" w:type="pct"/>
                  <w:vAlign w:val="center"/>
                </w:tcPr>
                <w:p w14:paraId="5D9E4943" w14:textId="77777777" w:rsidR="00D211F2" w:rsidRPr="006057A9" w:rsidRDefault="003B6E35">
                  <w:pPr>
                    <w:pStyle w:val="SSECa"/>
                    <w:rPr>
                      <w:rFonts w:hAnsi="宋体"/>
                    </w:rPr>
                  </w:pPr>
                  <w:r w:rsidRPr="006057A9">
                    <w:rPr>
                      <w:rFonts w:hAnsi="宋体" w:hint="eastAsia"/>
                    </w:rPr>
                    <w:t>T</w:t>
                  </w:r>
                </w:p>
              </w:tc>
            </w:tr>
            <w:tr w:rsidR="003D6616" w:rsidRPr="006057A9" w14:paraId="4C6EB489" w14:textId="77777777">
              <w:trPr>
                <w:trHeight w:val="340"/>
              </w:trPr>
              <w:tc>
                <w:tcPr>
                  <w:tcW w:w="1003" w:type="pct"/>
                  <w:vAlign w:val="center"/>
                </w:tcPr>
                <w:p w14:paraId="2CE755B2" w14:textId="77777777" w:rsidR="00D211F2" w:rsidRPr="006057A9" w:rsidRDefault="003B6E35">
                  <w:pPr>
                    <w:pStyle w:val="SSECa"/>
                    <w:rPr>
                      <w:rFonts w:hAnsi="宋体"/>
                    </w:rPr>
                  </w:pPr>
                  <w:r w:rsidRPr="006057A9">
                    <w:rPr>
                      <w:rFonts w:hAnsi="宋体" w:hint="eastAsia"/>
                    </w:rPr>
                    <w:t>污染防治措施</w:t>
                  </w:r>
                </w:p>
              </w:tc>
              <w:tc>
                <w:tcPr>
                  <w:tcW w:w="1001" w:type="pct"/>
                  <w:vAlign w:val="center"/>
                </w:tcPr>
                <w:p w14:paraId="41CF4B2E" w14:textId="77777777" w:rsidR="00D211F2" w:rsidRPr="006057A9" w:rsidRDefault="003B6E35">
                  <w:pPr>
                    <w:pStyle w:val="SSECa"/>
                    <w:rPr>
                      <w:rFonts w:hAnsi="宋体"/>
                    </w:rPr>
                  </w:pPr>
                  <w:r w:rsidRPr="006057A9">
                    <w:rPr>
                      <w:rFonts w:hAnsi="宋体" w:hint="eastAsia"/>
                    </w:rPr>
                    <w:t>委托有危险废物处置资质的单位</w:t>
                  </w:r>
                  <w:r w:rsidRPr="006057A9">
                    <w:rPr>
                      <w:rFonts w:hAnsi="宋体" w:hint="eastAsia"/>
                    </w:rPr>
                    <w:lastRenderedPageBreak/>
                    <w:t>处置</w:t>
                  </w:r>
                </w:p>
              </w:tc>
              <w:tc>
                <w:tcPr>
                  <w:tcW w:w="1001" w:type="pct"/>
                  <w:vAlign w:val="center"/>
                </w:tcPr>
                <w:p w14:paraId="4884026C" w14:textId="77777777" w:rsidR="00D211F2" w:rsidRPr="006057A9" w:rsidRDefault="003B6E35">
                  <w:pPr>
                    <w:pStyle w:val="SSECa"/>
                    <w:rPr>
                      <w:rFonts w:hAnsi="宋体"/>
                    </w:rPr>
                  </w:pPr>
                  <w:r w:rsidRPr="006057A9">
                    <w:rPr>
                      <w:rFonts w:hAnsi="宋体" w:hint="eastAsia"/>
                    </w:rPr>
                    <w:lastRenderedPageBreak/>
                    <w:t>委托有危险废物处置资质的单位</w:t>
                  </w:r>
                  <w:r w:rsidRPr="006057A9">
                    <w:rPr>
                      <w:rFonts w:hAnsi="宋体" w:hint="eastAsia"/>
                    </w:rPr>
                    <w:lastRenderedPageBreak/>
                    <w:t>处置</w:t>
                  </w:r>
                </w:p>
              </w:tc>
              <w:tc>
                <w:tcPr>
                  <w:tcW w:w="997" w:type="pct"/>
                  <w:vAlign w:val="center"/>
                </w:tcPr>
                <w:p w14:paraId="0B5DB37E" w14:textId="77777777" w:rsidR="00D211F2" w:rsidRPr="006057A9" w:rsidRDefault="003B6E35">
                  <w:pPr>
                    <w:pStyle w:val="SSECa"/>
                    <w:rPr>
                      <w:rFonts w:hAnsi="宋体"/>
                    </w:rPr>
                  </w:pPr>
                  <w:r w:rsidRPr="006057A9">
                    <w:rPr>
                      <w:rFonts w:hAnsi="宋体" w:hint="eastAsia"/>
                    </w:rPr>
                    <w:lastRenderedPageBreak/>
                    <w:t>委托有危险废物处置资质的单位</w:t>
                  </w:r>
                  <w:r w:rsidRPr="006057A9">
                    <w:rPr>
                      <w:rFonts w:hAnsi="宋体" w:hint="eastAsia"/>
                    </w:rPr>
                    <w:lastRenderedPageBreak/>
                    <w:t>处置</w:t>
                  </w:r>
                </w:p>
              </w:tc>
              <w:tc>
                <w:tcPr>
                  <w:tcW w:w="997" w:type="pct"/>
                  <w:vAlign w:val="center"/>
                </w:tcPr>
                <w:p w14:paraId="24BB9C7A" w14:textId="77777777" w:rsidR="00D211F2" w:rsidRPr="006057A9" w:rsidRDefault="003B6E35">
                  <w:pPr>
                    <w:pStyle w:val="SSECa"/>
                    <w:rPr>
                      <w:rFonts w:hAnsi="宋体"/>
                    </w:rPr>
                  </w:pPr>
                  <w:r w:rsidRPr="006057A9">
                    <w:rPr>
                      <w:rFonts w:hAnsi="宋体" w:hint="eastAsia"/>
                    </w:rPr>
                    <w:lastRenderedPageBreak/>
                    <w:t>委托有危险废物处置资质的单位</w:t>
                  </w:r>
                  <w:r w:rsidRPr="006057A9">
                    <w:rPr>
                      <w:rFonts w:hAnsi="宋体" w:hint="eastAsia"/>
                    </w:rPr>
                    <w:lastRenderedPageBreak/>
                    <w:t>处置</w:t>
                  </w:r>
                </w:p>
              </w:tc>
            </w:tr>
          </w:tbl>
          <w:p w14:paraId="4E10B8CC" w14:textId="77777777" w:rsidR="00D211F2" w:rsidRPr="006057A9" w:rsidRDefault="00D211F2">
            <w:pPr>
              <w:pStyle w:val="35"/>
            </w:pPr>
          </w:p>
          <w:p w14:paraId="728E3975" w14:textId="09D577A5" w:rsidR="00D211F2" w:rsidRPr="006057A9" w:rsidRDefault="003B6E35">
            <w:pPr>
              <w:pStyle w:val="a8"/>
              <w:spacing w:before="120"/>
            </w:pPr>
            <w:bookmarkStart w:id="89" w:name="_Ref132125776"/>
            <w:r w:rsidRPr="006057A9">
              <w:rPr>
                <w:rFonts w:hint="eastAsia"/>
              </w:rPr>
              <w:t xml:space="preserve">表 </w:t>
            </w:r>
            <w:r w:rsidR="00994365" w:rsidRPr="006057A9">
              <w:rPr>
                <w:rFonts w:hint="eastAsia"/>
                <w:noProof/>
              </w:rPr>
              <w:t>33</w:t>
            </w:r>
            <w:bookmarkEnd w:id="89"/>
            <w:r w:rsidRPr="006057A9">
              <w:t xml:space="preserve">  </w:t>
            </w:r>
            <w:r w:rsidRPr="006057A9">
              <w:rPr>
                <w:rFonts w:hint="eastAsia"/>
              </w:rPr>
              <w:t>本项目危险废物贮存场所（设施）基本情况一览表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114"/>
              <w:gridCol w:w="768"/>
              <w:gridCol w:w="1512"/>
              <w:gridCol w:w="570"/>
              <w:gridCol w:w="1034"/>
              <w:gridCol w:w="1034"/>
              <w:gridCol w:w="857"/>
              <w:gridCol w:w="978"/>
            </w:tblGrid>
            <w:tr w:rsidR="006057A9" w:rsidRPr="006057A9" w14:paraId="0220B9A3" w14:textId="77777777">
              <w:trPr>
                <w:trHeight w:val="340"/>
              </w:trPr>
              <w:tc>
                <w:tcPr>
                  <w:tcW w:w="656" w:type="pct"/>
                  <w:vAlign w:val="center"/>
                </w:tcPr>
                <w:p w14:paraId="553F250E" w14:textId="77777777" w:rsidR="00D211F2" w:rsidRPr="006057A9" w:rsidRDefault="003B6E35">
                  <w:pPr>
                    <w:pStyle w:val="SSECa"/>
                  </w:pPr>
                  <w:r w:rsidRPr="006057A9">
                    <w:rPr>
                      <w:rFonts w:hint="eastAsia"/>
                    </w:rPr>
                    <w:t>贮存场所（设施）</w:t>
                  </w:r>
                </w:p>
                <w:p w14:paraId="727D651F" w14:textId="77777777" w:rsidR="00D211F2" w:rsidRPr="006057A9" w:rsidRDefault="003B6E35">
                  <w:pPr>
                    <w:pStyle w:val="SSECa"/>
                  </w:pPr>
                  <w:r w:rsidRPr="006057A9">
                    <w:rPr>
                      <w:rFonts w:hint="eastAsia"/>
                    </w:rPr>
                    <w:t>名称</w:t>
                  </w:r>
                </w:p>
              </w:tc>
              <w:tc>
                <w:tcPr>
                  <w:tcW w:w="615" w:type="pct"/>
                  <w:vAlign w:val="center"/>
                </w:tcPr>
                <w:p w14:paraId="4F9D4AB3" w14:textId="77777777" w:rsidR="00D211F2" w:rsidRPr="006057A9" w:rsidRDefault="003B6E35">
                  <w:pPr>
                    <w:pStyle w:val="SSECa"/>
                  </w:pPr>
                  <w:r w:rsidRPr="006057A9">
                    <w:rPr>
                      <w:rFonts w:hint="eastAsia"/>
                    </w:rPr>
                    <w:t>危险废物名称</w:t>
                  </w:r>
                </w:p>
              </w:tc>
              <w:tc>
                <w:tcPr>
                  <w:tcW w:w="424" w:type="pct"/>
                  <w:vAlign w:val="center"/>
                </w:tcPr>
                <w:p w14:paraId="6047995B" w14:textId="77777777" w:rsidR="00D211F2" w:rsidRPr="006057A9" w:rsidRDefault="003B6E35">
                  <w:pPr>
                    <w:pStyle w:val="SSECa"/>
                  </w:pPr>
                  <w:r w:rsidRPr="006057A9">
                    <w:rPr>
                      <w:rFonts w:hint="eastAsia"/>
                    </w:rPr>
                    <w:t>危险废物类别</w:t>
                  </w:r>
                </w:p>
              </w:tc>
              <w:tc>
                <w:tcPr>
                  <w:tcW w:w="835" w:type="pct"/>
                  <w:vAlign w:val="center"/>
                </w:tcPr>
                <w:p w14:paraId="35D31A37" w14:textId="77777777" w:rsidR="00D211F2" w:rsidRPr="006057A9" w:rsidRDefault="003B6E35">
                  <w:pPr>
                    <w:pStyle w:val="SSECa"/>
                  </w:pPr>
                  <w:r w:rsidRPr="006057A9">
                    <w:rPr>
                      <w:rFonts w:hint="eastAsia"/>
                    </w:rPr>
                    <w:t>危险废物代码</w:t>
                  </w:r>
                </w:p>
              </w:tc>
              <w:tc>
                <w:tcPr>
                  <w:tcW w:w="315" w:type="pct"/>
                  <w:vAlign w:val="center"/>
                </w:tcPr>
                <w:p w14:paraId="7EA187DE" w14:textId="77777777" w:rsidR="00D211F2" w:rsidRPr="006057A9" w:rsidRDefault="003B6E35">
                  <w:pPr>
                    <w:pStyle w:val="SSECa"/>
                  </w:pPr>
                  <w:r w:rsidRPr="006057A9">
                    <w:rPr>
                      <w:rFonts w:hint="eastAsia"/>
                    </w:rPr>
                    <w:t>位置</w:t>
                  </w:r>
                </w:p>
              </w:tc>
              <w:tc>
                <w:tcPr>
                  <w:tcW w:w="571" w:type="pct"/>
                  <w:vAlign w:val="center"/>
                </w:tcPr>
                <w:p w14:paraId="15E65254" w14:textId="77777777" w:rsidR="00D211F2" w:rsidRPr="006057A9" w:rsidRDefault="003B6E35">
                  <w:pPr>
                    <w:pStyle w:val="SSECa"/>
                  </w:pPr>
                  <w:r w:rsidRPr="006057A9">
                    <w:rPr>
                      <w:rFonts w:hint="eastAsia"/>
                    </w:rPr>
                    <w:t>占地面积</w:t>
                  </w:r>
                </w:p>
              </w:tc>
              <w:tc>
                <w:tcPr>
                  <w:tcW w:w="571" w:type="pct"/>
                  <w:vAlign w:val="center"/>
                </w:tcPr>
                <w:p w14:paraId="3FF10B9A" w14:textId="77777777" w:rsidR="00D211F2" w:rsidRPr="006057A9" w:rsidRDefault="003B6E35">
                  <w:pPr>
                    <w:pStyle w:val="SSECa"/>
                  </w:pPr>
                  <w:r w:rsidRPr="006057A9">
                    <w:rPr>
                      <w:rFonts w:hint="eastAsia"/>
                    </w:rPr>
                    <w:t>贮存方式</w:t>
                  </w:r>
                </w:p>
              </w:tc>
              <w:tc>
                <w:tcPr>
                  <w:tcW w:w="473" w:type="pct"/>
                  <w:vAlign w:val="center"/>
                </w:tcPr>
                <w:p w14:paraId="1D56D76F" w14:textId="77777777" w:rsidR="00D211F2" w:rsidRPr="006057A9" w:rsidRDefault="003B6E35">
                  <w:pPr>
                    <w:pStyle w:val="SSECa"/>
                  </w:pPr>
                  <w:r w:rsidRPr="006057A9">
                    <w:rPr>
                      <w:rFonts w:hint="eastAsia"/>
                    </w:rPr>
                    <w:t>贮存</w:t>
                  </w:r>
                </w:p>
                <w:p w14:paraId="2793718D" w14:textId="77777777" w:rsidR="00D211F2" w:rsidRPr="006057A9" w:rsidRDefault="003B6E35">
                  <w:pPr>
                    <w:pStyle w:val="SSECa"/>
                  </w:pPr>
                  <w:r w:rsidRPr="006057A9">
                    <w:rPr>
                      <w:rFonts w:hint="eastAsia"/>
                    </w:rPr>
                    <w:t>能力</w:t>
                  </w:r>
                </w:p>
              </w:tc>
              <w:tc>
                <w:tcPr>
                  <w:tcW w:w="540" w:type="pct"/>
                  <w:vAlign w:val="center"/>
                </w:tcPr>
                <w:p w14:paraId="5E77F8DA" w14:textId="77777777" w:rsidR="00D211F2" w:rsidRPr="006057A9" w:rsidRDefault="003B6E35">
                  <w:pPr>
                    <w:pStyle w:val="SSECa"/>
                  </w:pPr>
                  <w:r w:rsidRPr="006057A9">
                    <w:rPr>
                      <w:rFonts w:hint="eastAsia"/>
                    </w:rPr>
                    <w:t>贮存</w:t>
                  </w:r>
                </w:p>
                <w:p w14:paraId="3B9299BD" w14:textId="77777777" w:rsidR="00D211F2" w:rsidRPr="006057A9" w:rsidRDefault="003B6E35">
                  <w:pPr>
                    <w:pStyle w:val="SSECa"/>
                  </w:pPr>
                  <w:r w:rsidRPr="006057A9">
                    <w:rPr>
                      <w:rFonts w:hint="eastAsia"/>
                    </w:rPr>
                    <w:t>周期</w:t>
                  </w:r>
                </w:p>
              </w:tc>
            </w:tr>
            <w:tr w:rsidR="006057A9" w:rsidRPr="006057A9" w14:paraId="190EC02F" w14:textId="77777777">
              <w:trPr>
                <w:trHeight w:val="340"/>
              </w:trPr>
              <w:tc>
                <w:tcPr>
                  <w:tcW w:w="656" w:type="pct"/>
                  <w:vMerge w:val="restart"/>
                  <w:vAlign w:val="center"/>
                </w:tcPr>
                <w:p w14:paraId="3C7E4AC0" w14:textId="77777777" w:rsidR="00D211F2" w:rsidRPr="006057A9" w:rsidRDefault="003B6E35">
                  <w:pPr>
                    <w:pStyle w:val="SSECa"/>
                  </w:pPr>
                  <w:proofErr w:type="gramStart"/>
                  <w:r w:rsidRPr="006057A9">
                    <w:rPr>
                      <w:rFonts w:hint="eastAsia"/>
                    </w:rPr>
                    <w:t>危废贮存</w:t>
                  </w:r>
                  <w:proofErr w:type="gramEnd"/>
                  <w:r w:rsidRPr="006057A9">
                    <w:rPr>
                      <w:rFonts w:hint="eastAsia"/>
                    </w:rPr>
                    <w:t>点</w:t>
                  </w:r>
                </w:p>
              </w:tc>
              <w:tc>
                <w:tcPr>
                  <w:tcW w:w="615" w:type="pct"/>
                  <w:vAlign w:val="center"/>
                </w:tcPr>
                <w:p w14:paraId="54068BDB" w14:textId="77777777" w:rsidR="00D211F2" w:rsidRPr="006057A9" w:rsidRDefault="003B6E35">
                  <w:pPr>
                    <w:pStyle w:val="SSECa"/>
                  </w:pPr>
                  <w:r w:rsidRPr="006057A9">
                    <w:rPr>
                      <w:rFonts w:hint="eastAsia"/>
                    </w:rPr>
                    <w:t>废润滑油</w:t>
                  </w:r>
                </w:p>
              </w:tc>
              <w:tc>
                <w:tcPr>
                  <w:tcW w:w="424" w:type="pct"/>
                  <w:vAlign w:val="center"/>
                </w:tcPr>
                <w:p w14:paraId="1A3034D1" w14:textId="77777777" w:rsidR="00D211F2" w:rsidRPr="006057A9" w:rsidRDefault="003B6E35">
                  <w:pPr>
                    <w:pStyle w:val="SSECa"/>
                  </w:pPr>
                  <w:r w:rsidRPr="006057A9">
                    <w:rPr>
                      <w:rFonts w:hint="eastAsia"/>
                    </w:rPr>
                    <w:t>H</w:t>
                  </w:r>
                  <w:r w:rsidRPr="006057A9">
                    <w:t>W08</w:t>
                  </w:r>
                </w:p>
              </w:tc>
              <w:tc>
                <w:tcPr>
                  <w:tcW w:w="835" w:type="pct"/>
                  <w:vAlign w:val="center"/>
                </w:tcPr>
                <w:p w14:paraId="4666EAC0" w14:textId="77777777" w:rsidR="00D211F2" w:rsidRPr="006057A9" w:rsidRDefault="003B6E35">
                  <w:pPr>
                    <w:pStyle w:val="SSECa"/>
                  </w:pPr>
                  <w:r w:rsidRPr="006057A9">
                    <w:rPr>
                      <w:rFonts w:hint="eastAsia"/>
                    </w:rPr>
                    <w:t>900-249-08</w:t>
                  </w:r>
                </w:p>
              </w:tc>
              <w:tc>
                <w:tcPr>
                  <w:tcW w:w="315" w:type="pct"/>
                  <w:vMerge w:val="restart"/>
                  <w:vAlign w:val="center"/>
                </w:tcPr>
                <w:p w14:paraId="7548A3C2" w14:textId="77777777" w:rsidR="00D211F2" w:rsidRPr="006057A9" w:rsidRDefault="003B6E35">
                  <w:pPr>
                    <w:pStyle w:val="SSECa"/>
                  </w:pPr>
                  <w:r w:rsidRPr="006057A9">
                    <w:rPr>
                      <w:rFonts w:hint="eastAsia"/>
                    </w:rPr>
                    <w:t>井场南厂界</w:t>
                  </w:r>
                </w:p>
              </w:tc>
              <w:tc>
                <w:tcPr>
                  <w:tcW w:w="571" w:type="pct"/>
                  <w:vMerge w:val="restart"/>
                  <w:vAlign w:val="center"/>
                </w:tcPr>
                <w:p w14:paraId="7EBF4BC6" w14:textId="77777777" w:rsidR="00D211F2" w:rsidRPr="006057A9" w:rsidRDefault="003B6E35">
                  <w:pPr>
                    <w:pStyle w:val="SSECa"/>
                  </w:pPr>
                  <w:r w:rsidRPr="006057A9">
                    <w:t>10</w:t>
                  </w:r>
                  <w:r w:rsidRPr="006057A9">
                    <w:rPr>
                      <w:rFonts w:hint="eastAsia"/>
                    </w:rPr>
                    <w:t>m</w:t>
                  </w:r>
                  <w:r w:rsidRPr="006057A9">
                    <w:rPr>
                      <w:vertAlign w:val="superscript"/>
                    </w:rPr>
                    <w:t>2</w:t>
                  </w:r>
                </w:p>
              </w:tc>
              <w:tc>
                <w:tcPr>
                  <w:tcW w:w="571" w:type="pct"/>
                  <w:vAlign w:val="center"/>
                </w:tcPr>
                <w:p w14:paraId="0BCAE657" w14:textId="77777777" w:rsidR="00D211F2" w:rsidRPr="006057A9" w:rsidRDefault="003B6E35">
                  <w:pPr>
                    <w:pStyle w:val="SSECa"/>
                  </w:pPr>
                  <w:r w:rsidRPr="006057A9">
                    <w:rPr>
                      <w:rFonts w:hint="eastAsia"/>
                    </w:rPr>
                    <w:t>桶装</w:t>
                  </w:r>
                </w:p>
              </w:tc>
              <w:tc>
                <w:tcPr>
                  <w:tcW w:w="473" w:type="pct"/>
                  <w:vAlign w:val="center"/>
                </w:tcPr>
                <w:p w14:paraId="01F35161" w14:textId="77777777" w:rsidR="00D211F2" w:rsidRPr="006057A9" w:rsidRDefault="003B6E35">
                  <w:pPr>
                    <w:pStyle w:val="SSECa"/>
                  </w:pPr>
                  <w:r w:rsidRPr="006057A9">
                    <w:t>0.5</w:t>
                  </w:r>
                  <w:r w:rsidRPr="006057A9">
                    <w:rPr>
                      <w:rFonts w:hint="eastAsia"/>
                    </w:rPr>
                    <w:t>t</w:t>
                  </w:r>
                </w:p>
              </w:tc>
              <w:tc>
                <w:tcPr>
                  <w:tcW w:w="540" w:type="pct"/>
                  <w:vMerge w:val="restart"/>
                  <w:vAlign w:val="center"/>
                </w:tcPr>
                <w:p w14:paraId="6E85AB6F" w14:textId="77777777" w:rsidR="00D211F2" w:rsidRPr="006057A9" w:rsidRDefault="003B6E35">
                  <w:pPr>
                    <w:pStyle w:val="SSECa"/>
                  </w:pPr>
                  <w:r w:rsidRPr="006057A9">
                    <w:rPr>
                      <w:rFonts w:hint="eastAsia"/>
                    </w:rPr>
                    <w:t>最大贮存时间为1个施工周期</w:t>
                  </w:r>
                </w:p>
              </w:tc>
            </w:tr>
            <w:tr w:rsidR="006057A9" w:rsidRPr="006057A9" w14:paraId="4D85C40C" w14:textId="77777777">
              <w:trPr>
                <w:trHeight w:val="340"/>
              </w:trPr>
              <w:tc>
                <w:tcPr>
                  <w:tcW w:w="656" w:type="pct"/>
                  <w:vMerge/>
                  <w:vAlign w:val="center"/>
                </w:tcPr>
                <w:p w14:paraId="65EF830B" w14:textId="77777777" w:rsidR="00D211F2" w:rsidRPr="006057A9" w:rsidRDefault="00D211F2">
                  <w:pPr>
                    <w:pStyle w:val="SSECa"/>
                  </w:pPr>
                </w:p>
              </w:tc>
              <w:tc>
                <w:tcPr>
                  <w:tcW w:w="615" w:type="pct"/>
                  <w:vAlign w:val="center"/>
                </w:tcPr>
                <w:p w14:paraId="30833123" w14:textId="77777777" w:rsidR="00D211F2" w:rsidRPr="006057A9" w:rsidRDefault="003B6E35">
                  <w:pPr>
                    <w:pStyle w:val="SSECa"/>
                  </w:pPr>
                  <w:r w:rsidRPr="006057A9">
                    <w:rPr>
                      <w:rFonts w:hint="eastAsia"/>
                    </w:rPr>
                    <w:t>废润滑油桶</w:t>
                  </w:r>
                </w:p>
              </w:tc>
              <w:tc>
                <w:tcPr>
                  <w:tcW w:w="424" w:type="pct"/>
                  <w:vAlign w:val="center"/>
                </w:tcPr>
                <w:p w14:paraId="3400D406" w14:textId="77777777" w:rsidR="00D211F2" w:rsidRPr="006057A9" w:rsidRDefault="003B6E35">
                  <w:pPr>
                    <w:pStyle w:val="SSECa"/>
                  </w:pPr>
                  <w:r w:rsidRPr="006057A9">
                    <w:rPr>
                      <w:rFonts w:hint="eastAsia"/>
                    </w:rPr>
                    <w:t>H</w:t>
                  </w:r>
                  <w:r w:rsidRPr="006057A9">
                    <w:t>W08</w:t>
                  </w:r>
                </w:p>
              </w:tc>
              <w:tc>
                <w:tcPr>
                  <w:tcW w:w="835" w:type="pct"/>
                  <w:vAlign w:val="center"/>
                </w:tcPr>
                <w:p w14:paraId="1ED2A886" w14:textId="77777777" w:rsidR="00D211F2" w:rsidRPr="006057A9" w:rsidRDefault="003B6E35">
                  <w:pPr>
                    <w:pStyle w:val="SSECa"/>
                  </w:pPr>
                  <w:r w:rsidRPr="006057A9">
                    <w:rPr>
                      <w:rFonts w:hint="eastAsia"/>
                    </w:rPr>
                    <w:t>900-249-08</w:t>
                  </w:r>
                </w:p>
              </w:tc>
              <w:tc>
                <w:tcPr>
                  <w:tcW w:w="315" w:type="pct"/>
                  <w:vMerge/>
                  <w:vAlign w:val="center"/>
                </w:tcPr>
                <w:p w14:paraId="1297D4F4" w14:textId="77777777" w:rsidR="00D211F2" w:rsidRPr="006057A9" w:rsidRDefault="00D211F2">
                  <w:pPr>
                    <w:pStyle w:val="SSECa"/>
                  </w:pPr>
                </w:p>
              </w:tc>
              <w:tc>
                <w:tcPr>
                  <w:tcW w:w="571" w:type="pct"/>
                  <w:vMerge/>
                  <w:vAlign w:val="center"/>
                </w:tcPr>
                <w:p w14:paraId="65D157ED" w14:textId="77777777" w:rsidR="00D211F2" w:rsidRPr="006057A9" w:rsidRDefault="00D211F2">
                  <w:pPr>
                    <w:pStyle w:val="SSECa"/>
                  </w:pPr>
                </w:p>
              </w:tc>
              <w:tc>
                <w:tcPr>
                  <w:tcW w:w="571" w:type="pct"/>
                  <w:vAlign w:val="center"/>
                </w:tcPr>
                <w:p w14:paraId="2B26FD49" w14:textId="77777777" w:rsidR="00D211F2" w:rsidRPr="006057A9" w:rsidRDefault="003B6E35">
                  <w:pPr>
                    <w:pStyle w:val="SSECa"/>
                  </w:pPr>
                  <w:r w:rsidRPr="006057A9">
                    <w:rPr>
                      <w:rFonts w:hint="eastAsia"/>
                    </w:rPr>
                    <w:t>桶装</w:t>
                  </w:r>
                </w:p>
              </w:tc>
              <w:tc>
                <w:tcPr>
                  <w:tcW w:w="473" w:type="pct"/>
                  <w:vAlign w:val="center"/>
                </w:tcPr>
                <w:p w14:paraId="11CF995D" w14:textId="77777777" w:rsidR="00D211F2" w:rsidRPr="006057A9" w:rsidRDefault="003B6E35">
                  <w:pPr>
                    <w:pStyle w:val="SSECa"/>
                  </w:pPr>
                  <w:r w:rsidRPr="006057A9">
                    <w:t>0.03</w:t>
                  </w:r>
                  <w:r w:rsidRPr="006057A9">
                    <w:rPr>
                      <w:rFonts w:hint="eastAsia"/>
                    </w:rPr>
                    <w:t>t</w:t>
                  </w:r>
                </w:p>
              </w:tc>
              <w:tc>
                <w:tcPr>
                  <w:tcW w:w="540" w:type="pct"/>
                  <w:vMerge/>
                  <w:vAlign w:val="center"/>
                </w:tcPr>
                <w:p w14:paraId="643B2EF8" w14:textId="77777777" w:rsidR="00D211F2" w:rsidRPr="006057A9" w:rsidRDefault="00D211F2">
                  <w:pPr>
                    <w:pStyle w:val="SSECa"/>
                  </w:pPr>
                </w:p>
              </w:tc>
            </w:tr>
            <w:tr w:rsidR="006057A9" w:rsidRPr="006057A9" w14:paraId="7E0B1AFE" w14:textId="77777777">
              <w:trPr>
                <w:trHeight w:val="340"/>
              </w:trPr>
              <w:tc>
                <w:tcPr>
                  <w:tcW w:w="656" w:type="pct"/>
                  <w:vMerge/>
                  <w:vAlign w:val="center"/>
                </w:tcPr>
                <w:p w14:paraId="1FBEE60A" w14:textId="77777777" w:rsidR="00D211F2" w:rsidRPr="006057A9" w:rsidRDefault="00D211F2">
                  <w:pPr>
                    <w:pStyle w:val="SSECa"/>
                  </w:pPr>
                </w:p>
              </w:tc>
              <w:tc>
                <w:tcPr>
                  <w:tcW w:w="615" w:type="pct"/>
                  <w:vAlign w:val="center"/>
                </w:tcPr>
                <w:p w14:paraId="798BD3C3" w14:textId="77777777" w:rsidR="00D211F2" w:rsidRPr="006057A9" w:rsidRDefault="003B6E35">
                  <w:pPr>
                    <w:pStyle w:val="SSECa"/>
                  </w:pPr>
                  <w:r w:rsidRPr="006057A9">
                    <w:t>废弃的含油抹布、劳保用品</w:t>
                  </w:r>
                </w:p>
              </w:tc>
              <w:tc>
                <w:tcPr>
                  <w:tcW w:w="424" w:type="pct"/>
                  <w:vAlign w:val="center"/>
                </w:tcPr>
                <w:p w14:paraId="0447E0A5" w14:textId="77777777" w:rsidR="00D211F2" w:rsidRPr="006057A9" w:rsidRDefault="003B6E35">
                  <w:pPr>
                    <w:pStyle w:val="SSECa"/>
                  </w:pPr>
                  <w:r w:rsidRPr="006057A9">
                    <w:rPr>
                      <w:rFonts w:hint="eastAsia"/>
                    </w:rPr>
                    <w:t>H</w:t>
                  </w:r>
                  <w:r w:rsidRPr="006057A9">
                    <w:t>W49</w:t>
                  </w:r>
                </w:p>
              </w:tc>
              <w:tc>
                <w:tcPr>
                  <w:tcW w:w="835" w:type="pct"/>
                  <w:vAlign w:val="center"/>
                </w:tcPr>
                <w:p w14:paraId="5481D6B5" w14:textId="77777777" w:rsidR="00D211F2" w:rsidRPr="006057A9" w:rsidRDefault="003B6E35">
                  <w:pPr>
                    <w:pStyle w:val="SSECa"/>
                  </w:pPr>
                  <w:r w:rsidRPr="006057A9">
                    <w:rPr>
                      <w:rFonts w:hint="eastAsia"/>
                    </w:rPr>
                    <w:t>900-041-49</w:t>
                  </w:r>
                </w:p>
              </w:tc>
              <w:tc>
                <w:tcPr>
                  <w:tcW w:w="315" w:type="pct"/>
                  <w:vMerge/>
                  <w:vAlign w:val="center"/>
                </w:tcPr>
                <w:p w14:paraId="1416C382" w14:textId="77777777" w:rsidR="00D211F2" w:rsidRPr="006057A9" w:rsidRDefault="00D211F2">
                  <w:pPr>
                    <w:pStyle w:val="SSECa"/>
                  </w:pPr>
                </w:p>
              </w:tc>
              <w:tc>
                <w:tcPr>
                  <w:tcW w:w="571" w:type="pct"/>
                  <w:vMerge/>
                  <w:vAlign w:val="center"/>
                </w:tcPr>
                <w:p w14:paraId="48571F54" w14:textId="77777777" w:rsidR="00D211F2" w:rsidRPr="006057A9" w:rsidRDefault="00D211F2">
                  <w:pPr>
                    <w:pStyle w:val="SSECa"/>
                  </w:pPr>
                </w:p>
              </w:tc>
              <w:tc>
                <w:tcPr>
                  <w:tcW w:w="571" w:type="pct"/>
                  <w:vAlign w:val="center"/>
                </w:tcPr>
                <w:p w14:paraId="5159AFD5" w14:textId="77777777" w:rsidR="00D211F2" w:rsidRPr="006057A9" w:rsidRDefault="003B6E35">
                  <w:pPr>
                    <w:pStyle w:val="SSECa"/>
                  </w:pPr>
                  <w:r w:rsidRPr="006057A9">
                    <w:rPr>
                      <w:rFonts w:hint="eastAsia"/>
                    </w:rPr>
                    <w:t>袋装</w:t>
                  </w:r>
                </w:p>
              </w:tc>
              <w:tc>
                <w:tcPr>
                  <w:tcW w:w="473" w:type="pct"/>
                  <w:vAlign w:val="center"/>
                </w:tcPr>
                <w:p w14:paraId="78BB61CE" w14:textId="77777777" w:rsidR="00D211F2" w:rsidRPr="006057A9" w:rsidRDefault="003B6E35">
                  <w:pPr>
                    <w:pStyle w:val="SSECa"/>
                  </w:pPr>
                  <w:r w:rsidRPr="006057A9">
                    <w:t>0.1</w:t>
                  </w:r>
                  <w:r w:rsidRPr="006057A9">
                    <w:rPr>
                      <w:rFonts w:hint="eastAsia"/>
                    </w:rPr>
                    <w:t>t</w:t>
                  </w:r>
                </w:p>
              </w:tc>
              <w:tc>
                <w:tcPr>
                  <w:tcW w:w="540" w:type="pct"/>
                  <w:vMerge/>
                  <w:vAlign w:val="center"/>
                </w:tcPr>
                <w:p w14:paraId="47A41D76" w14:textId="77777777" w:rsidR="00D211F2" w:rsidRPr="006057A9" w:rsidRDefault="00D211F2">
                  <w:pPr>
                    <w:pStyle w:val="SSECa"/>
                  </w:pPr>
                </w:p>
              </w:tc>
            </w:tr>
          </w:tbl>
          <w:p w14:paraId="0B178E65" w14:textId="77777777" w:rsidR="00D211F2" w:rsidRPr="006057A9" w:rsidRDefault="003B6E35">
            <w:pPr>
              <w:pStyle w:val="SSECa"/>
              <w:jc w:val="left"/>
            </w:pPr>
            <w:r w:rsidRPr="006057A9">
              <w:rPr>
                <w:rFonts w:hint="eastAsia"/>
              </w:rPr>
              <w:t>注：废防渗材料</w:t>
            </w:r>
            <w:proofErr w:type="gramStart"/>
            <w:r w:rsidRPr="006057A9">
              <w:rPr>
                <w:rFonts w:hint="eastAsia"/>
              </w:rPr>
              <w:t>不在危废贮存</w:t>
            </w:r>
            <w:proofErr w:type="gramEnd"/>
            <w:r w:rsidRPr="006057A9">
              <w:rPr>
                <w:rFonts w:hint="eastAsia"/>
              </w:rPr>
              <w:t>点暂存；正常情况下不产生废弃油基钻井泥浆、油基岩屑，产生后不在井场暂存，直接委托有资质单位处置。</w:t>
            </w:r>
          </w:p>
          <w:p w14:paraId="21BE5F95" w14:textId="77777777" w:rsidR="00D211F2" w:rsidRPr="006057A9" w:rsidRDefault="00D211F2">
            <w:pPr>
              <w:pStyle w:val="35"/>
            </w:pPr>
          </w:p>
          <w:p w14:paraId="1F659506" w14:textId="0A5F5992" w:rsidR="00D211F2" w:rsidRPr="006057A9" w:rsidRDefault="003B6E35">
            <w:pPr>
              <w:pStyle w:val="a8"/>
              <w:spacing w:before="120"/>
            </w:pPr>
            <w:bookmarkStart w:id="90" w:name="_Ref132219989"/>
            <w:r w:rsidRPr="006057A9">
              <w:rPr>
                <w:rFonts w:hint="eastAsia"/>
              </w:rPr>
              <w:t xml:space="preserve">表 </w:t>
            </w:r>
            <w:r w:rsidR="00994365" w:rsidRPr="006057A9">
              <w:rPr>
                <w:rFonts w:hint="eastAsia"/>
                <w:noProof/>
              </w:rPr>
              <w:t>34</w:t>
            </w:r>
            <w:bookmarkEnd w:id="90"/>
            <w:r w:rsidRPr="006057A9">
              <w:t xml:space="preserve">  </w:t>
            </w:r>
            <w:r w:rsidRPr="006057A9">
              <w:rPr>
                <w:rFonts w:hint="eastAsia"/>
              </w:rPr>
              <w:t>本项目施工期固体废物产生量统计表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8"/>
              <w:gridCol w:w="974"/>
              <w:gridCol w:w="748"/>
              <w:gridCol w:w="1947"/>
              <w:gridCol w:w="972"/>
              <w:gridCol w:w="1298"/>
              <w:gridCol w:w="1785"/>
              <w:gridCol w:w="712"/>
            </w:tblGrid>
            <w:tr w:rsidR="006057A9" w:rsidRPr="006057A9" w14:paraId="4DC3FD58" w14:textId="77777777">
              <w:trPr>
                <w:trHeight w:val="340"/>
              </w:trPr>
              <w:tc>
                <w:tcPr>
                  <w:tcW w:w="341" w:type="pct"/>
                  <w:tcBorders>
                    <w:top w:val="single" w:sz="4" w:space="0" w:color="auto"/>
                    <w:left w:val="single" w:sz="4" w:space="0" w:color="auto"/>
                    <w:bottom w:val="single" w:sz="4" w:space="0" w:color="auto"/>
                    <w:right w:val="single" w:sz="4" w:space="0" w:color="auto"/>
                  </w:tcBorders>
                  <w:vAlign w:val="center"/>
                </w:tcPr>
                <w:p w14:paraId="1712BC02" w14:textId="77777777" w:rsidR="00D211F2" w:rsidRPr="006057A9" w:rsidRDefault="003B6E35">
                  <w:pPr>
                    <w:pStyle w:val="SSECa"/>
                  </w:pPr>
                  <w:r w:rsidRPr="006057A9">
                    <w:rPr>
                      <w:rFonts w:hint="eastAsia"/>
                    </w:rPr>
                    <w:t>名称</w:t>
                  </w:r>
                </w:p>
              </w:tc>
              <w:tc>
                <w:tcPr>
                  <w:tcW w:w="538" w:type="pct"/>
                  <w:tcBorders>
                    <w:top w:val="single" w:sz="4" w:space="0" w:color="auto"/>
                    <w:left w:val="single" w:sz="4" w:space="0" w:color="auto"/>
                    <w:bottom w:val="single" w:sz="4" w:space="0" w:color="auto"/>
                    <w:right w:val="single" w:sz="4" w:space="0" w:color="auto"/>
                  </w:tcBorders>
                  <w:vAlign w:val="center"/>
                </w:tcPr>
                <w:p w14:paraId="44C34E60" w14:textId="77777777" w:rsidR="00D211F2" w:rsidRPr="006057A9" w:rsidRDefault="003B6E35">
                  <w:pPr>
                    <w:pStyle w:val="SSECa"/>
                  </w:pPr>
                  <w:r w:rsidRPr="006057A9">
                    <w:rPr>
                      <w:rFonts w:hint="eastAsia"/>
                    </w:rPr>
                    <w:t>产生量</w:t>
                  </w:r>
                </w:p>
              </w:tc>
              <w:tc>
                <w:tcPr>
                  <w:tcW w:w="413" w:type="pct"/>
                  <w:tcBorders>
                    <w:top w:val="single" w:sz="4" w:space="0" w:color="auto"/>
                    <w:left w:val="single" w:sz="4" w:space="0" w:color="auto"/>
                    <w:bottom w:val="single" w:sz="4" w:space="0" w:color="auto"/>
                    <w:right w:val="single" w:sz="4" w:space="0" w:color="auto"/>
                  </w:tcBorders>
                  <w:vAlign w:val="center"/>
                </w:tcPr>
                <w:p w14:paraId="13A294D1" w14:textId="77777777" w:rsidR="00D211F2" w:rsidRPr="006057A9" w:rsidRDefault="003B6E35">
                  <w:pPr>
                    <w:pStyle w:val="SSECa"/>
                  </w:pPr>
                  <w:r w:rsidRPr="006057A9">
                    <w:rPr>
                      <w:rFonts w:hint="eastAsia"/>
                    </w:rPr>
                    <w:t>主要</w:t>
                  </w:r>
                </w:p>
                <w:p w14:paraId="5F33C488" w14:textId="77777777" w:rsidR="00D211F2" w:rsidRPr="006057A9" w:rsidRDefault="003B6E35">
                  <w:pPr>
                    <w:pStyle w:val="SSECa"/>
                  </w:pPr>
                  <w:r w:rsidRPr="006057A9">
                    <w:rPr>
                      <w:rFonts w:hint="eastAsia"/>
                    </w:rPr>
                    <w:t>成分</w:t>
                  </w:r>
                </w:p>
              </w:tc>
              <w:tc>
                <w:tcPr>
                  <w:tcW w:w="1075" w:type="pct"/>
                  <w:tcBorders>
                    <w:top w:val="single" w:sz="4" w:space="0" w:color="auto"/>
                    <w:left w:val="single" w:sz="4" w:space="0" w:color="auto"/>
                    <w:bottom w:val="single" w:sz="4" w:space="0" w:color="auto"/>
                    <w:right w:val="single" w:sz="4" w:space="0" w:color="auto"/>
                  </w:tcBorders>
                  <w:vAlign w:val="center"/>
                </w:tcPr>
                <w:p w14:paraId="60076E7F" w14:textId="77777777" w:rsidR="00D211F2" w:rsidRPr="006057A9" w:rsidRDefault="003B6E35">
                  <w:pPr>
                    <w:pStyle w:val="SSECa"/>
                  </w:pPr>
                  <w:r w:rsidRPr="006057A9">
                    <w:rPr>
                      <w:rFonts w:hint="eastAsia"/>
                    </w:rPr>
                    <w:t>处置方式</w:t>
                  </w:r>
                </w:p>
              </w:tc>
              <w:tc>
                <w:tcPr>
                  <w:tcW w:w="537" w:type="pct"/>
                  <w:tcBorders>
                    <w:top w:val="single" w:sz="4" w:space="0" w:color="auto"/>
                    <w:left w:val="single" w:sz="4" w:space="0" w:color="auto"/>
                    <w:bottom w:val="single" w:sz="4" w:space="0" w:color="auto"/>
                    <w:right w:val="single" w:sz="4" w:space="0" w:color="auto"/>
                  </w:tcBorders>
                  <w:vAlign w:val="center"/>
                </w:tcPr>
                <w:p w14:paraId="1826D6DB" w14:textId="77777777" w:rsidR="00D211F2" w:rsidRPr="006057A9" w:rsidRDefault="003B6E35">
                  <w:pPr>
                    <w:pStyle w:val="SSECa"/>
                  </w:pPr>
                  <w:r w:rsidRPr="006057A9">
                    <w:rPr>
                      <w:rFonts w:hint="eastAsia"/>
                    </w:rPr>
                    <w:t>排放量（t）</w:t>
                  </w:r>
                </w:p>
              </w:tc>
              <w:tc>
                <w:tcPr>
                  <w:tcW w:w="717" w:type="pct"/>
                  <w:tcBorders>
                    <w:top w:val="single" w:sz="4" w:space="0" w:color="auto"/>
                    <w:left w:val="single" w:sz="4" w:space="0" w:color="auto"/>
                    <w:bottom w:val="single" w:sz="4" w:space="0" w:color="auto"/>
                    <w:right w:val="single" w:sz="4" w:space="0" w:color="auto"/>
                  </w:tcBorders>
                  <w:vAlign w:val="center"/>
                </w:tcPr>
                <w:p w14:paraId="250D456F" w14:textId="77777777" w:rsidR="00D211F2" w:rsidRPr="006057A9" w:rsidRDefault="003B6E35">
                  <w:pPr>
                    <w:pStyle w:val="SSECa"/>
                  </w:pPr>
                  <w:r w:rsidRPr="006057A9">
                    <w:rPr>
                      <w:rFonts w:hint="eastAsia"/>
                    </w:rPr>
                    <w:t>一般固废/危险废物</w:t>
                  </w:r>
                </w:p>
                <w:p w14:paraId="092D7DCE" w14:textId="77777777" w:rsidR="00D211F2" w:rsidRPr="006057A9" w:rsidRDefault="003B6E35">
                  <w:pPr>
                    <w:pStyle w:val="SSECa"/>
                  </w:pPr>
                  <w:r w:rsidRPr="006057A9">
                    <w:rPr>
                      <w:rFonts w:hint="eastAsia"/>
                    </w:rPr>
                    <w:t>类别</w:t>
                  </w:r>
                </w:p>
              </w:tc>
              <w:tc>
                <w:tcPr>
                  <w:tcW w:w="986" w:type="pct"/>
                  <w:tcBorders>
                    <w:top w:val="single" w:sz="4" w:space="0" w:color="auto"/>
                    <w:left w:val="single" w:sz="4" w:space="0" w:color="auto"/>
                    <w:bottom w:val="single" w:sz="4" w:space="0" w:color="auto"/>
                    <w:right w:val="single" w:sz="4" w:space="0" w:color="auto"/>
                  </w:tcBorders>
                  <w:vAlign w:val="center"/>
                </w:tcPr>
                <w:p w14:paraId="31401071" w14:textId="77777777" w:rsidR="00D211F2" w:rsidRPr="006057A9" w:rsidRDefault="003B6E35">
                  <w:pPr>
                    <w:pStyle w:val="SSECa"/>
                  </w:pPr>
                  <w:r w:rsidRPr="006057A9">
                    <w:rPr>
                      <w:rFonts w:hint="eastAsia"/>
                    </w:rPr>
                    <w:t>一般固废代码</w:t>
                  </w:r>
                </w:p>
                <w:p w14:paraId="01C39945" w14:textId="77777777" w:rsidR="00D211F2" w:rsidRPr="006057A9" w:rsidRDefault="003B6E35">
                  <w:pPr>
                    <w:pStyle w:val="SSECa"/>
                  </w:pPr>
                  <w:r w:rsidRPr="006057A9">
                    <w:rPr>
                      <w:rFonts w:hint="eastAsia"/>
                    </w:rPr>
                    <w:t>/危险废物代码</w:t>
                  </w:r>
                </w:p>
              </w:tc>
              <w:tc>
                <w:tcPr>
                  <w:tcW w:w="394" w:type="pct"/>
                  <w:tcBorders>
                    <w:top w:val="single" w:sz="4" w:space="0" w:color="auto"/>
                    <w:left w:val="single" w:sz="4" w:space="0" w:color="auto"/>
                    <w:bottom w:val="single" w:sz="4" w:space="0" w:color="auto"/>
                    <w:right w:val="single" w:sz="4" w:space="0" w:color="auto"/>
                  </w:tcBorders>
                  <w:vAlign w:val="center"/>
                </w:tcPr>
                <w:p w14:paraId="47DB93DA" w14:textId="77777777" w:rsidR="00D211F2" w:rsidRPr="006057A9" w:rsidRDefault="003B6E35">
                  <w:pPr>
                    <w:pStyle w:val="SSECa"/>
                  </w:pPr>
                  <w:r w:rsidRPr="006057A9">
                    <w:rPr>
                      <w:rFonts w:hint="eastAsia"/>
                    </w:rPr>
                    <w:t>危险特性</w:t>
                  </w:r>
                </w:p>
              </w:tc>
            </w:tr>
            <w:tr w:rsidR="006057A9" w:rsidRPr="006057A9" w14:paraId="7A5EEFD2" w14:textId="77777777">
              <w:trPr>
                <w:trHeight w:val="340"/>
              </w:trPr>
              <w:tc>
                <w:tcPr>
                  <w:tcW w:w="341" w:type="pct"/>
                  <w:vMerge w:val="restart"/>
                  <w:tcBorders>
                    <w:top w:val="single" w:sz="4" w:space="0" w:color="auto"/>
                    <w:left w:val="single" w:sz="4" w:space="0" w:color="auto"/>
                    <w:right w:val="single" w:sz="4" w:space="0" w:color="auto"/>
                  </w:tcBorders>
                  <w:vAlign w:val="center"/>
                </w:tcPr>
                <w:p w14:paraId="72DB0011" w14:textId="77777777" w:rsidR="00D211F2" w:rsidRPr="006057A9" w:rsidRDefault="003B6E35">
                  <w:pPr>
                    <w:pStyle w:val="SSECa"/>
                  </w:pPr>
                  <w:r w:rsidRPr="006057A9">
                    <w:rPr>
                      <w:rFonts w:hint="eastAsia"/>
                    </w:rPr>
                    <w:t>钻井固废</w:t>
                  </w:r>
                </w:p>
              </w:tc>
              <w:tc>
                <w:tcPr>
                  <w:tcW w:w="538" w:type="pct"/>
                  <w:tcBorders>
                    <w:top w:val="single" w:sz="4" w:space="0" w:color="auto"/>
                    <w:left w:val="single" w:sz="4" w:space="0" w:color="auto"/>
                    <w:bottom w:val="single" w:sz="4" w:space="0" w:color="auto"/>
                    <w:right w:val="single" w:sz="4" w:space="0" w:color="auto"/>
                  </w:tcBorders>
                  <w:vAlign w:val="center"/>
                </w:tcPr>
                <w:p w14:paraId="569E89FB" w14:textId="77777777" w:rsidR="00D211F2" w:rsidRPr="006057A9" w:rsidRDefault="003B6E35">
                  <w:pPr>
                    <w:pStyle w:val="SSECa"/>
                  </w:pPr>
                  <w:r w:rsidRPr="006057A9">
                    <w:rPr>
                      <w:rFonts w:hint="eastAsia"/>
                    </w:rPr>
                    <w:t>5287t</w:t>
                  </w:r>
                </w:p>
              </w:tc>
              <w:tc>
                <w:tcPr>
                  <w:tcW w:w="413" w:type="pct"/>
                  <w:tcBorders>
                    <w:top w:val="single" w:sz="4" w:space="0" w:color="auto"/>
                    <w:left w:val="single" w:sz="4" w:space="0" w:color="auto"/>
                    <w:bottom w:val="single" w:sz="4" w:space="0" w:color="auto"/>
                    <w:right w:val="single" w:sz="4" w:space="0" w:color="auto"/>
                  </w:tcBorders>
                  <w:vAlign w:val="center"/>
                </w:tcPr>
                <w:p w14:paraId="1B203B20" w14:textId="77777777" w:rsidR="00D211F2" w:rsidRPr="006057A9" w:rsidRDefault="003B6E35">
                  <w:pPr>
                    <w:pStyle w:val="SSECa"/>
                  </w:pPr>
                  <w:r w:rsidRPr="006057A9">
                    <w:rPr>
                      <w:rFonts w:hint="eastAsia"/>
                    </w:rPr>
                    <w:t>岩屑</w:t>
                  </w:r>
                </w:p>
              </w:tc>
              <w:tc>
                <w:tcPr>
                  <w:tcW w:w="1075" w:type="pct"/>
                  <w:tcBorders>
                    <w:top w:val="single" w:sz="4" w:space="0" w:color="auto"/>
                    <w:left w:val="single" w:sz="4" w:space="0" w:color="auto"/>
                    <w:bottom w:val="single" w:sz="4" w:space="0" w:color="auto"/>
                    <w:right w:val="single" w:sz="4" w:space="0" w:color="auto"/>
                  </w:tcBorders>
                  <w:vAlign w:val="center"/>
                </w:tcPr>
                <w:p w14:paraId="3E890567" w14:textId="77777777" w:rsidR="00D211F2" w:rsidRPr="006057A9" w:rsidRDefault="003B6E35">
                  <w:pPr>
                    <w:pStyle w:val="SSECa"/>
                  </w:pPr>
                  <w:r w:rsidRPr="006057A9">
                    <w:rPr>
                      <w:rFonts w:hint="eastAsia"/>
                    </w:rPr>
                    <w:t>交由专业单位进行无害化处理</w:t>
                  </w:r>
                </w:p>
              </w:tc>
              <w:tc>
                <w:tcPr>
                  <w:tcW w:w="537" w:type="pct"/>
                  <w:tcBorders>
                    <w:top w:val="single" w:sz="4" w:space="0" w:color="auto"/>
                    <w:left w:val="single" w:sz="4" w:space="0" w:color="auto"/>
                    <w:bottom w:val="single" w:sz="4" w:space="0" w:color="auto"/>
                    <w:right w:val="single" w:sz="4" w:space="0" w:color="auto"/>
                  </w:tcBorders>
                  <w:vAlign w:val="center"/>
                </w:tcPr>
                <w:p w14:paraId="29A124E6" w14:textId="77777777" w:rsidR="00D211F2" w:rsidRPr="006057A9" w:rsidRDefault="003B6E35">
                  <w:pPr>
                    <w:pStyle w:val="SSECa"/>
                  </w:pPr>
                  <w:r w:rsidRPr="006057A9">
                    <w:rPr>
                      <w:rFonts w:hint="eastAsia"/>
                    </w:rPr>
                    <w:t>0</w:t>
                  </w:r>
                </w:p>
              </w:tc>
              <w:tc>
                <w:tcPr>
                  <w:tcW w:w="717" w:type="pct"/>
                  <w:tcBorders>
                    <w:top w:val="single" w:sz="4" w:space="0" w:color="auto"/>
                    <w:left w:val="single" w:sz="4" w:space="0" w:color="auto"/>
                    <w:bottom w:val="single" w:sz="4" w:space="0" w:color="auto"/>
                    <w:right w:val="single" w:sz="4" w:space="0" w:color="auto"/>
                  </w:tcBorders>
                  <w:vAlign w:val="center"/>
                </w:tcPr>
                <w:p w14:paraId="26115549" w14:textId="77777777" w:rsidR="00D211F2" w:rsidRPr="006057A9" w:rsidRDefault="003B6E35">
                  <w:pPr>
                    <w:pStyle w:val="SSECa"/>
                  </w:pPr>
                  <w:r w:rsidRPr="006057A9">
                    <w:t>SW12</w:t>
                  </w:r>
                </w:p>
                <w:p w14:paraId="0201A12C" w14:textId="77777777" w:rsidR="00D211F2" w:rsidRPr="006057A9" w:rsidRDefault="003B6E35">
                  <w:pPr>
                    <w:pStyle w:val="SSECa"/>
                  </w:pPr>
                  <w:r w:rsidRPr="006057A9">
                    <w:rPr>
                      <w:rFonts w:hint="eastAsia"/>
                    </w:rPr>
                    <w:t>钻井岩屑</w:t>
                  </w:r>
                </w:p>
              </w:tc>
              <w:tc>
                <w:tcPr>
                  <w:tcW w:w="986" w:type="pct"/>
                  <w:tcBorders>
                    <w:top w:val="single" w:sz="4" w:space="0" w:color="auto"/>
                    <w:left w:val="single" w:sz="4" w:space="0" w:color="auto"/>
                    <w:bottom w:val="single" w:sz="4" w:space="0" w:color="auto"/>
                    <w:right w:val="single" w:sz="4" w:space="0" w:color="auto"/>
                  </w:tcBorders>
                  <w:vAlign w:val="center"/>
                </w:tcPr>
                <w:p w14:paraId="1390CBAF" w14:textId="77777777" w:rsidR="00D211F2" w:rsidRPr="006057A9" w:rsidRDefault="003B6E35">
                  <w:pPr>
                    <w:pStyle w:val="SSECa"/>
                    <w:rPr>
                      <w:rFonts w:cs="仿宋_GB2312"/>
                      <w:bCs/>
                    </w:rPr>
                  </w:pPr>
                  <w:r w:rsidRPr="006057A9">
                    <w:t>071-001-S12水基钻井岩屑和泥浆（石油）。以水为连续相配制钻井泥浆用于石油开采所产生的废弃钻井岩屑和泥浆（不包括废弃聚</w:t>
                  </w:r>
                  <w:proofErr w:type="gramStart"/>
                  <w:r w:rsidRPr="006057A9">
                    <w:t>磺</w:t>
                  </w:r>
                  <w:proofErr w:type="gramEnd"/>
                  <w:r w:rsidRPr="006057A9">
                    <w:t>体系泥浆）</w:t>
                  </w:r>
                </w:p>
              </w:tc>
              <w:tc>
                <w:tcPr>
                  <w:tcW w:w="394" w:type="pct"/>
                  <w:tcBorders>
                    <w:top w:val="single" w:sz="4" w:space="0" w:color="auto"/>
                    <w:left w:val="single" w:sz="4" w:space="0" w:color="auto"/>
                    <w:bottom w:val="single" w:sz="4" w:space="0" w:color="auto"/>
                    <w:right w:val="single" w:sz="4" w:space="0" w:color="auto"/>
                  </w:tcBorders>
                  <w:vAlign w:val="center"/>
                </w:tcPr>
                <w:p w14:paraId="34E2C2FB" w14:textId="77777777" w:rsidR="00D211F2" w:rsidRPr="006057A9" w:rsidRDefault="003B6E35">
                  <w:pPr>
                    <w:pStyle w:val="SSECa"/>
                  </w:pPr>
                  <w:r w:rsidRPr="006057A9">
                    <w:rPr>
                      <w:rFonts w:hint="eastAsia"/>
                    </w:rPr>
                    <w:t>/</w:t>
                  </w:r>
                </w:p>
              </w:tc>
            </w:tr>
            <w:tr w:rsidR="006057A9" w:rsidRPr="006057A9" w14:paraId="1BBA26D9" w14:textId="77777777">
              <w:trPr>
                <w:trHeight w:val="340"/>
              </w:trPr>
              <w:tc>
                <w:tcPr>
                  <w:tcW w:w="341" w:type="pct"/>
                  <w:vMerge/>
                  <w:tcBorders>
                    <w:left w:val="single" w:sz="4" w:space="0" w:color="auto"/>
                    <w:bottom w:val="single" w:sz="4" w:space="0" w:color="auto"/>
                    <w:right w:val="single" w:sz="4" w:space="0" w:color="auto"/>
                  </w:tcBorders>
                  <w:vAlign w:val="center"/>
                </w:tcPr>
                <w:p w14:paraId="272346EC" w14:textId="77777777" w:rsidR="00D211F2" w:rsidRPr="006057A9" w:rsidRDefault="00D211F2">
                  <w:pPr>
                    <w:pStyle w:val="SSECa"/>
                  </w:pPr>
                </w:p>
              </w:tc>
              <w:tc>
                <w:tcPr>
                  <w:tcW w:w="538" w:type="pct"/>
                  <w:tcBorders>
                    <w:top w:val="single" w:sz="4" w:space="0" w:color="auto"/>
                    <w:left w:val="single" w:sz="4" w:space="0" w:color="auto"/>
                    <w:bottom w:val="single" w:sz="4" w:space="0" w:color="auto"/>
                    <w:right w:val="single" w:sz="4" w:space="0" w:color="auto"/>
                  </w:tcBorders>
                  <w:vAlign w:val="center"/>
                </w:tcPr>
                <w:p w14:paraId="0F649A7D" w14:textId="77777777" w:rsidR="00D211F2" w:rsidRPr="006057A9" w:rsidRDefault="003B6E35">
                  <w:pPr>
                    <w:pStyle w:val="SSECa"/>
                  </w:pPr>
                  <w:r w:rsidRPr="006057A9">
                    <w:rPr>
                      <w:rFonts w:hAnsi="宋体" w:hint="eastAsia"/>
                    </w:rPr>
                    <w:t>正常情况下不产生</w:t>
                  </w:r>
                </w:p>
              </w:tc>
              <w:tc>
                <w:tcPr>
                  <w:tcW w:w="413" w:type="pct"/>
                  <w:tcBorders>
                    <w:top w:val="single" w:sz="4" w:space="0" w:color="auto"/>
                    <w:left w:val="single" w:sz="4" w:space="0" w:color="auto"/>
                    <w:bottom w:val="single" w:sz="4" w:space="0" w:color="auto"/>
                    <w:right w:val="single" w:sz="4" w:space="0" w:color="auto"/>
                  </w:tcBorders>
                  <w:vAlign w:val="center"/>
                </w:tcPr>
                <w:p w14:paraId="21875D37" w14:textId="77777777" w:rsidR="00D211F2" w:rsidRPr="006057A9" w:rsidRDefault="003B6E35">
                  <w:pPr>
                    <w:pStyle w:val="SSECa"/>
                  </w:pPr>
                  <w:r w:rsidRPr="006057A9">
                    <w:rPr>
                      <w:rFonts w:hint="eastAsia"/>
                    </w:rPr>
                    <w:t>废弃油基钻井泥浆、油基岩屑</w:t>
                  </w:r>
                </w:p>
              </w:tc>
              <w:tc>
                <w:tcPr>
                  <w:tcW w:w="1075" w:type="pct"/>
                  <w:tcBorders>
                    <w:top w:val="single" w:sz="4" w:space="0" w:color="auto"/>
                    <w:left w:val="single" w:sz="4" w:space="0" w:color="auto"/>
                    <w:bottom w:val="single" w:sz="4" w:space="0" w:color="auto"/>
                    <w:right w:val="single" w:sz="4" w:space="0" w:color="auto"/>
                  </w:tcBorders>
                  <w:vAlign w:val="center"/>
                </w:tcPr>
                <w:p w14:paraId="610FDC79" w14:textId="77777777" w:rsidR="00D211F2" w:rsidRPr="006057A9" w:rsidRDefault="003B6E35">
                  <w:pPr>
                    <w:pStyle w:val="SSECa"/>
                  </w:pPr>
                  <w:r w:rsidRPr="006057A9">
                    <w:rPr>
                      <w:rFonts w:hAnsi="宋体" w:hint="eastAsia"/>
                    </w:rPr>
                    <w:t>委托有资质单位处置</w:t>
                  </w:r>
                </w:p>
              </w:tc>
              <w:tc>
                <w:tcPr>
                  <w:tcW w:w="537" w:type="pct"/>
                  <w:tcBorders>
                    <w:top w:val="single" w:sz="4" w:space="0" w:color="auto"/>
                    <w:left w:val="single" w:sz="4" w:space="0" w:color="auto"/>
                    <w:bottom w:val="single" w:sz="4" w:space="0" w:color="auto"/>
                    <w:right w:val="single" w:sz="4" w:space="0" w:color="auto"/>
                  </w:tcBorders>
                  <w:vAlign w:val="center"/>
                </w:tcPr>
                <w:p w14:paraId="3889F176" w14:textId="77777777" w:rsidR="00D211F2" w:rsidRPr="006057A9" w:rsidRDefault="003B6E35">
                  <w:pPr>
                    <w:pStyle w:val="SSECa"/>
                  </w:pPr>
                  <w:r w:rsidRPr="006057A9">
                    <w:rPr>
                      <w:rFonts w:hAnsi="宋体" w:hint="eastAsia"/>
                    </w:rPr>
                    <w:t>/</w:t>
                  </w:r>
                </w:p>
              </w:tc>
              <w:tc>
                <w:tcPr>
                  <w:tcW w:w="717" w:type="pct"/>
                  <w:tcBorders>
                    <w:top w:val="single" w:sz="4" w:space="0" w:color="auto"/>
                    <w:left w:val="single" w:sz="4" w:space="0" w:color="auto"/>
                    <w:bottom w:val="single" w:sz="4" w:space="0" w:color="auto"/>
                    <w:right w:val="single" w:sz="4" w:space="0" w:color="auto"/>
                  </w:tcBorders>
                  <w:vAlign w:val="center"/>
                </w:tcPr>
                <w:p w14:paraId="1F011E1A" w14:textId="77777777" w:rsidR="00D211F2" w:rsidRPr="006057A9" w:rsidRDefault="003B6E35">
                  <w:pPr>
                    <w:pStyle w:val="SSECa"/>
                  </w:pPr>
                  <w:r w:rsidRPr="006057A9">
                    <w:rPr>
                      <w:rFonts w:hAnsi="宋体" w:hint="eastAsia"/>
                    </w:rPr>
                    <w:t>HW08 废矿物油与含矿物油废物</w:t>
                  </w:r>
                </w:p>
              </w:tc>
              <w:tc>
                <w:tcPr>
                  <w:tcW w:w="986" w:type="pct"/>
                  <w:tcBorders>
                    <w:top w:val="single" w:sz="4" w:space="0" w:color="auto"/>
                    <w:left w:val="single" w:sz="4" w:space="0" w:color="auto"/>
                    <w:bottom w:val="single" w:sz="4" w:space="0" w:color="auto"/>
                    <w:right w:val="single" w:sz="4" w:space="0" w:color="auto"/>
                  </w:tcBorders>
                  <w:vAlign w:val="center"/>
                </w:tcPr>
                <w:p w14:paraId="08EC83F2" w14:textId="77777777" w:rsidR="00D211F2" w:rsidRPr="006057A9" w:rsidRDefault="003B6E35">
                  <w:pPr>
                    <w:pStyle w:val="SSECa"/>
                  </w:pPr>
                  <w:r w:rsidRPr="006057A9">
                    <w:rPr>
                      <w:rFonts w:hAnsi="宋体" w:hint="eastAsia"/>
                    </w:rPr>
                    <w:t>071-002-08以矿物油为连续相配制钻井泥浆用于石油开采所产生的钻井岩屑和废弃钻井泥浆</w:t>
                  </w:r>
                </w:p>
              </w:tc>
              <w:tc>
                <w:tcPr>
                  <w:tcW w:w="394" w:type="pct"/>
                  <w:tcBorders>
                    <w:top w:val="single" w:sz="4" w:space="0" w:color="auto"/>
                    <w:left w:val="single" w:sz="4" w:space="0" w:color="auto"/>
                    <w:bottom w:val="single" w:sz="4" w:space="0" w:color="auto"/>
                    <w:right w:val="single" w:sz="4" w:space="0" w:color="auto"/>
                  </w:tcBorders>
                  <w:vAlign w:val="center"/>
                </w:tcPr>
                <w:p w14:paraId="748E8CBD" w14:textId="77777777" w:rsidR="00D211F2" w:rsidRPr="006057A9" w:rsidRDefault="003B6E35">
                  <w:pPr>
                    <w:pStyle w:val="SSECa"/>
                  </w:pPr>
                  <w:r w:rsidRPr="006057A9">
                    <w:rPr>
                      <w:rFonts w:hAnsi="宋体" w:hint="eastAsia"/>
                    </w:rPr>
                    <w:t>T</w:t>
                  </w:r>
                </w:p>
              </w:tc>
            </w:tr>
            <w:tr w:rsidR="006057A9" w:rsidRPr="006057A9" w14:paraId="01C7CB81" w14:textId="77777777">
              <w:trPr>
                <w:trHeight w:val="340"/>
              </w:trPr>
              <w:tc>
                <w:tcPr>
                  <w:tcW w:w="341" w:type="pct"/>
                  <w:tcBorders>
                    <w:top w:val="single" w:sz="4" w:space="0" w:color="auto"/>
                    <w:left w:val="single" w:sz="4" w:space="0" w:color="auto"/>
                    <w:bottom w:val="single" w:sz="4" w:space="0" w:color="auto"/>
                    <w:right w:val="single" w:sz="4" w:space="0" w:color="auto"/>
                  </w:tcBorders>
                  <w:vAlign w:val="center"/>
                </w:tcPr>
                <w:p w14:paraId="4F7113CB" w14:textId="77777777" w:rsidR="00D211F2" w:rsidRPr="006057A9" w:rsidRDefault="003B6E35">
                  <w:pPr>
                    <w:pStyle w:val="SSECa"/>
                  </w:pPr>
                  <w:r w:rsidRPr="006057A9">
                    <w:rPr>
                      <w:rFonts w:hint="eastAsia"/>
                    </w:rPr>
                    <w:t>废防渗材料</w:t>
                  </w:r>
                </w:p>
              </w:tc>
              <w:tc>
                <w:tcPr>
                  <w:tcW w:w="538" w:type="pct"/>
                  <w:tcBorders>
                    <w:top w:val="single" w:sz="4" w:space="0" w:color="auto"/>
                    <w:left w:val="single" w:sz="4" w:space="0" w:color="auto"/>
                    <w:bottom w:val="single" w:sz="4" w:space="0" w:color="auto"/>
                    <w:right w:val="single" w:sz="4" w:space="0" w:color="auto"/>
                  </w:tcBorders>
                  <w:vAlign w:val="center"/>
                </w:tcPr>
                <w:p w14:paraId="40113F18" w14:textId="77777777" w:rsidR="00D211F2" w:rsidRPr="006057A9" w:rsidRDefault="003B6E35">
                  <w:pPr>
                    <w:pStyle w:val="SSECa"/>
                  </w:pPr>
                  <w:r w:rsidRPr="006057A9">
                    <w:rPr>
                      <w:rFonts w:hint="eastAsia"/>
                    </w:rPr>
                    <w:t>0</w:t>
                  </w:r>
                  <w:r w:rsidRPr="006057A9">
                    <w:t>.</w:t>
                  </w:r>
                  <w:r w:rsidRPr="006057A9">
                    <w:rPr>
                      <w:rFonts w:hint="eastAsia"/>
                    </w:rPr>
                    <w:t>1t</w:t>
                  </w:r>
                </w:p>
              </w:tc>
              <w:tc>
                <w:tcPr>
                  <w:tcW w:w="413" w:type="pct"/>
                  <w:tcBorders>
                    <w:top w:val="single" w:sz="4" w:space="0" w:color="auto"/>
                    <w:left w:val="single" w:sz="4" w:space="0" w:color="auto"/>
                    <w:bottom w:val="single" w:sz="4" w:space="0" w:color="auto"/>
                    <w:right w:val="single" w:sz="4" w:space="0" w:color="auto"/>
                  </w:tcBorders>
                  <w:vAlign w:val="center"/>
                </w:tcPr>
                <w:p w14:paraId="70AE4838" w14:textId="77777777" w:rsidR="00D211F2" w:rsidRPr="006057A9" w:rsidRDefault="003B6E35">
                  <w:pPr>
                    <w:pStyle w:val="SSECa"/>
                  </w:pPr>
                  <w:r w:rsidRPr="006057A9">
                    <w:rPr>
                      <w:rFonts w:hint="eastAsia"/>
                    </w:rPr>
                    <w:t>矿物油、防渗材料</w:t>
                  </w:r>
                </w:p>
              </w:tc>
              <w:tc>
                <w:tcPr>
                  <w:tcW w:w="1075" w:type="pct"/>
                  <w:tcBorders>
                    <w:top w:val="single" w:sz="4" w:space="0" w:color="auto"/>
                    <w:left w:val="single" w:sz="4" w:space="0" w:color="auto"/>
                    <w:bottom w:val="single" w:sz="4" w:space="0" w:color="auto"/>
                    <w:right w:val="single" w:sz="4" w:space="0" w:color="auto"/>
                  </w:tcBorders>
                  <w:vAlign w:val="center"/>
                </w:tcPr>
                <w:p w14:paraId="691577A4" w14:textId="77777777" w:rsidR="00D211F2" w:rsidRPr="006057A9" w:rsidRDefault="003B6E35">
                  <w:pPr>
                    <w:pStyle w:val="SSECa"/>
                  </w:pPr>
                  <w:r w:rsidRPr="006057A9">
                    <w:rPr>
                      <w:rFonts w:hint="eastAsia"/>
                    </w:rPr>
                    <w:t>委托有危险废物处置资质的单位处置</w:t>
                  </w:r>
                </w:p>
              </w:tc>
              <w:tc>
                <w:tcPr>
                  <w:tcW w:w="537" w:type="pct"/>
                  <w:tcBorders>
                    <w:top w:val="single" w:sz="4" w:space="0" w:color="auto"/>
                    <w:left w:val="single" w:sz="4" w:space="0" w:color="auto"/>
                    <w:bottom w:val="single" w:sz="4" w:space="0" w:color="auto"/>
                    <w:right w:val="single" w:sz="4" w:space="0" w:color="auto"/>
                  </w:tcBorders>
                  <w:vAlign w:val="center"/>
                </w:tcPr>
                <w:p w14:paraId="779BAC9C" w14:textId="77777777" w:rsidR="00D211F2" w:rsidRPr="006057A9" w:rsidRDefault="003B6E35">
                  <w:pPr>
                    <w:pStyle w:val="SSECa"/>
                  </w:pPr>
                  <w:r w:rsidRPr="006057A9">
                    <w:rPr>
                      <w:rFonts w:hint="eastAsia"/>
                    </w:rPr>
                    <w:t>0</w:t>
                  </w:r>
                </w:p>
              </w:tc>
              <w:tc>
                <w:tcPr>
                  <w:tcW w:w="717" w:type="pct"/>
                  <w:tcBorders>
                    <w:top w:val="single" w:sz="4" w:space="0" w:color="auto"/>
                    <w:left w:val="single" w:sz="4" w:space="0" w:color="auto"/>
                    <w:bottom w:val="single" w:sz="4" w:space="0" w:color="auto"/>
                    <w:right w:val="single" w:sz="4" w:space="0" w:color="auto"/>
                  </w:tcBorders>
                  <w:vAlign w:val="center"/>
                </w:tcPr>
                <w:p w14:paraId="2A39DB4D" w14:textId="77777777" w:rsidR="00D211F2" w:rsidRPr="006057A9" w:rsidRDefault="003B6E35">
                  <w:pPr>
                    <w:pStyle w:val="SSECa"/>
                  </w:pPr>
                  <w:r w:rsidRPr="006057A9">
                    <w:rPr>
                      <w:rFonts w:hint="eastAsia"/>
                    </w:rPr>
                    <w:t>HW08 废矿物油与含矿物油废物</w:t>
                  </w:r>
                </w:p>
              </w:tc>
              <w:tc>
                <w:tcPr>
                  <w:tcW w:w="986" w:type="pct"/>
                  <w:tcBorders>
                    <w:top w:val="single" w:sz="4" w:space="0" w:color="auto"/>
                    <w:left w:val="single" w:sz="4" w:space="0" w:color="auto"/>
                    <w:bottom w:val="single" w:sz="4" w:space="0" w:color="auto"/>
                    <w:right w:val="single" w:sz="4" w:space="0" w:color="auto"/>
                  </w:tcBorders>
                  <w:vAlign w:val="center"/>
                </w:tcPr>
                <w:p w14:paraId="089EF1EB" w14:textId="77777777" w:rsidR="00D211F2" w:rsidRPr="006057A9" w:rsidRDefault="003B6E35">
                  <w:pPr>
                    <w:pStyle w:val="SSECa"/>
                  </w:pPr>
                  <w:r w:rsidRPr="006057A9">
                    <w:rPr>
                      <w:rFonts w:hint="eastAsia"/>
                    </w:rPr>
                    <w:t>900-249-08其他生产、销售、使用过程中产生的废矿物油及沾染矿物油的废弃包装物</w:t>
                  </w:r>
                </w:p>
              </w:tc>
              <w:tc>
                <w:tcPr>
                  <w:tcW w:w="394" w:type="pct"/>
                  <w:tcBorders>
                    <w:top w:val="single" w:sz="4" w:space="0" w:color="auto"/>
                    <w:left w:val="single" w:sz="4" w:space="0" w:color="auto"/>
                    <w:bottom w:val="single" w:sz="4" w:space="0" w:color="auto"/>
                    <w:right w:val="single" w:sz="4" w:space="0" w:color="auto"/>
                  </w:tcBorders>
                  <w:vAlign w:val="center"/>
                </w:tcPr>
                <w:p w14:paraId="54B368C9" w14:textId="77777777" w:rsidR="00D211F2" w:rsidRPr="006057A9" w:rsidRDefault="003B6E35">
                  <w:pPr>
                    <w:pStyle w:val="SSECa"/>
                  </w:pPr>
                  <w:r w:rsidRPr="006057A9">
                    <w:rPr>
                      <w:rFonts w:hint="eastAsia"/>
                    </w:rPr>
                    <w:t>T，I</w:t>
                  </w:r>
                </w:p>
              </w:tc>
            </w:tr>
            <w:tr w:rsidR="006057A9" w:rsidRPr="006057A9" w14:paraId="0F6BFB07" w14:textId="77777777">
              <w:trPr>
                <w:trHeight w:val="340"/>
              </w:trPr>
              <w:tc>
                <w:tcPr>
                  <w:tcW w:w="341" w:type="pct"/>
                  <w:tcBorders>
                    <w:top w:val="single" w:sz="4" w:space="0" w:color="auto"/>
                    <w:left w:val="single" w:sz="4" w:space="0" w:color="auto"/>
                    <w:bottom w:val="single" w:sz="4" w:space="0" w:color="auto"/>
                    <w:right w:val="single" w:sz="4" w:space="0" w:color="auto"/>
                  </w:tcBorders>
                  <w:vAlign w:val="center"/>
                </w:tcPr>
                <w:p w14:paraId="68D6B73A" w14:textId="77777777" w:rsidR="00D211F2" w:rsidRPr="006057A9" w:rsidRDefault="003B6E35">
                  <w:pPr>
                    <w:pStyle w:val="SSECa"/>
                  </w:pPr>
                  <w:r w:rsidRPr="006057A9">
                    <w:rPr>
                      <w:rFonts w:hint="eastAsia"/>
                    </w:rPr>
                    <w:t>废润滑油</w:t>
                  </w:r>
                </w:p>
              </w:tc>
              <w:tc>
                <w:tcPr>
                  <w:tcW w:w="538" w:type="pct"/>
                  <w:tcBorders>
                    <w:top w:val="single" w:sz="4" w:space="0" w:color="auto"/>
                    <w:left w:val="single" w:sz="4" w:space="0" w:color="auto"/>
                    <w:bottom w:val="single" w:sz="4" w:space="0" w:color="auto"/>
                    <w:right w:val="single" w:sz="4" w:space="0" w:color="auto"/>
                  </w:tcBorders>
                  <w:vAlign w:val="center"/>
                </w:tcPr>
                <w:p w14:paraId="10402217" w14:textId="77777777" w:rsidR="00D211F2" w:rsidRPr="006057A9" w:rsidRDefault="003B6E35">
                  <w:pPr>
                    <w:pStyle w:val="SSECa"/>
                  </w:pPr>
                  <w:r w:rsidRPr="006057A9">
                    <w:t>0.0</w:t>
                  </w:r>
                  <w:r w:rsidRPr="006057A9">
                    <w:rPr>
                      <w:rFonts w:hint="eastAsia"/>
                    </w:rPr>
                    <w:t>4t</w:t>
                  </w:r>
                </w:p>
              </w:tc>
              <w:tc>
                <w:tcPr>
                  <w:tcW w:w="413" w:type="pct"/>
                  <w:tcBorders>
                    <w:top w:val="single" w:sz="4" w:space="0" w:color="auto"/>
                    <w:left w:val="single" w:sz="4" w:space="0" w:color="auto"/>
                    <w:bottom w:val="single" w:sz="4" w:space="0" w:color="auto"/>
                    <w:right w:val="single" w:sz="4" w:space="0" w:color="auto"/>
                  </w:tcBorders>
                  <w:vAlign w:val="center"/>
                </w:tcPr>
                <w:p w14:paraId="076873B2" w14:textId="77777777" w:rsidR="00D211F2" w:rsidRPr="006057A9" w:rsidRDefault="003B6E35">
                  <w:pPr>
                    <w:pStyle w:val="SSECa"/>
                  </w:pPr>
                  <w:r w:rsidRPr="006057A9">
                    <w:rPr>
                      <w:rFonts w:hint="eastAsia"/>
                    </w:rPr>
                    <w:t>矿物油</w:t>
                  </w:r>
                </w:p>
              </w:tc>
              <w:tc>
                <w:tcPr>
                  <w:tcW w:w="1075" w:type="pct"/>
                  <w:tcBorders>
                    <w:top w:val="single" w:sz="4" w:space="0" w:color="auto"/>
                    <w:left w:val="single" w:sz="4" w:space="0" w:color="auto"/>
                    <w:bottom w:val="single" w:sz="4" w:space="0" w:color="auto"/>
                    <w:right w:val="single" w:sz="4" w:space="0" w:color="auto"/>
                  </w:tcBorders>
                  <w:vAlign w:val="center"/>
                </w:tcPr>
                <w:p w14:paraId="4D2B3500" w14:textId="77777777" w:rsidR="00D211F2" w:rsidRPr="006057A9" w:rsidRDefault="003B6E35">
                  <w:pPr>
                    <w:pStyle w:val="SSECa"/>
                  </w:pPr>
                  <w:r w:rsidRPr="006057A9">
                    <w:rPr>
                      <w:rFonts w:hint="eastAsia"/>
                    </w:rPr>
                    <w:t>委托有危险废物处置资质的单位处置</w:t>
                  </w:r>
                </w:p>
              </w:tc>
              <w:tc>
                <w:tcPr>
                  <w:tcW w:w="537" w:type="pct"/>
                  <w:tcBorders>
                    <w:top w:val="single" w:sz="4" w:space="0" w:color="auto"/>
                    <w:left w:val="single" w:sz="4" w:space="0" w:color="auto"/>
                    <w:bottom w:val="single" w:sz="4" w:space="0" w:color="auto"/>
                    <w:right w:val="single" w:sz="4" w:space="0" w:color="auto"/>
                  </w:tcBorders>
                  <w:vAlign w:val="center"/>
                </w:tcPr>
                <w:p w14:paraId="0D9D29D4" w14:textId="77777777" w:rsidR="00D211F2" w:rsidRPr="006057A9" w:rsidRDefault="003B6E35">
                  <w:pPr>
                    <w:pStyle w:val="SSECa"/>
                  </w:pPr>
                  <w:r w:rsidRPr="006057A9">
                    <w:rPr>
                      <w:rFonts w:hint="eastAsia"/>
                    </w:rPr>
                    <w:t>0</w:t>
                  </w:r>
                </w:p>
              </w:tc>
              <w:tc>
                <w:tcPr>
                  <w:tcW w:w="717" w:type="pct"/>
                  <w:tcBorders>
                    <w:top w:val="single" w:sz="4" w:space="0" w:color="auto"/>
                    <w:left w:val="single" w:sz="4" w:space="0" w:color="auto"/>
                    <w:bottom w:val="single" w:sz="4" w:space="0" w:color="auto"/>
                    <w:right w:val="single" w:sz="4" w:space="0" w:color="auto"/>
                  </w:tcBorders>
                  <w:vAlign w:val="center"/>
                </w:tcPr>
                <w:p w14:paraId="615A61E9" w14:textId="77777777" w:rsidR="00D211F2" w:rsidRPr="006057A9" w:rsidRDefault="003B6E35">
                  <w:pPr>
                    <w:pStyle w:val="SSECa"/>
                  </w:pPr>
                  <w:r w:rsidRPr="006057A9">
                    <w:rPr>
                      <w:rFonts w:hint="eastAsia"/>
                    </w:rPr>
                    <w:t>HW08 废矿物油与含矿物油废物</w:t>
                  </w:r>
                </w:p>
              </w:tc>
              <w:tc>
                <w:tcPr>
                  <w:tcW w:w="986" w:type="pct"/>
                  <w:tcBorders>
                    <w:top w:val="single" w:sz="4" w:space="0" w:color="auto"/>
                    <w:left w:val="single" w:sz="4" w:space="0" w:color="auto"/>
                    <w:bottom w:val="single" w:sz="4" w:space="0" w:color="auto"/>
                    <w:right w:val="single" w:sz="4" w:space="0" w:color="auto"/>
                  </w:tcBorders>
                  <w:vAlign w:val="center"/>
                </w:tcPr>
                <w:p w14:paraId="636B14D0" w14:textId="77777777" w:rsidR="00D211F2" w:rsidRPr="006057A9" w:rsidRDefault="003B6E35">
                  <w:pPr>
                    <w:pStyle w:val="SSECa"/>
                  </w:pPr>
                  <w:r w:rsidRPr="006057A9">
                    <w:rPr>
                      <w:rFonts w:hint="eastAsia"/>
                    </w:rPr>
                    <w:t>900-249-08其他生产、销售、使用过程中产生的废矿物油及沾染矿物油的废弃包装物</w:t>
                  </w:r>
                </w:p>
              </w:tc>
              <w:tc>
                <w:tcPr>
                  <w:tcW w:w="394" w:type="pct"/>
                  <w:tcBorders>
                    <w:top w:val="single" w:sz="4" w:space="0" w:color="auto"/>
                    <w:left w:val="single" w:sz="4" w:space="0" w:color="auto"/>
                    <w:bottom w:val="single" w:sz="4" w:space="0" w:color="auto"/>
                    <w:right w:val="single" w:sz="4" w:space="0" w:color="auto"/>
                  </w:tcBorders>
                  <w:vAlign w:val="center"/>
                </w:tcPr>
                <w:p w14:paraId="1E0A625B" w14:textId="77777777" w:rsidR="00D211F2" w:rsidRPr="006057A9" w:rsidRDefault="003B6E35">
                  <w:pPr>
                    <w:pStyle w:val="SSECa"/>
                  </w:pPr>
                  <w:r w:rsidRPr="006057A9">
                    <w:rPr>
                      <w:rFonts w:hint="eastAsia"/>
                    </w:rPr>
                    <w:t>T，I</w:t>
                  </w:r>
                </w:p>
              </w:tc>
            </w:tr>
            <w:tr w:rsidR="006057A9" w:rsidRPr="006057A9" w14:paraId="306819B3" w14:textId="77777777">
              <w:trPr>
                <w:trHeight w:val="340"/>
              </w:trPr>
              <w:tc>
                <w:tcPr>
                  <w:tcW w:w="341" w:type="pct"/>
                  <w:tcBorders>
                    <w:top w:val="single" w:sz="4" w:space="0" w:color="auto"/>
                    <w:left w:val="single" w:sz="4" w:space="0" w:color="auto"/>
                    <w:bottom w:val="single" w:sz="4" w:space="0" w:color="auto"/>
                    <w:right w:val="single" w:sz="4" w:space="0" w:color="auto"/>
                  </w:tcBorders>
                  <w:vAlign w:val="center"/>
                </w:tcPr>
                <w:p w14:paraId="3C89F756" w14:textId="77777777" w:rsidR="00D211F2" w:rsidRPr="006057A9" w:rsidRDefault="003B6E35">
                  <w:pPr>
                    <w:pStyle w:val="SSECa"/>
                  </w:pPr>
                  <w:r w:rsidRPr="006057A9">
                    <w:rPr>
                      <w:rFonts w:hint="eastAsia"/>
                    </w:rPr>
                    <w:t>废润滑油桶</w:t>
                  </w:r>
                </w:p>
              </w:tc>
              <w:tc>
                <w:tcPr>
                  <w:tcW w:w="538" w:type="pct"/>
                  <w:tcBorders>
                    <w:top w:val="single" w:sz="4" w:space="0" w:color="auto"/>
                    <w:left w:val="single" w:sz="4" w:space="0" w:color="auto"/>
                    <w:bottom w:val="single" w:sz="4" w:space="0" w:color="auto"/>
                    <w:right w:val="single" w:sz="4" w:space="0" w:color="auto"/>
                  </w:tcBorders>
                  <w:vAlign w:val="center"/>
                </w:tcPr>
                <w:p w14:paraId="13E27623" w14:textId="77777777" w:rsidR="00D211F2" w:rsidRPr="006057A9" w:rsidRDefault="003B6E35">
                  <w:pPr>
                    <w:pStyle w:val="SSECa"/>
                  </w:pPr>
                  <w:r w:rsidRPr="006057A9">
                    <w:t>0.02</w:t>
                  </w:r>
                  <w:r w:rsidRPr="006057A9">
                    <w:rPr>
                      <w:rFonts w:hint="eastAsia"/>
                    </w:rPr>
                    <w:t>t</w:t>
                  </w:r>
                </w:p>
              </w:tc>
              <w:tc>
                <w:tcPr>
                  <w:tcW w:w="413" w:type="pct"/>
                  <w:tcBorders>
                    <w:top w:val="single" w:sz="4" w:space="0" w:color="auto"/>
                    <w:left w:val="single" w:sz="4" w:space="0" w:color="auto"/>
                    <w:bottom w:val="single" w:sz="4" w:space="0" w:color="auto"/>
                    <w:right w:val="single" w:sz="4" w:space="0" w:color="auto"/>
                  </w:tcBorders>
                  <w:vAlign w:val="center"/>
                </w:tcPr>
                <w:p w14:paraId="71DAD2A9" w14:textId="77777777" w:rsidR="00D211F2" w:rsidRPr="006057A9" w:rsidRDefault="003B6E35">
                  <w:pPr>
                    <w:pStyle w:val="SSECa"/>
                  </w:pPr>
                  <w:r w:rsidRPr="006057A9">
                    <w:rPr>
                      <w:rFonts w:hint="eastAsia"/>
                    </w:rPr>
                    <w:t>矿物油、金属桶</w:t>
                  </w:r>
                </w:p>
              </w:tc>
              <w:tc>
                <w:tcPr>
                  <w:tcW w:w="1075" w:type="pct"/>
                  <w:tcBorders>
                    <w:top w:val="single" w:sz="4" w:space="0" w:color="auto"/>
                    <w:left w:val="single" w:sz="4" w:space="0" w:color="auto"/>
                    <w:bottom w:val="single" w:sz="4" w:space="0" w:color="auto"/>
                    <w:right w:val="single" w:sz="4" w:space="0" w:color="auto"/>
                  </w:tcBorders>
                  <w:vAlign w:val="center"/>
                </w:tcPr>
                <w:p w14:paraId="72D09534" w14:textId="77777777" w:rsidR="00D211F2" w:rsidRPr="006057A9" w:rsidRDefault="003B6E35">
                  <w:pPr>
                    <w:pStyle w:val="SSECa"/>
                  </w:pPr>
                  <w:r w:rsidRPr="006057A9">
                    <w:rPr>
                      <w:rFonts w:hint="eastAsia"/>
                    </w:rPr>
                    <w:t>委托有危险废物处置资质的单位处置</w:t>
                  </w:r>
                </w:p>
              </w:tc>
              <w:tc>
                <w:tcPr>
                  <w:tcW w:w="537" w:type="pct"/>
                  <w:tcBorders>
                    <w:top w:val="single" w:sz="4" w:space="0" w:color="auto"/>
                    <w:left w:val="single" w:sz="4" w:space="0" w:color="auto"/>
                    <w:bottom w:val="single" w:sz="4" w:space="0" w:color="auto"/>
                    <w:right w:val="single" w:sz="4" w:space="0" w:color="auto"/>
                  </w:tcBorders>
                  <w:vAlign w:val="center"/>
                </w:tcPr>
                <w:p w14:paraId="46F8D6D0" w14:textId="77777777" w:rsidR="00D211F2" w:rsidRPr="006057A9" w:rsidRDefault="003B6E35">
                  <w:pPr>
                    <w:pStyle w:val="SSECa"/>
                  </w:pPr>
                  <w:r w:rsidRPr="006057A9">
                    <w:rPr>
                      <w:rFonts w:hint="eastAsia"/>
                    </w:rPr>
                    <w:t>0</w:t>
                  </w:r>
                </w:p>
              </w:tc>
              <w:tc>
                <w:tcPr>
                  <w:tcW w:w="717" w:type="pct"/>
                  <w:tcBorders>
                    <w:top w:val="single" w:sz="4" w:space="0" w:color="auto"/>
                    <w:left w:val="single" w:sz="4" w:space="0" w:color="auto"/>
                    <w:bottom w:val="single" w:sz="4" w:space="0" w:color="auto"/>
                    <w:right w:val="single" w:sz="4" w:space="0" w:color="auto"/>
                  </w:tcBorders>
                  <w:vAlign w:val="center"/>
                </w:tcPr>
                <w:p w14:paraId="5355CB31" w14:textId="77777777" w:rsidR="00D211F2" w:rsidRPr="006057A9" w:rsidRDefault="003B6E35">
                  <w:pPr>
                    <w:pStyle w:val="SSECa"/>
                  </w:pPr>
                  <w:r w:rsidRPr="006057A9">
                    <w:rPr>
                      <w:rFonts w:hint="eastAsia"/>
                    </w:rPr>
                    <w:t>HW08 废矿物油与含矿物油废物</w:t>
                  </w:r>
                </w:p>
              </w:tc>
              <w:tc>
                <w:tcPr>
                  <w:tcW w:w="986" w:type="pct"/>
                  <w:tcBorders>
                    <w:top w:val="single" w:sz="4" w:space="0" w:color="auto"/>
                    <w:left w:val="single" w:sz="4" w:space="0" w:color="auto"/>
                    <w:bottom w:val="single" w:sz="4" w:space="0" w:color="auto"/>
                    <w:right w:val="single" w:sz="4" w:space="0" w:color="auto"/>
                  </w:tcBorders>
                  <w:vAlign w:val="center"/>
                </w:tcPr>
                <w:p w14:paraId="1D610AA4" w14:textId="77777777" w:rsidR="00D211F2" w:rsidRPr="006057A9" w:rsidRDefault="003B6E35">
                  <w:pPr>
                    <w:pStyle w:val="SSECa"/>
                  </w:pPr>
                  <w:r w:rsidRPr="006057A9">
                    <w:rPr>
                      <w:rFonts w:hint="eastAsia"/>
                    </w:rPr>
                    <w:t>900-249-08其他生产、销售、使用过程中产生的废矿物油及沾染矿物油的</w:t>
                  </w:r>
                  <w:r w:rsidRPr="006057A9">
                    <w:rPr>
                      <w:rFonts w:hint="eastAsia"/>
                    </w:rPr>
                    <w:lastRenderedPageBreak/>
                    <w:t>废弃包装物</w:t>
                  </w:r>
                </w:p>
              </w:tc>
              <w:tc>
                <w:tcPr>
                  <w:tcW w:w="394" w:type="pct"/>
                  <w:tcBorders>
                    <w:top w:val="single" w:sz="4" w:space="0" w:color="auto"/>
                    <w:left w:val="single" w:sz="4" w:space="0" w:color="auto"/>
                    <w:bottom w:val="single" w:sz="4" w:space="0" w:color="auto"/>
                    <w:right w:val="single" w:sz="4" w:space="0" w:color="auto"/>
                  </w:tcBorders>
                  <w:vAlign w:val="center"/>
                </w:tcPr>
                <w:p w14:paraId="2EE20860" w14:textId="77777777" w:rsidR="00D211F2" w:rsidRPr="006057A9" w:rsidRDefault="003B6E35">
                  <w:pPr>
                    <w:pStyle w:val="SSECa"/>
                  </w:pPr>
                  <w:r w:rsidRPr="006057A9">
                    <w:rPr>
                      <w:rFonts w:hint="eastAsia"/>
                    </w:rPr>
                    <w:lastRenderedPageBreak/>
                    <w:t>T，I</w:t>
                  </w:r>
                </w:p>
              </w:tc>
            </w:tr>
            <w:tr w:rsidR="006057A9" w:rsidRPr="006057A9" w14:paraId="6D634C5B" w14:textId="77777777">
              <w:trPr>
                <w:trHeight w:val="340"/>
              </w:trPr>
              <w:tc>
                <w:tcPr>
                  <w:tcW w:w="341" w:type="pct"/>
                  <w:tcBorders>
                    <w:top w:val="single" w:sz="4" w:space="0" w:color="auto"/>
                    <w:left w:val="single" w:sz="4" w:space="0" w:color="auto"/>
                    <w:bottom w:val="single" w:sz="4" w:space="0" w:color="auto"/>
                    <w:right w:val="single" w:sz="4" w:space="0" w:color="auto"/>
                  </w:tcBorders>
                  <w:vAlign w:val="center"/>
                </w:tcPr>
                <w:p w14:paraId="24AEC52A" w14:textId="77777777" w:rsidR="00D211F2" w:rsidRPr="006057A9" w:rsidRDefault="003B6E35">
                  <w:pPr>
                    <w:pStyle w:val="SSECa"/>
                  </w:pPr>
                  <w:r w:rsidRPr="006057A9">
                    <w:t>废弃的含油抹布、劳保用品</w:t>
                  </w:r>
                </w:p>
              </w:tc>
              <w:tc>
                <w:tcPr>
                  <w:tcW w:w="538" w:type="pct"/>
                  <w:tcBorders>
                    <w:top w:val="single" w:sz="4" w:space="0" w:color="auto"/>
                    <w:left w:val="single" w:sz="4" w:space="0" w:color="auto"/>
                    <w:bottom w:val="single" w:sz="4" w:space="0" w:color="auto"/>
                    <w:right w:val="single" w:sz="4" w:space="0" w:color="auto"/>
                  </w:tcBorders>
                  <w:vAlign w:val="center"/>
                </w:tcPr>
                <w:p w14:paraId="5FCEADA1" w14:textId="77777777" w:rsidR="00D211F2" w:rsidRPr="006057A9" w:rsidRDefault="003B6E35">
                  <w:pPr>
                    <w:pStyle w:val="SSECa"/>
                  </w:pPr>
                  <w:r w:rsidRPr="006057A9">
                    <w:rPr>
                      <w:rFonts w:hint="eastAsia"/>
                    </w:rPr>
                    <w:t>0</w:t>
                  </w:r>
                  <w:r w:rsidRPr="006057A9">
                    <w:t>.02</w:t>
                  </w:r>
                  <w:r w:rsidRPr="006057A9">
                    <w:rPr>
                      <w:rFonts w:hint="eastAsia"/>
                    </w:rPr>
                    <w:t>t</w:t>
                  </w:r>
                </w:p>
              </w:tc>
              <w:tc>
                <w:tcPr>
                  <w:tcW w:w="413" w:type="pct"/>
                  <w:tcBorders>
                    <w:top w:val="single" w:sz="4" w:space="0" w:color="auto"/>
                    <w:left w:val="single" w:sz="4" w:space="0" w:color="auto"/>
                    <w:bottom w:val="single" w:sz="4" w:space="0" w:color="auto"/>
                    <w:right w:val="single" w:sz="4" w:space="0" w:color="auto"/>
                  </w:tcBorders>
                  <w:vAlign w:val="center"/>
                </w:tcPr>
                <w:p w14:paraId="16E7DD5F" w14:textId="77777777" w:rsidR="00D211F2" w:rsidRPr="006057A9" w:rsidRDefault="003B6E35">
                  <w:pPr>
                    <w:pStyle w:val="SSECa"/>
                  </w:pPr>
                  <w:r w:rsidRPr="006057A9">
                    <w:rPr>
                      <w:rFonts w:hint="eastAsia"/>
                    </w:rPr>
                    <w:t>矿物油、手套、抹布</w:t>
                  </w:r>
                </w:p>
              </w:tc>
              <w:tc>
                <w:tcPr>
                  <w:tcW w:w="1075" w:type="pct"/>
                  <w:tcBorders>
                    <w:top w:val="single" w:sz="4" w:space="0" w:color="auto"/>
                    <w:left w:val="single" w:sz="4" w:space="0" w:color="auto"/>
                    <w:bottom w:val="single" w:sz="4" w:space="0" w:color="auto"/>
                    <w:right w:val="single" w:sz="4" w:space="0" w:color="auto"/>
                  </w:tcBorders>
                  <w:vAlign w:val="center"/>
                </w:tcPr>
                <w:p w14:paraId="58243DDB" w14:textId="77777777" w:rsidR="00D211F2" w:rsidRPr="006057A9" w:rsidRDefault="003B6E35">
                  <w:pPr>
                    <w:pStyle w:val="SSECa"/>
                  </w:pPr>
                  <w:r w:rsidRPr="006057A9">
                    <w:rPr>
                      <w:rFonts w:hint="eastAsia"/>
                    </w:rPr>
                    <w:t>委托有危险废物处置资质的单位处置</w:t>
                  </w:r>
                </w:p>
              </w:tc>
              <w:tc>
                <w:tcPr>
                  <w:tcW w:w="537" w:type="pct"/>
                  <w:tcBorders>
                    <w:top w:val="single" w:sz="4" w:space="0" w:color="auto"/>
                    <w:left w:val="single" w:sz="4" w:space="0" w:color="auto"/>
                    <w:bottom w:val="single" w:sz="4" w:space="0" w:color="auto"/>
                    <w:right w:val="single" w:sz="4" w:space="0" w:color="auto"/>
                  </w:tcBorders>
                  <w:vAlign w:val="center"/>
                </w:tcPr>
                <w:p w14:paraId="0165EB2E" w14:textId="77777777" w:rsidR="00D211F2" w:rsidRPr="006057A9" w:rsidRDefault="003B6E35">
                  <w:pPr>
                    <w:pStyle w:val="SSECa"/>
                  </w:pPr>
                  <w:r w:rsidRPr="006057A9">
                    <w:rPr>
                      <w:rFonts w:hint="eastAsia"/>
                    </w:rPr>
                    <w:t>0</w:t>
                  </w:r>
                </w:p>
              </w:tc>
              <w:tc>
                <w:tcPr>
                  <w:tcW w:w="717" w:type="pct"/>
                  <w:tcBorders>
                    <w:top w:val="single" w:sz="4" w:space="0" w:color="auto"/>
                    <w:left w:val="single" w:sz="4" w:space="0" w:color="auto"/>
                    <w:bottom w:val="single" w:sz="4" w:space="0" w:color="auto"/>
                    <w:right w:val="single" w:sz="4" w:space="0" w:color="auto"/>
                  </w:tcBorders>
                  <w:vAlign w:val="center"/>
                </w:tcPr>
                <w:p w14:paraId="3DFBF769" w14:textId="77777777" w:rsidR="00D211F2" w:rsidRPr="006057A9" w:rsidRDefault="003B6E35">
                  <w:pPr>
                    <w:pStyle w:val="SSECa"/>
                  </w:pPr>
                  <w:r w:rsidRPr="006057A9">
                    <w:rPr>
                      <w:rFonts w:hint="eastAsia"/>
                    </w:rPr>
                    <w:t>HW49其他废物</w:t>
                  </w:r>
                </w:p>
              </w:tc>
              <w:tc>
                <w:tcPr>
                  <w:tcW w:w="986" w:type="pct"/>
                  <w:tcBorders>
                    <w:top w:val="single" w:sz="4" w:space="0" w:color="auto"/>
                    <w:left w:val="single" w:sz="4" w:space="0" w:color="auto"/>
                    <w:bottom w:val="single" w:sz="4" w:space="0" w:color="auto"/>
                    <w:right w:val="single" w:sz="4" w:space="0" w:color="auto"/>
                  </w:tcBorders>
                  <w:vAlign w:val="center"/>
                </w:tcPr>
                <w:p w14:paraId="064F5DBA" w14:textId="77777777" w:rsidR="00D211F2" w:rsidRPr="006057A9" w:rsidRDefault="003B6E35">
                  <w:pPr>
                    <w:pStyle w:val="SSECa"/>
                  </w:pPr>
                  <w:r w:rsidRPr="006057A9">
                    <w:rPr>
                      <w:rFonts w:hint="eastAsia"/>
                    </w:rPr>
                    <w:t>900-041-49含有或沾染毒性、感染性危险废物的废弃包装物、容器、过滤吸附介质</w:t>
                  </w:r>
                </w:p>
              </w:tc>
              <w:tc>
                <w:tcPr>
                  <w:tcW w:w="394" w:type="pct"/>
                  <w:tcBorders>
                    <w:top w:val="single" w:sz="4" w:space="0" w:color="auto"/>
                    <w:left w:val="single" w:sz="4" w:space="0" w:color="auto"/>
                    <w:bottom w:val="single" w:sz="4" w:space="0" w:color="auto"/>
                    <w:right w:val="single" w:sz="4" w:space="0" w:color="auto"/>
                  </w:tcBorders>
                  <w:vAlign w:val="center"/>
                </w:tcPr>
                <w:p w14:paraId="2DCB5AB3" w14:textId="77777777" w:rsidR="00D211F2" w:rsidRPr="006057A9" w:rsidRDefault="003B6E35">
                  <w:pPr>
                    <w:pStyle w:val="SSECa"/>
                  </w:pPr>
                  <w:r w:rsidRPr="006057A9">
                    <w:rPr>
                      <w:rFonts w:hint="eastAsia"/>
                    </w:rPr>
                    <w:t>T</w:t>
                  </w:r>
                </w:p>
              </w:tc>
            </w:tr>
            <w:tr w:rsidR="003D6616" w:rsidRPr="006057A9" w14:paraId="71FEDA91" w14:textId="77777777">
              <w:trPr>
                <w:trHeight w:val="340"/>
              </w:trPr>
              <w:tc>
                <w:tcPr>
                  <w:tcW w:w="341" w:type="pct"/>
                  <w:tcBorders>
                    <w:top w:val="single" w:sz="4" w:space="0" w:color="auto"/>
                    <w:left w:val="single" w:sz="4" w:space="0" w:color="auto"/>
                    <w:bottom w:val="single" w:sz="4" w:space="0" w:color="auto"/>
                    <w:right w:val="single" w:sz="4" w:space="0" w:color="auto"/>
                  </w:tcBorders>
                  <w:vAlign w:val="center"/>
                </w:tcPr>
                <w:p w14:paraId="15753C44" w14:textId="77777777" w:rsidR="00D211F2" w:rsidRPr="006057A9" w:rsidRDefault="003B6E35">
                  <w:pPr>
                    <w:pStyle w:val="SSECa"/>
                  </w:pPr>
                  <w:r w:rsidRPr="006057A9">
                    <w:rPr>
                      <w:rFonts w:hint="eastAsia"/>
                    </w:rPr>
                    <w:t>生活垃圾</w:t>
                  </w:r>
                </w:p>
              </w:tc>
              <w:tc>
                <w:tcPr>
                  <w:tcW w:w="538" w:type="pct"/>
                  <w:tcBorders>
                    <w:top w:val="single" w:sz="4" w:space="0" w:color="auto"/>
                    <w:left w:val="single" w:sz="4" w:space="0" w:color="auto"/>
                    <w:bottom w:val="single" w:sz="4" w:space="0" w:color="auto"/>
                    <w:right w:val="single" w:sz="4" w:space="0" w:color="auto"/>
                  </w:tcBorders>
                  <w:vAlign w:val="center"/>
                </w:tcPr>
                <w:p w14:paraId="4D95C442" w14:textId="77777777" w:rsidR="00D211F2" w:rsidRPr="006057A9" w:rsidRDefault="003B6E35">
                  <w:pPr>
                    <w:pStyle w:val="SSECa"/>
                  </w:pPr>
                  <w:r w:rsidRPr="006057A9">
                    <w:rPr>
                      <w:rFonts w:hint="eastAsia"/>
                    </w:rPr>
                    <w:t>3</w:t>
                  </w:r>
                  <w:r w:rsidRPr="006057A9">
                    <w:t>t</w:t>
                  </w:r>
                </w:p>
              </w:tc>
              <w:tc>
                <w:tcPr>
                  <w:tcW w:w="413" w:type="pct"/>
                  <w:tcBorders>
                    <w:top w:val="single" w:sz="4" w:space="0" w:color="auto"/>
                    <w:left w:val="single" w:sz="4" w:space="0" w:color="auto"/>
                    <w:bottom w:val="single" w:sz="4" w:space="0" w:color="auto"/>
                    <w:right w:val="single" w:sz="4" w:space="0" w:color="auto"/>
                  </w:tcBorders>
                  <w:vAlign w:val="center"/>
                </w:tcPr>
                <w:p w14:paraId="059703BA" w14:textId="77777777" w:rsidR="00D211F2" w:rsidRPr="006057A9" w:rsidRDefault="003B6E35">
                  <w:pPr>
                    <w:pStyle w:val="SSECa"/>
                  </w:pPr>
                  <w:r w:rsidRPr="006057A9">
                    <w:rPr>
                      <w:rFonts w:hint="eastAsia"/>
                    </w:rPr>
                    <w:t>生活垃圾</w:t>
                  </w:r>
                </w:p>
              </w:tc>
              <w:tc>
                <w:tcPr>
                  <w:tcW w:w="1075" w:type="pct"/>
                  <w:tcBorders>
                    <w:top w:val="single" w:sz="4" w:space="0" w:color="auto"/>
                    <w:left w:val="single" w:sz="4" w:space="0" w:color="auto"/>
                    <w:bottom w:val="single" w:sz="4" w:space="0" w:color="auto"/>
                    <w:right w:val="single" w:sz="4" w:space="0" w:color="auto"/>
                  </w:tcBorders>
                  <w:vAlign w:val="center"/>
                </w:tcPr>
                <w:p w14:paraId="0D76B1B1" w14:textId="148E6931" w:rsidR="00D211F2" w:rsidRPr="006057A9" w:rsidRDefault="003B6E35">
                  <w:pPr>
                    <w:pStyle w:val="SSECa"/>
                  </w:pPr>
                  <w:r w:rsidRPr="006057A9">
                    <w:rPr>
                      <w:rFonts w:hint="eastAsia"/>
                    </w:rPr>
                    <w:t>生活垃圾</w:t>
                  </w:r>
                  <w:r w:rsidR="00994365" w:rsidRPr="006057A9">
                    <w:rPr>
                      <w:rFonts w:hint="eastAsia"/>
                      <w:bCs/>
                    </w:rPr>
                    <w:t>暂存于施工场地临时设置的垃圾桶内，由施工单位拉运至生活垃圾中转站后，由当地环卫部门统一处理</w:t>
                  </w:r>
                </w:p>
              </w:tc>
              <w:tc>
                <w:tcPr>
                  <w:tcW w:w="537" w:type="pct"/>
                  <w:tcBorders>
                    <w:top w:val="single" w:sz="4" w:space="0" w:color="auto"/>
                    <w:left w:val="single" w:sz="4" w:space="0" w:color="auto"/>
                    <w:bottom w:val="single" w:sz="4" w:space="0" w:color="auto"/>
                    <w:right w:val="single" w:sz="4" w:space="0" w:color="auto"/>
                  </w:tcBorders>
                  <w:vAlign w:val="center"/>
                </w:tcPr>
                <w:p w14:paraId="1D8B92D8" w14:textId="77777777" w:rsidR="00D211F2" w:rsidRPr="006057A9" w:rsidRDefault="003B6E35">
                  <w:pPr>
                    <w:pStyle w:val="SSECa"/>
                  </w:pPr>
                  <w:r w:rsidRPr="006057A9">
                    <w:rPr>
                      <w:rFonts w:hint="eastAsia"/>
                    </w:rPr>
                    <w:t>0</w:t>
                  </w:r>
                </w:p>
              </w:tc>
              <w:tc>
                <w:tcPr>
                  <w:tcW w:w="717" w:type="pct"/>
                  <w:tcBorders>
                    <w:top w:val="single" w:sz="4" w:space="0" w:color="auto"/>
                    <w:left w:val="single" w:sz="4" w:space="0" w:color="auto"/>
                    <w:bottom w:val="single" w:sz="4" w:space="0" w:color="auto"/>
                    <w:right w:val="single" w:sz="4" w:space="0" w:color="auto"/>
                  </w:tcBorders>
                  <w:vAlign w:val="center"/>
                </w:tcPr>
                <w:p w14:paraId="0E8D1D26" w14:textId="77777777" w:rsidR="00D211F2" w:rsidRPr="006057A9" w:rsidRDefault="003B6E35">
                  <w:pPr>
                    <w:pStyle w:val="SSECa"/>
                  </w:pPr>
                  <w:r w:rsidRPr="006057A9">
                    <w:t>SW64</w:t>
                  </w:r>
                  <w:r w:rsidRPr="006057A9">
                    <w:rPr>
                      <w:rFonts w:hint="eastAsia"/>
                    </w:rPr>
                    <w:t>其他垃圾</w:t>
                  </w:r>
                </w:p>
              </w:tc>
              <w:tc>
                <w:tcPr>
                  <w:tcW w:w="986" w:type="pct"/>
                  <w:tcBorders>
                    <w:top w:val="single" w:sz="4" w:space="0" w:color="auto"/>
                    <w:left w:val="single" w:sz="4" w:space="0" w:color="auto"/>
                    <w:bottom w:val="single" w:sz="4" w:space="0" w:color="auto"/>
                    <w:right w:val="single" w:sz="4" w:space="0" w:color="auto"/>
                  </w:tcBorders>
                  <w:vAlign w:val="center"/>
                </w:tcPr>
                <w:p w14:paraId="56A3E284" w14:textId="77777777" w:rsidR="00D211F2" w:rsidRPr="006057A9" w:rsidRDefault="003B6E35">
                  <w:pPr>
                    <w:pStyle w:val="SSECa"/>
                  </w:pPr>
                  <w:r w:rsidRPr="006057A9">
                    <w:t>900-099-S64以上之外的生活垃圾</w:t>
                  </w:r>
                </w:p>
              </w:tc>
              <w:tc>
                <w:tcPr>
                  <w:tcW w:w="394" w:type="pct"/>
                  <w:tcBorders>
                    <w:top w:val="single" w:sz="4" w:space="0" w:color="auto"/>
                    <w:left w:val="single" w:sz="4" w:space="0" w:color="auto"/>
                    <w:bottom w:val="single" w:sz="4" w:space="0" w:color="auto"/>
                    <w:right w:val="single" w:sz="4" w:space="0" w:color="auto"/>
                  </w:tcBorders>
                  <w:vAlign w:val="center"/>
                </w:tcPr>
                <w:p w14:paraId="6835C621" w14:textId="77777777" w:rsidR="00D211F2" w:rsidRPr="006057A9" w:rsidRDefault="003B6E35">
                  <w:pPr>
                    <w:pStyle w:val="SSECa"/>
                  </w:pPr>
                  <w:r w:rsidRPr="006057A9">
                    <w:rPr>
                      <w:rFonts w:hint="eastAsia"/>
                    </w:rPr>
                    <w:t>/</w:t>
                  </w:r>
                </w:p>
              </w:tc>
            </w:tr>
          </w:tbl>
          <w:p w14:paraId="5913F32C" w14:textId="77777777" w:rsidR="00D211F2" w:rsidRPr="006057A9" w:rsidRDefault="00D211F2">
            <w:pPr>
              <w:pStyle w:val="35"/>
            </w:pPr>
          </w:p>
          <w:p w14:paraId="6D64BA9F" w14:textId="77777777" w:rsidR="00D211F2" w:rsidRPr="006057A9" w:rsidRDefault="003B6E35">
            <w:pPr>
              <w:pStyle w:val="35"/>
            </w:pPr>
            <w:r w:rsidRPr="006057A9">
              <w:rPr>
                <w:rFonts w:hint="eastAsia"/>
              </w:rPr>
              <w:t>5）危险废物的收集、贮存及运输</w:t>
            </w:r>
          </w:p>
          <w:p w14:paraId="4C584538" w14:textId="239D491C" w:rsidR="00D211F2" w:rsidRPr="006057A9" w:rsidRDefault="003B6E35">
            <w:pPr>
              <w:pStyle w:val="35"/>
            </w:pPr>
            <w:r w:rsidRPr="006057A9">
              <w:rPr>
                <w:rFonts w:hint="eastAsia"/>
              </w:rPr>
              <w:t>本项目危险废物的收集、贮存及运输过程中应按照《危险废物收集、贮存、运输技术规范》（HJ 2025-2012）的要求进行管理；转移过程按照</w:t>
            </w:r>
            <w:r w:rsidR="00204576" w:rsidRPr="006057A9">
              <w:rPr>
                <w:rFonts w:hint="eastAsia"/>
              </w:rPr>
              <w:t>《危险废物转移管理办法》（生态环境部、公安部、交通运输部 2021年部令第23号）</w:t>
            </w:r>
            <w:r w:rsidRPr="006057A9">
              <w:rPr>
                <w:rFonts w:hint="eastAsia"/>
              </w:rPr>
              <w:t>办理危险废物转移联单。</w:t>
            </w:r>
          </w:p>
          <w:p w14:paraId="71645F11" w14:textId="77777777" w:rsidR="00D211F2" w:rsidRPr="006057A9" w:rsidRDefault="003B6E35">
            <w:pPr>
              <w:pStyle w:val="35"/>
            </w:pPr>
            <w:r w:rsidRPr="006057A9">
              <w:rPr>
                <w:rFonts w:hint="eastAsia"/>
              </w:rPr>
              <w:t>建设单位应建立档案制度，详细记录固体废物的种类和数量等信息，长期保存，以供查阅；危险废物转运前</w:t>
            </w:r>
            <w:proofErr w:type="gramStart"/>
            <w:r w:rsidRPr="006057A9">
              <w:rPr>
                <w:rFonts w:hint="eastAsia"/>
              </w:rPr>
              <w:t>应注册</w:t>
            </w:r>
            <w:proofErr w:type="gramEnd"/>
            <w:r w:rsidRPr="006057A9">
              <w:rPr>
                <w:rFonts w:hint="eastAsia"/>
              </w:rPr>
              <w:t>登记，做好记录，记录上须注明危险废物的名称、来源、数量、特性和包装容器的类别、产生日期、存放位置、废物转运日期及接受单位名称。</w:t>
            </w:r>
          </w:p>
          <w:p w14:paraId="329FF455" w14:textId="77777777" w:rsidR="00D211F2" w:rsidRPr="006057A9" w:rsidRDefault="003B6E35">
            <w:pPr>
              <w:pStyle w:val="X22"/>
            </w:pPr>
            <w:r w:rsidRPr="006057A9">
              <w:rPr>
                <w:rFonts w:hint="eastAsia"/>
              </w:rPr>
              <w:t>（1）危险废物收集相关要求</w:t>
            </w:r>
          </w:p>
          <w:p w14:paraId="3D6D1CBF" w14:textId="77777777" w:rsidR="00D211F2" w:rsidRPr="006057A9" w:rsidRDefault="003B6E35">
            <w:pPr>
              <w:pStyle w:val="X22"/>
            </w:pPr>
            <w:r w:rsidRPr="006057A9">
              <w:rPr>
                <w:rFonts w:hint="eastAsia"/>
              </w:rPr>
              <w:t>①根据危险废物产生的工艺特征、排放周期、危险废物特性、废物管理计划等因素制定收集计划。收集计划包括收集任务概述、危险废物特性、危险废物收集量估算、收集作业范围和方法、收集设备与包装容器、安全生产与个人防护、工程防护与事故应急、进度安排与组织管理等。</w:t>
            </w:r>
          </w:p>
          <w:p w14:paraId="1DF4AA40" w14:textId="77777777" w:rsidR="00D211F2" w:rsidRPr="006057A9" w:rsidRDefault="003B6E35">
            <w:pPr>
              <w:pStyle w:val="X22"/>
            </w:pPr>
            <w:r w:rsidRPr="006057A9">
              <w:rPr>
                <w:rFonts w:hint="eastAsia"/>
              </w:rPr>
              <w:t xml:space="preserve">②制定详细的危险废物收集操作规程，内容包括适用范围、操作程序和方法、专用设备和工具、转移和交接、安全保障和应急防护等。 </w:t>
            </w:r>
          </w:p>
          <w:p w14:paraId="4E340B14" w14:textId="77777777" w:rsidR="00D211F2" w:rsidRPr="006057A9" w:rsidRDefault="003B6E35">
            <w:pPr>
              <w:pStyle w:val="X22"/>
            </w:pPr>
            <w:r w:rsidRPr="006057A9">
              <w:rPr>
                <w:rFonts w:hint="eastAsia"/>
              </w:rPr>
              <w:t xml:space="preserve">③危险废物收集和转运作业人员根据工作需要配备必要的个人防护装备，如手套、防护镜、防护服、防毒面具或口罩等。 </w:t>
            </w:r>
          </w:p>
          <w:p w14:paraId="3D99D016" w14:textId="77777777" w:rsidR="00D211F2" w:rsidRPr="006057A9" w:rsidRDefault="003B6E35">
            <w:pPr>
              <w:pStyle w:val="X22"/>
            </w:pPr>
            <w:r w:rsidRPr="006057A9">
              <w:rPr>
                <w:rFonts w:hint="eastAsia"/>
              </w:rPr>
              <w:t>④在危险废物的收集过程中，采取相应的安全防护和污染防治措施，包括防爆、防火、防中毒、防感染、防泄漏、防飞扬、防雨或其他防止污染环境的措施。</w:t>
            </w:r>
          </w:p>
          <w:p w14:paraId="50D0C351" w14:textId="77777777" w:rsidR="00D211F2" w:rsidRPr="006057A9" w:rsidRDefault="003B6E35">
            <w:pPr>
              <w:pStyle w:val="X22"/>
            </w:pPr>
            <w:r w:rsidRPr="006057A9">
              <w:rPr>
                <w:rFonts w:hint="eastAsia"/>
              </w:rPr>
              <w:t xml:space="preserve">（2）危险废物转移和运输相关要求 </w:t>
            </w:r>
          </w:p>
          <w:p w14:paraId="73E1E6C5" w14:textId="77777777" w:rsidR="00D211F2" w:rsidRPr="006057A9" w:rsidRDefault="003B6E35">
            <w:pPr>
              <w:pStyle w:val="X22"/>
            </w:pPr>
            <w:r w:rsidRPr="006057A9">
              <w:rPr>
                <w:rFonts w:hint="eastAsia"/>
              </w:rPr>
              <w:t xml:space="preserve">①严格执行《危险废物转移管理办法》（生态环境部 公安部 交通运输部 部令 第 23 号）中联单制度，并制定内部转移、转运制度。 </w:t>
            </w:r>
          </w:p>
          <w:p w14:paraId="3C5F066F" w14:textId="77777777" w:rsidR="00D211F2" w:rsidRPr="006057A9" w:rsidRDefault="003B6E35">
            <w:pPr>
              <w:pStyle w:val="X22"/>
            </w:pPr>
            <w:r w:rsidRPr="006057A9">
              <w:rPr>
                <w:rFonts w:hint="eastAsia"/>
              </w:rPr>
              <w:t>②建设单位</w:t>
            </w:r>
            <w:proofErr w:type="gramStart"/>
            <w:r w:rsidRPr="006057A9">
              <w:rPr>
                <w:rFonts w:hint="eastAsia"/>
              </w:rPr>
              <w:t>与危废资质</w:t>
            </w:r>
            <w:proofErr w:type="gramEnd"/>
            <w:r w:rsidRPr="006057A9">
              <w:rPr>
                <w:rFonts w:hint="eastAsia"/>
              </w:rPr>
              <w:t xml:space="preserve">单位共同研究危险废物运输的有关事宜，确保危险废物的运输安全可靠，减少或避免运输过程中的二次污染和可能造成的环境风险。 </w:t>
            </w:r>
          </w:p>
          <w:p w14:paraId="24869556" w14:textId="77777777" w:rsidR="00D211F2" w:rsidRPr="006057A9" w:rsidRDefault="003B6E35">
            <w:pPr>
              <w:pStyle w:val="X22"/>
            </w:pPr>
            <w:r w:rsidRPr="006057A9">
              <w:rPr>
                <w:rFonts w:hint="eastAsia"/>
              </w:rPr>
              <w:t>③危险废物运输委托专业危险废物运输有限公司，</w:t>
            </w:r>
            <w:proofErr w:type="gramStart"/>
            <w:r w:rsidRPr="006057A9">
              <w:rPr>
                <w:rFonts w:hint="eastAsia"/>
              </w:rPr>
              <w:t>且运输</w:t>
            </w:r>
            <w:proofErr w:type="gramEnd"/>
            <w:r w:rsidRPr="006057A9">
              <w:rPr>
                <w:rFonts w:hint="eastAsia"/>
              </w:rPr>
              <w:t xml:space="preserve">公司应在生态环境部门进行备案，具有道路运输经营许可证资质。如运输单位增加、更换等需要按照道路运输经营许可证资质进行管理要求。 </w:t>
            </w:r>
          </w:p>
          <w:p w14:paraId="5A1BC2E2" w14:textId="1FEAE296" w:rsidR="00D211F2" w:rsidRPr="006057A9" w:rsidRDefault="003B6E35">
            <w:pPr>
              <w:pStyle w:val="X22"/>
            </w:pPr>
            <w:r w:rsidRPr="006057A9">
              <w:rPr>
                <w:rFonts w:hint="eastAsia"/>
              </w:rPr>
              <w:t>④危险废物公路运输应按照</w:t>
            </w:r>
            <w:r w:rsidR="00AC78A0" w:rsidRPr="006057A9">
              <w:rPr>
                <w:rFonts w:hint="eastAsia"/>
              </w:rPr>
              <w:t>《道路危险货物运输管理规定》（交通运输部令2019年第42号）</w:t>
            </w:r>
            <w:r w:rsidRPr="006057A9">
              <w:rPr>
                <w:rFonts w:hint="eastAsia"/>
              </w:rPr>
              <w:lastRenderedPageBreak/>
              <w:t xml:space="preserve">执行。 </w:t>
            </w:r>
          </w:p>
          <w:p w14:paraId="76102C3E" w14:textId="77777777" w:rsidR="00D211F2" w:rsidRPr="006057A9" w:rsidRDefault="003B6E35">
            <w:pPr>
              <w:pStyle w:val="X22"/>
            </w:pPr>
            <w:r w:rsidRPr="006057A9">
              <w:rPr>
                <w:rFonts w:hint="eastAsia"/>
              </w:rPr>
              <w:t xml:space="preserve">⑤运输单位承运危险废物时，应在危险废物包装上设置标志。危险废物公路运输时，运输车辆应按《道路运输危险货物车辆标志》（GB 13392-2023）设置车辆标志。 </w:t>
            </w:r>
          </w:p>
          <w:p w14:paraId="657E460D" w14:textId="77777777" w:rsidR="00D211F2" w:rsidRPr="006057A9" w:rsidRDefault="003B6E35">
            <w:pPr>
              <w:pStyle w:val="X22"/>
            </w:pPr>
            <w:r w:rsidRPr="006057A9">
              <w:rPr>
                <w:rFonts w:hint="eastAsia"/>
              </w:rPr>
              <w:t>⑥危险废物运输时的中转、装卸过程应遵守如下技术要求：</w:t>
            </w:r>
          </w:p>
          <w:p w14:paraId="3852408F" w14:textId="77777777" w:rsidR="00D211F2" w:rsidRPr="006057A9" w:rsidRDefault="003B6E35">
            <w:pPr>
              <w:pStyle w:val="X22"/>
            </w:pPr>
            <w:r w:rsidRPr="006057A9">
              <w:rPr>
                <w:rFonts w:hint="eastAsia"/>
              </w:rPr>
              <w:t xml:space="preserve">a、卸载区的工作人员应熟悉废物的危险特性，并配备适当的个人防护装备，装卸剧毒废物应配备特殊的防护装备。 </w:t>
            </w:r>
          </w:p>
          <w:p w14:paraId="46836DA3" w14:textId="77777777" w:rsidR="00D211F2" w:rsidRPr="006057A9" w:rsidRDefault="003B6E35">
            <w:pPr>
              <w:pStyle w:val="X22"/>
            </w:pPr>
            <w:r w:rsidRPr="006057A9">
              <w:rPr>
                <w:rFonts w:hint="eastAsia"/>
              </w:rPr>
              <w:t xml:space="preserve">b、卸载区应配备必要的消防设备和设施，并设置明显的指示标志。 </w:t>
            </w:r>
          </w:p>
          <w:p w14:paraId="3B11EF31" w14:textId="77777777" w:rsidR="00D211F2" w:rsidRPr="006057A9" w:rsidRDefault="003B6E35">
            <w:pPr>
              <w:pStyle w:val="X22"/>
            </w:pPr>
            <w:r w:rsidRPr="006057A9">
              <w:rPr>
                <w:rFonts w:hint="eastAsia"/>
              </w:rPr>
              <w:t xml:space="preserve">c、危险废物装卸区应设置隔离设施，液态废物卸载区应设置收集设施。 </w:t>
            </w:r>
          </w:p>
          <w:p w14:paraId="3A11F0A2" w14:textId="77777777" w:rsidR="00D211F2" w:rsidRPr="006057A9" w:rsidRDefault="003B6E35">
            <w:pPr>
              <w:pStyle w:val="X22"/>
            </w:pPr>
            <w:r w:rsidRPr="006057A9">
              <w:rPr>
                <w:rFonts w:hint="eastAsia"/>
              </w:rPr>
              <w:t>严格落实上述要求后，危险废物对运输路线沿线环境敏感点的影响较小。</w:t>
            </w:r>
          </w:p>
          <w:p w14:paraId="5D495BC7" w14:textId="77777777" w:rsidR="00D211F2" w:rsidRPr="006057A9" w:rsidRDefault="003B6E35">
            <w:pPr>
              <w:pStyle w:val="X22"/>
            </w:pPr>
            <w:r w:rsidRPr="006057A9">
              <w:rPr>
                <w:rFonts w:hint="eastAsia"/>
              </w:rPr>
              <w:t>（</w:t>
            </w:r>
            <w:r w:rsidRPr="006057A9">
              <w:t>3</w:t>
            </w:r>
            <w:r w:rsidRPr="006057A9">
              <w:rPr>
                <w:rFonts w:hint="eastAsia"/>
              </w:rPr>
              <w:t xml:space="preserve">）危险废物环境管理要求 </w:t>
            </w:r>
          </w:p>
          <w:p w14:paraId="6252D4D5" w14:textId="77777777" w:rsidR="00D211F2" w:rsidRPr="006057A9" w:rsidRDefault="003B6E35">
            <w:pPr>
              <w:pStyle w:val="X22"/>
            </w:pPr>
            <w:r w:rsidRPr="006057A9">
              <w:rPr>
                <w:rFonts w:hint="eastAsia"/>
              </w:rPr>
              <w:t>管理过程按照《危险废物管理计划和管理台账制定技术导则》（HJ1259-2022）要求</w:t>
            </w:r>
            <w:r w:rsidRPr="006057A9">
              <w:t>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14:paraId="1EBBCCAB" w14:textId="77777777" w:rsidR="00D211F2" w:rsidRPr="006057A9" w:rsidRDefault="003B6E35">
            <w:pPr>
              <w:pStyle w:val="X22"/>
            </w:pPr>
            <w:r w:rsidRPr="006057A9">
              <w:rPr>
                <w:rFonts w:hint="eastAsia"/>
              </w:rPr>
              <w:t>《危险废物环境管理指南  陆上石油天然气开采》（</w:t>
            </w:r>
            <w:r w:rsidRPr="006057A9">
              <w:t>2021</w:t>
            </w:r>
            <w:r w:rsidRPr="006057A9">
              <w:rPr>
                <w:rFonts w:hint="eastAsia"/>
              </w:rPr>
              <w:t>年</w:t>
            </w:r>
            <w:r w:rsidRPr="006057A9">
              <w:t>12</w:t>
            </w:r>
            <w:r w:rsidRPr="006057A9">
              <w:rPr>
                <w:rFonts w:hint="eastAsia"/>
              </w:rPr>
              <w:t>月</w:t>
            </w:r>
            <w:r w:rsidRPr="006057A9">
              <w:t>22</w:t>
            </w:r>
            <w:r w:rsidRPr="006057A9">
              <w:rPr>
                <w:rFonts w:hint="eastAsia"/>
              </w:rPr>
              <w:t>日）中的危险废物环境管理要求：</w:t>
            </w:r>
          </w:p>
          <w:p w14:paraId="25A77512" w14:textId="77777777" w:rsidR="00D211F2" w:rsidRPr="006057A9" w:rsidRDefault="003B6E35">
            <w:pPr>
              <w:pStyle w:val="X22"/>
              <w:ind w:left="420" w:firstLineChars="0" w:firstLine="0"/>
            </w:pPr>
            <w:r w:rsidRPr="006057A9">
              <w:rPr>
                <w:rFonts w:hint="eastAsia"/>
              </w:rPr>
              <w:t>①落实污染环境防治责任制度。</w:t>
            </w:r>
          </w:p>
          <w:p w14:paraId="2442E8D1" w14:textId="363B42F4" w:rsidR="00D211F2" w:rsidRPr="006057A9" w:rsidRDefault="003B6E35">
            <w:pPr>
              <w:pStyle w:val="X22"/>
            </w:pPr>
            <w:r w:rsidRPr="006057A9">
              <w:rPr>
                <w:rFonts w:hint="eastAsia"/>
              </w:rPr>
              <w:t>②落实危险废物识别标志制度，按照</w:t>
            </w:r>
            <w:r w:rsidR="00204576" w:rsidRPr="006057A9">
              <w:rPr>
                <w:rFonts w:hint="eastAsia"/>
              </w:rPr>
              <w:t>《环境保护图形标志—固体废物贮存（处置）场》(GB 15562.2-1995/XG1-2023)(国家标准第1号修改单)</w:t>
            </w:r>
            <w:r w:rsidRPr="006057A9">
              <w:rPr>
                <w:rFonts w:hint="eastAsia"/>
              </w:rPr>
              <w:t>等有关规定，对危险废物的容器和收集、贮存、危险废物的场所设置危险废物识别标志。</w:t>
            </w:r>
          </w:p>
          <w:p w14:paraId="35EA5306" w14:textId="77777777" w:rsidR="00D211F2" w:rsidRPr="006057A9" w:rsidRDefault="003B6E35">
            <w:pPr>
              <w:pStyle w:val="X22"/>
            </w:pPr>
            <w:r w:rsidRPr="006057A9">
              <w:rPr>
                <w:rFonts w:hint="eastAsia"/>
              </w:rPr>
              <w:t>③落实危险废物管理计划制度，按照《危险废物产生单位管理计划制定指南》（</w:t>
            </w:r>
            <w:r w:rsidRPr="006057A9">
              <w:t>2016</w:t>
            </w:r>
            <w:r w:rsidRPr="006057A9">
              <w:rPr>
                <w:rFonts w:hint="eastAsia"/>
              </w:rPr>
              <w:t>年</w:t>
            </w:r>
            <w:r w:rsidRPr="006057A9">
              <w:t>1</w:t>
            </w:r>
            <w:r w:rsidRPr="006057A9">
              <w:rPr>
                <w:rFonts w:hint="eastAsia"/>
              </w:rPr>
              <w:t>月</w:t>
            </w:r>
            <w:r w:rsidRPr="006057A9">
              <w:t>26</w:t>
            </w:r>
            <w:r w:rsidRPr="006057A9">
              <w:rPr>
                <w:rFonts w:hint="eastAsia"/>
              </w:rPr>
              <w:t>日）等有关要求制定危险废物管理计划，并报所在地生态环境主管部门备案。</w:t>
            </w:r>
          </w:p>
          <w:p w14:paraId="797FD063" w14:textId="77777777" w:rsidR="00D211F2" w:rsidRPr="006057A9" w:rsidRDefault="003B6E35">
            <w:pPr>
              <w:pStyle w:val="X22"/>
            </w:pPr>
            <w:r w:rsidRPr="006057A9">
              <w:rPr>
                <w:rFonts w:hint="eastAsia"/>
              </w:rPr>
              <w:t>④落实危险废物管理</w:t>
            </w:r>
            <w:proofErr w:type="gramStart"/>
            <w:r w:rsidRPr="006057A9">
              <w:rPr>
                <w:rFonts w:hint="eastAsia"/>
              </w:rPr>
              <w:t>台账及申报</w:t>
            </w:r>
            <w:proofErr w:type="gramEnd"/>
            <w:r w:rsidRPr="006057A9">
              <w:rPr>
                <w:rFonts w:hint="eastAsia"/>
              </w:rPr>
              <w:t>制度，建立危险废物管理台账，如实记录有关信息，并通过国家危险废物信息管理系统向所在地生态环境主管部门申报危险废物的种类、产生量、流向、贮存、处置等有关资料。</w:t>
            </w:r>
          </w:p>
          <w:p w14:paraId="376A638C" w14:textId="024E06DE" w:rsidR="00D211F2" w:rsidRPr="006057A9" w:rsidRDefault="003B6E35">
            <w:pPr>
              <w:pStyle w:val="35"/>
            </w:pPr>
            <w:r w:rsidRPr="006057A9">
              <w:rPr>
                <w:rFonts w:hint="eastAsia"/>
              </w:rPr>
              <w:t>⑤落实危险废物转移联单制度，转移危险废物的，应当按照</w:t>
            </w:r>
            <w:r w:rsidR="00204576" w:rsidRPr="006057A9">
              <w:rPr>
                <w:rFonts w:hint="eastAsia"/>
              </w:rPr>
              <w:t>《危险废物转移管理办法》（生态环境部、公安部、交通运输部 2021年部令第23号）</w:t>
            </w:r>
            <w:r w:rsidRPr="006057A9">
              <w:rPr>
                <w:rFonts w:hint="eastAsia"/>
              </w:rPr>
              <w:t>的有关规定填写、运行危险废物转移联单。</w:t>
            </w:r>
          </w:p>
          <w:p w14:paraId="0779B5D3" w14:textId="77777777" w:rsidR="00D211F2" w:rsidRPr="006057A9" w:rsidRDefault="003B6E35">
            <w:pPr>
              <w:pStyle w:val="35"/>
            </w:pPr>
            <w:r w:rsidRPr="006057A9">
              <w:t>5</w:t>
            </w:r>
            <w:r w:rsidRPr="006057A9">
              <w:rPr>
                <w:rFonts w:hint="eastAsia"/>
              </w:rPr>
              <w:t>、声环境影响分析</w:t>
            </w:r>
          </w:p>
          <w:p w14:paraId="63410976" w14:textId="7CBCD16D" w:rsidR="00D211F2" w:rsidRPr="006057A9" w:rsidRDefault="003B6E35">
            <w:pPr>
              <w:pStyle w:val="35"/>
            </w:pPr>
            <w:r w:rsidRPr="006057A9">
              <w:rPr>
                <w:rFonts w:hint="eastAsia"/>
                <w:snapToGrid w:val="0"/>
              </w:rPr>
              <w:t>钻井期噪声源主要是钻机、柴油机、泥浆泵，</w:t>
            </w:r>
            <w:r w:rsidRPr="006057A9">
              <w:rPr>
                <w:snapToGrid w:val="0"/>
              </w:rPr>
              <w:t>试油期噪声源主要是通井机、</w:t>
            </w:r>
            <w:r w:rsidRPr="006057A9">
              <w:rPr>
                <w:rFonts w:hint="eastAsia"/>
                <w:snapToGrid w:val="0"/>
              </w:rPr>
              <w:t>修井机、</w:t>
            </w:r>
            <w:r w:rsidRPr="006057A9">
              <w:rPr>
                <w:rFonts w:hint="eastAsia"/>
              </w:rPr>
              <w:t>柴油发电机、压裂泵车、混砂车、仪表车</w:t>
            </w:r>
            <w:r w:rsidRPr="006057A9">
              <w:rPr>
                <w:rFonts w:hint="eastAsia"/>
                <w:snapToGrid w:val="0"/>
              </w:rPr>
              <w:t>等，</w:t>
            </w:r>
            <w:r w:rsidRPr="006057A9">
              <w:rPr>
                <w:rFonts w:hint="eastAsia"/>
              </w:rPr>
              <w:t>待所有钻井工程和</w:t>
            </w:r>
            <w:r w:rsidRPr="006057A9">
              <w:t>试油工程</w:t>
            </w:r>
            <w:r w:rsidRPr="006057A9">
              <w:rPr>
                <w:rFonts w:hint="eastAsia"/>
              </w:rPr>
              <w:t>结束后影响将随之消失。施工期噪声</w:t>
            </w:r>
            <w:proofErr w:type="gramStart"/>
            <w:r w:rsidRPr="006057A9">
              <w:rPr>
                <w:rFonts w:hint="eastAsia"/>
              </w:rPr>
              <w:t>源产生</w:t>
            </w:r>
            <w:proofErr w:type="gramEnd"/>
            <w:r w:rsidRPr="006057A9">
              <w:rPr>
                <w:rFonts w:hint="eastAsia"/>
              </w:rPr>
              <w:t>的声压级噪声随距离衰减后的预测值见</w:t>
            </w:r>
            <w:r w:rsidR="00994365" w:rsidRPr="006057A9">
              <w:rPr>
                <w:rFonts w:hint="eastAsia"/>
              </w:rPr>
              <w:t>表 35</w:t>
            </w:r>
            <w:r w:rsidRPr="006057A9">
              <w:rPr>
                <w:rFonts w:hint="eastAsia"/>
              </w:rPr>
              <w:t>。</w:t>
            </w:r>
          </w:p>
          <w:p w14:paraId="5114DB58" w14:textId="0570F441" w:rsidR="00D211F2" w:rsidRPr="006057A9" w:rsidRDefault="003B6E35">
            <w:pPr>
              <w:pStyle w:val="a8"/>
              <w:spacing w:before="120"/>
            </w:pPr>
            <w:bookmarkStart w:id="91" w:name="_Ref72492136"/>
            <w:r w:rsidRPr="006057A9">
              <w:rPr>
                <w:rFonts w:hint="eastAsia"/>
              </w:rPr>
              <w:t xml:space="preserve">表 </w:t>
            </w:r>
            <w:r w:rsidR="00994365" w:rsidRPr="006057A9">
              <w:rPr>
                <w:rFonts w:hint="eastAsia"/>
                <w:noProof/>
              </w:rPr>
              <w:t>35</w:t>
            </w:r>
            <w:bookmarkEnd w:id="91"/>
            <w:r w:rsidRPr="006057A9">
              <w:t xml:space="preserve">  主要施工机械在不同距离处的噪声值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8"/>
              <w:gridCol w:w="1003"/>
              <w:gridCol w:w="561"/>
              <w:gridCol w:w="706"/>
              <w:gridCol w:w="711"/>
              <w:gridCol w:w="708"/>
              <w:gridCol w:w="565"/>
              <w:gridCol w:w="568"/>
              <w:gridCol w:w="572"/>
              <w:gridCol w:w="1274"/>
              <w:gridCol w:w="1254"/>
            </w:tblGrid>
            <w:tr w:rsidR="006057A9" w:rsidRPr="006057A9" w14:paraId="7368E28A" w14:textId="77777777">
              <w:trPr>
                <w:trHeight w:val="340"/>
                <w:tblHeader/>
                <w:jc w:val="center"/>
              </w:trPr>
              <w:tc>
                <w:tcPr>
                  <w:tcW w:w="1177" w:type="pct"/>
                  <w:gridSpan w:val="2"/>
                  <w:vAlign w:val="center"/>
                </w:tcPr>
                <w:p w14:paraId="282F92E4" w14:textId="77777777" w:rsidR="00D211F2" w:rsidRPr="006057A9" w:rsidRDefault="003B6E35">
                  <w:pPr>
                    <w:pStyle w:val="SSECa"/>
                  </w:pPr>
                  <w:r w:rsidRPr="006057A9">
                    <w:t>噪声源</w:t>
                  </w:r>
                </w:p>
              </w:tc>
              <w:tc>
                <w:tcPr>
                  <w:tcW w:w="2426" w:type="pct"/>
                  <w:gridSpan w:val="7"/>
                  <w:vAlign w:val="center"/>
                </w:tcPr>
                <w:p w14:paraId="4422F916" w14:textId="77777777" w:rsidR="00D211F2" w:rsidRPr="006057A9" w:rsidRDefault="003B6E35">
                  <w:pPr>
                    <w:pStyle w:val="SSECa"/>
                  </w:pPr>
                  <w:proofErr w:type="gramStart"/>
                  <w:r w:rsidRPr="006057A9">
                    <w:t>离施工</w:t>
                  </w:r>
                  <w:proofErr w:type="gramEnd"/>
                  <w:r w:rsidRPr="006057A9">
                    <w:t>点不同距离处的噪声估算值（dB（A））</w:t>
                  </w:r>
                </w:p>
              </w:tc>
              <w:tc>
                <w:tcPr>
                  <w:tcW w:w="704" w:type="pct"/>
                  <w:vMerge w:val="restart"/>
                  <w:vAlign w:val="center"/>
                </w:tcPr>
                <w:p w14:paraId="0CBAAD0B" w14:textId="77777777" w:rsidR="00D211F2" w:rsidRPr="006057A9" w:rsidRDefault="003B6E35">
                  <w:pPr>
                    <w:pStyle w:val="SSECa"/>
                  </w:pPr>
                  <w:r w:rsidRPr="006057A9">
                    <w:rPr>
                      <w:rFonts w:hint="eastAsia"/>
                    </w:rPr>
                    <w:t>噪声衰减至</w:t>
                  </w:r>
                  <w:r w:rsidRPr="006057A9">
                    <w:t>70dB（A）</w:t>
                  </w:r>
                  <w:r w:rsidRPr="006057A9">
                    <w:rPr>
                      <w:rFonts w:hint="eastAsia"/>
                    </w:rPr>
                    <w:t>时</w:t>
                  </w:r>
                  <w:r w:rsidRPr="006057A9">
                    <w:t>的</w:t>
                  </w:r>
                  <w:r w:rsidRPr="006057A9">
                    <w:rPr>
                      <w:rFonts w:hint="eastAsia"/>
                    </w:rPr>
                    <w:t>距离（</w:t>
                  </w:r>
                  <w:r w:rsidRPr="006057A9">
                    <w:t>m）</w:t>
                  </w:r>
                </w:p>
              </w:tc>
              <w:tc>
                <w:tcPr>
                  <w:tcW w:w="693" w:type="pct"/>
                  <w:vMerge w:val="restart"/>
                  <w:vAlign w:val="center"/>
                </w:tcPr>
                <w:p w14:paraId="708D2F9F" w14:textId="77777777" w:rsidR="00D211F2" w:rsidRPr="006057A9" w:rsidRDefault="003B6E35">
                  <w:pPr>
                    <w:pStyle w:val="SSECa"/>
                  </w:pPr>
                  <w:r w:rsidRPr="006057A9">
                    <w:rPr>
                      <w:rFonts w:hint="eastAsia"/>
                    </w:rPr>
                    <w:t>噪声衰减至</w:t>
                  </w:r>
                  <w:r w:rsidRPr="006057A9">
                    <w:t>55dB（A）</w:t>
                  </w:r>
                  <w:r w:rsidRPr="006057A9">
                    <w:rPr>
                      <w:rFonts w:hint="eastAsia"/>
                    </w:rPr>
                    <w:t>时</w:t>
                  </w:r>
                  <w:r w:rsidRPr="006057A9">
                    <w:t>的</w:t>
                  </w:r>
                  <w:r w:rsidRPr="006057A9">
                    <w:rPr>
                      <w:rFonts w:hint="eastAsia"/>
                    </w:rPr>
                    <w:t>距离（</w:t>
                  </w:r>
                  <w:r w:rsidRPr="006057A9">
                    <w:t>m）</w:t>
                  </w:r>
                </w:p>
              </w:tc>
            </w:tr>
            <w:tr w:rsidR="006057A9" w:rsidRPr="006057A9" w14:paraId="2ECB4A26" w14:textId="77777777">
              <w:trPr>
                <w:trHeight w:val="340"/>
                <w:tblHeader/>
                <w:jc w:val="center"/>
              </w:trPr>
              <w:tc>
                <w:tcPr>
                  <w:tcW w:w="623" w:type="pct"/>
                  <w:vAlign w:val="center"/>
                </w:tcPr>
                <w:p w14:paraId="19C7CB09" w14:textId="77777777" w:rsidR="00D211F2" w:rsidRPr="006057A9" w:rsidRDefault="003B6E35">
                  <w:pPr>
                    <w:pStyle w:val="SSECa"/>
                  </w:pPr>
                  <w:r w:rsidRPr="006057A9">
                    <w:rPr>
                      <w:rFonts w:hint="eastAsia"/>
                    </w:rPr>
                    <w:t>名称</w:t>
                  </w:r>
                </w:p>
              </w:tc>
              <w:tc>
                <w:tcPr>
                  <w:tcW w:w="554" w:type="pct"/>
                  <w:vAlign w:val="center"/>
                </w:tcPr>
                <w:p w14:paraId="20C4D856" w14:textId="77777777" w:rsidR="00D211F2" w:rsidRPr="006057A9" w:rsidRDefault="003B6E35">
                  <w:pPr>
                    <w:pStyle w:val="SSECa"/>
                  </w:pPr>
                  <w:r w:rsidRPr="006057A9">
                    <w:rPr>
                      <w:rFonts w:hint="eastAsia"/>
                    </w:rPr>
                    <w:t>声压级</w:t>
                  </w:r>
                </w:p>
                <w:p w14:paraId="3AAC1A55" w14:textId="77777777" w:rsidR="00D211F2" w:rsidRPr="006057A9" w:rsidRDefault="003B6E35">
                  <w:pPr>
                    <w:pStyle w:val="SSECa"/>
                  </w:pPr>
                  <w:r w:rsidRPr="006057A9">
                    <w:t>dB（A）</w:t>
                  </w:r>
                </w:p>
              </w:tc>
              <w:tc>
                <w:tcPr>
                  <w:tcW w:w="310" w:type="pct"/>
                  <w:vAlign w:val="center"/>
                </w:tcPr>
                <w:p w14:paraId="777B0678" w14:textId="77777777" w:rsidR="00D211F2" w:rsidRPr="006057A9" w:rsidRDefault="003B6E35">
                  <w:pPr>
                    <w:pStyle w:val="SSECa"/>
                  </w:pPr>
                  <w:r w:rsidRPr="006057A9">
                    <w:t>10m</w:t>
                  </w:r>
                </w:p>
              </w:tc>
              <w:tc>
                <w:tcPr>
                  <w:tcW w:w="390" w:type="pct"/>
                  <w:vAlign w:val="center"/>
                </w:tcPr>
                <w:p w14:paraId="45B41065" w14:textId="77777777" w:rsidR="00D211F2" w:rsidRPr="006057A9" w:rsidRDefault="003B6E35">
                  <w:pPr>
                    <w:pStyle w:val="SSECa"/>
                  </w:pPr>
                  <w:r w:rsidRPr="006057A9">
                    <w:t>50m</w:t>
                  </w:r>
                </w:p>
              </w:tc>
              <w:tc>
                <w:tcPr>
                  <w:tcW w:w="393" w:type="pct"/>
                  <w:vAlign w:val="center"/>
                </w:tcPr>
                <w:p w14:paraId="27E5D4A0" w14:textId="77777777" w:rsidR="00D211F2" w:rsidRPr="006057A9" w:rsidRDefault="003B6E35">
                  <w:pPr>
                    <w:pStyle w:val="SSECa"/>
                  </w:pPr>
                  <w:r w:rsidRPr="006057A9">
                    <w:t>100m</w:t>
                  </w:r>
                </w:p>
              </w:tc>
              <w:tc>
                <w:tcPr>
                  <w:tcW w:w="391" w:type="pct"/>
                  <w:vAlign w:val="center"/>
                </w:tcPr>
                <w:p w14:paraId="371AC11D" w14:textId="77777777" w:rsidR="00D211F2" w:rsidRPr="006057A9" w:rsidRDefault="003B6E35">
                  <w:pPr>
                    <w:pStyle w:val="SSECa"/>
                  </w:pPr>
                  <w:r w:rsidRPr="006057A9">
                    <w:t>150m</w:t>
                  </w:r>
                </w:p>
              </w:tc>
              <w:tc>
                <w:tcPr>
                  <w:tcW w:w="312" w:type="pct"/>
                  <w:vAlign w:val="center"/>
                </w:tcPr>
                <w:p w14:paraId="186F37D9" w14:textId="77777777" w:rsidR="00D211F2" w:rsidRPr="006057A9" w:rsidRDefault="003B6E35">
                  <w:pPr>
                    <w:pStyle w:val="SSECa"/>
                  </w:pPr>
                  <w:r w:rsidRPr="006057A9">
                    <w:t>200m</w:t>
                  </w:r>
                </w:p>
              </w:tc>
              <w:tc>
                <w:tcPr>
                  <w:tcW w:w="314" w:type="pct"/>
                  <w:vAlign w:val="center"/>
                </w:tcPr>
                <w:p w14:paraId="7DBE5027" w14:textId="77777777" w:rsidR="00D211F2" w:rsidRPr="006057A9" w:rsidRDefault="003B6E35">
                  <w:pPr>
                    <w:pStyle w:val="SSECa"/>
                  </w:pPr>
                  <w:r w:rsidRPr="006057A9">
                    <w:t>300m</w:t>
                  </w:r>
                </w:p>
              </w:tc>
              <w:tc>
                <w:tcPr>
                  <w:tcW w:w="316" w:type="pct"/>
                  <w:vAlign w:val="center"/>
                </w:tcPr>
                <w:p w14:paraId="0915DD96" w14:textId="77777777" w:rsidR="00D211F2" w:rsidRPr="006057A9" w:rsidRDefault="003B6E35">
                  <w:pPr>
                    <w:pStyle w:val="SSECa"/>
                  </w:pPr>
                  <w:r w:rsidRPr="006057A9">
                    <w:t>400m</w:t>
                  </w:r>
                </w:p>
              </w:tc>
              <w:tc>
                <w:tcPr>
                  <w:tcW w:w="704" w:type="pct"/>
                  <w:vMerge/>
                  <w:vAlign w:val="center"/>
                </w:tcPr>
                <w:p w14:paraId="26E268E2" w14:textId="77777777" w:rsidR="00D211F2" w:rsidRPr="006057A9" w:rsidRDefault="00D211F2">
                  <w:pPr>
                    <w:pStyle w:val="SSECa"/>
                  </w:pPr>
                </w:p>
              </w:tc>
              <w:tc>
                <w:tcPr>
                  <w:tcW w:w="693" w:type="pct"/>
                  <w:vMerge/>
                  <w:vAlign w:val="center"/>
                </w:tcPr>
                <w:p w14:paraId="56DE7214" w14:textId="77777777" w:rsidR="00D211F2" w:rsidRPr="006057A9" w:rsidRDefault="00D211F2">
                  <w:pPr>
                    <w:pStyle w:val="SSECa"/>
                  </w:pPr>
                </w:p>
              </w:tc>
            </w:tr>
            <w:tr w:rsidR="006057A9" w:rsidRPr="006057A9" w14:paraId="50256B53" w14:textId="77777777">
              <w:trPr>
                <w:trHeight w:val="340"/>
                <w:jc w:val="center"/>
              </w:trPr>
              <w:tc>
                <w:tcPr>
                  <w:tcW w:w="623" w:type="pct"/>
                  <w:vAlign w:val="center"/>
                </w:tcPr>
                <w:p w14:paraId="47E86853" w14:textId="77777777" w:rsidR="00D211F2" w:rsidRPr="006057A9" w:rsidRDefault="003B6E35">
                  <w:pPr>
                    <w:pStyle w:val="SSECa"/>
                  </w:pPr>
                  <w:r w:rsidRPr="006057A9">
                    <w:rPr>
                      <w:rFonts w:hint="eastAsia"/>
                    </w:rPr>
                    <w:t>柴油机</w:t>
                  </w:r>
                </w:p>
              </w:tc>
              <w:tc>
                <w:tcPr>
                  <w:tcW w:w="554" w:type="pct"/>
                  <w:vAlign w:val="center"/>
                </w:tcPr>
                <w:p w14:paraId="39F70DCC" w14:textId="77777777" w:rsidR="00D211F2" w:rsidRPr="006057A9" w:rsidRDefault="003B6E35">
                  <w:pPr>
                    <w:pStyle w:val="SSECa"/>
                  </w:pPr>
                  <w:r w:rsidRPr="006057A9">
                    <w:rPr>
                      <w:rFonts w:hint="eastAsia"/>
                    </w:rPr>
                    <w:t>100</w:t>
                  </w:r>
                </w:p>
              </w:tc>
              <w:tc>
                <w:tcPr>
                  <w:tcW w:w="310" w:type="pct"/>
                  <w:vAlign w:val="center"/>
                </w:tcPr>
                <w:p w14:paraId="55D91630" w14:textId="77777777" w:rsidR="00D211F2" w:rsidRPr="006057A9" w:rsidRDefault="003B6E35">
                  <w:pPr>
                    <w:pStyle w:val="SSECa"/>
                  </w:pPr>
                  <w:r w:rsidRPr="006057A9">
                    <w:rPr>
                      <w:rFonts w:hint="eastAsia"/>
                    </w:rPr>
                    <w:t>80.0</w:t>
                  </w:r>
                </w:p>
              </w:tc>
              <w:tc>
                <w:tcPr>
                  <w:tcW w:w="390" w:type="pct"/>
                  <w:vAlign w:val="center"/>
                </w:tcPr>
                <w:p w14:paraId="0435096E" w14:textId="77777777" w:rsidR="00D211F2" w:rsidRPr="006057A9" w:rsidRDefault="003B6E35">
                  <w:pPr>
                    <w:pStyle w:val="SSECa"/>
                  </w:pPr>
                  <w:r w:rsidRPr="006057A9">
                    <w:t>66.0</w:t>
                  </w:r>
                </w:p>
              </w:tc>
              <w:tc>
                <w:tcPr>
                  <w:tcW w:w="393" w:type="pct"/>
                  <w:vAlign w:val="center"/>
                </w:tcPr>
                <w:p w14:paraId="01B77A36" w14:textId="77777777" w:rsidR="00D211F2" w:rsidRPr="006057A9" w:rsidRDefault="003B6E35">
                  <w:pPr>
                    <w:pStyle w:val="SSECa"/>
                  </w:pPr>
                  <w:r w:rsidRPr="006057A9">
                    <w:t>60.0</w:t>
                  </w:r>
                </w:p>
              </w:tc>
              <w:tc>
                <w:tcPr>
                  <w:tcW w:w="391" w:type="pct"/>
                  <w:vAlign w:val="center"/>
                </w:tcPr>
                <w:p w14:paraId="76D81466" w14:textId="77777777" w:rsidR="00D211F2" w:rsidRPr="006057A9" w:rsidRDefault="003B6E35">
                  <w:pPr>
                    <w:pStyle w:val="SSECa"/>
                  </w:pPr>
                  <w:r w:rsidRPr="006057A9">
                    <w:t>56.5</w:t>
                  </w:r>
                </w:p>
              </w:tc>
              <w:tc>
                <w:tcPr>
                  <w:tcW w:w="312" w:type="pct"/>
                  <w:vAlign w:val="center"/>
                </w:tcPr>
                <w:p w14:paraId="5A938265" w14:textId="77777777" w:rsidR="00D211F2" w:rsidRPr="006057A9" w:rsidRDefault="003B6E35">
                  <w:pPr>
                    <w:pStyle w:val="SSECa"/>
                  </w:pPr>
                  <w:r w:rsidRPr="006057A9">
                    <w:t>54.0</w:t>
                  </w:r>
                </w:p>
              </w:tc>
              <w:tc>
                <w:tcPr>
                  <w:tcW w:w="314" w:type="pct"/>
                  <w:vAlign w:val="center"/>
                </w:tcPr>
                <w:p w14:paraId="67FE387A" w14:textId="77777777" w:rsidR="00D211F2" w:rsidRPr="006057A9" w:rsidRDefault="003B6E35">
                  <w:pPr>
                    <w:pStyle w:val="SSECa"/>
                  </w:pPr>
                  <w:r w:rsidRPr="006057A9">
                    <w:t>50.5</w:t>
                  </w:r>
                </w:p>
              </w:tc>
              <w:tc>
                <w:tcPr>
                  <w:tcW w:w="316" w:type="pct"/>
                  <w:vAlign w:val="center"/>
                </w:tcPr>
                <w:p w14:paraId="1EC98DB8" w14:textId="77777777" w:rsidR="00D211F2" w:rsidRPr="006057A9" w:rsidRDefault="003B6E35">
                  <w:pPr>
                    <w:pStyle w:val="SSECa"/>
                  </w:pPr>
                  <w:r w:rsidRPr="006057A9">
                    <w:t>48.0</w:t>
                  </w:r>
                </w:p>
              </w:tc>
              <w:tc>
                <w:tcPr>
                  <w:tcW w:w="704" w:type="pct"/>
                  <w:vAlign w:val="center"/>
                </w:tcPr>
                <w:p w14:paraId="354E86D0" w14:textId="77777777" w:rsidR="00D211F2" w:rsidRPr="006057A9" w:rsidRDefault="003B6E35">
                  <w:pPr>
                    <w:pStyle w:val="SSECa"/>
                  </w:pPr>
                  <w:r w:rsidRPr="006057A9">
                    <w:t xml:space="preserve">32 </w:t>
                  </w:r>
                </w:p>
              </w:tc>
              <w:tc>
                <w:tcPr>
                  <w:tcW w:w="693" w:type="pct"/>
                  <w:vAlign w:val="center"/>
                </w:tcPr>
                <w:p w14:paraId="2096B188" w14:textId="77777777" w:rsidR="00D211F2" w:rsidRPr="006057A9" w:rsidRDefault="003B6E35">
                  <w:pPr>
                    <w:pStyle w:val="SSECa"/>
                  </w:pPr>
                  <w:r w:rsidRPr="006057A9">
                    <w:t xml:space="preserve">178 </w:t>
                  </w:r>
                </w:p>
              </w:tc>
            </w:tr>
            <w:tr w:rsidR="006057A9" w:rsidRPr="006057A9" w14:paraId="5BDD0BBB" w14:textId="77777777">
              <w:trPr>
                <w:trHeight w:val="340"/>
                <w:jc w:val="center"/>
              </w:trPr>
              <w:tc>
                <w:tcPr>
                  <w:tcW w:w="623" w:type="pct"/>
                  <w:vAlign w:val="center"/>
                </w:tcPr>
                <w:p w14:paraId="46931C7A" w14:textId="77777777" w:rsidR="00D211F2" w:rsidRPr="006057A9" w:rsidRDefault="003B6E35">
                  <w:pPr>
                    <w:pStyle w:val="SSECa"/>
                  </w:pPr>
                  <w:r w:rsidRPr="006057A9">
                    <w:rPr>
                      <w:rFonts w:hint="eastAsia"/>
                    </w:rPr>
                    <w:lastRenderedPageBreak/>
                    <w:t>钻机</w:t>
                  </w:r>
                </w:p>
              </w:tc>
              <w:tc>
                <w:tcPr>
                  <w:tcW w:w="554" w:type="pct"/>
                  <w:vAlign w:val="center"/>
                </w:tcPr>
                <w:p w14:paraId="14B85F8C" w14:textId="77777777" w:rsidR="00D211F2" w:rsidRPr="006057A9" w:rsidRDefault="003B6E35">
                  <w:pPr>
                    <w:pStyle w:val="SSECa"/>
                  </w:pPr>
                  <w:r w:rsidRPr="006057A9">
                    <w:rPr>
                      <w:rFonts w:hint="eastAsia"/>
                    </w:rPr>
                    <w:t>95</w:t>
                  </w:r>
                </w:p>
              </w:tc>
              <w:tc>
                <w:tcPr>
                  <w:tcW w:w="310" w:type="pct"/>
                  <w:vAlign w:val="center"/>
                </w:tcPr>
                <w:p w14:paraId="00362E91" w14:textId="77777777" w:rsidR="00D211F2" w:rsidRPr="006057A9" w:rsidRDefault="003B6E35">
                  <w:pPr>
                    <w:pStyle w:val="SSECa"/>
                  </w:pPr>
                  <w:r w:rsidRPr="006057A9">
                    <w:rPr>
                      <w:rFonts w:hint="eastAsia"/>
                    </w:rPr>
                    <w:t>75.0</w:t>
                  </w:r>
                </w:p>
              </w:tc>
              <w:tc>
                <w:tcPr>
                  <w:tcW w:w="390" w:type="pct"/>
                  <w:vAlign w:val="center"/>
                </w:tcPr>
                <w:p w14:paraId="39A526B3" w14:textId="77777777" w:rsidR="00D211F2" w:rsidRPr="006057A9" w:rsidRDefault="003B6E35">
                  <w:pPr>
                    <w:pStyle w:val="SSECa"/>
                  </w:pPr>
                  <w:r w:rsidRPr="006057A9">
                    <w:t>61.0</w:t>
                  </w:r>
                </w:p>
              </w:tc>
              <w:tc>
                <w:tcPr>
                  <w:tcW w:w="393" w:type="pct"/>
                  <w:vAlign w:val="center"/>
                </w:tcPr>
                <w:p w14:paraId="0FCA7973" w14:textId="77777777" w:rsidR="00D211F2" w:rsidRPr="006057A9" w:rsidRDefault="003B6E35">
                  <w:pPr>
                    <w:pStyle w:val="SSECa"/>
                  </w:pPr>
                  <w:r w:rsidRPr="006057A9">
                    <w:t>55.0</w:t>
                  </w:r>
                </w:p>
              </w:tc>
              <w:tc>
                <w:tcPr>
                  <w:tcW w:w="391" w:type="pct"/>
                  <w:vAlign w:val="center"/>
                </w:tcPr>
                <w:p w14:paraId="65A1D929" w14:textId="77777777" w:rsidR="00D211F2" w:rsidRPr="006057A9" w:rsidRDefault="003B6E35">
                  <w:pPr>
                    <w:pStyle w:val="SSECa"/>
                  </w:pPr>
                  <w:r w:rsidRPr="006057A9">
                    <w:t>51.5</w:t>
                  </w:r>
                </w:p>
              </w:tc>
              <w:tc>
                <w:tcPr>
                  <w:tcW w:w="312" w:type="pct"/>
                  <w:vAlign w:val="center"/>
                </w:tcPr>
                <w:p w14:paraId="0D14F66E" w14:textId="77777777" w:rsidR="00D211F2" w:rsidRPr="006057A9" w:rsidRDefault="003B6E35">
                  <w:pPr>
                    <w:pStyle w:val="SSECa"/>
                  </w:pPr>
                  <w:r w:rsidRPr="006057A9">
                    <w:t>49.0</w:t>
                  </w:r>
                </w:p>
              </w:tc>
              <w:tc>
                <w:tcPr>
                  <w:tcW w:w="314" w:type="pct"/>
                  <w:vAlign w:val="center"/>
                </w:tcPr>
                <w:p w14:paraId="783E8916" w14:textId="77777777" w:rsidR="00D211F2" w:rsidRPr="006057A9" w:rsidRDefault="003B6E35">
                  <w:pPr>
                    <w:pStyle w:val="SSECa"/>
                  </w:pPr>
                  <w:r w:rsidRPr="006057A9">
                    <w:t>45.5</w:t>
                  </w:r>
                </w:p>
              </w:tc>
              <w:tc>
                <w:tcPr>
                  <w:tcW w:w="316" w:type="pct"/>
                  <w:vAlign w:val="center"/>
                </w:tcPr>
                <w:p w14:paraId="121E1ADD" w14:textId="77777777" w:rsidR="00D211F2" w:rsidRPr="006057A9" w:rsidRDefault="003B6E35">
                  <w:pPr>
                    <w:pStyle w:val="SSECa"/>
                  </w:pPr>
                  <w:r w:rsidRPr="006057A9">
                    <w:t>43.0</w:t>
                  </w:r>
                </w:p>
              </w:tc>
              <w:tc>
                <w:tcPr>
                  <w:tcW w:w="704" w:type="pct"/>
                  <w:vAlign w:val="center"/>
                </w:tcPr>
                <w:p w14:paraId="27F94C28" w14:textId="77777777" w:rsidR="00D211F2" w:rsidRPr="006057A9" w:rsidRDefault="003B6E35">
                  <w:pPr>
                    <w:pStyle w:val="SSECa"/>
                  </w:pPr>
                  <w:r w:rsidRPr="006057A9">
                    <w:t xml:space="preserve">18 </w:t>
                  </w:r>
                </w:p>
              </w:tc>
              <w:tc>
                <w:tcPr>
                  <w:tcW w:w="693" w:type="pct"/>
                  <w:vAlign w:val="center"/>
                </w:tcPr>
                <w:p w14:paraId="21EB5308" w14:textId="77777777" w:rsidR="00D211F2" w:rsidRPr="006057A9" w:rsidRDefault="003B6E35">
                  <w:pPr>
                    <w:pStyle w:val="SSECa"/>
                  </w:pPr>
                  <w:r w:rsidRPr="006057A9">
                    <w:t xml:space="preserve">100 </w:t>
                  </w:r>
                </w:p>
              </w:tc>
            </w:tr>
            <w:tr w:rsidR="006057A9" w:rsidRPr="006057A9" w14:paraId="26DDF4EB" w14:textId="77777777">
              <w:trPr>
                <w:trHeight w:val="340"/>
                <w:jc w:val="center"/>
              </w:trPr>
              <w:tc>
                <w:tcPr>
                  <w:tcW w:w="623" w:type="pct"/>
                  <w:vAlign w:val="center"/>
                </w:tcPr>
                <w:p w14:paraId="4A17FD1E" w14:textId="77777777" w:rsidR="00D211F2" w:rsidRPr="006057A9" w:rsidRDefault="003B6E35">
                  <w:pPr>
                    <w:pStyle w:val="SSECa"/>
                  </w:pPr>
                  <w:r w:rsidRPr="006057A9">
                    <w:rPr>
                      <w:rFonts w:hint="eastAsia"/>
                    </w:rPr>
                    <w:t>泥浆泵</w:t>
                  </w:r>
                </w:p>
              </w:tc>
              <w:tc>
                <w:tcPr>
                  <w:tcW w:w="554" w:type="pct"/>
                  <w:vAlign w:val="center"/>
                </w:tcPr>
                <w:p w14:paraId="15564F3A" w14:textId="77777777" w:rsidR="00D211F2" w:rsidRPr="006057A9" w:rsidRDefault="003B6E35">
                  <w:pPr>
                    <w:pStyle w:val="SSECa"/>
                  </w:pPr>
                  <w:r w:rsidRPr="006057A9">
                    <w:rPr>
                      <w:rFonts w:hint="eastAsia"/>
                    </w:rPr>
                    <w:t>95</w:t>
                  </w:r>
                </w:p>
              </w:tc>
              <w:tc>
                <w:tcPr>
                  <w:tcW w:w="310" w:type="pct"/>
                  <w:vAlign w:val="center"/>
                </w:tcPr>
                <w:p w14:paraId="2B2A2A0E" w14:textId="77777777" w:rsidR="00D211F2" w:rsidRPr="006057A9" w:rsidRDefault="003B6E35">
                  <w:pPr>
                    <w:pStyle w:val="SSECa"/>
                  </w:pPr>
                  <w:r w:rsidRPr="006057A9">
                    <w:rPr>
                      <w:rFonts w:hint="eastAsia"/>
                    </w:rPr>
                    <w:t>75.0</w:t>
                  </w:r>
                </w:p>
              </w:tc>
              <w:tc>
                <w:tcPr>
                  <w:tcW w:w="390" w:type="pct"/>
                  <w:vAlign w:val="center"/>
                </w:tcPr>
                <w:p w14:paraId="0B9C2797" w14:textId="77777777" w:rsidR="00D211F2" w:rsidRPr="006057A9" w:rsidRDefault="003B6E35">
                  <w:pPr>
                    <w:pStyle w:val="SSECa"/>
                  </w:pPr>
                  <w:r w:rsidRPr="006057A9">
                    <w:t>61.0</w:t>
                  </w:r>
                </w:p>
              </w:tc>
              <w:tc>
                <w:tcPr>
                  <w:tcW w:w="393" w:type="pct"/>
                  <w:vAlign w:val="center"/>
                </w:tcPr>
                <w:p w14:paraId="00A790CB" w14:textId="77777777" w:rsidR="00D211F2" w:rsidRPr="006057A9" w:rsidRDefault="003B6E35">
                  <w:pPr>
                    <w:pStyle w:val="SSECa"/>
                  </w:pPr>
                  <w:r w:rsidRPr="006057A9">
                    <w:t>55.0</w:t>
                  </w:r>
                </w:p>
              </w:tc>
              <w:tc>
                <w:tcPr>
                  <w:tcW w:w="391" w:type="pct"/>
                  <w:vAlign w:val="center"/>
                </w:tcPr>
                <w:p w14:paraId="376A736B" w14:textId="77777777" w:rsidR="00D211F2" w:rsidRPr="006057A9" w:rsidRDefault="003B6E35">
                  <w:pPr>
                    <w:pStyle w:val="SSECa"/>
                  </w:pPr>
                  <w:r w:rsidRPr="006057A9">
                    <w:t>51.5</w:t>
                  </w:r>
                </w:p>
              </w:tc>
              <w:tc>
                <w:tcPr>
                  <w:tcW w:w="312" w:type="pct"/>
                  <w:vAlign w:val="center"/>
                </w:tcPr>
                <w:p w14:paraId="09DAA824" w14:textId="77777777" w:rsidR="00D211F2" w:rsidRPr="006057A9" w:rsidRDefault="003B6E35">
                  <w:pPr>
                    <w:pStyle w:val="SSECa"/>
                  </w:pPr>
                  <w:r w:rsidRPr="006057A9">
                    <w:t>49.0</w:t>
                  </w:r>
                </w:p>
              </w:tc>
              <w:tc>
                <w:tcPr>
                  <w:tcW w:w="314" w:type="pct"/>
                  <w:vAlign w:val="center"/>
                </w:tcPr>
                <w:p w14:paraId="24712AF9" w14:textId="77777777" w:rsidR="00D211F2" w:rsidRPr="006057A9" w:rsidRDefault="003B6E35">
                  <w:pPr>
                    <w:pStyle w:val="SSECa"/>
                  </w:pPr>
                  <w:r w:rsidRPr="006057A9">
                    <w:t>45.5</w:t>
                  </w:r>
                </w:p>
              </w:tc>
              <w:tc>
                <w:tcPr>
                  <w:tcW w:w="316" w:type="pct"/>
                  <w:vAlign w:val="center"/>
                </w:tcPr>
                <w:p w14:paraId="248A4749" w14:textId="77777777" w:rsidR="00D211F2" w:rsidRPr="006057A9" w:rsidRDefault="003B6E35">
                  <w:pPr>
                    <w:pStyle w:val="SSECa"/>
                  </w:pPr>
                  <w:r w:rsidRPr="006057A9">
                    <w:t>43.0</w:t>
                  </w:r>
                </w:p>
              </w:tc>
              <w:tc>
                <w:tcPr>
                  <w:tcW w:w="704" w:type="pct"/>
                  <w:vAlign w:val="center"/>
                </w:tcPr>
                <w:p w14:paraId="67DD712B" w14:textId="77777777" w:rsidR="00D211F2" w:rsidRPr="006057A9" w:rsidRDefault="003B6E35">
                  <w:pPr>
                    <w:pStyle w:val="SSECa"/>
                  </w:pPr>
                  <w:r w:rsidRPr="006057A9">
                    <w:t xml:space="preserve">18 </w:t>
                  </w:r>
                </w:p>
              </w:tc>
              <w:tc>
                <w:tcPr>
                  <w:tcW w:w="693" w:type="pct"/>
                  <w:vAlign w:val="center"/>
                </w:tcPr>
                <w:p w14:paraId="354B5A8F" w14:textId="77777777" w:rsidR="00D211F2" w:rsidRPr="006057A9" w:rsidRDefault="003B6E35">
                  <w:pPr>
                    <w:pStyle w:val="SSECa"/>
                  </w:pPr>
                  <w:r w:rsidRPr="006057A9">
                    <w:t xml:space="preserve">100 </w:t>
                  </w:r>
                </w:p>
              </w:tc>
            </w:tr>
            <w:tr w:rsidR="006057A9" w:rsidRPr="006057A9" w14:paraId="5CE5F8FB" w14:textId="77777777">
              <w:trPr>
                <w:trHeight w:val="340"/>
                <w:jc w:val="center"/>
              </w:trPr>
              <w:tc>
                <w:tcPr>
                  <w:tcW w:w="623" w:type="pct"/>
                  <w:vAlign w:val="center"/>
                </w:tcPr>
                <w:p w14:paraId="2C09B476" w14:textId="77777777" w:rsidR="00D211F2" w:rsidRPr="006057A9" w:rsidRDefault="003B6E35">
                  <w:pPr>
                    <w:pStyle w:val="SSECa"/>
                  </w:pPr>
                  <w:r w:rsidRPr="006057A9">
                    <w:rPr>
                      <w:rFonts w:hint="eastAsia"/>
                    </w:rPr>
                    <w:t>机泵</w:t>
                  </w:r>
                </w:p>
              </w:tc>
              <w:tc>
                <w:tcPr>
                  <w:tcW w:w="554" w:type="pct"/>
                  <w:vAlign w:val="center"/>
                </w:tcPr>
                <w:p w14:paraId="0B5CEB96" w14:textId="77777777" w:rsidR="00D211F2" w:rsidRPr="006057A9" w:rsidRDefault="003B6E35">
                  <w:pPr>
                    <w:pStyle w:val="SSECa"/>
                  </w:pPr>
                  <w:r w:rsidRPr="006057A9">
                    <w:rPr>
                      <w:rFonts w:hint="eastAsia"/>
                    </w:rPr>
                    <w:t>80</w:t>
                  </w:r>
                </w:p>
              </w:tc>
              <w:tc>
                <w:tcPr>
                  <w:tcW w:w="310" w:type="pct"/>
                  <w:vAlign w:val="center"/>
                </w:tcPr>
                <w:p w14:paraId="06C68F5F" w14:textId="77777777" w:rsidR="00D211F2" w:rsidRPr="006057A9" w:rsidRDefault="003B6E35">
                  <w:pPr>
                    <w:pStyle w:val="SSECa"/>
                  </w:pPr>
                  <w:r w:rsidRPr="006057A9">
                    <w:rPr>
                      <w:rFonts w:hint="eastAsia"/>
                    </w:rPr>
                    <w:t>60.0</w:t>
                  </w:r>
                </w:p>
              </w:tc>
              <w:tc>
                <w:tcPr>
                  <w:tcW w:w="390" w:type="pct"/>
                  <w:vAlign w:val="center"/>
                </w:tcPr>
                <w:p w14:paraId="0A76D3A1" w14:textId="77777777" w:rsidR="00D211F2" w:rsidRPr="006057A9" w:rsidRDefault="003B6E35">
                  <w:pPr>
                    <w:pStyle w:val="SSECa"/>
                  </w:pPr>
                  <w:r w:rsidRPr="006057A9">
                    <w:t>46.0</w:t>
                  </w:r>
                </w:p>
              </w:tc>
              <w:tc>
                <w:tcPr>
                  <w:tcW w:w="393" w:type="pct"/>
                  <w:vAlign w:val="center"/>
                </w:tcPr>
                <w:p w14:paraId="0BA19019" w14:textId="77777777" w:rsidR="00D211F2" w:rsidRPr="006057A9" w:rsidRDefault="003B6E35">
                  <w:pPr>
                    <w:pStyle w:val="SSECa"/>
                  </w:pPr>
                  <w:r w:rsidRPr="006057A9">
                    <w:t>40.0</w:t>
                  </w:r>
                </w:p>
              </w:tc>
              <w:tc>
                <w:tcPr>
                  <w:tcW w:w="391" w:type="pct"/>
                  <w:vAlign w:val="center"/>
                </w:tcPr>
                <w:p w14:paraId="5021C2EF" w14:textId="77777777" w:rsidR="00D211F2" w:rsidRPr="006057A9" w:rsidRDefault="003B6E35">
                  <w:pPr>
                    <w:pStyle w:val="SSECa"/>
                  </w:pPr>
                  <w:r w:rsidRPr="006057A9">
                    <w:t>36.5</w:t>
                  </w:r>
                </w:p>
              </w:tc>
              <w:tc>
                <w:tcPr>
                  <w:tcW w:w="312" w:type="pct"/>
                  <w:vAlign w:val="center"/>
                </w:tcPr>
                <w:p w14:paraId="3A4018FA" w14:textId="77777777" w:rsidR="00D211F2" w:rsidRPr="006057A9" w:rsidRDefault="003B6E35">
                  <w:pPr>
                    <w:pStyle w:val="SSECa"/>
                  </w:pPr>
                  <w:r w:rsidRPr="006057A9">
                    <w:t>34.0</w:t>
                  </w:r>
                </w:p>
              </w:tc>
              <w:tc>
                <w:tcPr>
                  <w:tcW w:w="314" w:type="pct"/>
                  <w:vAlign w:val="center"/>
                </w:tcPr>
                <w:p w14:paraId="480AF39B" w14:textId="77777777" w:rsidR="00D211F2" w:rsidRPr="006057A9" w:rsidRDefault="003B6E35">
                  <w:pPr>
                    <w:pStyle w:val="SSECa"/>
                  </w:pPr>
                  <w:r w:rsidRPr="006057A9">
                    <w:t>30.5</w:t>
                  </w:r>
                </w:p>
              </w:tc>
              <w:tc>
                <w:tcPr>
                  <w:tcW w:w="316" w:type="pct"/>
                  <w:vAlign w:val="center"/>
                </w:tcPr>
                <w:p w14:paraId="67305168" w14:textId="77777777" w:rsidR="00D211F2" w:rsidRPr="006057A9" w:rsidRDefault="003B6E35">
                  <w:pPr>
                    <w:pStyle w:val="SSECa"/>
                  </w:pPr>
                  <w:r w:rsidRPr="006057A9">
                    <w:t>28.0</w:t>
                  </w:r>
                </w:p>
              </w:tc>
              <w:tc>
                <w:tcPr>
                  <w:tcW w:w="704" w:type="pct"/>
                  <w:vAlign w:val="center"/>
                </w:tcPr>
                <w:p w14:paraId="43AFE34A" w14:textId="77777777" w:rsidR="00D211F2" w:rsidRPr="006057A9" w:rsidRDefault="003B6E35">
                  <w:pPr>
                    <w:pStyle w:val="SSECa"/>
                  </w:pPr>
                  <w:r w:rsidRPr="006057A9">
                    <w:t xml:space="preserve">3 </w:t>
                  </w:r>
                </w:p>
              </w:tc>
              <w:tc>
                <w:tcPr>
                  <w:tcW w:w="693" w:type="pct"/>
                  <w:vAlign w:val="center"/>
                </w:tcPr>
                <w:p w14:paraId="4DAF65EC" w14:textId="77777777" w:rsidR="00D211F2" w:rsidRPr="006057A9" w:rsidRDefault="003B6E35">
                  <w:pPr>
                    <w:pStyle w:val="SSECa"/>
                  </w:pPr>
                  <w:r w:rsidRPr="006057A9">
                    <w:t xml:space="preserve">18 </w:t>
                  </w:r>
                </w:p>
              </w:tc>
            </w:tr>
            <w:tr w:rsidR="006057A9" w:rsidRPr="006057A9" w14:paraId="5D60CFA1" w14:textId="77777777">
              <w:trPr>
                <w:trHeight w:val="340"/>
                <w:jc w:val="center"/>
              </w:trPr>
              <w:tc>
                <w:tcPr>
                  <w:tcW w:w="623" w:type="pct"/>
                  <w:vAlign w:val="center"/>
                </w:tcPr>
                <w:p w14:paraId="7D8DA4C0" w14:textId="77777777" w:rsidR="00D211F2" w:rsidRPr="006057A9" w:rsidRDefault="003B6E35">
                  <w:pPr>
                    <w:pStyle w:val="SSECa"/>
                  </w:pPr>
                  <w:r w:rsidRPr="006057A9">
                    <w:rPr>
                      <w:rFonts w:hint="eastAsia"/>
                    </w:rPr>
                    <w:t>推土机</w:t>
                  </w:r>
                </w:p>
              </w:tc>
              <w:tc>
                <w:tcPr>
                  <w:tcW w:w="554" w:type="pct"/>
                  <w:vAlign w:val="center"/>
                </w:tcPr>
                <w:p w14:paraId="3DF64559" w14:textId="77777777" w:rsidR="00D211F2" w:rsidRPr="006057A9" w:rsidRDefault="003B6E35">
                  <w:pPr>
                    <w:pStyle w:val="SSECa"/>
                  </w:pPr>
                  <w:r w:rsidRPr="006057A9">
                    <w:rPr>
                      <w:rFonts w:hint="eastAsia"/>
                    </w:rPr>
                    <w:t>95</w:t>
                  </w:r>
                </w:p>
              </w:tc>
              <w:tc>
                <w:tcPr>
                  <w:tcW w:w="310" w:type="pct"/>
                  <w:vAlign w:val="center"/>
                </w:tcPr>
                <w:p w14:paraId="2BCF3AE1" w14:textId="77777777" w:rsidR="00D211F2" w:rsidRPr="006057A9" w:rsidRDefault="003B6E35">
                  <w:pPr>
                    <w:pStyle w:val="SSECa"/>
                  </w:pPr>
                  <w:r w:rsidRPr="006057A9">
                    <w:rPr>
                      <w:rFonts w:hint="eastAsia"/>
                    </w:rPr>
                    <w:t>75.0</w:t>
                  </w:r>
                </w:p>
              </w:tc>
              <w:tc>
                <w:tcPr>
                  <w:tcW w:w="390" w:type="pct"/>
                  <w:vAlign w:val="center"/>
                </w:tcPr>
                <w:p w14:paraId="48129185" w14:textId="77777777" w:rsidR="00D211F2" w:rsidRPr="006057A9" w:rsidRDefault="003B6E35">
                  <w:pPr>
                    <w:pStyle w:val="SSECa"/>
                  </w:pPr>
                  <w:r w:rsidRPr="006057A9">
                    <w:t>61.0</w:t>
                  </w:r>
                </w:p>
              </w:tc>
              <w:tc>
                <w:tcPr>
                  <w:tcW w:w="393" w:type="pct"/>
                  <w:vAlign w:val="center"/>
                </w:tcPr>
                <w:p w14:paraId="0B65759C" w14:textId="77777777" w:rsidR="00D211F2" w:rsidRPr="006057A9" w:rsidRDefault="003B6E35">
                  <w:pPr>
                    <w:pStyle w:val="SSECa"/>
                  </w:pPr>
                  <w:r w:rsidRPr="006057A9">
                    <w:t>55.0</w:t>
                  </w:r>
                </w:p>
              </w:tc>
              <w:tc>
                <w:tcPr>
                  <w:tcW w:w="391" w:type="pct"/>
                  <w:vAlign w:val="center"/>
                </w:tcPr>
                <w:p w14:paraId="4E5D906D" w14:textId="77777777" w:rsidR="00D211F2" w:rsidRPr="006057A9" w:rsidRDefault="003B6E35">
                  <w:pPr>
                    <w:pStyle w:val="SSECa"/>
                  </w:pPr>
                  <w:r w:rsidRPr="006057A9">
                    <w:t>51.5</w:t>
                  </w:r>
                </w:p>
              </w:tc>
              <w:tc>
                <w:tcPr>
                  <w:tcW w:w="312" w:type="pct"/>
                  <w:vAlign w:val="center"/>
                </w:tcPr>
                <w:p w14:paraId="767A8C9F" w14:textId="77777777" w:rsidR="00D211F2" w:rsidRPr="006057A9" w:rsidRDefault="003B6E35">
                  <w:pPr>
                    <w:pStyle w:val="SSECa"/>
                  </w:pPr>
                  <w:r w:rsidRPr="006057A9">
                    <w:t>49.0</w:t>
                  </w:r>
                </w:p>
              </w:tc>
              <w:tc>
                <w:tcPr>
                  <w:tcW w:w="314" w:type="pct"/>
                  <w:vAlign w:val="center"/>
                </w:tcPr>
                <w:p w14:paraId="5671A699" w14:textId="77777777" w:rsidR="00D211F2" w:rsidRPr="006057A9" w:rsidRDefault="003B6E35">
                  <w:pPr>
                    <w:pStyle w:val="SSECa"/>
                  </w:pPr>
                  <w:r w:rsidRPr="006057A9">
                    <w:t>45.5</w:t>
                  </w:r>
                </w:p>
              </w:tc>
              <w:tc>
                <w:tcPr>
                  <w:tcW w:w="316" w:type="pct"/>
                  <w:vAlign w:val="center"/>
                </w:tcPr>
                <w:p w14:paraId="611118B7" w14:textId="77777777" w:rsidR="00D211F2" w:rsidRPr="006057A9" w:rsidRDefault="003B6E35">
                  <w:pPr>
                    <w:pStyle w:val="SSECa"/>
                  </w:pPr>
                  <w:r w:rsidRPr="006057A9">
                    <w:t>43.0</w:t>
                  </w:r>
                </w:p>
              </w:tc>
              <w:tc>
                <w:tcPr>
                  <w:tcW w:w="704" w:type="pct"/>
                  <w:vAlign w:val="center"/>
                </w:tcPr>
                <w:p w14:paraId="67EE1C37" w14:textId="77777777" w:rsidR="00D211F2" w:rsidRPr="006057A9" w:rsidRDefault="003B6E35">
                  <w:pPr>
                    <w:pStyle w:val="SSECa"/>
                  </w:pPr>
                  <w:r w:rsidRPr="006057A9">
                    <w:t xml:space="preserve">18 </w:t>
                  </w:r>
                </w:p>
              </w:tc>
              <w:tc>
                <w:tcPr>
                  <w:tcW w:w="693" w:type="pct"/>
                  <w:vAlign w:val="center"/>
                </w:tcPr>
                <w:p w14:paraId="34BD4DDC" w14:textId="77777777" w:rsidR="00D211F2" w:rsidRPr="006057A9" w:rsidRDefault="003B6E35">
                  <w:pPr>
                    <w:pStyle w:val="SSECa"/>
                  </w:pPr>
                  <w:r w:rsidRPr="006057A9">
                    <w:t xml:space="preserve">100 </w:t>
                  </w:r>
                </w:p>
              </w:tc>
            </w:tr>
            <w:tr w:rsidR="006057A9" w:rsidRPr="006057A9" w14:paraId="1C14AD19" w14:textId="77777777">
              <w:trPr>
                <w:trHeight w:val="340"/>
                <w:jc w:val="center"/>
              </w:trPr>
              <w:tc>
                <w:tcPr>
                  <w:tcW w:w="623" w:type="pct"/>
                  <w:vAlign w:val="center"/>
                </w:tcPr>
                <w:p w14:paraId="660A441A" w14:textId="77777777" w:rsidR="00D211F2" w:rsidRPr="006057A9" w:rsidRDefault="003B6E35">
                  <w:pPr>
                    <w:pStyle w:val="SSECa"/>
                  </w:pPr>
                  <w:r w:rsidRPr="006057A9">
                    <w:rPr>
                      <w:rFonts w:hint="eastAsia"/>
                    </w:rPr>
                    <w:t>挖掘机</w:t>
                  </w:r>
                </w:p>
              </w:tc>
              <w:tc>
                <w:tcPr>
                  <w:tcW w:w="554" w:type="pct"/>
                  <w:vAlign w:val="center"/>
                </w:tcPr>
                <w:p w14:paraId="32E399E0" w14:textId="77777777" w:rsidR="00D211F2" w:rsidRPr="006057A9" w:rsidRDefault="003B6E35">
                  <w:pPr>
                    <w:pStyle w:val="SSECa"/>
                  </w:pPr>
                  <w:r w:rsidRPr="006057A9">
                    <w:rPr>
                      <w:rFonts w:hint="eastAsia"/>
                    </w:rPr>
                    <w:t>92</w:t>
                  </w:r>
                </w:p>
              </w:tc>
              <w:tc>
                <w:tcPr>
                  <w:tcW w:w="310" w:type="pct"/>
                  <w:vAlign w:val="center"/>
                </w:tcPr>
                <w:p w14:paraId="6092E696" w14:textId="77777777" w:rsidR="00D211F2" w:rsidRPr="006057A9" w:rsidRDefault="003B6E35">
                  <w:pPr>
                    <w:pStyle w:val="SSECa"/>
                  </w:pPr>
                  <w:r w:rsidRPr="006057A9">
                    <w:rPr>
                      <w:rFonts w:hint="eastAsia"/>
                    </w:rPr>
                    <w:t>72.0</w:t>
                  </w:r>
                </w:p>
              </w:tc>
              <w:tc>
                <w:tcPr>
                  <w:tcW w:w="390" w:type="pct"/>
                  <w:vAlign w:val="center"/>
                </w:tcPr>
                <w:p w14:paraId="7EA4FBE1" w14:textId="77777777" w:rsidR="00D211F2" w:rsidRPr="006057A9" w:rsidRDefault="003B6E35">
                  <w:pPr>
                    <w:pStyle w:val="SSECa"/>
                  </w:pPr>
                  <w:r w:rsidRPr="006057A9">
                    <w:t>58.0</w:t>
                  </w:r>
                </w:p>
              </w:tc>
              <w:tc>
                <w:tcPr>
                  <w:tcW w:w="393" w:type="pct"/>
                  <w:vAlign w:val="center"/>
                </w:tcPr>
                <w:p w14:paraId="1A5FDC74" w14:textId="77777777" w:rsidR="00D211F2" w:rsidRPr="006057A9" w:rsidRDefault="003B6E35">
                  <w:pPr>
                    <w:pStyle w:val="SSECa"/>
                  </w:pPr>
                  <w:r w:rsidRPr="006057A9">
                    <w:t>52.0</w:t>
                  </w:r>
                </w:p>
              </w:tc>
              <w:tc>
                <w:tcPr>
                  <w:tcW w:w="391" w:type="pct"/>
                  <w:vAlign w:val="center"/>
                </w:tcPr>
                <w:p w14:paraId="6A990F67" w14:textId="77777777" w:rsidR="00D211F2" w:rsidRPr="006057A9" w:rsidRDefault="003B6E35">
                  <w:pPr>
                    <w:pStyle w:val="SSECa"/>
                  </w:pPr>
                  <w:r w:rsidRPr="006057A9">
                    <w:t>48.5</w:t>
                  </w:r>
                </w:p>
              </w:tc>
              <w:tc>
                <w:tcPr>
                  <w:tcW w:w="312" w:type="pct"/>
                  <w:vAlign w:val="center"/>
                </w:tcPr>
                <w:p w14:paraId="0CF0C447" w14:textId="77777777" w:rsidR="00D211F2" w:rsidRPr="006057A9" w:rsidRDefault="003B6E35">
                  <w:pPr>
                    <w:pStyle w:val="SSECa"/>
                  </w:pPr>
                  <w:r w:rsidRPr="006057A9">
                    <w:t>46.0</w:t>
                  </w:r>
                </w:p>
              </w:tc>
              <w:tc>
                <w:tcPr>
                  <w:tcW w:w="314" w:type="pct"/>
                  <w:vAlign w:val="center"/>
                </w:tcPr>
                <w:p w14:paraId="0BA693D0" w14:textId="77777777" w:rsidR="00D211F2" w:rsidRPr="006057A9" w:rsidRDefault="003B6E35">
                  <w:pPr>
                    <w:pStyle w:val="SSECa"/>
                  </w:pPr>
                  <w:r w:rsidRPr="006057A9">
                    <w:t>42.5</w:t>
                  </w:r>
                </w:p>
              </w:tc>
              <w:tc>
                <w:tcPr>
                  <w:tcW w:w="316" w:type="pct"/>
                  <w:vAlign w:val="center"/>
                </w:tcPr>
                <w:p w14:paraId="10815900" w14:textId="77777777" w:rsidR="00D211F2" w:rsidRPr="006057A9" w:rsidRDefault="003B6E35">
                  <w:pPr>
                    <w:pStyle w:val="SSECa"/>
                  </w:pPr>
                  <w:r w:rsidRPr="006057A9">
                    <w:t>40.0</w:t>
                  </w:r>
                </w:p>
              </w:tc>
              <w:tc>
                <w:tcPr>
                  <w:tcW w:w="704" w:type="pct"/>
                  <w:vAlign w:val="center"/>
                </w:tcPr>
                <w:p w14:paraId="4D3FFE96" w14:textId="77777777" w:rsidR="00D211F2" w:rsidRPr="006057A9" w:rsidRDefault="003B6E35">
                  <w:pPr>
                    <w:pStyle w:val="SSECa"/>
                  </w:pPr>
                  <w:r w:rsidRPr="006057A9">
                    <w:t xml:space="preserve">13 </w:t>
                  </w:r>
                </w:p>
              </w:tc>
              <w:tc>
                <w:tcPr>
                  <w:tcW w:w="693" w:type="pct"/>
                  <w:vAlign w:val="center"/>
                </w:tcPr>
                <w:p w14:paraId="2B169311" w14:textId="77777777" w:rsidR="00D211F2" w:rsidRPr="006057A9" w:rsidRDefault="003B6E35">
                  <w:pPr>
                    <w:pStyle w:val="SSECa"/>
                  </w:pPr>
                  <w:r w:rsidRPr="006057A9">
                    <w:t xml:space="preserve">71 </w:t>
                  </w:r>
                </w:p>
              </w:tc>
            </w:tr>
            <w:tr w:rsidR="006057A9" w:rsidRPr="006057A9" w14:paraId="011F0F7B" w14:textId="77777777">
              <w:trPr>
                <w:trHeight w:val="340"/>
                <w:jc w:val="center"/>
              </w:trPr>
              <w:tc>
                <w:tcPr>
                  <w:tcW w:w="623" w:type="pct"/>
                  <w:vAlign w:val="center"/>
                </w:tcPr>
                <w:p w14:paraId="60415B37" w14:textId="77777777" w:rsidR="00D211F2" w:rsidRPr="006057A9" w:rsidRDefault="003B6E35">
                  <w:pPr>
                    <w:pStyle w:val="SSECa"/>
                  </w:pPr>
                  <w:r w:rsidRPr="006057A9">
                    <w:rPr>
                      <w:rFonts w:hint="eastAsia"/>
                    </w:rPr>
                    <w:t>通井机</w:t>
                  </w:r>
                  <w:r w:rsidRPr="006057A9">
                    <w:t xml:space="preserve"> </w:t>
                  </w:r>
                </w:p>
              </w:tc>
              <w:tc>
                <w:tcPr>
                  <w:tcW w:w="554" w:type="pct"/>
                  <w:vAlign w:val="center"/>
                </w:tcPr>
                <w:p w14:paraId="46554398" w14:textId="77777777" w:rsidR="00D211F2" w:rsidRPr="006057A9" w:rsidRDefault="003B6E35">
                  <w:pPr>
                    <w:pStyle w:val="SSECa"/>
                  </w:pPr>
                  <w:r w:rsidRPr="006057A9">
                    <w:rPr>
                      <w:rFonts w:hint="eastAsia"/>
                    </w:rPr>
                    <w:t>93</w:t>
                  </w:r>
                </w:p>
              </w:tc>
              <w:tc>
                <w:tcPr>
                  <w:tcW w:w="310" w:type="pct"/>
                  <w:vAlign w:val="center"/>
                </w:tcPr>
                <w:p w14:paraId="500EE64D" w14:textId="77777777" w:rsidR="00D211F2" w:rsidRPr="006057A9" w:rsidRDefault="003B6E35">
                  <w:pPr>
                    <w:pStyle w:val="SSECa"/>
                  </w:pPr>
                  <w:r w:rsidRPr="006057A9">
                    <w:rPr>
                      <w:rFonts w:hint="eastAsia"/>
                    </w:rPr>
                    <w:t>73.0</w:t>
                  </w:r>
                </w:p>
              </w:tc>
              <w:tc>
                <w:tcPr>
                  <w:tcW w:w="390" w:type="pct"/>
                  <w:vAlign w:val="center"/>
                </w:tcPr>
                <w:p w14:paraId="66A5E7C5" w14:textId="77777777" w:rsidR="00D211F2" w:rsidRPr="006057A9" w:rsidRDefault="003B6E35">
                  <w:pPr>
                    <w:pStyle w:val="SSECa"/>
                  </w:pPr>
                  <w:r w:rsidRPr="006057A9">
                    <w:t>59.0</w:t>
                  </w:r>
                </w:p>
              </w:tc>
              <w:tc>
                <w:tcPr>
                  <w:tcW w:w="393" w:type="pct"/>
                  <w:vAlign w:val="center"/>
                </w:tcPr>
                <w:p w14:paraId="05B95B91" w14:textId="77777777" w:rsidR="00D211F2" w:rsidRPr="006057A9" w:rsidRDefault="003B6E35">
                  <w:pPr>
                    <w:pStyle w:val="SSECa"/>
                  </w:pPr>
                  <w:r w:rsidRPr="006057A9">
                    <w:t>53.0</w:t>
                  </w:r>
                </w:p>
              </w:tc>
              <w:tc>
                <w:tcPr>
                  <w:tcW w:w="391" w:type="pct"/>
                  <w:vAlign w:val="center"/>
                </w:tcPr>
                <w:p w14:paraId="32FA8BD7" w14:textId="77777777" w:rsidR="00D211F2" w:rsidRPr="006057A9" w:rsidRDefault="003B6E35">
                  <w:pPr>
                    <w:pStyle w:val="SSECa"/>
                  </w:pPr>
                  <w:r w:rsidRPr="006057A9">
                    <w:t>49.5</w:t>
                  </w:r>
                </w:p>
              </w:tc>
              <w:tc>
                <w:tcPr>
                  <w:tcW w:w="312" w:type="pct"/>
                  <w:vAlign w:val="center"/>
                </w:tcPr>
                <w:p w14:paraId="50D3797E" w14:textId="77777777" w:rsidR="00D211F2" w:rsidRPr="006057A9" w:rsidRDefault="003B6E35">
                  <w:pPr>
                    <w:pStyle w:val="SSECa"/>
                  </w:pPr>
                  <w:r w:rsidRPr="006057A9">
                    <w:t>47.0</w:t>
                  </w:r>
                </w:p>
              </w:tc>
              <w:tc>
                <w:tcPr>
                  <w:tcW w:w="314" w:type="pct"/>
                  <w:vAlign w:val="center"/>
                </w:tcPr>
                <w:p w14:paraId="5BE8AE10" w14:textId="77777777" w:rsidR="00D211F2" w:rsidRPr="006057A9" w:rsidRDefault="003B6E35">
                  <w:pPr>
                    <w:pStyle w:val="SSECa"/>
                  </w:pPr>
                  <w:r w:rsidRPr="006057A9">
                    <w:t>43.5</w:t>
                  </w:r>
                </w:p>
              </w:tc>
              <w:tc>
                <w:tcPr>
                  <w:tcW w:w="316" w:type="pct"/>
                  <w:vAlign w:val="center"/>
                </w:tcPr>
                <w:p w14:paraId="086A8D1C" w14:textId="77777777" w:rsidR="00D211F2" w:rsidRPr="006057A9" w:rsidRDefault="003B6E35">
                  <w:pPr>
                    <w:pStyle w:val="SSECa"/>
                  </w:pPr>
                  <w:r w:rsidRPr="006057A9">
                    <w:t>41.0</w:t>
                  </w:r>
                </w:p>
              </w:tc>
              <w:tc>
                <w:tcPr>
                  <w:tcW w:w="704" w:type="pct"/>
                  <w:vAlign w:val="center"/>
                </w:tcPr>
                <w:p w14:paraId="7AB410DC" w14:textId="77777777" w:rsidR="00D211F2" w:rsidRPr="006057A9" w:rsidRDefault="003B6E35">
                  <w:pPr>
                    <w:pStyle w:val="SSECa"/>
                  </w:pPr>
                  <w:r w:rsidRPr="006057A9">
                    <w:t xml:space="preserve">14 </w:t>
                  </w:r>
                </w:p>
              </w:tc>
              <w:tc>
                <w:tcPr>
                  <w:tcW w:w="693" w:type="pct"/>
                  <w:vAlign w:val="center"/>
                </w:tcPr>
                <w:p w14:paraId="68F7AFC5" w14:textId="77777777" w:rsidR="00D211F2" w:rsidRPr="006057A9" w:rsidRDefault="003B6E35">
                  <w:pPr>
                    <w:pStyle w:val="SSECa"/>
                  </w:pPr>
                  <w:r w:rsidRPr="006057A9">
                    <w:t xml:space="preserve">79 </w:t>
                  </w:r>
                </w:p>
              </w:tc>
            </w:tr>
            <w:tr w:rsidR="006057A9" w:rsidRPr="006057A9" w14:paraId="73336841" w14:textId="77777777">
              <w:trPr>
                <w:trHeight w:val="340"/>
                <w:jc w:val="center"/>
              </w:trPr>
              <w:tc>
                <w:tcPr>
                  <w:tcW w:w="623" w:type="pct"/>
                  <w:vAlign w:val="center"/>
                </w:tcPr>
                <w:p w14:paraId="1FA19F47" w14:textId="77777777" w:rsidR="00D211F2" w:rsidRPr="006057A9" w:rsidRDefault="003B6E35">
                  <w:pPr>
                    <w:pStyle w:val="SSECa"/>
                  </w:pPr>
                  <w:r w:rsidRPr="006057A9">
                    <w:rPr>
                      <w:rFonts w:hint="eastAsia"/>
                    </w:rPr>
                    <w:t>修井机</w:t>
                  </w:r>
                  <w:r w:rsidRPr="006057A9">
                    <w:t xml:space="preserve"> </w:t>
                  </w:r>
                </w:p>
              </w:tc>
              <w:tc>
                <w:tcPr>
                  <w:tcW w:w="554" w:type="pct"/>
                  <w:vAlign w:val="center"/>
                </w:tcPr>
                <w:p w14:paraId="1668261D" w14:textId="77777777" w:rsidR="00D211F2" w:rsidRPr="006057A9" w:rsidRDefault="003B6E35">
                  <w:pPr>
                    <w:pStyle w:val="SSECa"/>
                  </w:pPr>
                  <w:r w:rsidRPr="006057A9">
                    <w:rPr>
                      <w:rFonts w:hint="eastAsia"/>
                    </w:rPr>
                    <w:t>93</w:t>
                  </w:r>
                </w:p>
              </w:tc>
              <w:tc>
                <w:tcPr>
                  <w:tcW w:w="310" w:type="pct"/>
                  <w:vAlign w:val="center"/>
                </w:tcPr>
                <w:p w14:paraId="348AD1CF" w14:textId="77777777" w:rsidR="00D211F2" w:rsidRPr="006057A9" w:rsidRDefault="003B6E35">
                  <w:pPr>
                    <w:pStyle w:val="SSECa"/>
                  </w:pPr>
                  <w:r w:rsidRPr="006057A9">
                    <w:rPr>
                      <w:rFonts w:hint="eastAsia"/>
                    </w:rPr>
                    <w:t>73.0</w:t>
                  </w:r>
                </w:p>
              </w:tc>
              <w:tc>
                <w:tcPr>
                  <w:tcW w:w="390" w:type="pct"/>
                  <w:vAlign w:val="center"/>
                </w:tcPr>
                <w:p w14:paraId="4C9FB4EC" w14:textId="77777777" w:rsidR="00D211F2" w:rsidRPr="006057A9" w:rsidRDefault="003B6E35">
                  <w:pPr>
                    <w:pStyle w:val="SSECa"/>
                  </w:pPr>
                  <w:r w:rsidRPr="006057A9">
                    <w:t>59.0</w:t>
                  </w:r>
                </w:p>
              </w:tc>
              <w:tc>
                <w:tcPr>
                  <w:tcW w:w="393" w:type="pct"/>
                  <w:vAlign w:val="center"/>
                </w:tcPr>
                <w:p w14:paraId="25ECA534" w14:textId="77777777" w:rsidR="00D211F2" w:rsidRPr="006057A9" w:rsidRDefault="003B6E35">
                  <w:pPr>
                    <w:pStyle w:val="SSECa"/>
                  </w:pPr>
                  <w:r w:rsidRPr="006057A9">
                    <w:t>53.0</w:t>
                  </w:r>
                </w:p>
              </w:tc>
              <w:tc>
                <w:tcPr>
                  <w:tcW w:w="391" w:type="pct"/>
                  <w:vAlign w:val="center"/>
                </w:tcPr>
                <w:p w14:paraId="028A876C" w14:textId="77777777" w:rsidR="00D211F2" w:rsidRPr="006057A9" w:rsidRDefault="003B6E35">
                  <w:pPr>
                    <w:pStyle w:val="SSECa"/>
                  </w:pPr>
                  <w:r w:rsidRPr="006057A9">
                    <w:t>49.5</w:t>
                  </w:r>
                </w:p>
              </w:tc>
              <w:tc>
                <w:tcPr>
                  <w:tcW w:w="312" w:type="pct"/>
                  <w:vAlign w:val="center"/>
                </w:tcPr>
                <w:p w14:paraId="1779F14F" w14:textId="77777777" w:rsidR="00D211F2" w:rsidRPr="006057A9" w:rsidRDefault="003B6E35">
                  <w:pPr>
                    <w:pStyle w:val="SSECa"/>
                  </w:pPr>
                  <w:r w:rsidRPr="006057A9">
                    <w:t>47.0</w:t>
                  </w:r>
                </w:p>
              </w:tc>
              <w:tc>
                <w:tcPr>
                  <w:tcW w:w="314" w:type="pct"/>
                  <w:vAlign w:val="center"/>
                </w:tcPr>
                <w:p w14:paraId="3C2B2A96" w14:textId="77777777" w:rsidR="00D211F2" w:rsidRPr="006057A9" w:rsidRDefault="003B6E35">
                  <w:pPr>
                    <w:pStyle w:val="SSECa"/>
                  </w:pPr>
                  <w:r w:rsidRPr="006057A9">
                    <w:t>43.5</w:t>
                  </w:r>
                </w:p>
              </w:tc>
              <w:tc>
                <w:tcPr>
                  <w:tcW w:w="316" w:type="pct"/>
                  <w:vAlign w:val="center"/>
                </w:tcPr>
                <w:p w14:paraId="5F0D8087" w14:textId="77777777" w:rsidR="00D211F2" w:rsidRPr="006057A9" w:rsidRDefault="003B6E35">
                  <w:pPr>
                    <w:pStyle w:val="SSECa"/>
                  </w:pPr>
                  <w:r w:rsidRPr="006057A9">
                    <w:t>41.0</w:t>
                  </w:r>
                </w:p>
              </w:tc>
              <w:tc>
                <w:tcPr>
                  <w:tcW w:w="704" w:type="pct"/>
                  <w:vAlign w:val="center"/>
                </w:tcPr>
                <w:p w14:paraId="24089230" w14:textId="77777777" w:rsidR="00D211F2" w:rsidRPr="006057A9" w:rsidRDefault="003B6E35">
                  <w:pPr>
                    <w:pStyle w:val="SSECa"/>
                  </w:pPr>
                  <w:r w:rsidRPr="006057A9">
                    <w:t xml:space="preserve">14 </w:t>
                  </w:r>
                </w:p>
              </w:tc>
              <w:tc>
                <w:tcPr>
                  <w:tcW w:w="693" w:type="pct"/>
                  <w:vAlign w:val="center"/>
                </w:tcPr>
                <w:p w14:paraId="77DCF86D" w14:textId="77777777" w:rsidR="00D211F2" w:rsidRPr="006057A9" w:rsidRDefault="003B6E35">
                  <w:pPr>
                    <w:pStyle w:val="SSECa"/>
                  </w:pPr>
                  <w:r w:rsidRPr="006057A9">
                    <w:t xml:space="preserve">79 </w:t>
                  </w:r>
                </w:p>
              </w:tc>
            </w:tr>
            <w:tr w:rsidR="006057A9" w:rsidRPr="006057A9" w14:paraId="23F5EAF3" w14:textId="77777777">
              <w:trPr>
                <w:trHeight w:val="340"/>
                <w:jc w:val="center"/>
              </w:trPr>
              <w:tc>
                <w:tcPr>
                  <w:tcW w:w="623" w:type="pct"/>
                  <w:vAlign w:val="center"/>
                </w:tcPr>
                <w:p w14:paraId="16336CCB" w14:textId="77777777" w:rsidR="00D211F2" w:rsidRPr="006057A9" w:rsidRDefault="003B6E35">
                  <w:pPr>
                    <w:pStyle w:val="SSECa"/>
                  </w:pPr>
                  <w:r w:rsidRPr="006057A9">
                    <w:rPr>
                      <w:rFonts w:hint="eastAsia"/>
                    </w:rPr>
                    <w:t>压裂泵车</w:t>
                  </w:r>
                </w:p>
              </w:tc>
              <w:tc>
                <w:tcPr>
                  <w:tcW w:w="554" w:type="pct"/>
                  <w:vAlign w:val="center"/>
                </w:tcPr>
                <w:p w14:paraId="4DE15FDE" w14:textId="77777777" w:rsidR="00D211F2" w:rsidRPr="006057A9" w:rsidRDefault="003B6E35">
                  <w:pPr>
                    <w:pStyle w:val="SSECa"/>
                  </w:pPr>
                  <w:r w:rsidRPr="006057A9">
                    <w:rPr>
                      <w:rFonts w:hint="eastAsia"/>
                    </w:rPr>
                    <w:t>100</w:t>
                  </w:r>
                </w:p>
              </w:tc>
              <w:tc>
                <w:tcPr>
                  <w:tcW w:w="310" w:type="pct"/>
                  <w:vAlign w:val="center"/>
                </w:tcPr>
                <w:p w14:paraId="5A27A35C" w14:textId="77777777" w:rsidR="00D211F2" w:rsidRPr="006057A9" w:rsidRDefault="003B6E35">
                  <w:pPr>
                    <w:pStyle w:val="SSECa"/>
                  </w:pPr>
                  <w:r w:rsidRPr="006057A9">
                    <w:rPr>
                      <w:rFonts w:hint="eastAsia"/>
                    </w:rPr>
                    <w:t>80.0</w:t>
                  </w:r>
                </w:p>
              </w:tc>
              <w:tc>
                <w:tcPr>
                  <w:tcW w:w="390" w:type="pct"/>
                  <w:vAlign w:val="center"/>
                </w:tcPr>
                <w:p w14:paraId="3DB2E6D9" w14:textId="77777777" w:rsidR="00D211F2" w:rsidRPr="006057A9" w:rsidRDefault="003B6E35">
                  <w:pPr>
                    <w:pStyle w:val="SSECa"/>
                  </w:pPr>
                  <w:r w:rsidRPr="006057A9">
                    <w:rPr>
                      <w:rFonts w:hint="eastAsia"/>
                    </w:rPr>
                    <w:t>66.0</w:t>
                  </w:r>
                </w:p>
              </w:tc>
              <w:tc>
                <w:tcPr>
                  <w:tcW w:w="393" w:type="pct"/>
                  <w:vAlign w:val="center"/>
                </w:tcPr>
                <w:p w14:paraId="134EF84A" w14:textId="77777777" w:rsidR="00D211F2" w:rsidRPr="006057A9" w:rsidRDefault="003B6E35">
                  <w:pPr>
                    <w:pStyle w:val="SSECa"/>
                  </w:pPr>
                  <w:r w:rsidRPr="006057A9">
                    <w:rPr>
                      <w:rFonts w:hint="eastAsia"/>
                    </w:rPr>
                    <w:t>60.0</w:t>
                  </w:r>
                </w:p>
              </w:tc>
              <w:tc>
                <w:tcPr>
                  <w:tcW w:w="391" w:type="pct"/>
                  <w:vAlign w:val="center"/>
                </w:tcPr>
                <w:p w14:paraId="5797E01C" w14:textId="77777777" w:rsidR="00D211F2" w:rsidRPr="006057A9" w:rsidRDefault="003B6E35">
                  <w:pPr>
                    <w:pStyle w:val="SSECa"/>
                  </w:pPr>
                  <w:r w:rsidRPr="006057A9">
                    <w:rPr>
                      <w:rFonts w:hint="eastAsia"/>
                    </w:rPr>
                    <w:t>56.5</w:t>
                  </w:r>
                </w:p>
              </w:tc>
              <w:tc>
                <w:tcPr>
                  <w:tcW w:w="312" w:type="pct"/>
                  <w:vAlign w:val="center"/>
                </w:tcPr>
                <w:p w14:paraId="787D78F8" w14:textId="77777777" w:rsidR="00D211F2" w:rsidRPr="006057A9" w:rsidRDefault="003B6E35">
                  <w:pPr>
                    <w:pStyle w:val="SSECa"/>
                  </w:pPr>
                  <w:r w:rsidRPr="006057A9">
                    <w:rPr>
                      <w:rFonts w:hint="eastAsia"/>
                    </w:rPr>
                    <w:t>54.0</w:t>
                  </w:r>
                </w:p>
              </w:tc>
              <w:tc>
                <w:tcPr>
                  <w:tcW w:w="314" w:type="pct"/>
                  <w:vAlign w:val="center"/>
                </w:tcPr>
                <w:p w14:paraId="0096CA64" w14:textId="77777777" w:rsidR="00D211F2" w:rsidRPr="006057A9" w:rsidRDefault="003B6E35">
                  <w:pPr>
                    <w:pStyle w:val="SSECa"/>
                  </w:pPr>
                  <w:r w:rsidRPr="006057A9">
                    <w:rPr>
                      <w:rFonts w:hint="eastAsia"/>
                    </w:rPr>
                    <w:t>50.5</w:t>
                  </w:r>
                </w:p>
              </w:tc>
              <w:tc>
                <w:tcPr>
                  <w:tcW w:w="316" w:type="pct"/>
                  <w:vAlign w:val="center"/>
                </w:tcPr>
                <w:p w14:paraId="33DF2164" w14:textId="77777777" w:rsidR="00D211F2" w:rsidRPr="006057A9" w:rsidRDefault="003B6E35">
                  <w:pPr>
                    <w:pStyle w:val="SSECa"/>
                  </w:pPr>
                  <w:r w:rsidRPr="006057A9">
                    <w:rPr>
                      <w:rFonts w:hint="eastAsia"/>
                    </w:rPr>
                    <w:t>48.0</w:t>
                  </w:r>
                </w:p>
              </w:tc>
              <w:tc>
                <w:tcPr>
                  <w:tcW w:w="704" w:type="pct"/>
                  <w:vAlign w:val="center"/>
                </w:tcPr>
                <w:p w14:paraId="1210C29D" w14:textId="77777777" w:rsidR="00D211F2" w:rsidRPr="006057A9" w:rsidRDefault="003B6E35">
                  <w:pPr>
                    <w:pStyle w:val="SSECa"/>
                  </w:pPr>
                  <w:r w:rsidRPr="006057A9">
                    <w:rPr>
                      <w:rFonts w:hint="eastAsia"/>
                    </w:rPr>
                    <w:t xml:space="preserve">32 </w:t>
                  </w:r>
                </w:p>
              </w:tc>
              <w:tc>
                <w:tcPr>
                  <w:tcW w:w="693" w:type="pct"/>
                  <w:vAlign w:val="center"/>
                </w:tcPr>
                <w:p w14:paraId="2806B261" w14:textId="77777777" w:rsidR="00D211F2" w:rsidRPr="006057A9" w:rsidRDefault="003B6E35">
                  <w:pPr>
                    <w:pStyle w:val="SSECa"/>
                  </w:pPr>
                  <w:r w:rsidRPr="006057A9">
                    <w:rPr>
                      <w:rFonts w:hint="eastAsia"/>
                    </w:rPr>
                    <w:t xml:space="preserve">178 </w:t>
                  </w:r>
                </w:p>
              </w:tc>
            </w:tr>
            <w:tr w:rsidR="006057A9" w:rsidRPr="006057A9" w14:paraId="6FDA04E7" w14:textId="77777777">
              <w:trPr>
                <w:trHeight w:val="340"/>
                <w:jc w:val="center"/>
              </w:trPr>
              <w:tc>
                <w:tcPr>
                  <w:tcW w:w="623" w:type="pct"/>
                  <w:vAlign w:val="center"/>
                </w:tcPr>
                <w:p w14:paraId="2C4334D9" w14:textId="77777777" w:rsidR="00D211F2" w:rsidRPr="006057A9" w:rsidRDefault="003B6E35">
                  <w:pPr>
                    <w:pStyle w:val="SSECa"/>
                    <w:rPr>
                      <w:bCs/>
                    </w:rPr>
                  </w:pPr>
                  <w:r w:rsidRPr="006057A9">
                    <w:rPr>
                      <w:rFonts w:hint="eastAsia"/>
                    </w:rPr>
                    <w:t>混砂车</w:t>
                  </w:r>
                </w:p>
              </w:tc>
              <w:tc>
                <w:tcPr>
                  <w:tcW w:w="554" w:type="pct"/>
                  <w:vAlign w:val="center"/>
                </w:tcPr>
                <w:p w14:paraId="294F2C62" w14:textId="77777777" w:rsidR="00D211F2" w:rsidRPr="006057A9" w:rsidRDefault="003B6E35">
                  <w:pPr>
                    <w:pStyle w:val="SSECa"/>
                    <w:rPr>
                      <w:bCs/>
                    </w:rPr>
                  </w:pPr>
                  <w:r w:rsidRPr="006057A9">
                    <w:t>85</w:t>
                  </w:r>
                </w:p>
              </w:tc>
              <w:tc>
                <w:tcPr>
                  <w:tcW w:w="310" w:type="pct"/>
                  <w:vAlign w:val="center"/>
                </w:tcPr>
                <w:p w14:paraId="5D6668A1" w14:textId="77777777" w:rsidR="00D211F2" w:rsidRPr="006057A9" w:rsidRDefault="003B6E35">
                  <w:pPr>
                    <w:pStyle w:val="SSECa"/>
                  </w:pPr>
                  <w:r w:rsidRPr="006057A9">
                    <w:t>65.0</w:t>
                  </w:r>
                </w:p>
              </w:tc>
              <w:tc>
                <w:tcPr>
                  <w:tcW w:w="390" w:type="pct"/>
                  <w:vAlign w:val="center"/>
                </w:tcPr>
                <w:p w14:paraId="3CC8D373" w14:textId="77777777" w:rsidR="00D211F2" w:rsidRPr="006057A9" w:rsidRDefault="003B6E35">
                  <w:pPr>
                    <w:pStyle w:val="SSECa"/>
                  </w:pPr>
                  <w:r w:rsidRPr="006057A9">
                    <w:t>51.0</w:t>
                  </w:r>
                </w:p>
              </w:tc>
              <w:tc>
                <w:tcPr>
                  <w:tcW w:w="393" w:type="pct"/>
                  <w:vAlign w:val="center"/>
                </w:tcPr>
                <w:p w14:paraId="7F64B498" w14:textId="77777777" w:rsidR="00D211F2" w:rsidRPr="006057A9" w:rsidRDefault="003B6E35">
                  <w:pPr>
                    <w:pStyle w:val="SSECa"/>
                  </w:pPr>
                  <w:r w:rsidRPr="006057A9">
                    <w:t>45.0</w:t>
                  </w:r>
                </w:p>
              </w:tc>
              <w:tc>
                <w:tcPr>
                  <w:tcW w:w="391" w:type="pct"/>
                  <w:vAlign w:val="center"/>
                </w:tcPr>
                <w:p w14:paraId="557138E8" w14:textId="77777777" w:rsidR="00D211F2" w:rsidRPr="006057A9" w:rsidRDefault="003B6E35">
                  <w:pPr>
                    <w:pStyle w:val="SSECa"/>
                  </w:pPr>
                  <w:r w:rsidRPr="006057A9">
                    <w:t>41.5</w:t>
                  </w:r>
                </w:p>
              </w:tc>
              <w:tc>
                <w:tcPr>
                  <w:tcW w:w="312" w:type="pct"/>
                  <w:vAlign w:val="center"/>
                </w:tcPr>
                <w:p w14:paraId="73A108B3" w14:textId="77777777" w:rsidR="00D211F2" w:rsidRPr="006057A9" w:rsidRDefault="003B6E35">
                  <w:pPr>
                    <w:pStyle w:val="SSECa"/>
                  </w:pPr>
                  <w:r w:rsidRPr="006057A9">
                    <w:t>39.0</w:t>
                  </w:r>
                </w:p>
              </w:tc>
              <w:tc>
                <w:tcPr>
                  <w:tcW w:w="314" w:type="pct"/>
                  <w:vAlign w:val="center"/>
                </w:tcPr>
                <w:p w14:paraId="03D7B4DD" w14:textId="77777777" w:rsidR="00D211F2" w:rsidRPr="006057A9" w:rsidRDefault="003B6E35">
                  <w:pPr>
                    <w:pStyle w:val="SSECa"/>
                  </w:pPr>
                  <w:r w:rsidRPr="006057A9">
                    <w:t>35.5</w:t>
                  </w:r>
                </w:p>
              </w:tc>
              <w:tc>
                <w:tcPr>
                  <w:tcW w:w="316" w:type="pct"/>
                  <w:vAlign w:val="center"/>
                </w:tcPr>
                <w:p w14:paraId="05424340" w14:textId="77777777" w:rsidR="00D211F2" w:rsidRPr="006057A9" w:rsidRDefault="003B6E35">
                  <w:pPr>
                    <w:pStyle w:val="SSECa"/>
                  </w:pPr>
                  <w:r w:rsidRPr="006057A9">
                    <w:t>34.1</w:t>
                  </w:r>
                </w:p>
              </w:tc>
              <w:tc>
                <w:tcPr>
                  <w:tcW w:w="704" w:type="pct"/>
                  <w:vAlign w:val="center"/>
                </w:tcPr>
                <w:p w14:paraId="5A1AB43B" w14:textId="77777777" w:rsidR="00D211F2" w:rsidRPr="006057A9" w:rsidRDefault="003B6E35">
                  <w:pPr>
                    <w:pStyle w:val="SSECa"/>
                  </w:pPr>
                  <w:r w:rsidRPr="006057A9">
                    <w:t>6</w:t>
                  </w:r>
                </w:p>
              </w:tc>
              <w:tc>
                <w:tcPr>
                  <w:tcW w:w="693" w:type="pct"/>
                  <w:vAlign w:val="center"/>
                </w:tcPr>
                <w:p w14:paraId="4D812E4C" w14:textId="77777777" w:rsidR="00D211F2" w:rsidRPr="006057A9" w:rsidRDefault="003B6E35">
                  <w:pPr>
                    <w:pStyle w:val="SSECa"/>
                  </w:pPr>
                  <w:r w:rsidRPr="006057A9">
                    <w:t>32</w:t>
                  </w:r>
                </w:p>
              </w:tc>
            </w:tr>
            <w:tr w:rsidR="003D6616" w:rsidRPr="006057A9" w14:paraId="1D33F19B" w14:textId="77777777">
              <w:trPr>
                <w:trHeight w:val="340"/>
                <w:jc w:val="center"/>
              </w:trPr>
              <w:tc>
                <w:tcPr>
                  <w:tcW w:w="623" w:type="pct"/>
                  <w:vAlign w:val="center"/>
                </w:tcPr>
                <w:p w14:paraId="19FB1652" w14:textId="77777777" w:rsidR="00D211F2" w:rsidRPr="006057A9" w:rsidRDefault="003B6E35">
                  <w:pPr>
                    <w:pStyle w:val="SSECa"/>
                    <w:rPr>
                      <w:bCs/>
                    </w:rPr>
                  </w:pPr>
                  <w:r w:rsidRPr="006057A9">
                    <w:rPr>
                      <w:rFonts w:hint="eastAsia"/>
                    </w:rPr>
                    <w:t>仪表车</w:t>
                  </w:r>
                </w:p>
              </w:tc>
              <w:tc>
                <w:tcPr>
                  <w:tcW w:w="554" w:type="pct"/>
                  <w:vAlign w:val="center"/>
                </w:tcPr>
                <w:p w14:paraId="5093F9C4" w14:textId="77777777" w:rsidR="00D211F2" w:rsidRPr="006057A9" w:rsidRDefault="003B6E35">
                  <w:pPr>
                    <w:pStyle w:val="SSECa"/>
                    <w:rPr>
                      <w:bCs/>
                    </w:rPr>
                  </w:pPr>
                  <w:r w:rsidRPr="006057A9">
                    <w:t>80</w:t>
                  </w:r>
                </w:p>
              </w:tc>
              <w:tc>
                <w:tcPr>
                  <w:tcW w:w="310" w:type="pct"/>
                  <w:vAlign w:val="center"/>
                </w:tcPr>
                <w:p w14:paraId="57E1B3F6" w14:textId="77777777" w:rsidR="00D211F2" w:rsidRPr="006057A9" w:rsidRDefault="003B6E35">
                  <w:pPr>
                    <w:pStyle w:val="SSECa"/>
                  </w:pPr>
                  <w:r w:rsidRPr="006057A9">
                    <w:t>60.0</w:t>
                  </w:r>
                </w:p>
              </w:tc>
              <w:tc>
                <w:tcPr>
                  <w:tcW w:w="390" w:type="pct"/>
                  <w:vAlign w:val="center"/>
                </w:tcPr>
                <w:p w14:paraId="08C1C374" w14:textId="77777777" w:rsidR="00D211F2" w:rsidRPr="006057A9" w:rsidRDefault="003B6E35">
                  <w:pPr>
                    <w:pStyle w:val="SSECa"/>
                  </w:pPr>
                  <w:r w:rsidRPr="006057A9">
                    <w:t>46.0</w:t>
                  </w:r>
                </w:p>
              </w:tc>
              <w:tc>
                <w:tcPr>
                  <w:tcW w:w="393" w:type="pct"/>
                  <w:vAlign w:val="center"/>
                </w:tcPr>
                <w:p w14:paraId="0C73FFE0" w14:textId="77777777" w:rsidR="00D211F2" w:rsidRPr="006057A9" w:rsidRDefault="003B6E35">
                  <w:pPr>
                    <w:pStyle w:val="SSECa"/>
                  </w:pPr>
                  <w:r w:rsidRPr="006057A9">
                    <w:t>40.0</w:t>
                  </w:r>
                </w:p>
              </w:tc>
              <w:tc>
                <w:tcPr>
                  <w:tcW w:w="391" w:type="pct"/>
                  <w:vAlign w:val="center"/>
                </w:tcPr>
                <w:p w14:paraId="592BF9D5" w14:textId="77777777" w:rsidR="00D211F2" w:rsidRPr="006057A9" w:rsidRDefault="003B6E35">
                  <w:pPr>
                    <w:pStyle w:val="SSECa"/>
                  </w:pPr>
                  <w:r w:rsidRPr="006057A9">
                    <w:t>36.5</w:t>
                  </w:r>
                </w:p>
              </w:tc>
              <w:tc>
                <w:tcPr>
                  <w:tcW w:w="312" w:type="pct"/>
                  <w:vAlign w:val="center"/>
                </w:tcPr>
                <w:p w14:paraId="071C48D5" w14:textId="77777777" w:rsidR="00D211F2" w:rsidRPr="006057A9" w:rsidRDefault="003B6E35">
                  <w:pPr>
                    <w:pStyle w:val="SSECa"/>
                  </w:pPr>
                  <w:r w:rsidRPr="006057A9">
                    <w:t>34.0</w:t>
                  </w:r>
                </w:p>
              </w:tc>
              <w:tc>
                <w:tcPr>
                  <w:tcW w:w="314" w:type="pct"/>
                  <w:vAlign w:val="center"/>
                </w:tcPr>
                <w:p w14:paraId="6322CECC" w14:textId="77777777" w:rsidR="00D211F2" w:rsidRPr="006057A9" w:rsidRDefault="003B6E35">
                  <w:pPr>
                    <w:pStyle w:val="SSECa"/>
                  </w:pPr>
                  <w:r w:rsidRPr="006057A9">
                    <w:t>30.5</w:t>
                  </w:r>
                </w:p>
              </w:tc>
              <w:tc>
                <w:tcPr>
                  <w:tcW w:w="316" w:type="pct"/>
                  <w:vAlign w:val="center"/>
                </w:tcPr>
                <w:p w14:paraId="49644386" w14:textId="77777777" w:rsidR="00D211F2" w:rsidRPr="006057A9" w:rsidRDefault="003B6E35">
                  <w:pPr>
                    <w:pStyle w:val="SSECa"/>
                  </w:pPr>
                  <w:r w:rsidRPr="006057A9">
                    <w:t>29.1</w:t>
                  </w:r>
                </w:p>
              </w:tc>
              <w:tc>
                <w:tcPr>
                  <w:tcW w:w="704" w:type="pct"/>
                  <w:vAlign w:val="center"/>
                </w:tcPr>
                <w:p w14:paraId="267F363C" w14:textId="77777777" w:rsidR="00D211F2" w:rsidRPr="006057A9" w:rsidRDefault="003B6E35">
                  <w:pPr>
                    <w:pStyle w:val="SSECa"/>
                  </w:pPr>
                  <w:r w:rsidRPr="006057A9">
                    <w:t>3</w:t>
                  </w:r>
                </w:p>
              </w:tc>
              <w:tc>
                <w:tcPr>
                  <w:tcW w:w="693" w:type="pct"/>
                  <w:vAlign w:val="center"/>
                </w:tcPr>
                <w:p w14:paraId="79506B5E" w14:textId="77777777" w:rsidR="00D211F2" w:rsidRPr="006057A9" w:rsidRDefault="003B6E35">
                  <w:pPr>
                    <w:pStyle w:val="SSECa"/>
                  </w:pPr>
                  <w:r w:rsidRPr="006057A9">
                    <w:t>18</w:t>
                  </w:r>
                </w:p>
              </w:tc>
            </w:tr>
          </w:tbl>
          <w:p w14:paraId="6CC895E8" w14:textId="77777777" w:rsidR="00D211F2" w:rsidRPr="006057A9" w:rsidRDefault="00D211F2">
            <w:pPr>
              <w:pStyle w:val="35"/>
            </w:pPr>
          </w:p>
          <w:p w14:paraId="662BD3E0" w14:textId="77777777" w:rsidR="00D211F2" w:rsidRPr="006057A9" w:rsidRDefault="003B6E35">
            <w:pPr>
              <w:pStyle w:val="35"/>
            </w:pPr>
            <w:r w:rsidRPr="006057A9">
              <w:t>由</w:t>
            </w:r>
            <w:r w:rsidRPr="006057A9">
              <w:rPr>
                <w:rFonts w:hint="eastAsia"/>
              </w:rPr>
              <w:t>噪声预测结果</w:t>
            </w:r>
            <w:r w:rsidRPr="006057A9">
              <w:t>可以看出</w:t>
            </w:r>
            <w:r w:rsidRPr="006057A9">
              <w:rPr>
                <w:rFonts w:hint="eastAsia"/>
              </w:rPr>
              <w:t>：本项目</w:t>
            </w:r>
            <w:r w:rsidRPr="006057A9">
              <w:t>主要施工机械</w:t>
            </w:r>
            <w:r w:rsidRPr="006057A9">
              <w:rPr>
                <w:rFonts w:hint="eastAsia"/>
              </w:rPr>
              <w:t>产生噪声</w:t>
            </w:r>
            <w:proofErr w:type="gramStart"/>
            <w:r w:rsidRPr="006057A9">
              <w:rPr>
                <w:rFonts w:hint="eastAsia"/>
              </w:rPr>
              <w:t>昼间</w:t>
            </w:r>
            <w:r w:rsidRPr="006057A9">
              <w:t>在</w:t>
            </w:r>
            <w:proofErr w:type="gramEnd"/>
            <w:r w:rsidRPr="006057A9">
              <w:t>32</w:t>
            </w:r>
            <w:r w:rsidRPr="006057A9">
              <w:rPr>
                <w:rFonts w:hint="eastAsia"/>
              </w:rPr>
              <w:t>m</w:t>
            </w:r>
            <w:r w:rsidRPr="006057A9">
              <w:t>以外</w:t>
            </w:r>
            <w:r w:rsidRPr="006057A9">
              <w:rPr>
                <w:rFonts w:hint="eastAsia"/>
              </w:rPr>
              <w:t>，夜间在</w:t>
            </w:r>
            <w:r w:rsidRPr="006057A9">
              <w:t>178m</w:t>
            </w:r>
            <w:r w:rsidRPr="006057A9">
              <w:rPr>
                <w:rFonts w:hint="eastAsia"/>
              </w:rPr>
              <w:t>以外不</w:t>
            </w:r>
            <w:r w:rsidRPr="006057A9">
              <w:t>超过《建筑施工噪声排放标准》（GB 12523-2025）中的标准限值（</w:t>
            </w:r>
            <w:r w:rsidRPr="006057A9">
              <w:rPr>
                <w:rFonts w:hint="eastAsia"/>
              </w:rPr>
              <w:t>昼间</w:t>
            </w:r>
            <w:r w:rsidRPr="006057A9">
              <w:t>70dB（A）</w:t>
            </w:r>
            <w:r w:rsidRPr="006057A9">
              <w:rPr>
                <w:rFonts w:hint="eastAsia"/>
              </w:rPr>
              <w:t>、夜间</w:t>
            </w:r>
            <w:r w:rsidRPr="006057A9">
              <w:t>55dB</w:t>
            </w:r>
            <w:r w:rsidRPr="006057A9">
              <w:rPr>
                <w:rFonts w:hint="eastAsia"/>
              </w:rPr>
              <w:t>（</w:t>
            </w:r>
            <w:r w:rsidRPr="006057A9">
              <w:t>A</w:t>
            </w:r>
            <w:r w:rsidRPr="006057A9">
              <w:rPr>
                <w:rFonts w:hint="eastAsia"/>
              </w:rPr>
              <w:t>）</w:t>
            </w:r>
            <w:r w:rsidRPr="006057A9">
              <w:t>）。</w:t>
            </w:r>
          </w:p>
          <w:p w14:paraId="3A6C161C" w14:textId="5EF33EAE" w:rsidR="00D211F2" w:rsidRPr="006057A9" w:rsidRDefault="003B6E35">
            <w:pPr>
              <w:pStyle w:val="35"/>
            </w:pPr>
            <w:r w:rsidRPr="006057A9">
              <w:rPr>
                <w:rFonts w:hint="eastAsia"/>
              </w:rPr>
              <w:t>为降低钻井施工期噪声影响，应尽量避免夜间施工，优化钻井平台布局，使柴油发电机等高噪声源尽可能</w:t>
            </w:r>
            <w:proofErr w:type="gramStart"/>
            <w:r w:rsidRPr="006057A9">
              <w:rPr>
                <w:rFonts w:hint="eastAsia"/>
              </w:rPr>
              <w:t>远离声</w:t>
            </w:r>
            <w:proofErr w:type="gramEnd"/>
            <w:r w:rsidRPr="006057A9">
              <w:rPr>
                <w:rFonts w:hint="eastAsia"/>
              </w:rPr>
              <w:t>环境敏感目标，整体设备要安放稳固，并与地面保持良好接触，安装消音设施，或加装隔声墙等临时措施；</w:t>
            </w:r>
            <w:r w:rsidRPr="006057A9">
              <w:t>压裂</w:t>
            </w:r>
            <w:r w:rsidRPr="006057A9">
              <w:rPr>
                <w:rFonts w:hint="eastAsia"/>
              </w:rPr>
              <w:t>工程</w:t>
            </w:r>
            <w:r w:rsidRPr="006057A9">
              <w:t>等高噪声设备施工前，通知周边人员，取得谅解</w:t>
            </w:r>
            <w:r w:rsidR="00D73FE0" w:rsidRPr="006057A9">
              <w:rPr>
                <w:rFonts w:hint="eastAsia"/>
              </w:rPr>
              <w:t>；高噪声设备施工时间尽量安排在昼间，夜间施工应告知周围单位或居民，试油期间禁止夜间施工</w:t>
            </w:r>
            <w:r w:rsidRPr="006057A9">
              <w:rPr>
                <w:rFonts w:hint="eastAsia"/>
              </w:rPr>
              <w:t>；加强施工管理和设备维护，发现设备存在的问题及时维修，保证设备正常运转；加强对运输车辆的管理及疏导，尽量压缩施工</w:t>
            </w:r>
            <w:proofErr w:type="gramStart"/>
            <w:r w:rsidRPr="006057A9">
              <w:rPr>
                <w:rFonts w:hint="eastAsia"/>
              </w:rPr>
              <w:t>区汽车</w:t>
            </w:r>
            <w:proofErr w:type="gramEnd"/>
            <w:r w:rsidRPr="006057A9">
              <w:rPr>
                <w:rFonts w:hint="eastAsia"/>
              </w:rPr>
              <w:t>数量和行车密度，控制汽车鸣笛；在开始钻井施工前，应认真做好周围居民的协调和沟通工作，但施工期噪声影响是暂时的且影响较小，随着施工期的结束施工噪声将消失。</w:t>
            </w:r>
          </w:p>
          <w:p w14:paraId="5F9912ED" w14:textId="77777777" w:rsidR="00D211F2" w:rsidRPr="006057A9" w:rsidRDefault="003B6E35">
            <w:pPr>
              <w:pStyle w:val="35"/>
            </w:pPr>
            <w:r w:rsidRPr="006057A9">
              <w:t>6</w:t>
            </w:r>
            <w:r w:rsidRPr="006057A9">
              <w:rPr>
                <w:rFonts w:hint="eastAsia"/>
              </w:rPr>
              <w:t>、风险影响分析</w:t>
            </w:r>
          </w:p>
          <w:p w14:paraId="0E77F760" w14:textId="77777777" w:rsidR="00D211F2" w:rsidRPr="006057A9" w:rsidRDefault="003B6E35">
            <w:pPr>
              <w:pStyle w:val="35"/>
              <w:rPr>
                <w:bCs w:val="0"/>
              </w:rPr>
            </w:pPr>
            <w:r w:rsidRPr="006057A9">
              <w:rPr>
                <w:rFonts w:hint="eastAsia"/>
                <w:bCs w:val="0"/>
              </w:rPr>
              <w:t>本项目属于</w:t>
            </w:r>
            <w:r w:rsidRPr="006057A9">
              <w:t>陆地矿产资源地质勘查</w:t>
            </w:r>
            <w:r w:rsidRPr="006057A9">
              <w:rPr>
                <w:rFonts w:hint="eastAsia"/>
              </w:rPr>
              <w:t>，不涉及重大危险源、不属于高危行业及生产工艺，</w:t>
            </w:r>
            <w:r w:rsidRPr="006057A9">
              <w:rPr>
                <w:rFonts w:hint="eastAsia"/>
                <w:bCs w:val="0"/>
              </w:rPr>
              <w:t>但也存在危害工程安全和环境的危险因素，这些危险因素的存在有可能引起突发性环境事故，造成人员伤亡或环境污染。</w:t>
            </w:r>
          </w:p>
          <w:p w14:paraId="2B59D938" w14:textId="77777777" w:rsidR="00D211F2" w:rsidRPr="006057A9" w:rsidRDefault="003B6E35">
            <w:pPr>
              <w:pStyle w:val="35"/>
            </w:pPr>
            <w:r w:rsidRPr="006057A9">
              <w:rPr>
                <w:rFonts w:hint="eastAsia"/>
              </w:rPr>
              <w:t>项目发生井喷事件、柴油储罐泄漏、火灾、爆炸的概率极小，</w:t>
            </w:r>
            <w:r w:rsidRPr="006057A9">
              <w:t>为防止井喷事件的发生，</w:t>
            </w:r>
            <w:r w:rsidRPr="006057A9">
              <w:rPr>
                <w:rFonts w:hint="eastAsia"/>
              </w:rPr>
              <w:t>项目拟采取</w:t>
            </w:r>
            <w:r w:rsidRPr="006057A9">
              <w:t>较为周全的风险事故防范措施和事故应急预案，当发生风险事故时立即启动事故应急预案，</w:t>
            </w:r>
            <w:r w:rsidRPr="006057A9">
              <w:rPr>
                <w:rFonts w:hint="eastAsia"/>
              </w:rPr>
              <w:t>可达到</w:t>
            </w:r>
            <w:r w:rsidRPr="006057A9">
              <w:t>事故不扩大，不会对周边环境造成较大危害</w:t>
            </w:r>
            <w:r w:rsidRPr="006057A9">
              <w:rPr>
                <w:rFonts w:hint="eastAsia"/>
              </w:rPr>
              <w:t>的目的</w:t>
            </w:r>
            <w:r w:rsidRPr="006057A9">
              <w:t>。在采取严格安全防护和风险防范措施后，风险处于环境可接受水平</w:t>
            </w:r>
            <w:r w:rsidRPr="006057A9">
              <w:rPr>
                <w:rFonts w:hint="eastAsia"/>
              </w:rPr>
              <w:t>。详见专项评价章节。</w:t>
            </w:r>
          </w:p>
        </w:tc>
      </w:tr>
      <w:tr w:rsidR="006057A9" w:rsidRPr="006057A9" w14:paraId="02CEE645" w14:textId="77777777">
        <w:trPr>
          <w:trHeight w:val="340"/>
          <w:jc w:val="center"/>
        </w:trPr>
        <w:tc>
          <w:tcPr>
            <w:tcW w:w="234" w:type="pct"/>
            <w:tcMar>
              <w:left w:w="28" w:type="dxa"/>
              <w:right w:w="28" w:type="dxa"/>
            </w:tcMar>
            <w:vAlign w:val="center"/>
          </w:tcPr>
          <w:p w14:paraId="5DF0CD0E" w14:textId="77777777" w:rsidR="00D211F2" w:rsidRPr="006057A9" w:rsidRDefault="003B6E35">
            <w:pPr>
              <w:pStyle w:val="SSECa"/>
            </w:pPr>
            <w:r w:rsidRPr="006057A9">
              <w:rPr>
                <w:rFonts w:hint="eastAsia"/>
              </w:rPr>
              <w:lastRenderedPageBreak/>
              <w:t>运营期生态环境影响分析</w:t>
            </w:r>
          </w:p>
        </w:tc>
        <w:tc>
          <w:tcPr>
            <w:tcW w:w="4766" w:type="pct"/>
            <w:vAlign w:val="center"/>
          </w:tcPr>
          <w:p w14:paraId="79F787A5" w14:textId="77777777" w:rsidR="00D211F2" w:rsidRPr="006057A9" w:rsidRDefault="003B6E35">
            <w:pPr>
              <w:pStyle w:val="X22"/>
            </w:pPr>
            <w:r w:rsidRPr="006057A9">
              <w:rPr>
                <w:rFonts w:hint="eastAsia"/>
              </w:rPr>
              <w:t>本项目只包括施工期和封</w:t>
            </w:r>
            <w:r w:rsidRPr="006057A9">
              <w:rPr>
                <w:rFonts w:hint="eastAsia"/>
                <w:szCs w:val="21"/>
              </w:rPr>
              <w:t>井期</w:t>
            </w:r>
            <w:r w:rsidRPr="006057A9">
              <w:rPr>
                <w:rFonts w:hint="eastAsia"/>
              </w:rPr>
              <w:t>，不涉及运营期，运营期环境影响应在确定开采规模后，在产能建设项目环境影响评价中进行分析。故本次评价</w:t>
            </w:r>
            <w:r w:rsidRPr="006057A9">
              <w:t>不对运营期进行分析</w:t>
            </w:r>
            <w:r w:rsidRPr="006057A9">
              <w:rPr>
                <w:rFonts w:hint="eastAsia"/>
              </w:rPr>
              <w:t>。</w:t>
            </w:r>
          </w:p>
          <w:p w14:paraId="281BC4EC" w14:textId="77777777" w:rsidR="00D211F2" w:rsidRPr="006057A9" w:rsidRDefault="003B6E35">
            <w:pPr>
              <w:pStyle w:val="X22"/>
              <w:rPr>
                <w:bCs w:val="0"/>
              </w:rPr>
            </w:pPr>
            <w:r w:rsidRPr="006057A9">
              <w:rPr>
                <w:rFonts w:hint="eastAsia"/>
                <w:bCs w:val="0"/>
                <w:szCs w:val="21"/>
              </w:rPr>
              <w:t>1、封井期</w:t>
            </w:r>
            <w:r w:rsidRPr="006057A9">
              <w:rPr>
                <w:rFonts w:hint="eastAsia"/>
                <w:bCs w:val="0"/>
              </w:rPr>
              <w:t>生态环境影响分析</w:t>
            </w:r>
          </w:p>
          <w:p w14:paraId="4C5E4E80" w14:textId="77777777" w:rsidR="00D211F2" w:rsidRPr="006057A9" w:rsidRDefault="003B6E35">
            <w:pPr>
              <w:pStyle w:val="X22"/>
            </w:pPr>
            <w:r w:rsidRPr="006057A9">
              <w:rPr>
                <w:rFonts w:hint="eastAsia"/>
                <w:snapToGrid w:val="0"/>
              </w:rPr>
              <w:t>封井期，</w:t>
            </w:r>
            <w:r w:rsidRPr="006057A9">
              <w:rPr>
                <w:rFonts w:hint="eastAsia"/>
              </w:rPr>
              <w:t>将进行一系列清理工作，包括地面设施拆除、封井、井场清理等，将会产生少量扬尘和固体废物</w:t>
            </w:r>
            <w:r w:rsidRPr="006057A9">
              <w:rPr>
                <w:rFonts w:hint="eastAsia"/>
                <w:snapToGrid w:val="0"/>
              </w:rPr>
              <w:t>。因此，</w:t>
            </w:r>
            <w:r w:rsidRPr="006057A9">
              <w:rPr>
                <w:rFonts w:hint="eastAsia"/>
              </w:rPr>
              <w:t>闭井施工操作中应注意采取降尘措施。</w:t>
            </w:r>
          </w:p>
          <w:p w14:paraId="58F66A40" w14:textId="77777777" w:rsidR="00D211F2" w:rsidRPr="006057A9" w:rsidRDefault="003B6E35">
            <w:pPr>
              <w:pStyle w:val="X22"/>
              <w:rPr>
                <w:bCs w:val="0"/>
                <w:kern w:val="0"/>
              </w:rPr>
            </w:pPr>
            <w:bookmarkStart w:id="92" w:name="_Toc56429036"/>
            <w:r w:rsidRPr="006057A9">
              <w:rPr>
                <w:rFonts w:hint="eastAsia"/>
                <w:bCs w:val="0"/>
                <w:kern w:val="0"/>
              </w:rPr>
              <w:t>2、</w:t>
            </w:r>
            <w:r w:rsidRPr="006057A9">
              <w:rPr>
                <w:rFonts w:hint="eastAsia"/>
                <w:bCs w:val="0"/>
                <w:szCs w:val="21"/>
              </w:rPr>
              <w:t>封井</w:t>
            </w:r>
            <w:proofErr w:type="gramStart"/>
            <w:r w:rsidRPr="006057A9">
              <w:rPr>
                <w:rFonts w:hint="eastAsia"/>
                <w:bCs w:val="0"/>
                <w:szCs w:val="21"/>
              </w:rPr>
              <w:t>期</w:t>
            </w:r>
            <w:r w:rsidRPr="006057A9">
              <w:rPr>
                <w:rFonts w:hint="eastAsia"/>
                <w:bCs w:val="0"/>
                <w:kern w:val="0"/>
              </w:rPr>
              <w:t>环境</w:t>
            </w:r>
            <w:proofErr w:type="gramEnd"/>
            <w:r w:rsidRPr="006057A9">
              <w:rPr>
                <w:rFonts w:hint="eastAsia"/>
                <w:bCs w:val="0"/>
                <w:kern w:val="0"/>
              </w:rPr>
              <w:t>空气影响分析</w:t>
            </w:r>
            <w:bookmarkEnd w:id="92"/>
          </w:p>
          <w:p w14:paraId="00570CB8" w14:textId="77777777" w:rsidR="00D211F2" w:rsidRPr="006057A9" w:rsidRDefault="003B6E35">
            <w:pPr>
              <w:pStyle w:val="X22"/>
              <w:rPr>
                <w:kern w:val="0"/>
              </w:rPr>
            </w:pPr>
            <w:r w:rsidRPr="006057A9">
              <w:rPr>
                <w:rFonts w:hint="eastAsia"/>
                <w:kern w:val="0"/>
              </w:rPr>
              <w:t>封井期井场设备的拆除、井口封堵、井场清理等过程会产生少量的施工扬尘</w:t>
            </w:r>
            <w:r w:rsidRPr="006057A9">
              <w:rPr>
                <w:kern w:val="0"/>
              </w:rPr>
              <w:t>和施工机械废气</w:t>
            </w:r>
            <w:r w:rsidRPr="006057A9">
              <w:rPr>
                <w:rFonts w:hint="eastAsia"/>
                <w:kern w:val="0"/>
              </w:rPr>
              <w:t>（</w:t>
            </w:r>
            <w:r w:rsidRPr="006057A9">
              <w:rPr>
                <w:kern w:val="0"/>
              </w:rPr>
              <w:t>主要污染物为SO</w:t>
            </w:r>
            <w:r w:rsidRPr="006057A9">
              <w:rPr>
                <w:kern w:val="0"/>
                <w:vertAlign w:val="subscript"/>
              </w:rPr>
              <w:t>2</w:t>
            </w:r>
            <w:r w:rsidRPr="006057A9">
              <w:rPr>
                <w:kern w:val="0"/>
              </w:rPr>
              <w:t>、NO</w:t>
            </w:r>
            <w:r w:rsidRPr="006057A9">
              <w:rPr>
                <w:kern w:val="0"/>
                <w:vertAlign w:val="subscript"/>
              </w:rPr>
              <w:t>2</w:t>
            </w:r>
            <w:r w:rsidRPr="006057A9">
              <w:rPr>
                <w:kern w:val="0"/>
              </w:rPr>
              <w:t>、</w:t>
            </w:r>
            <w:proofErr w:type="spellStart"/>
            <w:r w:rsidRPr="006057A9">
              <w:rPr>
                <w:kern w:val="0"/>
              </w:rPr>
              <w:t>C</w:t>
            </w:r>
            <w:r w:rsidRPr="006057A9">
              <w:rPr>
                <w:kern w:val="0"/>
                <w:vertAlign w:val="subscript"/>
              </w:rPr>
              <w:t>m</w:t>
            </w:r>
            <w:r w:rsidRPr="006057A9">
              <w:rPr>
                <w:kern w:val="0"/>
              </w:rPr>
              <w:t>H</w:t>
            </w:r>
            <w:r w:rsidRPr="006057A9">
              <w:rPr>
                <w:kern w:val="0"/>
                <w:vertAlign w:val="subscript"/>
              </w:rPr>
              <w:t>n</w:t>
            </w:r>
            <w:proofErr w:type="spellEnd"/>
            <w:r w:rsidRPr="006057A9">
              <w:rPr>
                <w:kern w:val="0"/>
              </w:rPr>
              <w:t>等</w:t>
            </w:r>
            <w:r w:rsidRPr="006057A9">
              <w:rPr>
                <w:rFonts w:hint="eastAsia"/>
                <w:kern w:val="0"/>
              </w:rPr>
              <w:t>）。由于废气量较小，且施工现场均在野外，有利于废气扩散，同时废气污染源具有间歇性和流动性，因此对局部地区的环境影响较轻。</w:t>
            </w:r>
          </w:p>
          <w:p w14:paraId="268F9ECD" w14:textId="77777777" w:rsidR="00D211F2" w:rsidRPr="006057A9" w:rsidRDefault="003B6E35">
            <w:pPr>
              <w:pStyle w:val="X22"/>
              <w:rPr>
                <w:bCs w:val="0"/>
                <w:kern w:val="0"/>
              </w:rPr>
            </w:pPr>
            <w:bookmarkStart w:id="93" w:name="_Toc56429037"/>
            <w:r w:rsidRPr="006057A9">
              <w:rPr>
                <w:rFonts w:hint="eastAsia"/>
                <w:bCs w:val="0"/>
                <w:kern w:val="0"/>
              </w:rPr>
              <w:lastRenderedPageBreak/>
              <w:t>3、</w:t>
            </w:r>
            <w:proofErr w:type="gramStart"/>
            <w:r w:rsidRPr="006057A9">
              <w:rPr>
                <w:rFonts w:hint="eastAsia"/>
                <w:bCs w:val="0"/>
                <w:szCs w:val="21"/>
              </w:rPr>
              <w:t>封井期</w:t>
            </w:r>
            <w:r w:rsidRPr="006057A9">
              <w:rPr>
                <w:rFonts w:hint="eastAsia"/>
                <w:bCs w:val="0"/>
                <w:kern w:val="0"/>
              </w:rPr>
              <w:t>声环境影响</w:t>
            </w:r>
            <w:proofErr w:type="gramEnd"/>
            <w:r w:rsidRPr="006057A9">
              <w:rPr>
                <w:rFonts w:hint="eastAsia"/>
                <w:bCs w:val="0"/>
                <w:kern w:val="0"/>
              </w:rPr>
              <w:t>分析</w:t>
            </w:r>
            <w:bookmarkEnd w:id="93"/>
          </w:p>
          <w:p w14:paraId="6ECBDB8A" w14:textId="77777777" w:rsidR="00D211F2" w:rsidRPr="006057A9" w:rsidRDefault="003B6E35">
            <w:pPr>
              <w:pStyle w:val="X22"/>
              <w:rPr>
                <w:kern w:val="0"/>
              </w:rPr>
            </w:pPr>
            <w:r w:rsidRPr="006057A9">
              <w:rPr>
                <w:rFonts w:hint="eastAsia"/>
                <w:kern w:val="0"/>
              </w:rPr>
              <w:t>进入封井期时，噪声源主要源自井场拆卸设备，影响范围在声源周围200m范围内，且封井期噪声的影响随着闭井完毕会消失，影响只是短暂的。</w:t>
            </w:r>
          </w:p>
          <w:p w14:paraId="1DB226C9" w14:textId="77777777" w:rsidR="00D211F2" w:rsidRPr="006057A9" w:rsidRDefault="003B6E35">
            <w:pPr>
              <w:pStyle w:val="X22"/>
              <w:rPr>
                <w:bCs w:val="0"/>
                <w:kern w:val="0"/>
              </w:rPr>
            </w:pPr>
            <w:bookmarkStart w:id="94" w:name="_Toc56429038"/>
            <w:r w:rsidRPr="006057A9">
              <w:rPr>
                <w:rFonts w:hint="eastAsia"/>
                <w:bCs w:val="0"/>
                <w:kern w:val="0"/>
              </w:rPr>
              <w:t>4、</w:t>
            </w:r>
            <w:r w:rsidRPr="006057A9">
              <w:rPr>
                <w:rFonts w:hint="eastAsia"/>
                <w:bCs w:val="0"/>
                <w:szCs w:val="21"/>
              </w:rPr>
              <w:t>封井期</w:t>
            </w:r>
            <w:r w:rsidRPr="006057A9">
              <w:rPr>
                <w:rFonts w:hint="eastAsia"/>
                <w:bCs w:val="0"/>
                <w:kern w:val="0"/>
              </w:rPr>
              <w:t>固体废物环境影响分析</w:t>
            </w:r>
            <w:bookmarkEnd w:id="94"/>
          </w:p>
          <w:p w14:paraId="5686A4FD" w14:textId="77777777" w:rsidR="00D211F2" w:rsidRPr="006057A9" w:rsidRDefault="003B6E35">
            <w:pPr>
              <w:pStyle w:val="X22"/>
              <w:rPr>
                <w:bCs w:val="0"/>
                <w:kern w:val="0"/>
              </w:rPr>
            </w:pPr>
            <w:r w:rsidRPr="006057A9">
              <w:rPr>
                <w:rFonts w:hint="eastAsia"/>
                <w:kern w:val="0"/>
              </w:rPr>
              <w:t>地面设施拆除、井场清理等工作会产生部分废弃井口设备及废弃建筑残渣，废弃井口设备及废弃建筑残渣由施工单位拉运回收利用，不可再利用的</w:t>
            </w:r>
            <w:r w:rsidRPr="006057A9">
              <w:rPr>
                <w:rFonts w:hint="eastAsia"/>
                <w:bCs w:val="0"/>
                <w:kern w:val="0"/>
              </w:rPr>
              <w:t>集中清理收集后外运，由环卫部门处置，防止封井期对周围环境造成新的影响。</w:t>
            </w:r>
          </w:p>
          <w:p w14:paraId="0674720E" w14:textId="77777777" w:rsidR="00D211F2" w:rsidRPr="006057A9" w:rsidRDefault="003B6E35">
            <w:pPr>
              <w:pStyle w:val="X22"/>
              <w:rPr>
                <w:bCs w:val="0"/>
                <w:kern w:val="0"/>
                <w:szCs w:val="21"/>
              </w:rPr>
            </w:pPr>
            <w:r w:rsidRPr="006057A9">
              <w:rPr>
                <w:rFonts w:hint="eastAsia"/>
                <w:bCs w:val="0"/>
                <w:kern w:val="0"/>
              </w:rPr>
              <w:t>5、</w:t>
            </w:r>
            <w:r w:rsidRPr="006057A9">
              <w:rPr>
                <w:rFonts w:hint="eastAsia"/>
                <w:kern w:val="0"/>
              </w:rPr>
              <w:t>拆除过程防控措施</w:t>
            </w:r>
            <w:r w:rsidRPr="006057A9">
              <w:rPr>
                <w:rFonts w:hint="eastAsia"/>
                <w:bCs w:val="0"/>
                <w:kern w:val="0"/>
              </w:rPr>
              <w:t xml:space="preserve"> </w:t>
            </w:r>
          </w:p>
          <w:p w14:paraId="3C482507" w14:textId="77777777" w:rsidR="00D211F2" w:rsidRPr="006057A9" w:rsidRDefault="003B6E35">
            <w:pPr>
              <w:pStyle w:val="X22"/>
              <w:rPr>
                <w:bCs w:val="0"/>
                <w:kern w:val="0"/>
              </w:rPr>
            </w:pPr>
            <w:r w:rsidRPr="006057A9">
              <w:rPr>
                <w:rFonts w:hint="eastAsia"/>
                <w:bCs w:val="0"/>
                <w:kern w:val="0"/>
              </w:rPr>
              <w:t xml:space="preserve">根据《企业设备、建（构）筑物拆除活动污染防治技术指南》（T/CAEPI16-2018），企业设备、建（构）筑物拆除活动应合理安排拆除施工顺序，拆除施工顺序原则上应按照高风险、低风险、无风险的顺序对不同区域进行拆除。拆除过程中遵循“先清理后拆除、先地上后地下，先室内后室外、先危险废物后一般废物、先设施后建筑，先上层后下层，先非承重后承重，先生产设施后污染防治设施”的拆除顺序，各不同施工现场可根据以上原则，结合实际情况进行适当调整。应采取以下污染防治措施： </w:t>
            </w:r>
          </w:p>
          <w:p w14:paraId="36C1623F" w14:textId="77777777" w:rsidR="00D211F2" w:rsidRPr="006057A9" w:rsidRDefault="003B6E35">
            <w:pPr>
              <w:pStyle w:val="X22"/>
              <w:rPr>
                <w:bCs w:val="0"/>
                <w:kern w:val="0"/>
              </w:rPr>
            </w:pPr>
            <w:r w:rsidRPr="006057A9">
              <w:rPr>
                <w:rFonts w:hint="eastAsia"/>
                <w:bCs w:val="0"/>
                <w:kern w:val="0"/>
              </w:rPr>
              <w:t>1）设备拆除一般要求</w:t>
            </w:r>
          </w:p>
          <w:p w14:paraId="33E2E986" w14:textId="77777777" w:rsidR="00D211F2" w:rsidRPr="006057A9" w:rsidRDefault="003B6E35">
            <w:pPr>
              <w:pStyle w:val="X22"/>
              <w:rPr>
                <w:bCs w:val="0"/>
                <w:kern w:val="0"/>
              </w:rPr>
            </w:pPr>
            <w:r w:rsidRPr="006057A9">
              <w:rPr>
                <w:rFonts w:cs="Cambria" w:hint="eastAsia"/>
                <w:bCs w:val="0"/>
                <w:kern w:val="0"/>
              </w:rPr>
              <w:t>（1）</w:t>
            </w:r>
            <w:r w:rsidRPr="006057A9">
              <w:rPr>
                <w:rFonts w:hint="eastAsia"/>
                <w:bCs w:val="0"/>
                <w:kern w:val="0"/>
              </w:rPr>
              <w:t>拆除前，通过查阅施工记录或环境监理记录进一步确定设备中的物料及表面沾染污染物已被清理干净。</w:t>
            </w:r>
          </w:p>
          <w:p w14:paraId="23257CF8" w14:textId="77777777" w:rsidR="00D211F2" w:rsidRPr="006057A9" w:rsidRDefault="003B6E35">
            <w:pPr>
              <w:pStyle w:val="X22"/>
              <w:rPr>
                <w:bCs w:val="0"/>
                <w:kern w:val="0"/>
              </w:rPr>
            </w:pPr>
            <w:r w:rsidRPr="006057A9">
              <w:rPr>
                <w:rFonts w:cs="Cambria" w:hint="eastAsia"/>
                <w:bCs w:val="0"/>
                <w:kern w:val="0"/>
              </w:rPr>
              <w:t>（2）</w:t>
            </w:r>
            <w:r w:rsidRPr="006057A9">
              <w:rPr>
                <w:rFonts w:hint="eastAsia"/>
                <w:bCs w:val="0"/>
                <w:kern w:val="0"/>
              </w:rPr>
              <w:t>拆除施工单位应具备相应的能力。</w:t>
            </w:r>
          </w:p>
          <w:p w14:paraId="7037EDEA" w14:textId="77777777" w:rsidR="00D211F2" w:rsidRPr="006057A9" w:rsidRDefault="003B6E35">
            <w:pPr>
              <w:pStyle w:val="X22"/>
              <w:rPr>
                <w:bCs w:val="0"/>
                <w:kern w:val="0"/>
              </w:rPr>
            </w:pPr>
            <w:r w:rsidRPr="006057A9">
              <w:rPr>
                <w:rFonts w:cs="Cambria" w:hint="eastAsia"/>
                <w:bCs w:val="0"/>
                <w:kern w:val="0"/>
              </w:rPr>
              <w:t>（3）</w:t>
            </w:r>
            <w:r w:rsidRPr="006057A9">
              <w:rPr>
                <w:rFonts w:hint="eastAsia"/>
                <w:bCs w:val="0"/>
                <w:kern w:val="0"/>
              </w:rPr>
              <w:t>不同设备应采用不同拆除方式，对于能够继续正常使用设备或零部件应采取保护性拆除，即尽量保证设备或原零部件完整或（与）可用性，以便资源化利用。</w:t>
            </w:r>
          </w:p>
          <w:p w14:paraId="2CAF1036" w14:textId="77777777" w:rsidR="00D211F2" w:rsidRPr="006057A9" w:rsidRDefault="003B6E35">
            <w:pPr>
              <w:pStyle w:val="X22"/>
              <w:rPr>
                <w:bCs w:val="0"/>
                <w:kern w:val="0"/>
              </w:rPr>
            </w:pPr>
            <w:r w:rsidRPr="006057A9">
              <w:rPr>
                <w:rFonts w:cs="Cambria" w:hint="eastAsia"/>
                <w:bCs w:val="0"/>
                <w:kern w:val="0"/>
              </w:rPr>
              <w:t>（4）</w:t>
            </w:r>
            <w:r w:rsidRPr="006057A9">
              <w:rPr>
                <w:rFonts w:hint="eastAsia"/>
                <w:bCs w:val="0"/>
                <w:kern w:val="0"/>
              </w:rPr>
              <w:t>拆除下来的设备或零件要按指定地点存放，现场设置防止拆卸污染装置、固体废物回收装置等，并设置隔离带和采取保护措施（如遮盖、封装等）。</w:t>
            </w:r>
          </w:p>
          <w:p w14:paraId="530DB82A" w14:textId="77777777" w:rsidR="00D211F2" w:rsidRPr="006057A9" w:rsidRDefault="003B6E35">
            <w:pPr>
              <w:pStyle w:val="X22"/>
              <w:rPr>
                <w:bCs w:val="0"/>
                <w:kern w:val="0"/>
              </w:rPr>
            </w:pPr>
            <w:r w:rsidRPr="006057A9">
              <w:rPr>
                <w:rFonts w:cs="Cambria" w:hint="eastAsia"/>
                <w:bCs w:val="0"/>
                <w:kern w:val="0"/>
              </w:rPr>
              <w:t>（5）</w:t>
            </w:r>
            <w:r w:rsidRPr="006057A9">
              <w:rPr>
                <w:rFonts w:hint="eastAsia"/>
                <w:bCs w:val="0"/>
                <w:kern w:val="0"/>
              </w:rPr>
              <w:t>妥善处理设备拆除过程中产生的固体废物对于能够继续正常使用的设备及零部件尽可能交由原企业或其他需要的企业进行利用。</w:t>
            </w:r>
          </w:p>
          <w:p w14:paraId="505F0736" w14:textId="77777777" w:rsidR="00D211F2" w:rsidRPr="006057A9" w:rsidRDefault="003B6E35">
            <w:pPr>
              <w:pStyle w:val="X22"/>
              <w:rPr>
                <w:bCs w:val="0"/>
                <w:kern w:val="0"/>
              </w:rPr>
            </w:pPr>
            <w:r w:rsidRPr="006057A9">
              <w:rPr>
                <w:rFonts w:cs="Cambria" w:hint="eastAsia"/>
                <w:bCs w:val="0"/>
                <w:kern w:val="0"/>
              </w:rPr>
              <w:t>（6）</w:t>
            </w:r>
            <w:r w:rsidRPr="006057A9">
              <w:rPr>
                <w:rFonts w:hint="eastAsia"/>
                <w:bCs w:val="0"/>
                <w:kern w:val="0"/>
              </w:rPr>
              <w:t>拆除活动应使用低噪声、低振动的机具，采取隔音与隔振措施，避免或减少施工噪声和振动。拆除现场噪声应满足</w:t>
            </w:r>
            <w:r w:rsidRPr="006057A9">
              <w:rPr>
                <w:rFonts w:hint="eastAsia"/>
                <w:kern w:val="0"/>
                <w:szCs w:val="21"/>
              </w:rPr>
              <w:t>《建筑施工噪声排放标准》（GB 12523-2025）</w:t>
            </w:r>
            <w:r w:rsidRPr="006057A9">
              <w:rPr>
                <w:rFonts w:hint="eastAsia"/>
                <w:bCs w:val="0"/>
                <w:kern w:val="0"/>
              </w:rPr>
              <w:t>规定。</w:t>
            </w:r>
          </w:p>
          <w:p w14:paraId="68A4884B" w14:textId="77777777" w:rsidR="00D211F2" w:rsidRPr="006057A9" w:rsidRDefault="003B6E35">
            <w:pPr>
              <w:pStyle w:val="X22"/>
              <w:rPr>
                <w:bCs w:val="0"/>
                <w:kern w:val="0"/>
              </w:rPr>
            </w:pPr>
            <w:r w:rsidRPr="006057A9">
              <w:rPr>
                <w:rFonts w:cs="Cambria" w:hint="eastAsia"/>
                <w:bCs w:val="0"/>
                <w:kern w:val="0"/>
              </w:rPr>
              <w:t>（7）</w:t>
            </w:r>
            <w:r w:rsidRPr="006057A9">
              <w:rPr>
                <w:rFonts w:hint="eastAsia"/>
                <w:bCs w:val="0"/>
                <w:kern w:val="0"/>
              </w:rPr>
              <w:t>拆除活动结束后，应根据《企业拆除前现场清查登记表》、《污染防治方案》，逐项对设备、建（构）筑物拆除情况进行全面检查，确保拆除工作无遗漏。</w:t>
            </w:r>
          </w:p>
          <w:p w14:paraId="0B0D91BF" w14:textId="77777777" w:rsidR="00D211F2" w:rsidRPr="006057A9" w:rsidRDefault="003B6E35">
            <w:pPr>
              <w:pStyle w:val="X22"/>
              <w:rPr>
                <w:bCs w:val="0"/>
                <w:kern w:val="0"/>
              </w:rPr>
            </w:pPr>
            <w:r w:rsidRPr="006057A9">
              <w:rPr>
                <w:rFonts w:cs="Cambria" w:hint="eastAsia"/>
                <w:bCs w:val="0"/>
                <w:kern w:val="0"/>
              </w:rPr>
              <w:t>（8）</w:t>
            </w:r>
            <w:r w:rsidRPr="006057A9">
              <w:rPr>
                <w:rFonts w:hint="eastAsia"/>
                <w:bCs w:val="0"/>
                <w:kern w:val="0"/>
              </w:rPr>
              <w:t>拆除活动结束后，应对现场内所有区域进行检查、清理，确保所有拆除产物、遗留物、残留污染物等得到合理处置，不遗留土壤污染隐患。</w:t>
            </w:r>
          </w:p>
          <w:p w14:paraId="229D0077" w14:textId="77777777" w:rsidR="00D211F2" w:rsidRPr="006057A9" w:rsidRDefault="003B6E35">
            <w:pPr>
              <w:pStyle w:val="X22"/>
              <w:rPr>
                <w:bCs w:val="0"/>
                <w:kern w:val="0"/>
              </w:rPr>
            </w:pPr>
            <w:r w:rsidRPr="006057A9">
              <w:rPr>
                <w:rFonts w:cs="Cambria" w:hint="eastAsia"/>
                <w:bCs w:val="0"/>
                <w:kern w:val="0"/>
              </w:rPr>
              <w:t>（9）</w:t>
            </w:r>
            <w:r w:rsidRPr="006057A9">
              <w:rPr>
                <w:rFonts w:hint="eastAsia"/>
                <w:bCs w:val="0"/>
                <w:kern w:val="0"/>
              </w:rPr>
              <w:t>应对施工现场新建的临时污染防治设施，如临时消洗设备、污水处理设备、防渗、隔离围挡等进行移除、清理。</w:t>
            </w:r>
          </w:p>
          <w:p w14:paraId="7C2791EB" w14:textId="77777777" w:rsidR="00D211F2" w:rsidRPr="006057A9" w:rsidRDefault="003B6E35">
            <w:pPr>
              <w:pStyle w:val="X22"/>
              <w:rPr>
                <w:bCs w:val="0"/>
                <w:kern w:val="0"/>
              </w:rPr>
            </w:pPr>
            <w:r w:rsidRPr="006057A9">
              <w:rPr>
                <w:rFonts w:hint="eastAsia"/>
                <w:bCs w:val="0"/>
                <w:kern w:val="0"/>
              </w:rPr>
              <w:t>2）其他污染防治措施</w:t>
            </w:r>
          </w:p>
          <w:p w14:paraId="1515E986" w14:textId="77777777" w:rsidR="00D211F2" w:rsidRPr="006057A9" w:rsidRDefault="003B6E35">
            <w:pPr>
              <w:pStyle w:val="X22"/>
              <w:rPr>
                <w:bCs w:val="0"/>
                <w:kern w:val="0"/>
              </w:rPr>
            </w:pPr>
            <w:r w:rsidRPr="006057A9">
              <w:rPr>
                <w:rFonts w:hint="eastAsia"/>
                <w:bCs w:val="0"/>
                <w:kern w:val="0"/>
              </w:rPr>
              <w:t xml:space="preserve">（1）污染集中产生、集中收集，防止和减少污染扩散。 </w:t>
            </w:r>
          </w:p>
          <w:p w14:paraId="04AC649E" w14:textId="77777777" w:rsidR="00D211F2" w:rsidRPr="006057A9" w:rsidRDefault="003B6E35">
            <w:pPr>
              <w:pStyle w:val="X22"/>
              <w:rPr>
                <w:bCs w:val="0"/>
                <w:kern w:val="0"/>
              </w:rPr>
            </w:pPr>
            <w:r w:rsidRPr="006057A9">
              <w:rPr>
                <w:rFonts w:hint="eastAsia"/>
                <w:bCs w:val="0"/>
                <w:kern w:val="0"/>
              </w:rPr>
              <w:t>（2）拆除现场</w:t>
            </w:r>
            <w:r w:rsidRPr="006057A9">
              <w:rPr>
                <w:rFonts w:hint="eastAsia"/>
              </w:rPr>
              <w:t>采取围挡以减少扬尘扩散，现场及道路定期洒水抑尘，减少扬尘污染；</w:t>
            </w:r>
          </w:p>
          <w:p w14:paraId="649CB7F2" w14:textId="77777777" w:rsidR="00D211F2" w:rsidRPr="006057A9" w:rsidRDefault="003B6E35">
            <w:pPr>
              <w:pStyle w:val="X22"/>
              <w:rPr>
                <w:bCs w:val="0"/>
                <w:kern w:val="0"/>
              </w:rPr>
            </w:pPr>
            <w:r w:rsidRPr="006057A9">
              <w:rPr>
                <w:rFonts w:hint="eastAsia"/>
                <w:bCs w:val="0"/>
                <w:kern w:val="0"/>
              </w:rPr>
              <w:t xml:space="preserve">（3）及时清理拆除现场，并对土壤污染及疑似土壤污染所在区域采取一定防雨水淋溶、侵蚀等措施，避免污染物进一步扩散。 </w:t>
            </w:r>
          </w:p>
          <w:p w14:paraId="6B49A1BE" w14:textId="77777777" w:rsidR="00D211F2" w:rsidRPr="006057A9" w:rsidRDefault="003B6E35">
            <w:pPr>
              <w:pStyle w:val="35"/>
            </w:pPr>
            <w:r w:rsidRPr="006057A9">
              <w:rPr>
                <w:rFonts w:hint="eastAsia"/>
                <w:bCs w:val="0"/>
              </w:rPr>
              <w:lastRenderedPageBreak/>
              <w:t>（4）铺设防渗材料，防止原油落地，废防渗材料为危险废物，委托有资质单位处置。剥离的表土单独收集集中堆放，并采取土工布遮盖、修建临时土质排水沟等防止水土流失，施工结束后对临时占地进行生态恢复。</w:t>
            </w:r>
            <w:r w:rsidRPr="006057A9">
              <w:rPr>
                <w:rFonts w:hint="eastAsia"/>
              </w:rPr>
              <w:t>。</w:t>
            </w:r>
          </w:p>
        </w:tc>
      </w:tr>
      <w:tr w:rsidR="003D6616" w:rsidRPr="006057A9" w14:paraId="115296CE" w14:textId="77777777" w:rsidTr="002D373C">
        <w:trPr>
          <w:trHeight w:val="12464"/>
          <w:jc w:val="center"/>
        </w:trPr>
        <w:tc>
          <w:tcPr>
            <w:tcW w:w="234" w:type="pct"/>
            <w:vAlign w:val="center"/>
          </w:tcPr>
          <w:p w14:paraId="56649C70" w14:textId="77777777" w:rsidR="00D211F2" w:rsidRPr="006057A9" w:rsidRDefault="003B6E35">
            <w:pPr>
              <w:pStyle w:val="SSECa"/>
            </w:pPr>
            <w:r w:rsidRPr="006057A9">
              <w:rPr>
                <w:rFonts w:hint="eastAsia"/>
              </w:rPr>
              <w:lastRenderedPageBreak/>
              <w:t>选址选线环境合理性分析</w:t>
            </w:r>
          </w:p>
        </w:tc>
        <w:tc>
          <w:tcPr>
            <w:tcW w:w="4766" w:type="pct"/>
            <w:vAlign w:val="center"/>
          </w:tcPr>
          <w:p w14:paraId="6CD25771" w14:textId="77777777" w:rsidR="00D211F2" w:rsidRPr="006057A9" w:rsidRDefault="003B6E35">
            <w:pPr>
              <w:pStyle w:val="35"/>
            </w:pPr>
            <w:r w:rsidRPr="006057A9">
              <w:rPr>
                <w:rFonts w:hint="eastAsia"/>
              </w:rPr>
              <w:t>1、选址原则</w:t>
            </w:r>
          </w:p>
          <w:p w14:paraId="5C718A54" w14:textId="698724BA" w:rsidR="00D211F2" w:rsidRPr="006057A9" w:rsidRDefault="003B6E35">
            <w:pPr>
              <w:pStyle w:val="35"/>
            </w:pPr>
            <w:r w:rsidRPr="006057A9">
              <w:rPr>
                <w:rFonts w:hint="eastAsia"/>
              </w:rPr>
              <w:t>由于受地下油藏分布限制，地面井场位置的可选择性较小。本项目占地类型</w:t>
            </w:r>
            <w:r w:rsidRPr="006057A9">
              <w:t>为</w:t>
            </w:r>
            <w:r w:rsidR="00994365" w:rsidRPr="006057A9">
              <w:rPr>
                <w:rFonts w:hint="eastAsia"/>
              </w:rPr>
              <w:t>耕地</w:t>
            </w:r>
            <w:r w:rsidRPr="006057A9">
              <w:rPr>
                <w:rFonts w:hint="eastAsia"/>
              </w:rPr>
              <w:t>，占地不涉及水源涵养区、地下水源、饮用水源、风景名胜区、森林公园、重要湿地及人群密集区等生态敏感区域。</w:t>
            </w:r>
          </w:p>
          <w:p w14:paraId="0AD49129" w14:textId="77777777" w:rsidR="00D211F2" w:rsidRPr="006057A9" w:rsidRDefault="003B6E35">
            <w:pPr>
              <w:pStyle w:val="35"/>
            </w:pPr>
            <w:r w:rsidRPr="006057A9">
              <w:rPr>
                <w:rFonts w:hint="eastAsia"/>
              </w:rPr>
              <w:t>2、井场选址环境合理性分析</w:t>
            </w:r>
          </w:p>
          <w:p w14:paraId="17D180CD" w14:textId="245F3E2C" w:rsidR="00D211F2" w:rsidRPr="006057A9" w:rsidRDefault="003B6E35">
            <w:pPr>
              <w:pStyle w:val="35"/>
            </w:pPr>
            <w:r w:rsidRPr="006057A9">
              <w:rPr>
                <w:rFonts w:hint="eastAsia"/>
              </w:rPr>
              <w:t>根据《陆上石油天然气开采安全规程》（</w:t>
            </w:r>
            <w:r w:rsidRPr="006057A9">
              <w:t>GB 42294</w:t>
            </w:r>
            <w:r w:rsidRPr="006057A9">
              <w:rPr>
                <w:rFonts w:hint="eastAsia"/>
              </w:rPr>
              <w:t>-</w:t>
            </w:r>
            <w:r w:rsidRPr="006057A9">
              <w:t>2022</w:t>
            </w:r>
            <w:r w:rsidRPr="006057A9">
              <w:rPr>
                <w:rFonts w:hint="eastAsia"/>
              </w:rPr>
              <w:t>）中6</w:t>
            </w:r>
            <w:r w:rsidRPr="006057A9">
              <w:t>.2.2.1.5</w:t>
            </w:r>
            <w:r w:rsidRPr="006057A9">
              <w:rPr>
                <w:rFonts w:hint="eastAsia"/>
              </w:rPr>
              <w:t>要求“井位选址应综合考虑周边人口和永久性设施等</w:t>
            </w:r>
            <w:r w:rsidRPr="006057A9">
              <w:t>,</w:t>
            </w:r>
            <w:r w:rsidRPr="006057A9">
              <w:rPr>
                <w:rFonts w:hint="eastAsia"/>
              </w:rPr>
              <w:t>井口距离民宅不小于</w:t>
            </w:r>
            <w:r w:rsidRPr="006057A9">
              <w:t>100m</w:t>
            </w:r>
            <w:r w:rsidRPr="006057A9">
              <w:rPr>
                <w:rFonts w:hint="eastAsia"/>
              </w:rPr>
              <w:t>，距离学校、医院和大型油库等人口密集性、高危性场所不小于</w:t>
            </w:r>
            <w:r w:rsidRPr="006057A9">
              <w:t>500m</w:t>
            </w:r>
            <w:r w:rsidRPr="006057A9">
              <w:rPr>
                <w:rFonts w:hint="eastAsia"/>
              </w:rPr>
              <w:t>”；本项目井口周边</w:t>
            </w:r>
            <w:r w:rsidRPr="006057A9">
              <w:t>100</w:t>
            </w:r>
            <w:r w:rsidRPr="006057A9">
              <w:rPr>
                <w:rFonts w:hint="eastAsia"/>
              </w:rPr>
              <w:t>m范围内无民宅，井口周边</w:t>
            </w:r>
            <w:r w:rsidRPr="006057A9">
              <w:t>500m</w:t>
            </w:r>
            <w:r w:rsidRPr="006057A9">
              <w:rPr>
                <w:rFonts w:hint="eastAsia"/>
              </w:rPr>
              <w:t>范围内无学校、医院和大型油库等人口密集性、高危性场所</w:t>
            </w:r>
            <w:r w:rsidR="00985ADC" w:rsidRPr="006057A9">
              <w:rPr>
                <w:rFonts w:hint="eastAsia"/>
              </w:rPr>
              <w:t>（距离最近的学校为</w:t>
            </w:r>
            <w:r w:rsidR="00985ADC" w:rsidRPr="006057A9">
              <w:rPr>
                <w:rFonts w:hint="eastAsia"/>
                <w:szCs w:val="20"/>
              </w:rPr>
              <w:t>高斜951西北方向447m的高青县第五中学，井口位置距离学校502m</w:t>
            </w:r>
            <w:r w:rsidR="00985ADC" w:rsidRPr="006057A9">
              <w:rPr>
                <w:rFonts w:hint="eastAsia"/>
              </w:rPr>
              <w:t>）</w:t>
            </w:r>
            <w:r w:rsidRPr="006057A9">
              <w:rPr>
                <w:rFonts w:hint="eastAsia"/>
              </w:rPr>
              <w:t>，因此，项目满足《陆上石油天然气开采安全规程》（</w:t>
            </w:r>
            <w:r w:rsidRPr="006057A9">
              <w:t>GB 42294</w:t>
            </w:r>
            <w:r w:rsidRPr="006057A9">
              <w:rPr>
                <w:rFonts w:hint="eastAsia"/>
              </w:rPr>
              <w:t>-</w:t>
            </w:r>
            <w:r w:rsidRPr="006057A9">
              <w:t>2022</w:t>
            </w:r>
            <w:r w:rsidRPr="006057A9">
              <w:rPr>
                <w:rFonts w:hint="eastAsia"/>
              </w:rPr>
              <w:t>）要求。</w:t>
            </w:r>
          </w:p>
          <w:p w14:paraId="5B470712" w14:textId="77777777" w:rsidR="00D211F2" w:rsidRPr="006057A9" w:rsidRDefault="003B6E35">
            <w:pPr>
              <w:pStyle w:val="35"/>
            </w:pPr>
            <w:r w:rsidRPr="006057A9">
              <w:t>3</w:t>
            </w:r>
            <w:r w:rsidRPr="006057A9">
              <w:rPr>
                <w:rFonts w:hint="eastAsia"/>
              </w:rPr>
              <w:t>、道路选线环境合理性分析</w:t>
            </w:r>
          </w:p>
          <w:p w14:paraId="4EE72C22" w14:textId="77777777" w:rsidR="00D211F2" w:rsidRPr="006057A9" w:rsidRDefault="003B6E35">
            <w:pPr>
              <w:pStyle w:val="35"/>
            </w:pPr>
            <w:r w:rsidRPr="006057A9">
              <w:rPr>
                <w:rFonts w:hint="eastAsia"/>
              </w:rPr>
              <w:t>本项目</w:t>
            </w:r>
            <w:proofErr w:type="gramStart"/>
            <w:r w:rsidRPr="006057A9">
              <w:rPr>
                <w:rFonts w:hint="eastAsia"/>
              </w:rPr>
              <w:t>不新建进井</w:t>
            </w:r>
            <w:proofErr w:type="gramEnd"/>
            <w:r w:rsidRPr="006057A9">
              <w:rPr>
                <w:rFonts w:hint="eastAsia"/>
              </w:rPr>
              <w:t>路，全部依托周边现有公路、农村道路等。</w:t>
            </w:r>
          </w:p>
          <w:p w14:paraId="1594F217" w14:textId="77777777" w:rsidR="00D211F2" w:rsidRPr="006057A9" w:rsidRDefault="003B6E35">
            <w:pPr>
              <w:pStyle w:val="35"/>
            </w:pPr>
            <w:r w:rsidRPr="006057A9">
              <w:rPr>
                <w:rFonts w:hint="eastAsia"/>
              </w:rPr>
              <w:t>4、与周边生态敏感目标关系</w:t>
            </w:r>
          </w:p>
          <w:p w14:paraId="0E1818C0" w14:textId="59DE7437" w:rsidR="00D211F2" w:rsidRPr="006057A9" w:rsidRDefault="003B6E35">
            <w:pPr>
              <w:pStyle w:val="35"/>
            </w:pPr>
            <w:r w:rsidRPr="006057A9">
              <w:rPr>
                <w:rFonts w:hint="eastAsia"/>
              </w:rPr>
              <w:t>本项目占地类型</w:t>
            </w:r>
            <w:r w:rsidRPr="006057A9">
              <w:t>为</w:t>
            </w:r>
            <w:r w:rsidR="00994365" w:rsidRPr="006057A9">
              <w:rPr>
                <w:rFonts w:hint="eastAsia"/>
                <w:bCs w:val="0"/>
              </w:rPr>
              <w:t>耕地</w:t>
            </w:r>
            <w:r w:rsidRPr="006057A9">
              <w:rPr>
                <w:rFonts w:hint="eastAsia"/>
              </w:rPr>
              <w:t>；评价范围内、占地范围内均不涉及保护文物、风景名胜区、自然保护区、森林公园以及生态红线等环境敏感区，无珍稀野生保护动物栖息地，无医院、学校等环境敏感目标。</w:t>
            </w:r>
          </w:p>
          <w:p w14:paraId="4D7A40A9" w14:textId="77777777" w:rsidR="00D211F2" w:rsidRPr="006057A9" w:rsidRDefault="003B6E35">
            <w:pPr>
              <w:pStyle w:val="35"/>
            </w:pPr>
            <w:r w:rsidRPr="006057A9">
              <w:rPr>
                <w:rFonts w:hint="eastAsia"/>
              </w:rPr>
              <w:t>根据《自然资源部关于规范临时用地管理的通知》（自然资</w:t>
            </w:r>
            <w:proofErr w:type="gramStart"/>
            <w:r w:rsidRPr="006057A9">
              <w:rPr>
                <w:rFonts w:hint="eastAsia"/>
              </w:rPr>
              <w:t>规</w:t>
            </w:r>
            <w:proofErr w:type="gramEnd"/>
            <w:r w:rsidRPr="006057A9">
              <w:rPr>
                <w:rFonts w:hint="eastAsia"/>
              </w:rPr>
              <w:t>[</w:t>
            </w:r>
            <w:r w:rsidRPr="006057A9">
              <w:t>2021]</w:t>
            </w:r>
            <w:r w:rsidRPr="006057A9">
              <w:rPr>
                <w:rFonts w:hint="eastAsia"/>
              </w:rPr>
              <w:t>2号），</w:t>
            </w:r>
            <w:r w:rsidRPr="006057A9">
              <w:rPr>
                <w:rFonts w:hint="eastAsia"/>
                <w:shd w:val="clear" w:color="auto" w:fill="FFFFFF"/>
              </w:rPr>
              <w:t>建设项目施工、地质勘查使用临时用地时应坚持“用多少、批多少、占多少、恢复多少”，尽量不占或者少占耕地。使用后土地复垦难度较大的临时用地，要严格控制占用耕地。临时用地确需占用永久基本农田的，必须能够恢复原种植条件。</w:t>
            </w:r>
          </w:p>
          <w:p w14:paraId="660F7519" w14:textId="77777777" w:rsidR="00D211F2" w:rsidRPr="006057A9" w:rsidRDefault="003B6E35">
            <w:pPr>
              <w:pStyle w:val="35"/>
            </w:pPr>
            <w:r w:rsidRPr="006057A9">
              <w:rPr>
                <w:rFonts w:hint="eastAsia"/>
              </w:rPr>
              <w:t>5、产业政策的合理性</w:t>
            </w:r>
          </w:p>
          <w:p w14:paraId="7A0C3AE3" w14:textId="77777777" w:rsidR="00D211F2" w:rsidRPr="006057A9" w:rsidRDefault="003B6E35">
            <w:pPr>
              <w:pStyle w:val="35"/>
            </w:pPr>
            <w:r w:rsidRPr="006057A9">
              <w:rPr>
                <w:rFonts w:hint="eastAsia"/>
              </w:rPr>
              <w:t>根据《产业结构调整指导目录（2024年本）》（2024年2月1日），本项目属于鼓励类范围（第七类石油天然气中的第1条石油天然气开采：</w:t>
            </w:r>
            <w:r w:rsidRPr="006057A9">
              <w:t>常规石油、天然气勘探与开采，页岩气、页岩油、致密油（气）、油砂、天然气水合物等非常规资源勘探开发</w:t>
            </w:r>
            <w:r w:rsidRPr="006057A9">
              <w:rPr>
                <w:rFonts w:hint="eastAsia"/>
              </w:rPr>
              <w:t>），本项目建设符合国家产业政策。</w:t>
            </w:r>
          </w:p>
          <w:p w14:paraId="423C0B81" w14:textId="77777777" w:rsidR="00D211F2" w:rsidRPr="006057A9" w:rsidRDefault="003B6E35">
            <w:pPr>
              <w:pStyle w:val="35"/>
            </w:pPr>
            <w:r w:rsidRPr="006057A9">
              <w:rPr>
                <w:rFonts w:hint="eastAsia"/>
              </w:rPr>
              <w:t>6、环境影响的可接受分析</w:t>
            </w:r>
          </w:p>
          <w:p w14:paraId="14922337" w14:textId="77777777" w:rsidR="00D211F2" w:rsidRPr="006057A9" w:rsidRDefault="003B6E35">
            <w:pPr>
              <w:pStyle w:val="35"/>
            </w:pPr>
            <w:r w:rsidRPr="006057A9">
              <w:rPr>
                <w:rFonts w:hint="eastAsia"/>
              </w:rPr>
              <w:t>通过采取评价提出的技术经济可行的环保措施，根据环境影响预测评价与分析以及已实施井环境影响程度，本项目的建设不改变区域环境功能，产排污以及资源依托均在当地区域资源、环境质量、社会环保基础设施资源（生活垃圾填埋场、钻井固</w:t>
            </w:r>
            <w:proofErr w:type="gramStart"/>
            <w:r w:rsidRPr="006057A9">
              <w:rPr>
                <w:rFonts w:hint="eastAsia"/>
              </w:rPr>
              <w:t>废治理</w:t>
            </w:r>
            <w:proofErr w:type="gramEnd"/>
            <w:r w:rsidRPr="006057A9">
              <w:rPr>
                <w:rFonts w:hint="eastAsia"/>
              </w:rPr>
              <w:t>单位以及危险废物处置单位）可承载范围内，环境影响在当地环境可接受范围内。</w:t>
            </w:r>
          </w:p>
          <w:p w14:paraId="455DB62B" w14:textId="77777777" w:rsidR="00D211F2" w:rsidRPr="006057A9" w:rsidRDefault="003B6E35">
            <w:pPr>
              <w:pStyle w:val="35"/>
            </w:pPr>
            <w:r w:rsidRPr="006057A9">
              <w:rPr>
                <w:rFonts w:hint="eastAsia"/>
              </w:rPr>
              <w:t>7、环境风险的防范和应急措施有效性分析</w:t>
            </w:r>
          </w:p>
          <w:p w14:paraId="37226A83" w14:textId="77777777" w:rsidR="00D211F2" w:rsidRPr="006057A9" w:rsidRDefault="003B6E35">
            <w:pPr>
              <w:pStyle w:val="35"/>
            </w:pPr>
            <w:r w:rsidRPr="006057A9">
              <w:rPr>
                <w:rFonts w:hint="eastAsia"/>
              </w:rPr>
              <w:t>环境风险的防范和应急措施主要根据相关行业规范、导则要求，结合项目区内环境敏感区分布情况提出，并充分借鉴区域内已实施井采取的环境风险防范及应急措施实际操作经验，环境风险的防范和应急措施能够满足环境风险防范要求，应急措施能够最大程度将风险事故的环境影响降低到</w:t>
            </w:r>
            <w:r w:rsidRPr="006057A9">
              <w:rPr>
                <w:rFonts w:hint="eastAsia"/>
              </w:rPr>
              <w:lastRenderedPageBreak/>
              <w:t>可接受程度，总体有效，本项目环境风险可防可控。</w:t>
            </w:r>
          </w:p>
          <w:p w14:paraId="458A1896" w14:textId="77777777" w:rsidR="00D211F2" w:rsidRPr="006057A9" w:rsidRDefault="003B6E35" w:rsidP="00436EC1">
            <w:pPr>
              <w:pStyle w:val="35"/>
            </w:pPr>
            <w:r w:rsidRPr="006057A9">
              <w:rPr>
                <w:rFonts w:hint="eastAsia"/>
              </w:rPr>
              <w:t>综上所述，本项目无环境限制因素，项目选址合理、可行。</w:t>
            </w:r>
          </w:p>
          <w:p w14:paraId="2AA8A942" w14:textId="77777777" w:rsidR="002D373C" w:rsidRPr="006057A9" w:rsidRDefault="002D373C" w:rsidP="00436EC1">
            <w:pPr>
              <w:pStyle w:val="35"/>
            </w:pPr>
          </w:p>
          <w:p w14:paraId="6C300349" w14:textId="77777777" w:rsidR="002D373C" w:rsidRPr="006057A9" w:rsidRDefault="002D373C" w:rsidP="00436EC1">
            <w:pPr>
              <w:pStyle w:val="35"/>
            </w:pPr>
          </w:p>
          <w:p w14:paraId="1FC068D6" w14:textId="77777777" w:rsidR="002D373C" w:rsidRPr="006057A9" w:rsidRDefault="002D373C" w:rsidP="00436EC1">
            <w:pPr>
              <w:pStyle w:val="35"/>
            </w:pPr>
          </w:p>
          <w:p w14:paraId="37589680" w14:textId="77777777" w:rsidR="002D373C" w:rsidRPr="006057A9" w:rsidRDefault="002D373C" w:rsidP="00436EC1">
            <w:pPr>
              <w:pStyle w:val="35"/>
            </w:pPr>
          </w:p>
          <w:p w14:paraId="7C7AA64D" w14:textId="77777777" w:rsidR="002D373C" w:rsidRPr="006057A9" w:rsidRDefault="002D373C" w:rsidP="00436EC1">
            <w:pPr>
              <w:pStyle w:val="35"/>
            </w:pPr>
          </w:p>
          <w:p w14:paraId="378E07F7" w14:textId="77777777" w:rsidR="002D373C" w:rsidRPr="006057A9" w:rsidRDefault="002D373C" w:rsidP="00436EC1">
            <w:pPr>
              <w:pStyle w:val="35"/>
            </w:pPr>
          </w:p>
          <w:p w14:paraId="12FC3A66" w14:textId="77777777" w:rsidR="002D373C" w:rsidRPr="006057A9" w:rsidRDefault="002D373C" w:rsidP="00436EC1">
            <w:pPr>
              <w:pStyle w:val="35"/>
            </w:pPr>
          </w:p>
          <w:p w14:paraId="025294C7" w14:textId="77777777" w:rsidR="002D373C" w:rsidRPr="006057A9" w:rsidRDefault="002D373C" w:rsidP="00436EC1">
            <w:pPr>
              <w:pStyle w:val="35"/>
            </w:pPr>
          </w:p>
          <w:p w14:paraId="002CD3F8" w14:textId="77777777" w:rsidR="002D373C" w:rsidRPr="006057A9" w:rsidRDefault="002D373C" w:rsidP="00436EC1">
            <w:pPr>
              <w:pStyle w:val="35"/>
            </w:pPr>
          </w:p>
          <w:p w14:paraId="096019BA" w14:textId="77777777" w:rsidR="002D373C" w:rsidRPr="006057A9" w:rsidRDefault="002D373C" w:rsidP="00436EC1">
            <w:pPr>
              <w:pStyle w:val="35"/>
            </w:pPr>
          </w:p>
          <w:p w14:paraId="7569BBD0" w14:textId="77777777" w:rsidR="002D373C" w:rsidRPr="006057A9" w:rsidRDefault="002D373C" w:rsidP="00436EC1">
            <w:pPr>
              <w:pStyle w:val="35"/>
            </w:pPr>
          </w:p>
          <w:p w14:paraId="49CDA3DA" w14:textId="77777777" w:rsidR="002D373C" w:rsidRPr="006057A9" w:rsidRDefault="002D373C" w:rsidP="00436EC1">
            <w:pPr>
              <w:pStyle w:val="35"/>
            </w:pPr>
          </w:p>
          <w:p w14:paraId="1F54DD99" w14:textId="77777777" w:rsidR="002D373C" w:rsidRPr="006057A9" w:rsidRDefault="002D373C" w:rsidP="00436EC1">
            <w:pPr>
              <w:pStyle w:val="35"/>
            </w:pPr>
          </w:p>
          <w:p w14:paraId="64551742" w14:textId="77777777" w:rsidR="002D373C" w:rsidRPr="006057A9" w:rsidRDefault="002D373C" w:rsidP="00436EC1">
            <w:pPr>
              <w:pStyle w:val="35"/>
            </w:pPr>
          </w:p>
          <w:p w14:paraId="16B97F68" w14:textId="77777777" w:rsidR="002D373C" w:rsidRPr="006057A9" w:rsidRDefault="002D373C" w:rsidP="00436EC1">
            <w:pPr>
              <w:pStyle w:val="35"/>
            </w:pPr>
          </w:p>
          <w:p w14:paraId="35E24BE3" w14:textId="77777777" w:rsidR="002D373C" w:rsidRPr="006057A9" w:rsidRDefault="002D373C" w:rsidP="00436EC1">
            <w:pPr>
              <w:pStyle w:val="35"/>
            </w:pPr>
          </w:p>
          <w:p w14:paraId="42F16419" w14:textId="77777777" w:rsidR="002D373C" w:rsidRPr="006057A9" w:rsidRDefault="002D373C" w:rsidP="00436EC1">
            <w:pPr>
              <w:pStyle w:val="35"/>
            </w:pPr>
          </w:p>
          <w:p w14:paraId="4825F6C9" w14:textId="77777777" w:rsidR="002D373C" w:rsidRPr="006057A9" w:rsidRDefault="002D373C" w:rsidP="00436EC1">
            <w:pPr>
              <w:pStyle w:val="35"/>
            </w:pPr>
          </w:p>
          <w:p w14:paraId="138FAA5E" w14:textId="77777777" w:rsidR="002D373C" w:rsidRPr="006057A9" w:rsidRDefault="002D373C" w:rsidP="00436EC1">
            <w:pPr>
              <w:pStyle w:val="35"/>
            </w:pPr>
          </w:p>
          <w:p w14:paraId="341A9BB9" w14:textId="77777777" w:rsidR="002D373C" w:rsidRPr="006057A9" w:rsidRDefault="002D373C" w:rsidP="00436EC1">
            <w:pPr>
              <w:pStyle w:val="35"/>
            </w:pPr>
          </w:p>
          <w:p w14:paraId="3049FF89" w14:textId="77777777" w:rsidR="002D373C" w:rsidRPr="006057A9" w:rsidRDefault="002D373C" w:rsidP="00436EC1">
            <w:pPr>
              <w:pStyle w:val="35"/>
            </w:pPr>
          </w:p>
          <w:p w14:paraId="3288DA13" w14:textId="77777777" w:rsidR="002D373C" w:rsidRPr="006057A9" w:rsidRDefault="002D373C" w:rsidP="00436EC1">
            <w:pPr>
              <w:pStyle w:val="35"/>
            </w:pPr>
          </w:p>
          <w:p w14:paraId="206EE18B" w14:textId="77777777" w:rsidR="002D373C" w:rsidRPr="006057A9" w:rsidRDefault="002D373C" w:rsidP="00436EC1">
            <w:pPr>
              <w:pStyle w:val="35"/>
            </w:pPr>
          </w:p>
          <w:p w14:paraId="249B3EDA" w14:textId="77777777" w:rsidR="002D373C" w:rsidRPr="006057A9" w:rsidRDefault="002D373C" w:rsidP="00436EC1">
            <w:pPr>
              <w:pStyle w:val="35"/>
            </w:pPr>
          </w:p>
          <w:p w14:paraId="56FF80F6" w14:textId="77777777" w:rsidR="002D373C" w:rsidRPr="006057A9" w:rsidRDefault="002D373C" w:rsidP="00436EC1">
            <w:pPr>
              <w:pStyle w:val="35"/>
            </w:pPr>
          </w:p>
          <w:p w14:paraId="4E0AB6AF" w14:textId="77777777" w:rsidR="002D373C" w:rsidRPr="006057A9" w:rsidRDefault="002D373C" w:rsidP="00436EC1">
            <w:pPr>
              <w:pStyle w:val="35"/>
            </w:pPr>
          </w:p>
          <w:p w14:paraId="3DBF42FE" w14:textId="77777777" w:rsidR="002D373C" w:rsidRPr="006057A9" w:rsidRDefault="002D373C" w:rsidP="00436EC1">
            <w:pPr>
              <w:pStyle w:val="35"/>
            </w:pPr>
          </w:p>
          <w:p w14:paraId="75459FD4" w14:textId="77777777" w:rsidR="002D373C" w:rsidRPr="006057A9" w:rsidRDefault="002D373C" w:rsidP="00436EC1">
            <w:pPr>
              <w:pStyle w:val="35"/>
            </w:pPr>
          </w:p>
          <w:p w14:paraId="3A30A344" w14:textId="77777777" w:rsidR="002D373C" w:rsidRPr="006057A9" w:rsidRDefault="002D373C" w:rsidP="00436EC1">
            <w:pPr>
              <w:pStyle w:val="35"/>
            </w:pPr>
          </w:p>
          <w:p w14:paraId="1072867A" w14:textId="77777777" w:rsidR="002D373C" w:rsidRPr="006057A9" w:rsidRDefault="002D373C" w:rsidP="00436EC1">
            <w:pPr>
              <w:pStyle w:val="35"/>
            </w:pPr>
          </w:p>
          <w:p w14:paraId="015973D6" w14:textId="77777777" w:rsidR="002D373C" w:rsidRPr="006057A9" w:rsidRDefault="002D373C" w:rsidP="00436EC1">
            <w:pPr>
              <w:pStyle w:val="35"/>
            </w:pPr>
          </w:p>
          <w:p w14:paraId="0357AD70" w14:textId="77777777" w:rsidR="002D373C" w:rsidRPr="006057A9" w:rsidRDefault="002D373C" w:rsidP="00436EC1">
            <w:pPr>
              <w:pStyle w:val="35"/>
            </w:pPr>
          </w:p>
          <w:p w14:paraId="431A19EC" w14:textId="77777777" w:rsidR="002D373C" w:rsidRPr="006057A9" w:rsidRDefault="002D373C" w:rsidP="00436EC1">
            <w:pPr>
              <w:pStyle w:val="35"/>
            </w:pPr>
          </w:p>
          <w:p w14:paraId="3CCC6BB5" w14:textId="77777777" w:rsidR="002D373C" w:rsidRPr="006057A9" w:rsidRDefault="002D373C" w:rsidP="00436EC1">
            <w:pPr>
              <w:pStyle w:val="35"/>
            </w:pPr>
          </w:p>
          <w:p w14:paraId="4775E803" w14:textId="04B0FD4B" w:rsidR="002D373C" w:rsidRPr="006057A9" w:rsidRDefault="002D373C" w:rsidP="00436EC1">
            <w:pPr>
              <w:pStyle w:val="35"/>
            </w:pPr>
          </w:p>
        </w:tc>
      </w:tr>
    </w:tbl>
    <w:p w14:paraId="28701CE7" w14:textId="77777777" w:rsidR="00D211F2" w:rsidRPr="006057A9" w:rsidRDefault="00D211F2">
      <w:pPr>
        <w:sectPr w:rsidR="00D211F2" w:rsidRPr="006057A9">
          <w:pgSz w:w="11906" w:h="16838"/>
          <w:pgMar w:top="1440" w:right="1080" w:bottom="1440" w:left="1080" w:header="737" w:footer="851" w:gutter="0"/>
          <w:cols w:space="720"/>
          <w:docGrid w:linePitch="312"/>
        </w:sectPr>
      </w:pPr>
    </w:p>
    <w:p w14:paraId="70118901"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bookmarkStart w:id="95" w:name="_Toc223072754"/>
      <w:r w:rsidRPr="006057A9">
        <w:rPr>
          <w:rFonts w:ascii="黑体" w:eastAsia="黑体" w:hAnsi="黑体" w:hint="eastAsia"/>
          <w:snapToGrid w:val="0"/>
          <w:sz w:val="30"/>
          <w:szCs w:val="30"/>
        </w:rPr>
        <w:lastRenderedPageBreak/>
        <w:t>五、主要生态环境保护措施</w:t>
      </w:r>
      <w:bookmarkEnd w:id="9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9300"/>
      </w:tblGrid>
      <w:tr w:rsidR="006057A9" w:rsidRPr="006057A9" w14:paraId="6ABD3059" w14:textId="77777777">
        <w:trPr>
          <w:trHeight w:val="2248"/>
          <w:jc w:val="center"/>
        </w:trPr>
        <w:tc>
          <w:tcPr>
            <w:tcW w:w="151" w:type="pct"/>
            <w:tcMar>
              <w:left w:w="28" w:type="dxa"/>
              <w:right w:w="28" w:type="dxa"/>
            </w:tcMar>
            <w:vAlign w:val="center"/>
          </w:tcPr>
          <w:p w14:paraId="6BC1E951" w14:textId="77777777" w:rsidR="00D211F2" w:rsidRPr="006057A9" w:rsidRDefault="003B6E35">
            <w:pPr>
              <w:pStyle w:val="SSECa"/>
            </w:pPr>
            <w:r w:rsidRPr="006057A9">
              <w:rPr>
                <w:rFonts w:hint="eastAsia"/>
              </w:rPr>
              <w:t>施工期生态环境保护措施</w:t>
            </w:r>
          </w:p>
        </w:tc>
        <w:tc>
          <w:tcPr>
            <w:tcW w:w="4849" w:type="pct"/>
          </w:tcPr>
          <w:p w14:paraId="0920AF4E" w14:textId="77777777" w:rsidR="00D211F2" w:rsidRPr="006057A9" w:rsidRDefault="003B6E35">
            <w:pPr>
              <w:pStyle w:val="X22"/>
            </w:pPr>
            <w:r w:rsidRPr="006057A9">
              <w:rPr>
                <w:rFonts w:hint="eastAsia"/>
              </w:rPr>
              <w:t>1、施工期生态环境保护措施</w:t>
            </w:r>
          </w:p>
          <w:p w14:paraId="45F205F2" w14:textId="77777777" w:rsidR="00D211F2" w:rsidRPr="006057A9" w:rsidRDefault="003B6E35">
            <w:pPr>
              <w:pStyle w:val="X22"/>
            </w:pPr>
            <w:bookmarkStart w:id="96" w:name="_Toc55304666"/>
            <w:bookmarkStart w:id="97" w:name="_Toc522630143"/>
            <w:r w:rsidRPr="006057A9">
              <w:rPr>
                <w:rFonts w:hint="eastAsia"/>
              </w:rPr>
              <w:t>1）城镇生态系统保护措施</w:t>
            </w:r>
            <w:bookmarkEnd w:id="96"/>
            <w:bookmarkEnd w:id="97"/>
          </w:p>
          <w:p w14:paraId="70DB011C" w14:textId="77777777" w:rsidR="00D211F2" w:rsidRPr="006057A9" w:rsidRDefault="003B6E35">
            <w:pPr>
              <w:pStyle w:val="X22"/>
            </w:pPr>
            <w:r w:rsidRPr="006057A9">
              <w:rPr>
                <w:rFonts w:hint="eastAsia"/>
              </w:rPr>
              <w:t>（</w:t>
            </w:r>
            <w:r w:rsidRPr="006057A9">
              <w:t>1）避让措施：</w:t>
            </w:r>
          </w:p>
          <w:p w14:paraId="1CC6741A" w14:textId="77777777" w:rsidR="00D211F2" w:rsidRPr="006057A9" w:rsidRDefault="003B6E35">
            <w:pPr>
              <w:pStyle w:val="X22"/>
            </w:pPr>
            <w:r w:rsidRPr="006057A9">
              <w:rPr>
                <w:rFonts w:hint="eastAsia"/>
              </w:rPr>
              <w:t>①合理选址，井位设计时进行现场核对，尽可能不占或少占土地；</w:t>
            </w:r>
          </w:p>
          <w:p w14:paraId="0460D6B3" w14:textId="77777777" w:rsidR="00D211F2" w:rsidRPr="006057A9" w:rsidRDefault="003B6E35">
            <w:pPr>
              <w:pStyle w:val="X22"/>
            </w:pPr>
            <w:r w:rsidRPr="006057A9">
              <w:rPr>
                <w:rFonts w:hint="eastAsia"/>
              </w:rPr>
              <w:t>②合理安排工期，尽量避开雨季。</w:t>
            </w:r>
          </w:p>
          <w:p w14:paraId="12194EEC" w14:textId="77777777" w:rsidR="00D211F2" w:rsidRPr="006057A9" w:rsidRDefault="003B6E35">
            <w:pPr>
              <w:pStyle w:val="X22"/>
            </w:pPr>
            <w:r w:rsidRPr="006057A9">
              <w:rPr>
                <w:rFonts w:hint="eastAsia"/>
              </w:rPr>
              <w:t>（</w:t>
            </w:r>
            <w:r w:rsidRPr="006057A9">
              <w:t>2）减缓措施：</w:t>
            </w:r>
          </w:p>
          <w:p w14:paraId="6FF5688E" w14:textId="77777777" w:rsidR="00D211F2" w:rsidRPr="006057A9" w:rsidRDefault="003B6E35">
            <w:pPr>
              <w:pStyle w:val="X22"/>
            </w:pPr>
            <w:r w:rsidRPr="006057A9">
              <w:rPr>
                <w:rFonts w:hint="eastAsia"/>
              </w:rPr>
              <w:t>①严格控制施工场地的范围。井场施工应明确施工作业面及行车路线，严格控制施工车辆、机械及施工人员活动范围。</w:t>
            </w:r>
          </w:p>
          <w:p w14:paraId="34B911F6" w14:textId="77777777" w:rsidR="00D211F2" w:rsidRPr="006057A9" w:rsidRDefault="003B6E35">
            <w:pPr>
              <w:pStyle w:val="X22"/>
            </w:pPr>
            <w:r w:rsidRPr="006057A9">
              <w:rPr>
                <w:rFonts w:hint="eastAsia"/>
              </w:rPr>
              <w:t>②提高施工效率，缩短施工工期。</w:t>
            </w:r>
          </w:p>
          <w:p w14:paraId="3AF2E64E" w14:textId="77777777" w:rsidR="00D211F2" w:rsidRPr="006057A9" w:rsidRDefault="003B6E35">
            <w:pPr>
              <w:pStyle w:val="X22"/>
            </w:pPr>
            <w:r w:rsidRPr="006057A9">
              <w:rPr>
                <w:rFonts w:hint="eastAsia"/>
              </w:rPr>
              <w:t>③施工完成后做好现场清理及恢复工作，尽可能降低施工对城镇生态系统带来的不利影响。</w:t>
            </w:r>
          </w:p>
          <w:p w14:paraId="137A134F" w14:textId="77777777" w:rsidR="00D211F2" w:rsidRPr="006057A9" w:rsidRDefault="003B6E35">
            <w:pPr>
              <w:pStyle w:val="X22"/>
            </w:pPr>
            <w:r w:rsidRPr="006057A9">
              <w:rPr>
                <w:rFonts w:hint="eastAsia"/>
              </w:rPr>
              <w:t>④施工中严格执行</w:t>
            </w:r>
            <w:r w:rsidRPr="006057A9">
              <w:t>HSE管理，文明施工，有序作业。</w:t>
            </w:r>
          </w:p>
          <w:p w14:paraId="4D43706D" w14:textId="77777777" w:rsidR="00D211F2" w:rsidRPr="006057A9" w:rsidRDefault="003B6E35">
            <w:pPr>
              <w:pStyle w:val="X22"/>
            </w:pPr>
            <w:r w:rsidRPr="006057A9">
              <w:rPr>
                <w:rFonts w:hint="eastAsia"/>
              </w:rPr>
              <w:t>⑤加强环境保护宣传工作。</w:t>
            </w:r>
          </w:p>
          <w:p w14:paraId="2F3CDE50" w14:textId="77777777" w:rsidR="00D211F2" w:rsidRPr="006057A9" w:rsidRDefault="003B6E35">
            <w:pPr>
              <w:pStyle w:val="X22"/>
            </w:pPr>
            <w:r w:rsidRPr="006057A9">
              <w:rPr>
                <w:rFonts w:hint="eastAsia"/>
              </w:rPr>
              <w:t>⑥确保各项生产设施和环保设施正常运行，避免非正常情况下产生的污染物对生态环境产生影响。</w:t>
            </w:r>
          </w:p>
          <w:p w14:paraId="4D297F4C" w14:textId="77777777" w:rsidR="00D211F2" w:rsidRPr="006057A9" w:rsidRDefault="003B6E35">
            <w:pPr>
              <w:pStyle w:val="X22"/>
            </w:pPr>
            <w:bookmarkStart w:id="98" w:name="_Toc55304667"/>
            <w:r w:rsidRPr="006057A9">
              <w:t>2）农田生态系统保护</w:t>
            </w:r>
            <w:r w:rsidRPr="006057A9">
              <w:rPr>
                <w:rFonts w:hint="eastAsia"/>
              </w:rPr>
              <w:t>与</w:t>
            </w:r>
            <w:r w:rsidRPr="006057A9">
              <w:t>恢复</w:t>
            </w:r>
            <w:r w:rsidRPr="006057A9">
              <w:rPr>
                <w:rFonts w:hint="eastAsia"/>
              </w:rPr>
              <w:t>措施</w:t>
            </w:r>
            <w:bookmarkEnd w:id="98"/>
          </w:p>
          <w:p w14:paraId="4C057773" w14:textId="77777777" w:rsidR="00D211F2" w:rsidRPr="006057A9" w:rsidRDefault="003B6E35">
            <w:pPr>
              <w:pStyle w:val="X22"/>
            </w:pPr>
            <w:r w:rsidRPr="006057A9">
              <w:rPr>
                <w:rFonts w:hint="eastAsia"/>
              </w:rPr>
              <w:t>根据当地条件和因地制宜原则，在生态恢复过程中，应考虑其原有土地功能，对生态环境进行恢复和重建。</w:t>
            </w:r>
          </w:p>
          <w:p w14:paraId="08C465C0" w14:textId="77777777" w:rsidR="00D211F2" w:rsidRPr="006057A9" w:rsidRDefault="003B6E35">
            <w:pPr>
              <w:pStyle w:val="X22"/>
            </w:pPr>
            <w:r w:rsidRPr="006057A9">
              <w:rPr>
                <w:rFonts w:hint="eastAsia"/>
              </w:rPr>
              <w:t>（</w:t>
            </w:r>
            <w:r w:rsidRPr="006057A9">
              <w:t>1）管理要求</w:t>
            </w:r>
          </w:p>
          <w:p w14:paraId="71802A99" w14:textId="77777777" w:rsidR="00D211F2" w:rsidRPr="006057A9" w:rsidRDefault="003B6E35">
            <w:pPr>
              <w:pStyle w:val="X22"/>
            </w:pPr>
            <w:r w:rsidRPr="006057A9">
              <w:rPr>
                <w:rFonts w:hint="eastAsia"/>
              </w:rPr>
              <w:t>根据《中华人民共和国土地管理法实施条例》（</w:t>
            </w:r>
            <w:proofErr w:type="gramStart"/>
            <w:r w:rsidRPr="006057A9">
              <w:rPr>
                <w:rFonts w:hint="eastAsia"/>
              </w:rPr>
              <w:t>国令第</w:t>
            </w:r>
            <w:r w:rsidRPr="006057A9">
              <w:t>743号</w:t>
            </w:r>
            <w:proofErr w:type="gramEnd"/>
            <w:r w:rsidRPr="006057A9">
              <w:t>）第二十条，建设项目施工、地质勘查需要临时使用土地的，应当尽量不占或者少占耕地。临时用地由县级以上人民政府自然资源主管部门批准，期限一般不超过二年；建设周期较长的能源、交通、水利等基础设施建设使用的临时用地，期限不超过四年；法律、行政法规另有规定的除外。土地使用者应当自临时用地期满之日起一年内完成土地复垦，使其达到可供利用状态，其中占用耕地的应当恢复种植条件。</w:t>
            </w:r>
          </w:p>
          <w:p w14:paraId="5CEF2418" w14:textId="77777777" w:rsidR="00D211F2" w:rsidRPr="006057A9" w:rsidRDefault="003B6E35">
            <w:pPr>
              <w:pStyle w:val="X22"/>
            </w:pPr>
            <w:r w:rsidRPr="006057A9">
              <w:rPr>
                <w:rFonts w:hint="eastAsia"/>
              </w:rPr>
              <w:t>（</w:t>
            </w:r>
            <w:r w:rsidRPr="006057A9">
              <w:t>2</w:t>
            </w:r>
            <w:r w:rsidRPr="006057A9">
              <w:rPr>
                <w:rFonts w:hint="eastAsia"/>
              </w:rPr>
              <w:t>）</w:t>
            </w:r>
            <w:r w:rsidRPr="006057A9">
              <w:t>避让</w:t>
            </w:r>
            <w:r w:rsidRPr="006057A9">
              <w:rPr>
                <w:rFonts w:hint="eastAsia"/>
              </w:rPr>
              <w:t>措施</w:t>
            </w:r>
          </w:p>
          <w:p w14:paraId="5D4897F1" w14:textId="77777777" w:rsidR="00D211F2" w:rsidRPr="006057A9" w:rsidRDefault="003B6E35">
            <w:pPr>
              <w:pStyle w:val="X22"/>
            </w:pPr>
            <w:r w:rsidRPr="006057A9">
              <w:rPr>
                <w:rFonts w:hint="eastAsia"/>
              </w:rPr>
              <w:t>①合理选址，尽量避开农作物生长区和重要农田的基本建设设施，尽量不占或少占耕地，无法绕避的适当缩减施工作业带宽度。②合理安排工期，尽量避开农作物的生长期和收获期，以减少农业生产损失。</w:t>
            </w:r>
          </w:p>
          <w:p w14:paraId="44F9CF9E" w14:textId="77777777" w:rsidR="00D211F2" w:rsidRPr="006057A9" w:rsidRDefault="003B6E35">
            <w:pPr>
              <w:pStyle w:val="X22"/>
            </w:pPr>
            <w:r w:rsidRPr="006057A9">
              <w:rPr>
                <w:rFonts w:hint="eastAsia"/>
              </w:rPr>
              <w:t>（</w:t>
            </w:r>
            <w:r w:rsidRPr="006057A9">
              <w:t>3</w:t>
            </w:r>
            <w:r w:rsidRPr="006057A9">
              <w:rPr>
                <w:rFonts w:hint="eastAsia"/>
              </w:rPr>
              <w:t>）减缓措施</w:t>
            </w:r>
          </w:p>
          <w:p w14:paraId="3E9EBCC9" w14:textId="77777777" w:rsidR="00D211F2" w:rsidRPr="006057A9" w:rsidRDefault="003B6E35">
            <w:pPr>
              <w:pStyle w:val="X22"/>
            </w:pPr>
            <w:r w:rsidRPr="006057A9">
              <w:rPr>
                <w:rFonts w:hint="eastAsia"/>
              </w:rPr>
              <w:t>①提高施工效率，缩短施工工期，以保持耕作层肥力，减少农业生产的损失。</w:t>
            </w:r>
          </w:p>
          <w:p w14:paraId="6ABD436F" w14:textId="77777777" w:rsidR="00D211F2" w:rsidRPr="006057A9" w:rsidRDefault="003B6E35">
            <w:pPr>
              <w:pStyle w:val="X22"/>
            </w:pPr>
            <w:r w:rsidRPr="006057A9">
              <w:rPr>
                <w:rFonts w:hint="eastAsia"/>
              </w:rPr>
              <w:t>②施工要处理好与农田水利项目的关系，尽可能减少对现有农田水利设施的破坏。</w:t>
            </w:r>
          </w:p>
          <w:p w14:paraId="79D0E00C" w14:textId="77777777" w:rsidR="00D211F2" w:rsidRPr="006057A9" w:rsidRDefault="003B6E35">
            <w:pPr>
              <w:pStyle w:val="X22"/>
            </w:pPr>
            <w:r w:rsidRPr="006057A9">
              <w:rPr>
                <w:rFonts w:hint="eastAsia"/>
              </w:rPr>
              <w:t>③施工完成后做好现场清理及恢复工作，包括田埂等妥善处理，尽可能降低施工对农田生态系统带来的不利影响。</w:t>
            </w:r>
          </w:p>
          <w:p w14:paraId="5D302DAF" w14:textId="77777777" w:rsidR="00D211F2" w:rsidRPr="006057A9" w:rsidRDefault="003B6E35">
            <w:pPr>
              <w:pStyle w:val="X22"/>
            </w:pPr>
            <w:r w:rsidRPr="006057A9">
              <w:rPr>
                <w:rFonts w:hint="eastAsia"/>
              </w:rPr>
              <w:t>④施工中严格执行</w:t>
            </w:r>
            <w:r w:rsidRPr="006057A9">
              <w:t>HSE管理，文明施工，有序作业，尽量减少农作物的损失。</w:t>
            </w:r>
          </w:p>
          <w:p w14:paraId="1C558032" w14:textId="77777777" w:rsidR="00D211F2" w:rsidRPr="006057A9" w:rsidRDefault="003B6E35">
            <w:pPr>
              <w:pStyle w:val="X22"/>
            </w:pPr>
            <w:r w:rsidRPr="006057A9">
              <w:t>⑤确保各项生产设施和环保设施正常运行，避免非正常情况下产生的污染物对生态环境产生影响。</w:t>
            </w:r>
          </w:p>
          <w:p w14:paraId="1723CE0A" w14:textId="77777777" w:rsidR="00D211F2" w:rsidRPr="006057A9" w:rsidRDefault="003B6E35">
            <w:pPr>
              <w:pStyle w:val="X22"/>
            </w:pPr>
            <w:r w:rsidRPr="006057A9">
              <w:rPr>
                <w:rFonts w:hint="eastAsia"/>
              </w:rPr>
              <w:t>（</w:t>
            </w:r>
            <w:r w:rsidRPr="006057A9">
              <w:t>4</w:t>
            </w:r>
            <w:r w:rsidRPr="006057A9">
              <w:rPr>
                <w:rFonts w:hint="eastAsia"/>
              </w:rPr>
              <w:t>）恢复措施</w:t>
            </w:r>
          </w:p>
          <w:p w14:paraId="53A4213C" w14:textId="77777777" w:rsidR="00D211F2" w:rsidRPr="006057A9" w:rsidRDefault="003B6E35">
            <w:pPr>
              <w:pStyle w:val="X22"/>
            </w:pPr>
            <w:r w:rsidRPr="006057A9">
              <w:rPr>
                <w:rFonts w:hint="eastAsia"/>
              </w:rPr>
              <w:lastRenderedPageBreak/>
              <w:t>施工</w:t>
            </w:r>
            <w:r w:rsidRPr="006057A9">
              <w:t>结束后，及时</w:t>
            </w:r>
            <w:r w:rsidRPr="006057A9">
              <w:rPr>
                <w:rFonts w:hint="eastAsia"/>
              </w:rPr>
              <w:t>对临时占地进行植被恢复。本项目采用项目所在位置性质相近的土壤作为生态恢复用土，植被选择适应能力、生态作用大的本土植物种类，不宜采用外来物种进行植被恢复。</w:t>
            </w:r>
          </w:p>
          <w:p w14:paraId="5A9BDF33" w14:textId="77777777" w:rsidR="00D211F2" w:rsidRPr="006057A9" w:rsidRDefault="003B6E35">
            <w:pPr>
              <w:pStyle w:val="X22"/>
            </w:pPr>
            <w:r w:rsidRPr="006057A9">
              <w:rPr>
                <w:rFonts w:hint="eastAsia"/>
              </w:rPr>
              <w:t>①国家</w:t>
            </w:r>
            <w:r w:rsidRPr="006057A9">
              <w:t>有关规定</w:t>
            </w:r>
          </w:p>
          <w:p w14:paraId="28CE90A7" w14:textId="1AA72923" w:rsidR="00D211F2" w:rsidRPr="006057A9" w:rsidRDefault="003B6E35">
            <w:pPr>
              <w:pStyle w:val="X22"/>
            </w:pPr>
            <w:r w:rsidRPr="006057A9">
              <w:rPr>
                <w:rFonts w:hint="eastAsia"/>
              </w:rPr>
              <w:t>按照</w:t>
            </w:r>
            <w:r w:rsidR="00AC78A0" w:rsidRPr="006057A9">
              <w:rPr>
                <w:rFonts w:hint="eastAsia"/>
              </w:rPr>
              <w:t>《土地复垦条例》（国务院令[2011]第592号）</w:t>
            </w:r>
            <w:r w:rsidRPr="006057A9">
              <w:t>第三条：生产建设活动损毁的土地，按照“谁损毁，谁复垦”的原则，由生产建设单位或者个人（以下称土地复垦义务人）负责复垦。第十六条：土地复垦义务人应当建立土地复垦质量控制制度，遵守土地复垦标准和环境保护标准，保护土壤质量与生态环境，避免污染土壤和地下水。土地复垦义务人应当首先对拟损毁的耕地、林地、牧草地进行表土剥离，剥离的表土用于被损毁土地的复垦。</w:t>
            </w:r>
          </w:p>
          <w:p w14:paraId="17902A71" w14:textId="77777777" w:rsidR="00D211F2" w:rsidRPr="006057A9" w:rsidRDefault="003B6E35">
            <w:pPr>
              <w:pStyle w:val="X22"/>
            </w:pPr>
            <w:r w:rsidRPr="006057A9">
              <w:rPr>
                <w:rFonts w:hint="eastAsia"/>
              </w:rPr>
              <w:t>②土地复垦</w:t>
            </w:r>
          </w:p>
          <w:p w14:paraId="10B8E761" w14:textId="77777777" w:rsidR="00D211F2" w:rsidRPr="006057A9" w:rsidRDefault="003B6E35">
            <w:pPr>
              <w:pStyle w:val="X22"/>
            </w:pPr>
            <w:r w:rsidRPr="006057A9">
              <w:rPr>
                <w:rFonts w:hint="eastAsia"/>
              </w:rPr>
              <w:t>根据立地条件和因地制宜原则，在植被恢复过程中，应考虑其原有使用功能，对生态环境进行恢复和重建。本项目工程用地类型为耕地，因此临时用地在确保与周边现状一致的情况下复垦为耕地，恢复原有土地功能。</w:t>
            </w:r>
            <w:r w:rsidRPr="006057A9">
              <w:t>本工程</w:t>
            </w:r>
            <w:r w:rsidRPr="006057A9">
              <w:rPr>
                <w:rFonts w:hint="eastAsia"/>
              </w:rPr>
              <w:t>土地复垦</w:t>
            </w:r>
            <w:r w:rsidRPr="006057A9">
              <w:t>前需进行土地平整，</w:t>
            </w:r>
            <w:r w:rsidRPr="006057A9">
              <w:rPr>
                <w:rFonts w:hint="eastAsia"/>
              </w:rPr>
              <w:t>将表土</w:t>
            </w:r>
            <w:r w:rsidRPr="006057A9">
              <w:t>进行回填。表土回填时可混合基肥或土壤改良剂以利于</w:t>
            </w:r>
            <w:r w:rsidRPr="006057A9">
              <w:rPr>
                <w:rFonts w:hint="eastAsia"/>
              </w:rPr>
              <w:t>复垦</w:t>
            </w:r>
            <w:r w:rsidRPr="006057A9">
              <w:t>。表土应均匀回填并夯压整平，回填整平</w:t>
            </w:r>
            <w:proofErr w:type="gramStart"/>
            <w:r w:rsidRPr="006057A9">
              <w:t>后之后</w:t>
            </w:r>
            <w:proofErr w:type="gramEnd"/>
            <w:r w:rsidRPr="006057A9">
              <w:t>尽快</w:t>
            </w:r>
            <w:r w:rsidRPr="006057A9">
              <w:rPr>
                <w:rFonts w:hint="eastAsia"/>
              </w:rPr>
              <w:t>复垦</w:t>
            </w:r>
            <w:r w:rsidRPr="006057A9">
              <w:t>以防表土流失。</w:t>
            </w:r>
          </w:p>
          <w:p w14:paraId="20911BCD" w14:textId="0BB25A51" w:rsidR="00D211F2" w:rsidRPr="006057A9" w:rsidRDefault="003B6E35">
            <w:pPr>
              <w:pStyle w:val="X22"/>
            </w:pPr>
            <w:r w:rsidRPr="006057A9">
              <w:rPr>
                <w:rFonts w:hint="eastAsia"/>
              </w:rPr>
              <w:t>本项目井场</w:t>
            </w:r>
            <w:r w:rsidRPr="006057A9">
              <w:t>临时占地在</w:t>
            </w:r>
            <w:r w:rsidRPr="006057A9">
              <w:rPr>
                <w:rFonts w:hint="eastAsia"/>
              </w:rPr>
              <w:t>施工结束后按照</w:t>
            </w:r>
            <w:r w:rsidR="00AC78A0" w:rsidRPr="006057A9">
              <w:rPr>
                <w:rFonts w:hint="eastAsia"/>
              </w:rPr>
              <w:t>《土地复垦条例》（国务院令[2011]第592号）</w:t>
            </w:r>
            <w:r w:rsidRPr="006057A9">
              <w:t>的相关要求及时进行土地复垦。</w:t>
            </w:r>
          </w:p>
          <w:p w14:paraId="79E45DB6" w14:textId="77777777" w:rsidR="00D211F2" w:rsidRPr="006057A9" w:rsidRDefault="003B6E35">
            <w:pPr>
              <w:pStyle w:val="X22"/>
            </w:pPr>
            <w:r w:rsidRPr="006057A9">
              <w:rPr>
                <w:rFonts w:hint="eastAsia"/>
              </w:rPr>
              <w:t>（</w:t>
            </w:r>
            <w:r w:rsidRPr="006057A9">
              <w:t>5</w:t>
            </w:r>
            <w:r w:rsidRPr="006057A9">
              <w:rPr>
                <w:rFonts w:hint="eastAsia"/>
              </w:rPr>
              <w:t>）补偿措施</w:t>
            </w:r>
          </w:p>
          <w:p w14:paraId="48EC11F1" w14:textId="77777777" w:rsidR="00D211F2" w:rsidRPr="006057A9" w:rsidRDefault="003B6E35">
            <w:pPr>
              <w:pStyle w:val="X22"/>
            </w:pPr>
            <w:r w:rsidRPr="006057A9">
              <w:rPr>
                <w:rFonts w:hint="eastAsia"/>
              </w:rPr>
              <w:t>①国家有关规定</w:t>
            </w:r>
          </w:p>
          <w:p w14:paraId="23792A16" w14:textId="7E2E31CD" w:rsidR="00D211F2" w:rsidRPr="006057A9" w:rsidRDefault="003B6E35">
            <w:pPr>
              <w:pStyle w:val="X22"/>
            </w:pPr>
            <w:r w:rsidRPr="006057A9">
              <w:t>根据</w:t>
            </w:r>
            <w:r w:rsidR="00204576" w:rsidRPr="006057A9">
              <w:t>《危险废物转移管理办法》（生态环境部、公安部、交通运输部 2021年部令第23号）</w:t>
            </w:r>
            <w:r w:rsidRPr="006057A9">
              <w:t>第三十条：国家保护耕地，严格控制耕地转为非耕地。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w:t>
            </w:r>
          </w:p>
          <w:p w14:paraId="7A50582B" w14:textId="77777777" w:rsidR="00D211F2" w:rsidRPr="006057A9" w:rsidRDefault="003B6E35">
            <w:pPr>
              <w:pStyle w:val="X22"/>
            </w:pPr>
            <w:r w:rsidRPr="006057A9">
              <w:t>第三十一条：县级以上地方人民政府可以要求占用耕地的单位将所占用耕地耕作层的土壤用于新开垦耕地、劣质地或者其他耕地的土壤改良</w:t>
            </w:r>
            <w:r w:rsidRPr="006057A9">
              <w:rPr>
                <w:rFonts w:hint="eastAsia"/>
              </w:rPr>
              <w:t>。</w:t>
            </w:r>
          </w:p>
          <w:p w14:paraId="77536314" w14:textId="77777777" w:rsidR="00D211F2" w:rsidRPr="006057A9" w:rsidRDefault="003B6E35">
            <w:pPr>
              <w:pStyle w:val="X22"/>
            </w:pPr>
            <w:r w:rsidRPr="006057A9">
              <w:rPr>
                <w:rFonts w:hint="eastAsia"/>
              </w:rPr>
              <w:t>②占地补偿</w:t>
            </w:r>
          </w:p>
          <w:p w14:paraId="550CE10A" w14:textId="2445D9A9" w:rsidR="00D211F2" w:rsidRPr="006057A9" w:rsidRDefault="003B6E35">
            <w:pPr>
              <w:pStyle w:val="X22"/>
            </w:pPr>
            <w:r w:rsidRPr="006057A9">
              <w:rPr>
                <w:rFonts w:hint="eastAsia"/>
              </w:rPr>
              <w:t>根据</w:t>
            </w:r>
            <w:r w:rsidR="00AC78A0" w:rsidRPr="006057A9">
              <w:rPr>
                <w:rFonts w:hint="eastAsia"/>
              </w:rPr>
              <w:t>《土地复垦条例》（国务院令[2011]第592号）</w:t>
            </w:r>
            <w:r w:rsidRPr="006057A9">
              <w:t>的规定，项目需对项目占地进行补偿</w:t>
            </w:r>
            <w:r w:rsidRPr="006057A9">
              <w:rPr>
                <w:rFonts w:hint="eastAsia"/>
              </w:rPr>
              <w:t>。</w:t>
            </w:r>
          </w:p>
          <w:p w14:paraId="6A221053" w14:textId="77777777" w:rsidR="00D211F2" w:rsidRPr="006057A9" w:rsidRDefault="003B6E35">
            <w:pPr>
              <w:pStyle w:val="X22"/>
            </w:pPr>
            <w:r w:rsidRPr="006057A9">
              <w:rPr>
                <w:rFonts w:hint="eastAsia"/>
              </w:rPr>
              <w:t>（6）永久基本农田管控要求</w:t>
            </w:r>
          </w:p>
          <w:p w14:paraId="37D93C3C" w14:textId="77777777" w:rsidR="00D211F2" w:rsidRPr="006057A9" w:rsidRDefault="003B6E35">
            <w:pPr>
              <w:pStyle w:val="X22"/>
            </w:pPr>
            <w:r w:rsidRPr="006057A9">
              <w:rPr>
                <w:rFonts w:hint="eastAsia"/>
              </w:rPr>
              <w:t>根据《自然资源部关于规范临时用地管理的通知》（自然资</w:t>
            </w:r>
            <w:proofErr w:type="gramStart"/>
            <w:r w:rsidRPr="006057A9">
              <w:rPr>
                <w:rFonts w:hint="eastAsia"/>
              </w:rPr>
              <w:t>规</w:t>
            </w:r>
            <w:proofErr w:type="gramEnd"/>
            <w:r w:rsidRPr="006057A9">
              <w:rPr>
                <w:rFonts w:hint="eastAsia"/>
              </w:rPr>
              <w:t>[</w:t>
            </w:r>
            <w:r w:rsidRPr="006057A9">
              <w:t>2021]</w:t>
            </w:r>
            <w:r w:rsidRPr="006057A9">
              <w:rPr>
                <w:rFonts w:hint="eastAsia"/>
              </w:rPr>
              <w:t>2号），</w:t>
            </w:r>
            <w:r w:rsidRPr="006057A9">
              <w:rPr>
                <w:rFonts w:hint="eastAsia"/>
                <w:shd w:val="clear" w:color="auto" w:fill="FFFFFF"/>
              </w:rPr>
              <w:t>建设项目施工、地质勘查使用临时用地时应坚持“用多少、批多少、占多少、恢复多少”，尽量不占或者少占耕地。使用后土地复垦难度较大的临时用地，要严格控制占用耕地。临时用地确需占用永久基本农田的，必须能够恢复原种植条件。</w:t>
            </w:r>
          </w:p>
          <w:p w14:paraId="23E89BD8" w14:textId="77777777" w:rsidR="00D211F2" w:rsidRPr="006057A9" w:rsidRDefault="003B6E35">
            <w:pPr>
              <w:pStyle w:val="X22"/>
            </w:pPr>
            <w:r w:rsidRPr="006057A9">
              <w:rPr>
                <w:rFonts w:hint="eastAsia"/>
              </w:rPr>
              <w:t>本次评价提出：①占用基本农田前要将耕作层进行剥离，单独收集堆放，并采取防护措施。施工结束后用于新开垦耕地或其他耕地的土壤改良。耕作层剥离再利用所需资金列入建设项目概算；</w:t>
            </w:r>
          </w:p>
          <w:p w14:paraId="2DAF8357" w14:textId="77777777" w:rsidR="00D211F2" w:rsidRPr="006057A9" w:rsidRDefault="003B6E35">
            <w:pPr>
              <w:pStyle w:val="X22"/>
            </w:pPr>
            <w:r w:rsidRPr="006057A9">
              <w:rPr>
                <w:rFonts w:hint="eastAsia"/>
              </w:rPr>
              <w:t>②严格控制好施工作业带宽度，尽量减少临时占用基本农田；</w:t>
            </w:r>
          </w:p>
          <w:p w14:paraId="414E5A3A" w14:textId="3255285C" w:rsidR="00D211F2" w:rsidRPr="006057A9" w:rsidRDefault="003B6E35">
            <w:pPr>
              <w:pStyle w:val="X22"/>
            </w:pPr>
            <w:r w:rsidRPr="006057A9">
              <w:rPr>
                <w:rFonts w:hint="eastAsia"/>
              </w:rPr>
              <w:t>③严格按照</w:t>
            </w:r>
            <w:r w:rsidR="00AC78A0" w:rsidRPr="006057A9">
              <w:rPr>
                <w:rFonts w:hint="eastAsia"/>
              </w:rPr>
              <w:t>《基本农田保护条例》（国务院令第257号）</w:t>
            </w:r>
            <w:r w:rsidRPr="006057A9">
              <w:rPr>
                <w:rFonts w:hint="eastAsia"/>
              </w:rPr>
              <w:t>、</w:t>
            </w:r>
            <w:r w:rsidR="00AC78A0" w:rsidRPr="006057A9">
              <w:t>《土地复垦条例》（国务院令[2011]第592号）</w:t>
            </w:r>
            <w:r w:rsidRPr="006057A9">
              <w:rPr>
                <w:rFonts w:hint="eastAsia"/>
              </w:rPr>
              <w:t>等相关规定和要求，严格做好对基本农田的保护及恢复措施，土壤应分层开挖、分层堆放、分层回填，确保不降低项目区域基本农田地力；</w:t>
            </w:r>
          </w:p>
          <w:p w14:paraId="75E830B1" w14:textId="77777777" w:rsidR="00D211F2" w:rsidRPr="006057A9" w:rsidRDefault="003B6E35">
            <w:pPr>
              <w:pStyle w:val="X22"/>
            </w:pPr>
            <w:r w:rsidRPr="006057A9">
              <w:rPr>
                <w:rFonts w:hint="eastAsia"/>
              </w:rPr>
              <w:lastRenderedPageBreak/>
              <w:t>④妥善处理农田灌溉水利设施。对施工开挖可能破坏的灌溉水利设施，开挖前另建替代管道，避免中断农业灌溉；</w:t>
            </w:r>
          </w:p>
          <w:p w14:paraId="67A0FD65" w14:textId="77777777" w:rsidR="00D211F2" w:rsidRPr="006057A9" w:rsidRDefault="003B6E35">
            <w:pPr>
              <w:pStyle w:val="X22"/>
            </w:pPr>
            <w:r w:rsidRPr="006057A9">
              <w:rPr>
                <w:rFonts w:hint="eastAsia"/>
              </w:rPr>
              <w:t>⑤本项目涉及的土石方应及时清运，严禁临时堆置于基本农田内；</w:t>
            </w:r>
          </w:p>
          <w:p w14:paraId="2625F8B7" w14:textId="77777777" w:rsidR="00D211F2" w:rsidRPr="006057A9" w:rsidRDefault="003B6E35">
            <w:pPr>
              <w:pStyle w:val="X22"/>
            </w:pPr>
            <w:r w:rsidRPr="006057A9">
              <w:rPr>
                <w:rFonts w:hint="eastAsia"/>
              </w:rPr>
              <w:t>⑥施工期间应对施工废弃物实行集中堆放，及时清运处理，严禁随意弃置污染基本农田土壤；</w:t>
            </w:r>
          </w:p>
          <w:p w14:paraId="19C342F9" w14:textId="77777777" w:rsidR="00D211F2" w:rsidRPr="006057A9" w:rsidRDefault="003B6E35">
            <w:pPr>
              <w:pStyle w:val="X22"/>
            </w:pPr>
            <w:r w:rsidRPr="006057A9">
              <w:rPr>
                <w:rFonts w:hint="eastAsia"/>
              </w:rPr>
              <w:t>⑦钻井期间针对井场按照“源头控制、分区防治、污染监控、应急响应”相结合的原则，从污染物的产生、入渗、扩散、事故状态应急响应等各方面采取严格的土壤污染防治措施，确保井场实施不会对当地基本农田产生不利影响；</w:t>
            </w:r>
          </w:p>
          <w:p w14:paraId="72ED10A9" w14:textId="77777777" w:rsidR="00D211F2" w:rsidRPr="006057A9" w:rsidRDefault="003B6E35">
            <w:pPr>
              <w:pStyle w:val="X22"/>
              <w:rPr>
                <w:kern w:val="0"/>
              </w:rPr>
            </w:pPr>
            <w:r w:rsidRPr="006057A9">
              <w:rPr>
                <w:rFonts w:hint="eastAsia"/>
              </w:rPr>
              <w:t>⑧施工结束后，建设单位负责开垦与所占基本农田的数量与质量相当的耕地；没有条件开垦或者开垦的耕地不符合要求的，应当按照相关规定缴纳耕地开垦费，专款用于开垦新的耕地。</w:t>
            </w:r>
          </w:p>
          <w:p w14:paraId="0BA52B2B" w14:textId="77777777" w:rsidR="00D211F2" w:rsidRPr="006057A9" w:rsidRDefault="003B6E35">
            <w:pPr>
              <w:pStyle w:val="X22"/>
            </w:pPr>
            <w:bookmarkStart w:id="99" w:name="_Toc522630144"/>
            <w:bookmarkStart w:id="100" w:name="_Toc55304668"/>
            <w:r w:rsidRPr="006057A9">
              <w:t>3）植物保护措施</w:t>
            </w:r>
            <w:bookmarkEnd w:id="99"/>
            <w:bookmarkEnd w:id="100"/>
          </w:p>
          <w:p w14:paraId="5A75C931" w14:textId="47483C1F" w:rsidR="00D211F2" w:rsidRPr="006057A9" w:rsidRDefault="003B6E35">
            <w:pPr>
              <w:pStyle w:val="X22"/>
            </w:pPr>
            <w:r w:rsidRPr="006057A9">
              <w:rPr>
                <w:rFonts w:hint="eastAsia"/>
              </w:rPr>
              <w:t>施工时加强施工管理，严禁施工材料乱堆乱放，妥善处理施工场地各类污染物，防止扩大对植物的破坏范围。严格规定工作人员的活动范围，最大限度减少对植被的破坏。施工结束后，严格按照</w:t>
            </w:r>
            <w:r w:rsidR="00AC78A0" w:rsidRPr="006057A9">
              <w:rPr>
                <w:rFonts w:hint="eastAsia"/>
              </w:rPr>
              <w:t>《土地复垦条例》（国务院令[2011]第592号）</w:t>
            </w:r>
            <w:r w:rsidRPr="006057A9">
              <w:t>中相关要求，对受到施工机械、车辆等破坏的植被及时进行恢复原貌。</w:t>
            </w:r>
          </w:p>
          <w:p w14:paraId="73B43BF5" w14:textId="77777777" w:rsidR="00D211F2" w:rsidRPr="006057A9" w:rsidRDefault="003B6E35">
            <w:pPr>
              <w:pStyle w:val="X22"/>
            </w:pPr>
            <w:bookmarkStart w:id="101" w:name="_Toc522630145"/>
            <w:bookmarkStart w:id="102" w:name="_Toc55304669"/>
            <w:r w:rsidRPr="006057A9">
              <w:t>4）动物保护措施</w:t>
            </w:r>
            <w:bookmarkEnd w:id="101"/>
            <w:bookmarkEnd w:id="102"/>
          </w:p>
          <w:p w14:paraId="646D1A11" w14:textId="77777777" w:rsidR="00D211F2" w:rsidRPr="006057A9" w:rsidRDefault="003B6E35">
            <w:pPr>
              <w:pStyle w:val="X22"/>
            </w:pPr>
            <w:r w:rsidRPr="006057A9">
              <w:rPr>
                <w:rFonts w:hint="eastAsia"/>
              </w:rPr>
              <w:t>评价范围无国家和山东省重点保护野生动物，不需要采取特殊的动物保护措施，但评价范围内分布有野兔、田鼠、麻雀等动物。因此，应加强对施工人员野生动物保护意识的教育，严禁捕杀动物、破坏野生动物的栖息环境。</w:t>
            </w:r>
          </w:p>
          <w:p w14:paraId="488DE5F4" w14:textId="77777777" w:rsidR="00D211F2" w:rsidRPr="006057A9" w:rsidRDefault="003B6E35">
            <w:pPr>
              <w:pStyle w:val="X22"/>
            </w:pPr>
            <w:bookmarkStart w:id="103" w:name="_Toc522630146"/>
            <w:bookmarkStart w:id="104" w:name="_Toc55304670"/>
            <w:r w:rsidRPr="006057A9">
              <w:t>5）土壤保护措施</w:t>
            </w:r>
            <w:bookmarkEnd w:id="103"/>
            <w:bookmarkEnd w:id="104"/>
          </w:p>
          <w:p w14:paraId="06BB8B13" w14:textId="77777777" w:rsidR="00D211F2" w:rsidRPr="006057A9" w:rsidRDefault="003B6E35">
            <w:pPr>
              <w:pStyle w:val="X22"/>
            </w:pPr>
            <w:r w:rsidRPr="006057A9">
              <w:t>（</w:t>
            </w:r>
            <w:r w:rsidRPr="006057A9">
              <w:rPr>
                <w:rFonts w:hint="eastAsia"/>
              </w:rPr>
              <w:t>1）合理选择施工时间，尽量避开雨季施工，不能避免时，保证施工期间排水通畅，减少项目造成的水土流失。</w:t>
            </w:r>
          </w:p>
          <w:p w14:paraId="63D30BAD" w14:textId="77777777" w:rsidR="00D211F2" w:rsidRPr="006057A9" w:rsidRDefault="003B6E35">
            <w:pPr>
              <w:pStyle w:val="X22"/>
            </w:pPr>
            <w:r w:rsidRPr="006057A9">
              <w:t>（2</w:t>
            </w:r>
            <w:r w:rsidRPr="006057A9">
              <w:rPr>
                <w:rFonts w:hint="eastAsia"/>
              </w:rPr>
              <w:t>）</w:t>
            </w:r>
            <w:r w:rsidRPr="006057A9">
              <w:t>明确钻井工具和钻井材料堆放处，</w:t>
            </w:r>
            <w:r w:rsidRPr="006057A9">
              <w:rPr>
                <w:rFonts w:hint="eastAsia"/>
              </w:rPr>
              <w:t>施工废弃物</w:t>
            </w:r>
            <w:r w:rsidRPr="006057A9">
              <w:t>应</w:t>
            </w:r>
            <w:r w:rsidRPr="006057A9">
              <w:rPr>
                <w:rFonts w:hint="eastAsia"/>
              </w:rPr>
              <w:t>集中堆放</w:t>
            </w:r>
            <w:r w:rsidRPr="006057A9">
              <w:t>并</w:t>
            </w:r>
            <w:r w:rsidRPr="006057A9">
              <w:rPr>
                <w:rFonts w:hint="eastAsia"/>
              </w:rPr>
              <w:t>及时清运处理，</w:t>
            </w:r>
            <w:r w:rsidRPr="006057A9">
              <w:t>严禁乱堆乱放，严格管理井场各</w:t>
            </w:r>
            <w:proofErr w:type="gramStart"/>
            <w:r w:rsidRPr="006057A9">
              <w:t>类产污</w:t>
            </w:r>
            <w:proofErr w:type="gramEnd"/>
            <w:r w:rsidRPr="006057A9">
              <w:t>环节。</w:t>
            </w:r>
          </w:p>
          <w:p w14:paraId="3273D965" w14:textId="77777777" w:rsidR="00D211F2" w:rsidRPr="006057A9" w:rsidRDefault="003B6E35">
            <w:pPr>
              <w:pStyle w:val="X22"/>
            </w:pPr>
            <w:r w:rsidRPr="006057A9">
              <w:t>（3</w:t>
            </w:r>
            <w:r w:rsidRPr="006057A9">
              <w:rPr>
                <w:rFonts w:hint="eastAsia"/>
              </w:rPr>
              <w:t>）切实做好废弃</w:t>
            </w:r>
            <w:r w:rsidRPr="006057A9">
              <w:t>泥浆处理工作，</w:t>
            </w:r>
            <w:r w:rsidRPr="006057A9">
              <w:rPr>
                <w:rFonts w:hint="eastAsia"/>
              </w:rPr>
              <w:t>防止污染土壤。</w:t>
            </w:r>
          </w:p>
          <w:p w14:paraId="2167C099" w14:textId="77777777" w:rsidR="00D211F2" w:rsidRPr="006057A9" w:rsidRDefault="003B6E35">
            <w:pPr>
              <w:pStyle w:val="X22"/>
            </w:pPr>
            <w:r w:rsidRPr="006057A9">
              <w:t>（4</w:t>
            </w:r>
            <w:r w:rsidRPr="006057A9">
              <w:rPr>
                <w:rFonts w:hint="eastAsia"/>
              </w:rPr>
              <w:t>）合理组织施工，做到工序紧凑、有序，以缩短工期，减少施工期土壤流失量</w:t>
            </w:r>
            <w:r w:rsidRPr="006057A9">
              <w:t>。</w:t>
            </w:r>
          </w:p>
          <w:p w14:paraId="24547D4F" w14:textId="77777777" w:rsidR="00D211F2" w:rsidRPr="006057A9" w:rsidRDefault="003B6E35">
            <w:pPr>
              <w:pStyle w:val="X22"/>
            </w:pPr>
            <w:r w:rsidRPr="006057A9">
              <w:t>（5</w:t>
            </w:r>
            <w:r w:rsidRPr="006057A9">
              <w:rPr>
                <w:rFonts w:hint="eastAsia"/>
              </w:rPr>
              <w:t>）</w:t>
            </w:r>
            <w:r w:rsidRPr="006057A9">
              <w:t>加强施工管理，实施环境监理制度，严格控制车辆及施工人员的活动范围，尽可能减少施工占地面积</w:t>
            </w:r>
            <w:r w:rsidRPr="006057A9">
              <w:rPr>
                <w:rFonts w:hint="eastAsia"/>
              </w:rPr>
              <w:t>。</w:t>
            </w:r>
          </w:p>
          <w:p w14:paraId="5857FD5D" w14:textId="77777777" w:rsidR="00D211F2" w:rsidRPr="006057A9" w:rsidRDefault="003B6E35">
            <w:pPr>
              <w:pStyle w:val="X22"/>
              <w:rPr>
                <w:kern w:val="0"/>
              </w:rPr>
            </w:pPr>
            <w:r w:rsidRPr="006057A9">
              <w:t>（6</w:t>
            </w:r>
            <w:r w:rsidRPr="006057A9">
              <w:rPr>
                <w:rFonts w:hint="eastAsia"/>
              </w:rPr>
              <w:t>）钻井井场周围设置界沟，防止钻井过程中产生的废水等污染物流</w:t>
            </w:r>
            <w:proofErr w:type="gramStart"/>
            <w:r w:rsidRPr="006057A9">
              <w:rPr>
                <w:rFonts w:hint="eastAsia"/>
              </w:rPr>
              <w:t>入周围</w:t>
            </w:r>
            <w:proofErr w:type="gramEnd"/>
            <w:r w:rsidRPr="006057A9">
              <w:t>环境</w:t>
            </w:r>
            <w:r w:rsidRPr="006057A9">
              <w:rPr>
                <w:rFonts w:hint="eastAsia"/>
              </w:rPr>
              <w:t>污染土壤</w:t>
            </w:r>
            <w:r w:rsidRPr="006057A9">
              <w:rPr>
                <w:rFonts w:hint="eastAsia"/>
                <w:kern w:val="0"/>
              </w:rPr>
              <w:t>。</w:t>
            </w:r>
          </w:p>
          <w:p w14:paraId="429FC56E" w14:textId="77777777" w:rsidR="00D211F2" w:rsidRPr="006057A9" w:rsidRDefault="003B6E35">
            <w:pPr>
              <w:pStyle w:val="X22"/>
            </w:pPr>
            <w:bookmarkStart w:id="105" w:name="_Toc55304671"/>
            <w:r w:rsidRPr="006057A9">
              <w:t>6）水土保持措施</w:t>
            </w:r>
            <w:bookmarkEnd w:id="105"/>
          </w:p>
          <w:p w14:paraId="0665F557" w14:textId="77777777" w:rsidR="00D211F2" w:rsidRPr="006057A9" w:rsidRDefault="003B6E35">
            <w:pPr>
              <w:pStyle w:val="X22"/>
            </w:pPr>
            <w:r w:rsidRPr="006057A9">
              <w:rPr>
                <w:rFonts w:hint="eastAsia"/>
              </w:rPr>
              <w:t>井场区施工前剥离表土，集中堆放于井场区的施工场地内，并采取拦挡、无纺布或土工布遮盖、修建临时土质排水沟等临时防护措施；</w:t>
            </w:r>
            <w:r w:rsidRPr="006057A9">
              <w:rPr>
                <w:rFonts w:hint="eastAsia"/>
                <w:szCs w:val="21"/>
              </w:rPr>
              <w:t>本项目新征临时占地可采用机械碾压的方式</w:t>
            </w:r>
            <w:r w:rsidRPr="006057A9">
              <w:rPr>
                <w:rFonts w:hint="eastAsia"/>
              </w:rPr>
              <w:t>，减少水土流失。采用合理的工程防护措施，同时合理安排施工期、尽量避开雨季施工，保证施工期排水通畅，按照水利部门的相关管理要求做好水土保持工作，定期检查井场及周围水土流失情况，若发现有水保设施损坏，应及时报告有关部门并加以维护和补救。</w:t>
            </w:r>
          </w:p>
          <w:p w14:paraId="1081BF0F" w14:textId="77777777" w:rsidR="00D211F2" w:rsidRPr="006057A9" w:rsidRDefault="003B6E35">
            <w:pPr>
              <w:pStyle w:val="SSEC0"/>
              <w:ind w:firstLine="420"/>
              <w:rPr>
                <w:kern w:val="0"/>
                <w:sz w:val="21"/>
                <w:szCs w:val="21"/>
              </w:rPr>
            </w:pPr>
            <w:r w:rsidRPr="006057A9">
              <w:rPr>
                <w:kern w:val="0"/>
                <w:sz w:val="21"/>
                <w:szCs w:val="21"/>
              </w:rPr>
              <w:t>2、大气环境保护措施</w:t>
            </w:r>
          </w:p>
          <w:p w14:paraId="5C8B5B9E" w14:textId="77777777" w:rsidR="00D211F2" w:rsidRPr="006057A9" w:rsidRDefault="003B6E35">
            <w:pPr>
              <w:pStyle w:val="SSEC0"/>
              <w:ind w:firstLine="420"/>
              <w:rPr>
                <w:kern w:val="0"/>
                <w:sz w:val="21"/>
                <w:szCs w:val="21"/>
              </w:rPr>
            </w:pPr>
            <w:r w:rsidRPr="006057A9">
              <w:rPr>
                <w:kern w:val="0"/>
                <w:sz w:val="21"/>
                <w:szCs w:val="21"/>
              </w:rPr>
              <w:t>1）施工扬尘影响分析</w:t>
            </w:r>
          </w:p>
          <w:p w14:paraId="6946ACF0" w14:textId="13FF5CDF" w:rsidR="00D211F2" w:rsidRPr="006057A9" w:rsidRDefault="003B6E35">
            <w:pPr>
              <w:pStyle w:val="SSEC0"/>
              <w:ind w:firstLine="420"/>
              <w:rPr>
                <w:kern w:val="0"/>
                <w:sz w:val="21"/>
                <w:szCs w:val="21"/>
              </w:rPr>
            </w:pPr>
            <w:r w:rsidRPr="006057A9">
              <w:rPr>
                <w:rFonts w:hint="eastAsia"/>
                <w:kern w:val="0"/>
                <w:sz w:val="21"/>
                <w:szCs w:val="21"/>
              </w:rPr>
              <w:t>按照《山东省扬尘污染防治管理办法》（</w:t>
            </w:r>
            <w:r w:rsidRPr="006057A9">
              <w:rPr>
                <w:kern w:val="0"/>
                <w:sz w:val="21"/>
                <w:szCs w:val="21"/>
              </w:rPr>
              <w:t>2018年1月24日）、</w:t>
            </w:r>
            <w:r w:rsidR="00AC78A0" w:rsidRPr="006057A9">
              <w:rPr>
                <w:kern w:val="0"/>
                <w:sz w:val="21"/>
                <w:szCs w:val="21"/>
              </w:rPr>
              <w:t>《山东省扬尘污染防治管理办</w:t>
            </w:r>
            <w:r w:rsidR="00AC78A0" w:rsidRPr="006057A9">
              <w:rPr>
                <w:kern w:val="0"/>
                <w:sz w:val="21"/>
                <w:szCs w:val="21"/>
              </w:rPr>
              <w:lastRenderedPageBreak/>
              <w:t>法》（山东省人民政府令第311号修订）</w:t>
            </w:r>
            <w:r w:rsidRPr="006057A9">
              <w:rPr>
                <w:kern w:val="0"/>
                <w:sz w:val="21"/>
                <w:szCs w:val="21"/>
              </w:rPr>
              <w:t>要求，施工单位应当采取以下扬尘控制措施：</w:t>
            </w:r>
          </w:p>
          <w:p w14:paraId="57656CA5"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1）运输垃圾、渣土等散装物料的车辆应当采取密闭或者其他措施防止物料遗</w:t>
            </w:r>
            <w:proofErr w:type="gramStart"/>
            <w:r w:rsidRPr="006057A9">
              <w:rPr>
                <w:kern w:val="0"/>
                <w:sz w:val="21"/>
                <w:szCs w:val="21"/>
              </w:rPr>
              <w:t>撒造成</w:t>
            </w:r>
            <w:proofErr w:type="gramEnd"/>
            <w:r w:rsidRPr="006057A9">
              <w:rPr>
                <w:kern w:val="0"/>
                <w:sz w:val="21"/>
                <w:szCs w:val="21"/>
              </w:rPr>
              <w:t>扬尘污染；按照规定安装卫星定位装置，并按照规定时间、路线行驶；</w:t>
            </w:r>
          </w:p>
          <w:p w14:paraId="6905E0A3"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2）施工现场实行围挡，出入口设置冲洗设施，施工或者运输车辆在冲洗干净后方可驶出；出入口、设备堆放场地等采取硬化处理；</w:t>
            </w:r>
          </w:p>
          <w:p w14:paraId="2187C03B"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3）施工现场配备洒水装置，每天由专人对场地内的施工道路和作业场区进行清理、洒水抑尘；</w:t>
            </w:r>
          </w:p>
          <w:p w14:paraId="6FE66A4D"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4）建筑垃圾和易产生扬尘的建筑材料不得凌空抛洒抛掷，分类收集后采取密闭运输；</w:t>
            </w:r>
          </w:p>
          <w:p w14:paraId="75890820"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5）暂停施工的现场采取洒水、覆盖、铺装、绿化等防尘措施；</w:t>
            </w:r>
          </w:p>
          <w:p w14:paraId="2509B314"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6）采取分段开挖、分段回填的方式施工，已回填的沟槽，采取覆盖、洒水等措施；</w:t>
            </w:r>
          </w:p>
          <w:p w14:paraId="0027DF0F"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7</w:t>
            </w:r>
            <w:r w:rsidRPr="006057A9">
              <w:rPr>
                <w:rFonts w:hint="eastAsia"/>
                <w:kern w:val="0"/>
                <w:sz w:val="21"/>
                <w:szCs w:val="21"/>
              </w:rPr>
              <w:t>）施工结束后，施工单位必须在10天内平整施工场地，清除堆土和积物。</w:t>
            </w:r>
          </w:p>
          <w:p w14:paraId="14A4FF4B" w14:textId="77777777" w:rsidR="00D211F2" w:rsidRPr="006057A9" w:rsidRDefault="003B6E35">
            <w:pPr>
              <w:pStyle w:val="SSEC0"/>
              <w:ind w:firstLine="420"/>
              <w:rPr>
                <w:kern w:val="0"/>
                <w:sz w:val="21"/>
                <w:szCs w:val="21"/>
              </w:rPr>
            </w:pPr>
            <w:r w:rsidRPr="006057A9">
              <w:rPr>
                <w:rFonts w:hint="eastAsia"/>
                <w:kern w:val="0"/>
                <w:sz w:val="21"/>
                <w:szCs w:val="21"/>
              </w:rPr>
              <w:t>经采取防治措施后，本项目产生的施工扬尘对周围大气环境影响较小。</w:t>
            </w:r>
          </w:p>
          <w:p w14:paraId="18E2A69C" w14:textId="77777777" w:rsidR="00D211F2" w:rsidRPr="006057A9" w:rsidRDefault="003B6E35">
            <w:pPr>
              <w:pStyle w:val="SSEC0"/>
              <w:ind w:firstLine="420"/>
              <w:rPr>
                <w:kern w:val="0"/>
                <w:sz w:val="21"/>
                <w:szCs w:val="21"/>
              </w:rPr>
            </w:pPr>
            <w:r w:rsidRPr="006057A9">
              <w:rPr>
                <w:rFonts w:hint="eastAsia"/>
                <w:kern w:val="0"/>
                <w:sz w:val="21"/>
                <w:szCs w:val="21"/>
              </w:rPr>
              <w:t>2）施工废气控制措施</w:t>
            </w:r>
          </w:p>
          <w:p w14:paraId="4A1E5FA8"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1）</w:t>
            </w:r>
            <w:r w:rsidRPr="006057A9">
              <w:rPr>
                <w:rFonts w:hint="eastAsia"/>
                <w:kern w:val="0"/>
                <w:sz w:val="21"/>
                <w:szCs w:val="21"/>
              </w:rPr>
              <w:t>柴油发电机废气、车辆尾气</w:t>
            </w:r>
          </w:p>
          <w:p w14:paraId="0A4889C8" w14:textId="2346A65B" w:rsidR="00D211F2" w:rsidRPr="006057A9" w:rsidRDefault="003B6E35">
            <w:pPr>
              <w:pStyle w:val="SSEC0"/>
              <w:ind w:firstLine="420"/>
              <w:rPr>
                <w:kern w:val="0"/>
                <w:sz w:val="21"/>
                <w:szCs w:val="21"/>
              </w:rPr>
            </w:pPr>
            <w:r w:rsidRPr="006057A9">
              <w:rPr>
                <w:rFonts w:hint="eastAsia"/>
                <w:kern w:val="0"/>
                <w:sz w:val="21"/>
                <w:szCs w:val="21"/>
              </w:rPr>
              <w:t>本项目施工时各种机械设备应选用尾气排放达标的设备，钻井柴油发电机、运输车辆均使用满足</w:t>
            </w:r>
            <w:r w:rsidR="00204576" w:rsidRPr="006057A9">
              <w:rPr>
                <w:rFonts w:hint="eastAsia"/>
                <w:kern w:val="0"/>
                <w:sz w:val="21"/>
                <w:szCs w:val="21"/>
              </w:rPr>
              <w:t>《车用柴油》(GB 19147-2016/XG1-2018)(国家标准第1号修改单)</w:t>
            </w:r>
            <w:r w:rsidRPr="006057A9">
              <w:rPr>
                <w:kern w:val="0"/>
                <w:sz w:val="21"/>
                <w:szCs w:val="21"/>
              </w:rPr>
              <w:t>要求的柴油，排放污染物相对较少，同时加强运输车辆管理和维护。本项目所在地较空旷，空气流动性好，污染物扩散能力快，因此钻井柴油发电机、运输车辆尾气对周围环境的影响在可接受范围内。</w:t>
            </w:r>
          </w:p>
          <w:p w14:paraId="1BDA69DE"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2）试油期井场烃类无组织挥发废气</w:t>
            </w:r>
          </w:p>
          <w:p w14:paraId="251C2392" w14:textId="77777777" w:rsidR="00D211F2" w:rsidRPr="006057A9" w:rsidRDefault="003B6E35">
            <w:pPr>
              <w:pStyle w:val="X22"/>
            </w:pPr>
            <w:r w:rsidRPr="006057A9">
              <w:rPr>
                <w:rFonts w:hint="eastAsia"/>
              </w:rPr>
              <w:t>试油期井场挥发性有机物厂界监控点浓度能够达到</w:t>
            </w:r>
            <w:r w:rsidRPr="006057A9">
              <w:rPr>
                <w:rFonts w:cs="Times New Roman" w:hint="eastAsia"/>
                <w:szCs w:val="21"/>
              </w:rPr>
              <w:t>《陆上石油天然气开采工业大气污染物排放标准》（GB 39728-2020）及</w:t>
            </w:r>
            <w:r w:rsidRPr="006057A9">
              <w:rPr>
                <w:rFonts w:hint="eastAsia"/>
              </w:rPr>
              <w:t>《挥发性有机物排放标准</w:t>
            </w:r>
            <w:r w:rsidRPr="006057A9">
              <w:t xml:space="preserve"> </w:t>
            </w:r>
            <w:r w:rsidRPr="006057A9">
              <w:rPr>
                <w:rFonts w:hint="eastAsia"/>
              </w:rPr>
              <w:t>第</w:t>
            </w:r>
            <w:r w:rsidRPr="006057A9">
              <w:t>7部分：其他行业》（DB37/ 2801.7-2019）中挥发性有机物厂界监控点浓度限值（2.0mg/m</w:t>
            </w:r>
            <w:r w:rsidRPr="006057A9">
              <w:rPr>
                <w:vertAlign w:val="superscript"/>
              </w:rPr>
              <w:t>3</w:t>
            </w:r>
            <w:r w:rsidRPr="006057A9">
              <w:rPr>
                <w:rFonts w:hint="eastAsia"/>
              </w:rPr>
              <w:t>）相关标准要求。因此，保证设施正常运行，加强日常管理，必要时在井口</w:t>
            </w:r>
            <w:proofErr w:type="gramStart"/>
            <w:r w:rsidRPr="006057A9">
              <w:rPr>
                <w:rFonts w:hint="eastAsia"/>
              </w:rPr>
              <w:t>安装油套连通</w:t>
            </w:r>
            <w:proofErr w:type="gramEnd"/>
            <w:r w:rsidRPr="006057A9">
              <w:rPr>
                <w:rFonts w:hint="eastAsia"/>
              </w:rPr>
              <w:t>套管气回收装置，减少非甲烷总烃排放量，试油期井场无组织挥发废气不会对区域环境空气产生明显影响。</w:t>
            </w:r>
          </w:p>
          <w:p w14:paraId="438D5B2D" w14:textId="77777777" w:rsidR="00D211F2" w:rsidRPr="006057A9" w:rsidRDefault="003B6E35">
            <w:pPr>
              <w:pStyle w:val="SSEC0"/>
              <w:ind w:firstLine="420"/>
              <w:rPr>
                <w:kern w:val="0"/>
                <w:sz w:val="21"/>
                <w:szCs w:val="21"/>
              </w:rPr>
            </w:pPr>
            <w:r w:rsidRPr="006057A9">
              <w:rPr>
                <w:kern w:val="0"/>
                <w:sz w:val="21"/>
                <w:szCs w:val="21"/>
              </w:rPr>
              <w:t>3）环保措施可行性分析</w:t>
            </w:r>
          </w:p>
          <w:p w14:paraId="20EF9D99" w14:textId="034944E4" w:rsidR="00D211F2" w:rsidRPr="006057A9" w:rsidRDefault="003B6E35">
            <w:pPr>
              <w:pStyle w:val="X22"/>
            </w:pPr>
            <w:r w:rsidRPr="006057A9">
              <w:rPr>
                <w:rFonts w:hint="eastAsia"/>
              </w:rPr>
              <w:t>本项目大气环境保护措施经济技术可行性分析详见</w:t>
            </w:r>
            <w:r w:rsidR="00994365" w:rsidRPr="006057A9">
              <w:rPr>
                <w:rFonts w:hint="eastAsia"/>
              </w:rPr>
              <w:t>表 36</w:t>
            </w:r>
            <w:r w:rsidRPr="006057A9">
              <w:rPr>
                <w:rFonts w:hint="eastAsia"/>
              </w:rPr>
              <w:t>。</w:t>
            </w:r>
          </w:p>
          <w:p w14:paraId="237DBEAA" w14:textId="66F010FC" w:rsidR="00D211F2" w:rsidRPr="006057A9" w:rsidRDefault="003B6E35">
            <w:pPr>
              <w:pStyle w:val="a8"/>
              <w:spacing w:before="120"/>
            </w:pPr>
            <w:bookmarkStart w:id="106" w:name="_Ref113285330"/>
            <w:r w:rsidRPr="006057A9">
              <w:rPr>
                <w:rFonts w:hint="eastAsia"/>
              </w:rPr>
              <w:t xml:space="preserve">表 </w:t>
            </w:r>
            <w:r w:rsidR="00994365" w:rsidRPr="006057A9">
              <w:rPr>
                <w:rFonts w:hint="eastAsia"/>
                <w:noProof/>
              </w:rPr>
              <w:t>36</w:t>
            </w:r>
            <w:bookmarkEnd w:id="106"/>
            <w:r w:rsidRPr="006057A9">
              <w:t xml:space="preserve">  </w:t>
            </w:r>
            <w:r w:rsidRPr="006057A9">
              <w:rPr>
                <w:rFonts w:hint="eastAsia"/>
              </w:rPr>
              <w:t>大气环境保护措施经济技术可行性分析一览表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
              <w:gridCol w:w="456"/>
              <w:gridCol w:w="3503"/>
              <w:gridCol w:w="2296"/>
              <w:gridCol w:w="265"/>
              <w:gridCol w:w="1964"/>
              <w:gridCol w:w="263"/>
            </w:tblGrid>
            <w:tr w:rsidR="006057A9" w:rsidRPr="006057A9" w14:paraId="2CA1482A" w14:textId="77777777">
              <w:trPr>
                <w:trHeight w:val="340"/>
                <w:tblHeader/>
                <w:jc w:val="center"/>
              </w:trPr>
              <w:tc>
                <w:tcPr>
                  <w:tcW w:w="431" w:type="pct"/>
                  <w:gridSpan w:val="2"/>
                  <w:vMerge w:val="restart"/>
                  <w:tcBorders>
                    <w:top w:val="single" w:sz="4" w:space="0" w:color="auto"/>
                    <w:left w:val="single" w:sz="4" w:space="0" w:color="auto"/>
                    <w:bottom w:val="single" w:sz="4" w:space="0" w:color="auto"/>
                    <w:right w:val="single" w:sz="4" w:space="0" w:color="auto"/>
                  </w:tcBorders>
                  <w:vAlign w:val="center"/>
                </w:tcPr>
                <w:p w14:paraId="2A084F8F" w14:textId="77777777" w:rsidR="00D211F2" w:rsidRPr="006057A9" w:rsidRDefault="003B6E35">
                  <w:pPr>
                    <w:pStyle w:val="SSECa"/>
                  </w:pPr>
                  <w:r w:rsidRPr="006057A9">
                    <w:rPr>
                      <w:rFonts w:hint="eastAsia"/>
                    </w:rPr>
                    <w:t>类型</w:t>
                  </w:r>
                </w:p>
              </w:tc>
              <w:tc>
                <w:tcPr>
                  <w:tcW w:w="3341" w:type="pct"/>
                  <w:gridSpan w:val="3"/>
                  <w:tcBorders>
                    <w:top w:val="single" w:sz="4" w:space="0" w:color="auto"/>
                    <w:left w:val="single" w:sz="4" w:space="0" w:color="auto"/>
                    <w:bottom w:val="single" w:sz="4" w:space="0" w:color="auto"/>
                    <w:right w:val="single" w:sz="4" w:space="0" w:color="auto"/>
                  </w:tcBorders>
                  <w:vAlign w:val="center"/>
                </w:tcPr>
                <w:p w14:paraId="1BE0E596" w14:textId="77777777" w:rsidR="00D211F2" w:rsidRPr="006057A9" w:rsidRDefault="003B6E35">
                  <w:pPr>
                    <w:pStyle w:val="SSECa"/>
                  </w:pPr>
                  <w:r w:rsidRPr="006057A9">
                    <w:rPr>
                      <w:rFonts w:hint="eastAsia"/>
                    </w:rPr>
                    <w:t>环保措施</w:t>
                  </w:r>
                </w:p>
              </w:tc>
              <w:tc>
                <w:tcPr>
                  <w:tcW w:w="1082" w:type="pct"/>
                  <w:vMerge w:val="restart"/>
                  <w:tcBorders>
                    <w:top w:val="single" w:sz="4" w:space="0" w:color="auto"/>
                    <w:left w:val="single" w:sz="4" w:space="0" w:color="auto"/>
                    <w:bottom w:val="single" w:sz="4" w:space="0" w:color="auto"/>
                    <w:right w:val="single" w:sz="4" w:space="0" w:color="auto"/>
                  </w:tcBorders>
                  <w:vAlign w:val="center"/>
                </w:tcPr>
                <w:p w14:paraId="1DD46DA8" w14:textId="77777777" w:rsidR="00D211F2" w:rsidRPr="006057A9" w:rsidRDefault="003B6E35">
                  <w:pPr>
                    <w:pStyle w:val="SSECa"/>
                  </w:pPr>
                  <w:r w:rsidRPr="006057A9">
                    <w:rPr>
                      <w:rFonts w:hint="eastAsia"/>
                    </w:rPr>
                    <w:t>治理效果</w:t>
                  </w:r>
                </w:p>
              </w:tc>
              <w:tc>
                <w:tcPr>
                  <w:tcW w:w="146" w:type="pct"/>
                  <w:vMerge w:val="restart"/>
                  <w:tcBorders>
                    <w:top w:val="single" w:sz="4" w:space="0" w:color="auto"/>
                    <w:left w:val="single" w:sz="4" w:space="0" w:color="auto"/>
                    <w:bottom w:val="single" w:sz="4" w:space="0" w:color="auto"/>
                    <w:right w:val="single" w:sz="4" w:space="0" w:color="auto"/>
                  </w:tcBorders>
                  <w:vAlign w:val="center"/>
                </w:tcPr>
                <w:p w14:paraId="797F886A" w14:textId="77777777" w:rsidR="00D211F2" w:rsidRPr="006057A9" w:rsidRDefault="003B6E35">
                  <w:pPr>
                    <w:pStyle w:val="SSECa"/>
                  </w:pPr>
                  <w:r w:rsidRPr="006057A9">
                    <w:rPr>
                      <w:rFonts w:hint="eastAsia"/>
                    </w:rPr>
                    <w:t>是否可行</w:t>
                  </w:r>
                </w:p>
              </w:tc>
            </w:tr>
            <w:tr w:rsidR="006057A9" w:rsidRPr="006057A9" w14:paraId="4D39411B" w14:textId="77777777">
              <w:trPr>
                <w:trHeight w:val="340"/>
                <w:tblHeader/>
                <w:jc w:val="center"/>
              </w:trPr>
              <w:tc>
                <w:tcPr>
                  <w:tcW w:w="431" w:type="pct"/>
                  <w:gridSpan w:val="2"/>
                  <w:vMerge/>
                  <w:tcBorders>
                    <w:top w:val="single" w:sz="4" w:space="0" w:color="auto"/>
                    <w:left w:val="single" w:sz="4" w:space="0" w:color="auto"/>
                    <w:bottom w:val="single" w:sz="4" w:space="0" w:color="auto"/>
                    <w:right w:val="single" w:sz="4" w:space="0" w:color="auto"/>
                  </w:tcBorders>
                  <w:vAlign w:val="center"/>
                </w:tcPr>
                <w:p w14:paraId="425A3E43" w14:textId="77777777" w:rsidR="00D211F2" w:rsidRPr="006057A9" w:rsidRDefault="00D211F2">
                  <w:pPr>
                    <w:pStyle w:val="SSECa"/>
                  </w:pPr>
                </w:p>
              </w:tc>
              <w:tc>
                <w:tcPr>
                  <w:tcW w:w="1930" w:type="pct"/>
                  <w:tcBorders>
                    <w:top w:val="single" w:sz="4" w:space="0" w:color="auto"/>
                    <w:left w:val="single" w:sz="4" w:space="0" w:color="auto"/>
                    <w:bottom w:val="single" w:sz="4" w:space="0" w:color="auto"/>
                    <w:right w:val="single" w:sz="4" w:space="0" w:color="auto"/>
                  </w:tcBorders>
                  <w:vAlign w:val="center"/>
                </w:tcPr>
                <w:p w14:paraId="1B13635D" w14:textId="77777777" w:rsidR="00D211F2" w:rsidRPr="006057A9" w:rsidRDefault="003B6E35">
                  <w:pPr>
                    <w:pStyle w:val="SSECa"/>
                  </w:pPr>
                  <w:r w:rsidRPr="006057A9">
                    <w:rPr>
                      <w:rFonts w:hint="eastAsia"/>
                    </w:rPr>
                    <w:t>内容</w:t>
                  </w:r>
                </w:p>
              </w:tc>
              <w:tc>
                <w:tcPr>
                  <w:tcW w:w="1265" w:type="pct"/>
                  <w:tcBorders>
                    <w:top w:val="single" w:sz="4" w:space="0" w:color="auto"/>
                    <w:left w:val="single" w:sz="4" w:space="0" w:color="auto"/>
                    <w:bottom w:val="single" w:sz="4" w:space="0" w:color="auto"/>
                    <w:right w:val="single" w:sz="4" w:space="0" w:color="auto"/>
                  </w:tcBorders>
                  <w:vAlign w:val="center"/>
                </w:tcPr>
                <w:p w14:paraId="51D7A427" w14:textId="77777777" w:rsidR="00D211F2" w:rsidRPr="006057A9" w:rsidRDefault="003B6E35">
                  <w:pPr>
                    <w:pStyle w:val="SSECa"/>
                  </w:pPr>
                  <w:r w:rsidRPr="006057A9">
                    <w:rPr>
                      <w:rFonts w:hint="eastAsia"/>
                    </w:rPr>
                    <w:t>技术论证</w:t>
                  </w:r>
                </w:p>
              </w:tc>
              <w:tc>
                <w:tcPr>
                  <w:tcW w:w="146" w:type="pct"/>
                  <w:tcBorders>
                    <w:top w:val="single" w:sz="4" w:space="0" w:color="auto"/>
                    <w:left w:val="single" w:sz="4" w:space="0" w:color="auto"/>
                    <w:bottom w:val="single" w:sz="4" w:space="0" w:color="auto"/>
                    <w:right w:val="single" w:sz="4" w:space="0" w:color="auto"/>
                  </w:tcBorders>
                  <w:vAlign w:val="center"/>
                </w:tcPr>
                <w:p w14:paraId="58C13CF1" w14:textId="77777777" w:rsidR="00D211F2" w:rsidRPr="006057A9" w:rsidRDefault="003B6E35">
                  <w:pPr>
                    <w:pStyle w:val="SSECa"/>
                  </w:pPr>
                  <w:r w:rsidRPr="006057A9">
                    <w:rPr>
                      <w:rFonts w:hint="eastAsia"/>
                    </w:rPr>
                    <w:t>经济论证</w:t>
                  </w:r>
                </w:p>
              </w:tc>
              <w:tc>
                <w:tcPr>
                  <w:tcW w:w="1082" w:type="pct"/>
                  <w:vMerge/>
                  <w:tcBorders>
                    <w:top w:val="single" w:sz="4" w:space="0" w:color="auto"/>
                    <w:left w:val="single" w:sz="4" w:space="0" w:color="auto"/>
                    <w:bottom w:val="single" w:sz="4" w:space="0" w:color="auto"/>
                    <w:right w:val="single" w:sz="4" w:space="0" w:color="auto"/>
                  </w:tcBorders>
                  <w:vAlign w:val="center"/>
                </w:tcPr>
                <w:p w14:paraId="084BBC0D" w14:textId="77777777" w:rsidR="00D211F2" w:rsidRPr="006057A9" w:rsidRDefault="00D211F2">
                  <w:pPr>
                    <w:pStyle w:val="SSECa"/>
                  </w:pPr>
                </w:p>
              </w:tc>
              <w:tc>
                <w:tcPr>
                  <w:tcW w:w="146" w:type="pct"/>
                  <w:vMerge/>
                  <w:tcBorders>
                    <w:top w:val="single" w:sz="4" w:space="0" w:color="auto"/>
                    <w:left w:val="single" w:sz="4" w:space="0" w:color="auto"/>
                    <w:bottom w:val="single" w:sz="4" w:space="0" w:color="auto"/>
                    <w:right w:val="single" w:sz="4" w:space="0" w:color="auto"/>
                  </w:tcBorders>
                  <w:vAlign w:val="center"/>
                </w:tcPr>
                <w:p w14:paraId="5C79F1AC" w14:textId="77777777" w:rsidR="00D211F2" w:rsidRPr="006057A9" w:rsidRDefault="00D211F2">
                  <w:pPr>
                    <w:pStyle w:val="SSECa"/>
                  </w:pPr>
                </w:p>
              </w:tc>
            </w:tr>
            <w:tr w:rsidR="006057A9" w:rsidRPr="006057A9" w14:paraId="2BE64840" w14:textId="77777777">
              <w:trPr>
                <w:trHeight w:val="340"/>
                <w:jc w:val="center"/>
              </w:trPr>
              <w:tc>
                <w:tcPr>
                  <w:tcW w:w="181" w:type="pct"/>
                  <w:vMerge w:val="restart"/>
                  <w:tcBorders>
                    <w:top w:val="single" w:sz="4" w:space="0" w:color="auto"/>
                    <w:left w:val="single" w:sz="4" w:space="0" w:color="auto"/>
                    <w:bottom w:val="single" w:sz="4" w:space="0" w:color="auto"/>
                    <w:right w:val="single" w:sz="4" w:space="0" w:color="auto"/>
                  </w:tcBorders>
                  <w:vAlign w:val="center"/>
                </w:tcPr>
                <w:p w14:paraId="288378AF" w14:textId="77777777" w:rsidR="00D211F2" w:rsidRPr="006057A9" w:rsidRDefault="003B6E35">
                  <w:pPr>
                    <w:pStyle w:val="SSECa"/>
                  </w:pPr>
                  <w:r w:rsidRPr="006057A9">
                    <w:rPr>
                      <w:rFonts w:hint="eastAsia"/>
                    </w:rPr>
                    <w:t>钻井期废气</w:t>
                  </w:r>
                </w:p>
              </w:tc>
              <w:tc>
                <w:tcPr>
                  <w:tcW w:w="251" w:type="pct"/>
                  <w:tcBorders>
                    <w:top w:val="single" w:sz="4" w:space="0" w:color="auto"/>
                    <w:left w:val="single" w:sz="4" w:space="0" w:color="auto"/>
                    <w:bottom w:val="single" w:sz="4" w:space="0" w:color="auto"/>
                    <w:right w:val="single" w:sz="4" w:space="0" w:color="auto"/>
                  </w:tcBorders>
                  <w:vAlign w:val="center"/>
                </w:tcPr>
                <w:p w14:paraId="56B99D2D" w14:textId="77777777" w:rsidR="00D211F2" w:rsidRPr="006057A9" w:rsidRDefault="003B6E35">
                  <w:pPr>
                    <w:pStyle w:val="SSECa"/>
                  </w:pPr>
                  <w:r w:rsidRPr="006057A9">
                    <w:rPr>
                      <w:rFonts w:hint="eastAsia"/>
                    </w:rPr>
                    <w:t>施工扬尘</w:t>
                  </w:r>
                </w:p>
              </w:tc>
              <w:tc>
                <w:tcPr>
                  <w:tcW w:w="1930" w:type="pct"/>
                  <w:tcBorders>
                    <w:top w:val="single" w:sz="4" w:space="0" w:color="auto"/>
                    <w:left w:val="single" w:sz="4" w:space="0" w:color="auto"/>
                    <w:bottom w:val="single" w:sz="4" w:space="0" w:color="auto"/>
                    <w:right w:val="single" w:sz="4" w:space="0" w:color="auto"/>
                  </w:tcBorders>
                  <w:vAlign w:val="center"/>
                </w:tcPr>
                <w:p w14:paraId="29CFABC1" w14:textId="77777777" w:rsidR="00D211F2" w:rsidRPr="006057A9" w:rsidRDefault="003B6E35">
                  <w:pPr>
                    <w:pStyle w:val="SSECa"/>
                  </w:pPr>
                  <w:r w:rsidRPr="006057A9">
                    <w:rPr>
                      <w:rFonts w:cs="宋体" w:hint="eastAsia"/>
                    </w:rPr>
                    <w:t>①</w:t>
                  </w:r>
                  <w:r w:rsidRPr="006057A9">
                    <w:rPr>
                      <w:rFonts w:hint="eastAsia"/>
                    </w:rPr>
                    <w:t>原材料运输、堆放要求遮盖；及时清理场地上弃渣料，采取加盖防尘网、洒水抑尘；②加强施工管理，尽可能缩短施工周期</w:t>
                  </w:r>
                </w:p>
              </w:tc>
              <w:tc>
                <w:tcPr>
                  <w:tcW w:w="1265" w:type="pct"/>
                  <w:vMerge w:val="restart"/>
                  <w:tcBorders>
                    <w:top w:val="single" w:sz="4" w:space="0" w:color="auto"/>
                    <w:left w:val="single" w:sz="4" w:space="0" w:color="auto"/>
                    <w:bottom w:val="single" w:sz="4" w:space="0" w:color="auto"/>
                    <w:right w:val="single" w:sz="4" w:space="0" w:color="auto"/>
                  </w:tcBorders>
                  <w:vAlign w:val="center"/>
                </w:tcPr>
                <w:p w14:paraId="1EFCCDE0" w14:textId="77777777" w:rsidR="00D211F2" w:rsidRPr="006057A9" w:rsidRDefault="003B6E35">
                  <w:pPr>
                    <w:pStyle w:val="SSECa"/>
                    <w:rPr>
                      <w:rFonts w:cs="宋体"/>
                    </w:rPr>
                  </w:pPr>
                  <w:r w:rsidRPr="006057A9">
                    <w:rPr>
                      <w:rFonts w:hint="eastAsia"/>
                    </w:rPr>
                    <w:t>施工现场所在地较空旷，有利于污染物扩散，同时废气污染源具有间歇性和流动性</w:t>
                  </w:r>
                </w:p>
              </w:tc>
              <w:tc>
                <w:tcPr>
                  <w:tcW w:w="146" w:type="pct"/>
                  <w:tcBorders>
                    <w:top w:val="single" w:sz="4" w:space="0" w:color="auto"/>
                    <w:left w:val="single" w:sz="4" w:space="0" w:color="auto"/>
                    <w:bottom w:val="single" w:sz="4" w:space="0" w:color="auto"/>
                    <w:right w:val="single" w:sz="4" w:space="0" w:color="auto"/>
                  </w:tcBorders>
                  <w:vAlign w:val="center"/>
                </w:tcPr>
                <w:p w14:paraId="6372DE25" w14:textId="77777777" w:rsidR="00D211F2" w:rsidRPr="006057A9" w:rsidRDefault="003B6E35">
                  <w:pPr>
                    <w:pStyle w:val="SSECa"/>
                    <w:rPr>
                      <w:rFonts w:cs="宋体"/>
                    </w:rPr>
                  </w:pPr>
                  <w:r w:rsidRPr="006057A9">
                    <w:rPr>
                      <w:rFonts w:hint="eastAsia"/>
                    </w:rPr>
                    <w:t>投资较少</w:t>
                  </w:r>
                </w:p>
              </w:tc>
              <w:tc>
                <w:tcPr>
                  <w:tcW w:w="1082" w:type="pct"/>
                  <w:tcBorders>
                    <w:top w:val="single" w:sz="4" w:space="0" w:color="auto"/>
                    <w:left w:val="single" w:sz="4" w:space="0" w:color="auto"/>
                    <w:bottom w:val="single" w:sz="4" w:space="0" w:color="auto"/>
                    <w:right w:val="single" w:sz="4" w:space="0" w:color="auto"/>
                  </w:tcBorders>
                  <w:vAlign w:val="center"/>
                </w:tcPr>
                <w:p w14:paraId="48C10E21" w14:textId="77777777" w:rsidR="00D211F2" w:rsidRPr="006057A9" w:rsidRDefault="003B6E35">
                  <w:pPr>
                    <w:pStyle w:val="SSECa"/>
                  </w:pPr>
                  <w:r w:rsidRPr="006057A9">
                    <w:rPr>
                      <w:rFonts w:hint="eastAsia"/>
                    </w:rPr>
                    <w:t>施工场地无大量起尘</w:t>
                  </w:r>
                </w:p>
              </w:tc>
              <w:tc>
                <w:tcPr>
                  <w:tcW w:w="146" w:type="pct"/>
                  <w:tcBorders>
                    <w:top w:val="single" w:sz="4" w:space="0" w:color="auto"/>
                    <w:left w:val="single" w:sz="4" w:space="0" w:color="auto"/>
                    <w:bottom w:val="single" w:sz="4" w:space="0" w:color="auto"/>
                    <w:right w:val="single" w:sz="4" w:space="0" w:color="auto"/>
                  </w:tcBorders>
                  <w:vAlign w:val="center"/>
                </w:tcPr>
                <w:p w14:paraId="3147D5EA" w14:textId="77777777" w:rsidR="00D211F2" w:rsidRPr="006057A9" w:rsidRDefault="003B6E35">
                  <w:pPr>
                    <w:pStyle w:val="SSECa"/>
                  </w:pPr>
                  <w:proofErr w:type="spellStart"/>
                  <w:r w:rsidRPr="006057A9">
                    <w:rPr>
                      <w:rFonts w:hint="eastAsia"/>
                      <w:lang w:eastAsia="en-US"/>
                    </w:rPr>
                    <w:t>可行</w:t>
                  </w:r>
                  <w:proofErr w:type="spellEnd"/>
                </w:p>
              </w:tc>
            </w:tr>
            <w:tr w:rsidR="006057A9" w:rsidRPr="006057A9" w14:paraId="6DE57999" w14:textId="77777777">
              <w:trPr>
                <w:trHeight w:val="340"/>
                <w:jc w:val="center"/>
              </w:trPr>
              <w:tc>
                <w:tcPr>
                  <w:tcW w:w="181" w:type="pct"/>
                  <w:vMerge/>
                  <w:tcBorders>
                    <w:top w:val="single" w:sz="4" w:space="0" w:color="auto"/>
                    <w:left w:val="single" w:sz="4" w:space="0" w:color="auto"/>
                    <w:bottom w:val="single" w:sz="4" w:space="0" w:color="auto"/>
                    <w:right w:val="single" w:sz="4" w:space="0" w:color="auto"/>
                  </w:tcBorders>
                  <w:vAlign w:val="center"/>
                </w:tcPr>
                <w:p w14:paraId="3C6E9BB6" w14:textId="77777777" w:rsidR="00D211F2" w:rsidRPr="006057A9" w:rsidRDefault="00D211F2">
                  <w:pPr>
                    <w:pStyle w:val="SSECa"/>
                  </w:pPr>
                </w:p>
              </w:tc>
              <w:tc>
                <w:tcPr>
                  <w:tcW w:w="251" w:type="pct"/>
                  <w:tcBorders>
                    <w:top w:val="single" w:sz="4" w:space="0" w:color="auto"/>
                    <w:left w:val="single" w:sz="4" w:space="0" w:color="auto"/>
                    <w:bottom w:val="single" w:sz="4" w:space="0" w:color="auto"/>
                    <w:right w:val="single" w:sz="4" w:space="0" w:color="auto"/>
                  </w:tcBorders>
                  <w:vAlign w:val="center"/>
                </w:tcPr>
                <w:p w14:paraId="7A58747F" w14:textId="77777777" w:rsidR="00D211F2" w:rsidRPr="006057A9" w:rsidRDefault="003B6E35">
                  <w:pPr>
                    <w:pStyle w:val="SSECa"/>
                  </w:pPr>
                  <w:r w:rsidRPr="006057A9">
                    <w:rPr>
                      <w:rFonts w:hint="eastAsia"/>
                    </w:rPr>
                    <w:t>施工废气</w:t>
                  </w:r>
                </w:p>
              </w:tc>
              <w:tc>
                <w:tcPr>
                  <w:tcW w:w="1930" w:type="pct"/>
                  <w:tcBorders>
                    <w:top w:val="single" w:sz="4" w:space="0" w:color="auto"/>
                    <w:left w:val="single" w:sz="4" w:space="0" w:color="auto"/>
                    <w:bottom w:val="single" w:sz="4" w:space="0" w:color="auto"/>
                    <w:right w:val="single" w:sz="4" w:space="0" w:color="auto"/>
                  </w:tcBorders>
                  <w:vAlign w:val="center"/>
                </w:tcPr>
                <w:p w14:paraId="2E7A351B" w14:textId="77777777" w:rsidR="00D211F2" w:rsidRPr="006057A9" w:rsidRDefault="003B6E35">
                  <w:pPr>
                    <w:pStyle w:val="SSECa"/>
                  </w:pPr>
                  <w:r w:rsidRPr="006057A9">
                    <w:rPr>
                      <w:rFonts w:hint="eastAsia"/>
                    </w:rPr>
                    <w:t>①选择技术先进、尾气排放达标的动力机械设备，主要是优良发动机；②选择符合国家要求的燃油指标</w:t>
                  </w:r>
                </w:p>
              </w:tc>
              <w:tc>
                <w:tcPr>
                  <w:tcW w:w="1265" w:type="pct"/>
                  <w:vMerge/>
                  <w:tcBorders>
                    <w:top w:val="single" w:sz="4" w:space="0" w:color="auto"/>
                    <w:left w:val="single" w:sz="4" w:space="0" w:color="auto"/>
                    <w:bottom w:val="single" w:sz="4" w:space="0" w:color="auto"/>
                    <w:right w:val="single" w:sz="4" w:space="0" w:color="auto"/>
                  </w:tcBorders>
                  <w:vAlign w:val="center"/>
                </w:tcPr>
                <w:p w14:paraId="21542826" w14:textId="77777777" w:rsidR="00D211F2" w:rsidRPr="006057A9" w:rsidRDefault="00D211F2">
                  <w:pPr>
                    <w:pStyle w:val="SSECa"/>
                    <w:rPr>
                      <w:rFonts w:cs="宋体"/>
                    </w:rPr>
                  </w:pPr>
                </w:p>
              </w:tc>
              <w:tc>
                <w:tcPr>
                  <w:tcW w:w="146" w:type="pct"/>
                  <w:tcBorders>
                    <w:top w:val="single" w:sz="4" w:space="0" w:color="auto"/>
                    <w:left w:val="single" w:sz="4" w:space="0" w:color="auto"/>
                    <w:bottom w:val="single" w:sz="4" w:space="0" w:color="auto"/>
                    <w:right w:val="single" w:sz="4" w:space="0" w:color="auto"/>
                  </w:tcBorders>
                  <w:vAlign w:val="center"/>
                </w:tcPr>
                <w:p w14:paraId="3494FD64" w14:textId="77777777" w:rsidR="00D211F2" w:rsidRPr="006057A9" w:rsidRDefault="003B6E35">
                  <w:pPr>
                    <w:pStyle w:val="SSECa"/>
                    <w:rPr>
                      <w:rFonts w:cs="宋体"/>
                    </w:rPr>
                  </w:pPr>
                  <w:r w:rsidRPr="006057A9">
                    <w:rPr>
                      <w:rFonts w:cs="宋体"/>
                    </w:rPr>
                    <w:t>/</w:t>
                  </w:r>
                </w:p>
              </w:tc>
              <w:tc>
                <w:tcPr>
                  <w:tcW w:w="1082" w:type="pct"/>
                  <w:tcBorders>
                    <w:top w:val="single" w:sz="4" w:space="0" w:color="auto"/>
                    <w:left w:val="single" w:sz="4" w:space="0" w:color="auto"/>
                    <w:bottom w:val="single" w:sz="4" w:space="0" w:color="auto"/>
                    <w:right w:val="single" w:sz="4" w:space="0" w:color="auto"/>
                  </w:tcBorders>
                  <w:vAlign w:val="center"/>
                </w:tcPr>
                <w:p w14:paraId="52C9B906" w14:textId="77777777" w:rsidR="00D211F2" w:rsidRPr="006057A9" w:rsidRDefault="003B6E35">
                  <w:pPr>
                    <w:pStyle w:val="SSECa"/>
                  </w:pPr>
                  <w:r w:rsidRPr="006057A9">
                    <w:rPr>
                      <w:rFonts w:hint="eastAsia"/>
                    </w:rPr>
                    <w:t>柴油发动机参照《大气污染物综合排放标准》（</w:t>
                  </w:r>
                  <w:r w:rsidRPr="006057A9">
                    <w:t>GB 16297-1996）表2中标准</w:t>
                  </w:r>
                </w:p>
              </w:tc>
              <w:tc>
                <w:tcPr>
                  <w:tcW w:w="146" w:type="pct"/>
                  <w:tcBorders>
                    <w:top w:val="single" w:sz="4" w:space="0" w:color="auto"/>
                    <w:left w:val="single" w:sz="4" w:space="0" w:color="auto"/>
                    <w:bottom w:val="single" w:sz="4" w:space="0" w:color="auto"/>
                    <w:right w:val="single" w:sz="4" w:space="0" w:color="auto"/>
                  </w:tcBorders>
                  <w:vAlign w:val="center"/>
                </w:tcPr>
                <w:p w14:paraId="1FCBF0E6" w14:textId="77777777" w:rsidR="00D211F2" w:rsidRPr="006057A9" w:rsidRDefault="003B6E35">
                  <w:pPr>
                    <w:pStyle w:val="SSECa"/>
                  </w:pPr>
                  <w:proofErr w:type="spellStart"/>
                  <w:r w:rsidRPr="006057A9">
                    <w:rPr>
                      <w:rFonts w:hint="eastAsia"/>
                      <w:lang w:eastAsia="en-US"/>
                    </w:rPr>
                    <w:t>可行</w:t>
                  </w:r>
                  <w:proofErr w:type="spellEnd"/>
                </w:p>
              </w:tc>
            </w:tr>
            <w:tr w:rsidR="003D6616" w:rsidRPr="006057A9" w14:paraId="78178247" w14:textId="77777777">
              <w:trPr>
                <w:trHeight w:val="340"/>
                <w:jc w:val="center"/>
              </w:trPr>
              <w:tc>
                <w:tcPr>
                  <w:tcW w:w="181" w:type="pct"/>
                  <w:tcBorders>
                    <w:top w:val="single" w:sz="4" w:space="0" w:color="auto"/>
                    <w:left w:val="single" w:sz="4" w:space="0" w:color="auto"/>
                    <w:bottom w:val="single" w:sz="4" w:space="0" w:color="auto"/>
                    <w:right w:val="single" w:sz="4" w:space="0" w:color="auto"/>
                  </w:tcBorders>
                  <w:vAlign w:val="center"/>
                </w:tcPr>
                <w:p w14:paraId="1776DED1" w14:textId="77777777" w:rsidR="00D211F2" w:rsidRPr="006057A9" w:rsidRDefault="003B6E35">
                  <w:pPr>
                    <w:pStyle w:val="SSECa"/>
                  </w:pPr>
                  <w:r w:rsidRPr="006057A9">
                    <w:rPr>
                      <w:rFonts w:hint="eastAsia"/>
                    </w:rPr>
                    <w:lastRenderedPageBreak/>
                    <w:t>试油期废气</w:t>
                  </w:r>
                </w:p>
              </w:tc>
              <w:tc>
                <w:tcPr>
                  <w:tcW w:w="251" w:type="pct"/>
                  <w:tcBorders>
                    <w:top w:val="single" w:sz="4" w:space="0" w:color="auto"/>
                    <w:left w:val="single" w:sz="4" w:space="0" w:color="auto"/>
                    <w:bottom w:val="single" w:sz="4" w:space="0" w:color="auto"/>
                    <w:right w:val="single" w:sz="4" w:space="0" w:color="auto"/>
                  </w:tcBorders>
                  <w:vAlign w:val="center"/>
                </w:tcPr>
                <w:p w14:paraId="464EB1B2" w14:textId="77777777" w:rsidR="00D211F2" w:rsidRPr="006057A9" w:rsidRDefault="003B6E35">
                  <w:pPr>
                    <w:pStyle w:val="SSECa"/>
                  </w:pPr>
                  <w:r w:rsidRPr="006057A9">
                    <w:rPr>
                      <w:rFonts w:hint="eastAsia"/>
                    </w:rPr>
                    <w:t>无组织挥发废气</w:t>
                  </w:r>
                </w:p>
              </w:tc>
              <w:tc>
                <w:tcPr>
                  <w:tcW w:w="1930" w:type="pct"/>
                  <w:tcBorders>
                    <w:top w:val="single" w:sz="4" w:space="0" w:color="auto"/>
                    <w:left w:val="single" w:sz="4" w:space="0" w:color="auto"/>
                    <w:bottom w:val="single" w:sz="4" w:space="0" w:color="auto"/>
                    <w:right w:val="single" w:sz="4" w:space="0" w:color="auto"/>
                  </w:tcBorders>
                  <w:vAlign w:val="center"/>
                </w:tcPr>
                <w:p w14:paraId="5403D53A" w14:textId="77777777" w:rsidR="00D211F2" w:rsidRPr="006057A9" w:rsidRDefault="003B6E35">
                  <w:pPr>
                    <w:pStyle w:val="SSECa"/>
                  </w:pPr>
                  <w:r w:rsidRPr="006057A9">
                    <w:rPr>
                      <w:rFonts w:hAnsi="宋体" w:hint="eastAsia"/>
                      <w:kern w:val="0"/>
                    </w:rPr>
                    <w:t>项目试油期排放的伴生气量较小，达不到燃烧条件的微量伴生气进行无组织排放；如果能达到燃烧条件，则进行点火燃烧，经直接燃烧后排放；</w:t>
                  </w:r>
                  <w:r w:rsidRPr="006057A9">
                    <w:rPr>
                      <w:rFonts w:hint="eastAsia"/>
                    </w:rPr>
                    <w:t>保证设施正常运行，加强管理</w:t>
                  </w:r>
                </w:p>
              </w:tc>
              <w:tc>
                <w:tcPr>
                  <w:tcW w:w="1265" w:type="pct"/>
                  <w:tcBorders>
                    <w:top w:val="single" w:sz="4" w:space="0" w:color="auto"/>
                    <w:left w:val="single" w:sz="4" w:space="0" w:color="auto"/>
                    <w:bottom w:val="single" w:sz="4" w:space="0" w:color="auto"/>
                    <w:right w:val="single" w:sz="4" w:space="0" w:color="auto"/>
                  </w:tcBorders>
                  <w:vAlign w:val="center"/>
                </w:tcPr>
                <w:p w14:paraId="3217EA90" w14:textId="77777777" w:rsidR="00D211F2" w:rsidRPr="006057A9" w:rsidRDefault="003B6E35">
                  <w:pPr>
                    <w:pStyle w:val="SSECa"/>
                    <w:rPr>
                      <w:rFonts w:cs="宋体"/>
                    </w:rPr>
                  </w:pPr>
                  <w:r w:rsidRPr="006057A9">
                    <w:rPr>
                      <w:rFonts w:cs="宋体" w:hint="eastAsia"/>
                    </w:rPr>
                    <w:t>井下作业废液直接排入罐车内，减少挥发</w:t>
                  </w:r>
                </w:p>
              </w:tc>
              <w:tc>
                <w:tcPr>
                  <w:tcW w:w="146" w:type="pct"/>
                  <w:tcBorders>
                    <w:top w:val="single" w:sz="4" w:space="0" w:color="auto"/>
                    <w:left w:val="single" w:sz="4" w:space="0" w:color="auto"/>
                    <w:bottom w:val="single" w:sz="4" w:space="0" w:color="auto"/>
                    <w:right w:val="single" w:sz="4" w:space="0" w:color="auto"/>
                  </w:tcBorders>
                  <w:vAlign w:val="center"/>
                </w:tcPr>
                <w:p w14:paraId="5A8E5DA5" w14:textId="77777777" w:rsidR="00D211F2" w:rsidRPr="006057A9" w:rsidRDefault="003B6E35">
                  <w:pPr>
                    <w:pStyle w:val="SSECa"/>
                    <w:rPr>
                      <w:rFonts w:cs="宋体"/>
                    </w:rPr>
                  </w:pPr>
                  <w:r w:rsidRPr="006057A9">
                    <w:rPr>
                      <w:rFonts w:cs="宋体" w:hint="eastAsia"/>
                    </w:rPr>
                    <w:t>/</w:t>
                  </w:r>
                </w:p>
              </w:tc>
              <w:tc>
                <w:tcPr>
                  <w:tcW w:w="1082" w:type="pct"/>
                  <w:tcBorders>
                    <w:top w:val="single" w:sz="4" w:space="0" w:color="auto"/>
                    <w:left w:val="single" w:sz="4" w:space="0" w:color="auto"/>
                    <w:bottom w:val="single" w:sz="4" w:space="0" w:color="auto"/>
                    <w:right w:val="single" w:sz="4" w:space="0" w:color="auto"/>
                  </w:tcBorders>
                  <w:vAlign w:val="center"/>
                </w:tcPr>
                <w:p w14:paraId="22AB59C9" w14:textId="77777777" w:rsidR="00D211F2" w:rsidRPr="006057A9" w:rsidRDefault="003B6E35">
                  <w:pPr>
                    <w:pStyle w:val="SSECa"/>
                    <w:rPr>
                      <w:rFonts w:cs="宋体"/>
                    </w:rPr>
                  </w:pPr>
                  <w:r w:rsidRPr="006057A9">
                    <w:rPr>
                      <w:rFonts w:cs="宋体" w:hint="eastAsia"/>
                    </w:rPr>
                    <w:t>达到</w:t>
                  </w:r>
                  <w:r w:rsidRPr="006057A9">
                    <w:rPr>
                      <w:rFonts w:cs="Times New Roman" w:hint="eastAsia"/>
                    </w:rPr>
                    <w:t>《陆上石油天然气开采工业大气污染物排放标准》（GB 39728-2020）及</w:t>
                  </w:r>
                  <w:r w:rsidRPr="006057A9">
                    <w:rPr>
                      <w:rFonts w:hint="eastAsia"/>
                    </w:rPr>
                    <w:t>《挥发性有机物排放标准</w:t>
                  </w:r>
                  <w:r w:rsidRPr="006057A9">
                    <w:t xml:space="preserve"> </w:t>
                  </w:r>
                  <w:r w:rsidRPr="006057A9">
                    <w:rPr>
                      <w:rFonts w:hint="eastAsia"/>
                    </w:rPr>
                    <w:t>第</w:t>
                  </w:r>
                  <w:r w:rsidRPr="006057A9">
                    <w:t>7部分：其他行业》（DB37/ 2801.7-2019）中挥发性有机物厂界监控点浓度限值（2.0mg/m</w:t>
                  </w:r>
                  <w:r w:rsidRPr="006057A9">
                    <w:rPr>
                      <w:vertAlign w:val="superscript"/>
                    </w:rPr>
                    <w:t>3</w:t>
                  </w:r>
                  <w:r w:rsidRPr="006057A9">
                    <w:rPr>
                      <w:rFonts w:hint="eastAsia"/>
                    </w:rPr>
                    <w:t>）相关标准要求</w:t>
                  </w:r>
                </w:p>
              </w:tc>
              <w:tc>
                <w:tcPr>
                  <w:tcW w:w="146" w:type="pct"/>
                  <w:tcBorders>
                    <w:top w:val="single" w:sz="4" w:space="0" w:color="auto"/>
                    <w:left w:val="single" w:sz="4" w:space="0" w:color="auto"/>
                    <w:bottom w:val="single" w:sz="4" w:space="0" w:color="auto"/>
                    <w:right w:val="single" w:sz="4" w:space="0" w:color="auto"/>
                  </w:tcBorders>
                  <w:vAlign w:val="center"/>
                </w:tcPr>
                <w:p w14:paraId="22A03B81" w14:textId="77777777" w:rsidR="00D211F2" w:rsidRPr="006057A9" w:rsidRDefault="003B6E35">
                  <w:pPr>
                    <w:pStyle w:val="SSECa"/>
                  </w:pPr>
                  <w:r w:rsidRPr="006057A9">
                    <w:rPr>
                      <w:rFonts w:hint="eastAsia"/>
                    </w:rPr>
                    <w:t>可行</w:t>
                  </w:r>
                </w:p>
              </w:tc>
            </w:tr>
          </w:tbl>
          <w:p w14:paraId="38EDC366" w14:textId="77777777" w:rsidR="00D211F2" w:rsidRPr="006057A9" w:rsidRDefault="00D211F2">
            <w:pPr>
              <w:pStyle w:val="SSEC0"/>
              <w:ind w:firstLine="420"/>
              <w:rPr>
                <w:kern w:val="0"/>
                <w:sz w:val="21"/>
                <w:szCs w:val="21"/>
              </w:rPr>
            </w:pPr>
          </w:p>
          <w:p w14:paraId="146DDF39" w14:textId="77777777" w:rsidR="00D211F2" w:rsidRPr="006057A9" w:rsidRDefault="003B6E35">
            <w:pPr>
              <w:pStyle w:val="35"/>
            </w:pPr>
            <w:r w:rsidRPr="006057A9">
              <w:rPr>
                <w:rFonts w:hint="eastAsia"/>
              </w:rPr>
              <w:t>本项目施工期时间较短，且无运营期，在采取上述大气环境保护措施基础上，不会对区域环境空气产生明显影响，根据《环境影响评价技术导则 大气环境》（HJ 2.2-2018）要求，本项目无需设置大气环境防护距离。</w:t>
            </w:r>
          </w:p>
          <w:p w14:paraId="561945E7" w14:textId="77777777" w:rsidR="00D211F2" w:rsidRPr="006057A9" w:rsidRDefault="003B6E35">
            <w:pPr>
              <w:pStyle w:val="SSEC0"/>
              <w:ind w:firstLine="420"/>
              <w:rPr>
                <w:kern w:val="0"/>
                <w:sz w:val="21"/>
                <w:szCs w:val="21"/>
              </w:rPr>
            </w:pPr>
            <w:r w:rsidRPr="006057A9">
              <w:rPr>
                <w:rFonts w:hint="eastAsia"/>
                <w:kern w:val="0"/>
                <w:sz w:val="21"/>
                <w:szCs w:val="21"/>
              </w:rPr>
              <w:t>3、水环境保护措施</w:t>
            </w:r>
          </w:p>
          <w:p w14:paraId="229B919A" w14:textId="77777777" w:rsidR="00D211F2" w:rsidRPr="006057A9" w:rsidRDefault="003B6E35">
            <w:pPr>
              <w:pStyle w:val="SSEC0"/>
              <w:ind w:firstLine="420"/>
              <w:rPr>
                <w:kern w:val="0"/>
                <w:sz w:val="21"/>
                <w:szCs w:val="21"/>
              </w:rPr>
            </w:pPr>
            <w:r w:rsidRPr="006057A9">
              <w:rPr>
                <w:rFonts w:hint="eastAsia"/>
                <w:kern w:val="0"/>
                <w:sz w:val="21"/>
                <w:szCs w:val="21"/>
              </w:rPr>
              <w:t>1）废水处理方式</w:t>
            </w:r>
          </w:p>
          <w:p w14:paraId="452D7CE3" w14:textId="77777777" w:rsidR="00D211F2" w:rsidRPr="006057A9" w:rsidRDefault="003B6E35">
            <w:pPr>
              <w:pStyle w:val="SSEC0"/>
              <w:ind w:firstLine="420"/>
              <w:rPr>
                <w:kern w:val="0"/>
                <w:sz w:val="21"/>
                <w:szCs w:val="21"/>
              </w:rPr>
            </w:pPr>
            <w:r w:rsidRPr="006057A9">
              <w:rPr>
                <w:rFonts w:hint="eastAsia"/>
                <w:kern w:val="0"/>
                <w:sz w:val="21"/>
                <w:szCs w:val="21"/>
              </w:rPr>
              <w:t>（</w:t>
            </w:r>
            <w:r w:rsidRPr="006057A9">
              <w:rPr>
                <w:kern w:val="0"/>
                <w:sz w:val="21"/>
                <w:szCs w:val="21"/>
              </w:rPr>
              <w:t>1</w:t>
            </w:r>
            <w:r w:rsidRPr="006057A9">
              <w:rPr>
                <w:rFonts w:hint="eastAsia"/>
                <w:kern w:val="0"/>
                <w:sz w:val="21"/>
                <w:szCs w:val="21"/>
              </w:rPr>
              <w:t>）井下作业废液</w:t>
            </w:r>
          </w:p>
          <w:p w14:paraId="7D1CF64A" w14:textId="6A933333" w:rsidR="00D211F2" w:rsidRPr="006057A9" w:rsidRDefault="003B6E35">
            <w:pPr>
              <w:pStyle w:val="35"/>
            </w:pPr>
            <w:r w:rsidRPr="006057A9">
              <w:rPr>
                <w:rFonts w:hint="eastAsia"/>
              </w:rPr>
              <w:t>本项目试油期井下作业废液、压裂返排液</w:t>
            </w:r>
            <w:r w:rsidR="00994365" w:rsidRPr="006057A9">
              <w:rPr>
                <w:rFonts w:hint="eastAsia"/>
              </w:rPr>
              <w:t>通过罐车分别拉运至纯梁采油厂正理庄</w:t>
            </w:r>
            <w:proofErr w:type="gramStart"/>
            <w:r w:rsidR="00994365" w:rsidRPr="006057A9">
              <w:rPr>
                <w:rFonts w:hint="eastAsia"/>
              </w:rPr>
              <w:t>沉降站</w:t>
            </w:r>
            <w:proofErr w:type="gramEnd"/>
            <w:r w:rsidR="00994365" w:rsidRPr="006057A9">
              <w:rPr>
                <w:rFonts w:hint="eastAsia"/>
              </w:rPr>
              <w:t>采出水处理系统，经处理达到《碎屑岩油藏注水水质指标技术要求及分析方法》（SY/T 5329-2022）对应储层空气渗透率下的水质主要控制指标后回注地层，无外排</w:t>
            </w:r>
            <w:r w:rsidRPr="006057A9">
              <w:rPr>
                <w:rFonts w:hint="eastAsia"/>
              </w:rPr>
              <w:t>。</w:t>
            </w:r>
          </w:p>
          <w:p w14:paraId="5B216F50" w14:textId="77777777" w:rsidR="00D211F2" w:rsidRPr="006057A9" w:rsidRDefault="003B6E35">
            <w:pPr>
              <w:pStyle w:val="35"/>
            </w:pPr>
            <w:r w:rsidRPr="006057A9">
              <w:rPr>
                <w:rFonts w:hint="eastAsia"/>
              </w:rPr>
              <w:t>（</w:t>
            </w:r>
            <w:r w:rsidRPr="006057A9">
              <w:t>2</w:t>
            </w:r>
            <w:r w:rsidRPr="006057A9">
              <w:rPr>
                <w:rFonts w:hint="eastAsia"/>
              </w:rPr>
              <w:t>）生活污水</w:t>
            </w:r>
          </w:p>
          <w:p w14:paraId="2CB848C6" w14:textId="6424DF25" w:rsidR="00D211F2" w:rsidRPr="006057A9" w:rsidRDefault="003B6E35">
            <w:pPr>
              <w:pStyle w:val="X22"/>
            </w:pPr>
            <w:r w:rsidRPr="006057A9">
              <w:rPr>
                <w:rFonts w:hint="eastAsia"/>
              </w:rPr>
              <w:t>本项目生活污水</w:t>
            </w:r>
            <w:r w:rsidR="00994365" w:rsidRPr="006057A9">
              <w:rPr>
                <w:rFonts w:hint="eastAsia"/>
                <w:bCs w:val="0"/>
              </w:rPr>
              <w:t>排至环保厕所，由环保厕所供应单位定期回收处置</w:t>
            </w:r>
            <w:r w:rsidRPr="006057A9">
              <w:rPr>
                <w:rFonts w:hint="eastAsia"/>
              </w:rPr>
              <w:t>。</w:t>
            </w:r>
          </w:p>
          <w:p w14:paraId="34CC9F4F" w14:textId="77777777" w:rsidR="00D211F2" w:rsidRPr="006057A9" w:rsidRDefault="003B6E35">
            <w:pPr>
              <w:pStyle w:val="SSEC0"/>
              <w:ind w:firstLine="420"/>
              <w:rPr>
                <w:kern w:val="0"/>
                <w:sz w:val="21"/>
                <w:szCs w:val="21"/>
              </w:rPr>
            </w:pPr>
            <w:r w:rsidRPr="006057A9">
              <w:rPr>
                <w:rFonts w:hint="eastAsia"/>
                <w:kern w:val="0"/>
                <w:sz w:val="21"/>
                <w:szCs w:val="21"/>
              </w:rPr>
              <w:t>2）环保措施可行性分析</w:t>
            </w:r>
          </w:p>
          <w:p w14:paraId="29086933" w14:textId="644EEADC" w:rsidR="00D211F2" w:rsidRPr="006057A9" w:rsidRDefault="003B6E35">
            <w:pPr>
              <w:pStyle w:val="SSEC0"/>
              <w:ind w:firstLine="420"/>
              <w:rPr>
                <w:kern w:val="0"/>
                <w:sz w:val="21"/>
                <w:szCs w:val="21"/>
              </w:rPr>
            </w:pPr>
            <w:r w:rsidRPr="006057A9">
              <w:rPr>
                <w:rFonts w:hint="eastAsia"/>
                <w:kern w:val="0"/>
                <w:sz w:val="21"/>
                <w:szCs w:val="21"/>
              </w:rPr>
              <w:t>本项目水环境保护措施经济技术可行性见</w:t>
            </w:r>
            <w:r w:rsidR="00994365" w:rsidRPr="006057A9">
              <w:rPr>
                <w:rFonts w:hint="eastAsia"/>
                <w:kern w:val="0"/>
                <w:sz w:val="21"/>
                <w:szCs w:val="21"/>
              </w:rPr>
              <w:t>表 37</w:t>
            </w:r>
            <w:r w:rsidRPr="006057A9">
              <w:rPr>
                <w:rFonts w:hint="eastAsia"/>
                <w:kern w:val="0"/>
                <w:sz w:val="21"/>
                <w:szCs w:val="21"/>
              </w:rPr>
              <w:t>。</w:t>
            </w:r>
          </w:p>
          <w:p w14:paraId="42B898A7" w14:textId="6191DA48" w:rsidR="00D211F2" w:rsidRPr="006057A9" w:rsidRDefault="003B6E35">
            <w:pPr>
              <w:pStyle w:val="a8"/>
              <w:spacing w:before="120"/>
            </w:pPr>
            <w:bookmarkStart w:id="107" w:name="_Ref113285276"/>
            <w:r w:rsidRPr="006057A9">
              <w:rPr>
                <w:rFonts w:hint="eastAsia"/>
              </w:rPr>
              <w:t xml:space="preserve">表 </w:t>
            </w:r>
            <w:r w:rsidR="00994365" w:rsidRPr="006057A9">
              <w:rPr>
                <w:rFonts w:hint="eastAsia"/>
                <w:noProof/>
              </w:rPr>
              <w:t>37</w:t>
            </w:r>
            <w:bookmarkEnd w:id="107"/>
            <w:r w:rsidRPr="006057A9">
              <w:rPr>
                <w:rFonts w:hint="eastAsia"/>
              </w:rPr>
              <w:t xml:space="preserve">  水环境保护措施经济技术可行性分析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452"/>
              <w:gridCol w:w="2677"/>
              <w:gridCol w:w="1102"/>
              <w:gridCol w:w="2102"/>
              <w:gridCol w:w="311"/>
            </w:tblGrid>
            <w:tr w:rsidR="006057A9" w:rsidRPr="006057A9" w14:paraId="3108DB69" w14:textId="77777777">
              <w:trPr>
                <w:trHeight w:val="340"/>
                <w:tblHeader/>
                <w:jc w:val="center"/>
              </w:trPr>
              <w:tc>
                <w:tcPr>
                  <w:tcW w:w="183" w:type="pct"/>
                  <w:vMerge w:val="restart"/>
                  <w:tcBorders>
                    <w:top w:val="single" w:sz="4" w:space="0" w:color="auto"/>
                    <w:left w:val="single" w:sz="4" w:space="0" w:color="auto"/>
                    <w:bottom w:val="single" w:sz="4" w:space="0" w:color="auto"/>
                    <w:right w:val="single" w:sz="4" w:space="0" w:color="auto"/>
                  </w:tcBorders>
                  <w:vAlign w:val="center"/>
                </w:tcPr>
                <w:p w14:paraId="3EC51150" w14:textId="77777777" w:rsidR="00D211F2" w:rsidRPr="006057A9" w:rsidRDefault="003B6E35">
                  <w:pPr>
                    <w:pStyle w:val="SSECa"/>
                  </w:pPr>
                  <w:r w:rsidRPr="006057A9">
                    <w:rPr>
                      <w:rFonts w:hint="eastAsia"/>
                    </w:rPr>
                    <w:t>类型</w:t>
                  </w:r>
                </w:p>
              </w:tc>
              <w:tc>
                <w:tcPr>
                  <w:tcW w:w="3466" w:type="pct"/>
                  <w:gridSpan w:val="3"/>
                  <w:tcBorders>
                    <w:top w:val="single" w:sz="4" w:space="0" w:color="auto"/>
                    <w:left w:val="single" w:sz="4" w:space="0" w:color="auto"/>
                    <w:bottom w:val="single" w:sz="4" w:space="0" w:color="auto"/>
                    <w:right w:val="single" w:sz="4" w:space="0" w:color="auto"/>
                  </w:tcBorders>
                  <w:vAlign w:val="center"/>
                </w:tcPr>
                <w:p w14:paraId="29361151" w14:textId="77777777" w:rsidR="00D211F2" w:rsidRPr="006057A9" w:rsidRDefault="003B6E35">
                  <w:pPr>
                    <w:pStyle w:val="SSECa"/>
                  </w:pPr>
                  <w:r w:rsidRPr="006057A9">
                    <w:rPr>
                      <w:rFonts w:hint="eastAsia"/>
                    </w:rPr>
                    <w:t>环保措施</w:t>
                  </w:r>
                </w:p>
              </w:tc>
              <w:tc>
                <w:tcPr>
                  <w:tcW w:w="1169" w:type="pct"/>
                  <w:vMerge w:val="restart"/>
                  <w:tcBorders>
                    <w:top w:val="single" w:sz="4" w:space="0" w:color="auto"/>
                    <w:left w:val="single" w:sz="4" w:space="0" w:color="auto"/>
                    <w:bottom w:val="single" w:sz="4" w:space="0" w:color="auto"/>
                    <w:right w:val="single" w:sz="4" w:space="0" w:color="auto"/>
                  </w:tcBorders>
                  <w:vAlign w:val="center"/>
                </w:tcPr>
                <w:p w14:paraId="1A430F71" w14:textId="77777777" w:rsidR="00D211F2" w:rsidRPr="006057A9" w:rsidRDefault="003B6E35">
                  <w:pPr>
                    <w:pStyle w:val="SSECa"/>
                  </w:pPr>
                  <w:r w:rsidRPr="006057A9">
                    <w:rPr>
                      <w:rFonts w:hint="eastAsia"/>
                    </w:rPr>
                    <w:t>治理效果</w:t>
                  </w:r>
                </w:p>
              </w:tc>
              <w:tc>
                <w:tcPr>
                  <w:tcW w:w="182" w:type="pct"/>
                  <w:vMerge w:val="restart"/>
                  <w:tcBorders>
                    <w:top w:val="single" w:sz="4" w:space="0" w:color="auto"/>
                    <w:left w:val="single" w:sz="4" w:space="0" w:color="auto"/>
                    <w:bottom w:val="single" w:sz="4" w:space="0" w:color="auto"/>
                    <w:right w:val="single" w:sz="4" w:space="0" w:color="auto"/>
                  </w:tcBorders>
                  <w:vAlign w:val="center"/>
                </w:tcPr>
                <w:p w14:paraId="19B432AD" w14:textId="77777777" w:rsidR="00D211F2" w:rsidRPr="006057A9" w:rsidRDefault="003B6E35">
                  <w:pPr>
                    <w:pStyle w:val="SSECa"/>
                  </w:pPr>
                  <w:r w:rsidRPr="006057A9">
                    <w:rPr>
                      <w:rFonts w:hint="eastAsia"/>
                    </w:rPr>
                    <w:t>是否可行</w:t>
                  </w:r>
                </w:p>
              </w:tc>
            </w:tr>
            <w:tr w:rsidR="006057A9" w:rsidRPr="006057A9" w14:paraId="648E65AE" w14:textId="77777777">
              <w:trPr>
                <w:trHeight w:val="340"/>
                <w:tblHeader/>
                <w:jc w:val="center"/>
              </w:trPr>
              <w:tc>
                <w:tcPr>
                  <w:tcW w:w="183" w:type="pct"/>
                  <w:vMerge/>
                  <w:tcBorders>
                    <w:top w:val="single" w:sz="4" w:space="0" w:color="auto"/>
                    <w:left w:val="single" w:sz="4" w:space="0" w:color="auto"/>
                    <w:bottom w:val="single" w:sz="4" w:space="0" w:color="auto"/>
                    <w:right w:val="single" w:sz="4" w:space="0" w:color="auto"/>
                  </w:tcBorders>
                  <w:vAlign w:val="center"/>
                </w:tcPr>
                <w:p w14:paraId="3BD60657" w14:textId="77777777" w:rsidR="00D211F2" w:rsidRPr="006057A9" w:rsidRDefault="00D211F2">
                  <w:pPr>
                    <w:pStyle w:val="SSECa"/>
                  </w:pPr>
                </w:p>
              </w:tc>
              <w:tc>
                <w:tcPr>
                  <w:tcW w:w="1362" w:type="pct"/>
                  <w:tcBorders>
                    <w:top w:val="single" w:sz="4" w:space="0" w:color="auto"/>
                    <w:left w:val="single" w:sz="4" w:space="0" w:color="auto"/>
                    <w:bottom w:val="single" w:sz="4" w:space="0" w:color="auto"/>
                    <w:right w:val="single" w:sz="4" w:space="0" w:color="auto"/>
                  </w:tcBorders>
                  <w:vAlign w:val="center"/>
                </w:tcPr>
                <w:p w14:paraId="1CBDFE1E" w14:textId="77777777" w:rsidR="00D211F2" w:rsidRPr="006057A9" w:rsidRDefault="003B6E35">
                  <w:pPr>
                    <w:pStyle w:val="SSECa"/>
                  </w:pPr>
                  <w:r w:rsidRPr="006057A9">
                    <w:rPr>
                      <w:rFonts w:hint="eastAsia"/>
                    </w:rPr>
                    <w:t>内容</w:t>
                  </w:r>
                </w:p>
              </w:tc>
              <w:tc>
                <w:tcPr>
                  <w:tcW w:w="1486" w:type="pct"/>
                  <w:tcBorders>
                    <w:top w:val="single" w:sz="4" w:space="0" w:color="auto"/>
                    <w:left w:val="single" w:sz="4" w:space="0" w:color="auto"/>
                    <w:bottom w:val="single" w:sz="4" w:space="0" w:color="auto"/>
                    <w:right w:val="single" w:sz="4" w:space="0" w:color="auto"/>
                  </w:tcBorders>
                  <w:vAlign w:val="center"/>
                </w:tcPr>
                <w:p w14:paraId="3FCA7574" w14:textId="77777777" w:rsidR="00D211F2" w:rsidRPr="006057A9" w:rsidRDefault="003B6E35">
                  <w:pPr>
                    <w:pStyle w:val="SSECa"/>
                  </w:pPr>
                  <w:r w:rsidRPr="006057A9">
                    <w:rPr>
                      <w:rFonts w:hint="eastAsia"/>
                    </w:rPr>
                    <w:t>技术论证</w:t>
                  </w:r>
                </w:p>
              </w:tc>
              <w:tc>
                <w:tcPr>
                  <w:tcW w:w="618" w:type="pct"/>
                  <w:tcBorders>
                    <w:top w:val="single" w:sz="4" w:space="0" w:color="auto"/>
                    <w:left w:val="single" w:sz="4" w:space="0" w:color="auto"/>
                    <w:bottom w:val="single" w:sz="4" w:space="0" w:color="auto"/>
                    <w:right w:val="single" w:sz="4" w:space="0" w:color="auto"/>
                  </w:tcBorders>
                  <w:vAlign w:val="center"/>
                </w:tcPr>
                <w:p w14:paraId="5508B197" w14:textId="77777777" w:rsidR="00D211F2" w:rsidRPr="006057A9" w:rsidRDefault="003B6E35">
                  <w:pPr>
                    <w:pStyle w:val="SSECa"/>
                  </w:pPr>
                  <w:r w:rsidRPr="006057A9">
                    <w:rPr>
                      <w:rFonts w:hint="eastAsia"/>
                    </w:rPr>
                    <w:t>经济论证</w:t>
                  </w:r>
                </w:p>
              </w:tc>
              <w:tc>
                <w:tcPr>
                  <w:tcW w:w="1169" w:type="pct"/>
                  <w:vMerge/>
                  <w:tcBorders>
                    <w:top w:val="single" w:sz="4" w:space="0" w:color="auto"/>
                    <w:left w:val="single" w:sz="4" w:space="0" w:color="auto"/>
                    <w:bottom w:val="single" w:sz="4" w:space="0" w:color="auto"/>
                    <w:right w:val="single" w:sz="4" w:space="0" w:color="auto"/>
                  </w:tcBorders>
                  <w:vAlign w:val="center"/>
                </w:tcPr>
                <w:p w14:paraId="4991CE83" w14:textId="77777777" w:rsidR="00D211F2" w:rsidRPr="006057A9" w:rsidRDefault="00D211F2">
                  <w:pPr>
                    <w:pStyle w:val="SSECa"/>
                  </w:pPr>
                </w:p>
              </w:tc>
              <w:tc>
                <w:tcPr>
                  <w:tcW w:w="182" w:type="pct"/>
                  <w:vMerge/>
                  <w:tcBorders>
                    <w:top w:val="single" w:sz="4" w:space="0" w:color="auto"/>
                    <w:left w:val="single" w:sz="4" w:space="0" w:color="auto"/>
                    <w:bottom w:val="single" w:sz="4" w:space="0" w:color="auto"/>
                    <w:right w:val="single" w:sz="4" w:space="0" w:color="auto"/>
                  </w:tcBorders>
                  <w:vAlign w:val="center"/>
                </w:tcPr>
                <w:p w14:paraId="79AC5D90" w14:textId="77777777" w:rsidR="00D211F2" w:rsidRPr="006057A9" w:rsidRDefault="00D211F2">
                  <w:pPr>
                    <w:pStyle w:val="SSECa"/>
                  </w:pPr>
                </w:p>
              </w:tc>
            </w:tr>
            <w:tr w:rsidR="006057A9" w:rsidRPr="006057A9" w14:paraId="642635DA" w14:textId="77777777">
              <w:trPr>
                <w:trHeight w:val="340"/>
                <w:tblHeader/>
                <w:jc w:val="center"/>
              </w:trPr>
              <w:tc>
                <w:tcPr>
                  <w:tcW w:w="183" w:type="pct"/>
                  <w:tcBorders>
                    <w:top w:val="single" w:sz="4" w:space="0" w:color="auto"/>
                    <w:left w:val="single" w:sz="4" w:space="0" w:color="auto"/>
                    <w:bottom w:val="single" w:sz="4" w:space="0" w:color="auto"/>
                    <w:right w:val="single" w:sz="4" w:space="0" w:color="auto"/>
                  </w:tcBorders>
                  <w:vAlign w:val="center"/>
                </w:tcPr>
                <w:p w14:paraId="45DFB487" w14:textId="77777777" w:rsidR="00D211F2" w:rsidRPr="006057A9" w:rsidRDefault="003B6E35">
                  <w:pPr>
                    <w:pStyle w:val="SSECa"/>
                  </w:pPr>
                  <w:proofErr w:type="spellStart"/>
                  <w:r w:rsidRPr="006057A9">
                    <w:rPr>
                      <w:rFonts w:hint="eastAsia"/>
                      <w:lang w:eastAsia="en-US"/>
                    </w:rPr>
                    <w:t>生活污水</w:t>
                  </w:r>
                  <w:proofErr w:type="spellEnd"/>
                </w:p>
              </w:tc>
              <w:tc>
                <w:tcPr>
                  <w:tcW w:w="1362" w:type="pct"/>
                  <w:tcBorders>
                    <w:top w:val="single" w:sz="4" w:space="0" w:color="auto"/>
                    <w:left w:val="single" w:sz="4" w:space="0" w:color="auto"/>
                    <w:bottom w:val="single" w:sz="4" w:space="0" w:color="auto"/>
                    <w:right w:val="single" w:sz="4" w:space="0" w:color="auto"/>
                  </w:tcBorders>
                  <w:vAlign w:val="center"/>
                </w:tcPr>
                <w:p w14:paraId="321D8399" w14:textId="64017B33" w:rsidR="00D211F2" w:rsidRPr="006057A9" w:rsidRDefault="00994365">
                  <w:pPr>
                    <w:pStyle w:val="SSECa"/>
                  </w:pPr>
                  <w:r w:rsidRPr="006057A9">
                    <w:rPr>
                      <w:rFonts w:hAnsi="宋体" w:hint="eastAsia"/>
                      <w:bCs/>
                      <w:kern w:val="0"/>
                    </w:rPr>
                    <w:t>排至环保厕所，由环保厕所供应单位定期回收处置</w:t>
                  </w:r>
                </w:p>
              </w:tc>
              <w:tc>
                <w:tcPr>
                  <w:tcW w:w="1486" w:type="pct"/>
                  <w:tcBorders>
                    <w:top w:val="single" w:sz="4" w:space="0" w:color="auto"/>
                    <w:left w:val="single" w:sz="4" w:space="0" w:color="auto"/>
                    <w:bottom w:val="single" w:sz="4" w:space="0" w:color="auto"/>
                    <w:right w:val="single" w:sz="4" w:space="0" w:color="auto"/>
                  </w:tcBorders>
                  <w:vAlign w:val="center"/>
                </w:tcPr>
                <w:p w14:paraId="314E5548" w14:textId="77777777" w:rsidR="00D211F2" w:rsidRPr="006057A9" w:rsidRDefault="003B6E35">
                  <w:pPr>
                    <w:pStyle w:val="SSECa"/>
                  </w:pPr>
                  <w:r w:rsidRPr="006057A9">
                    <w:rPr>
                      <w:rFonts w:hint="eastAsia"/>
                    </w:rPr>
                    <w:t>施工人数有限，且施工时间较短，施工单位和环保厕所供应单位签订合同，由供应单位定期回收处置</w:t>
                  </w:r>
                </w:p>
              </w:tc>
              <w:tc>
                <w:tcPr>
                  <w:tcW w:w="618" w:type="pct"/>
                  <w:tcBorders>
                    <w:top w:val="single" w:sz="4" w:space="0" w:color="auto"/>
                    <w:left w:val="single" w:sz="4" w:space="0" w:color="auto"/>
                    <w:bottom w:val="single" w:sz="4" w:space="0" w:color="auto"/>
                    <w:right w:val="single" w:sz="4" w:space="0" w:color="auto"/>
                  </w:tcBorders>
                  <w:vAlign w:val="center"/>
                </w:tcPr>
                <w:p w14:paraId="252A76B0" w14:textId="77777777" w:rsidR="00D211F2" w:rsidRPr="006057A9" w:rsidRDefault="003B6E35">
                  <w:pPr>
                    <w:pStyle w:val="SSECa"/>
                  </w:pPr>
                  <w:r w:rsidRPr="006057A9">
                    <w:rPr>
                      <w:rFonts w:hint="eastAsia"/>
                    </w:rPr>
                    <w:t>投入较小，经济可行</w:t>
                  </w:r>
                </w:p>
              </w:tc>
              <w:tc>
                <w:tcPr>
                  <w:tcW w:w="1169" w:type="pct"/>
                  <w:tcBorders>
                    <w:top w:val="single" w:sz="4" w:space="0" w:color="auto"/>
                    <w:left w:val="single" w:sz="4" w:space="0" w:color="auto"/>
                    <w:bottom w:val="single" w:sz="4" w:space="0" w:color="auto"/>
                    <w:right w:val="single" w:sz="4" w:space="0" w:color="auto"/>
                  </w:tcBorders>
                  <w:vAlign w:val="center"/>
                </w:tcPr>
                <w:p w14:paraId="6917F502" w14:textId="77777777" w:rsidR="00D211F2" w:rsidRPr="006057A9" w:rsidRDefault="003B6E35">
                  <w:pPr>
                    <w:pStyle w:val="SSECa"/>
                  </w:pPr>
                  <w:r w:rsidRPr="006057A9">
                    <w:rPr>
                      <w:rFonts w:hint="eastAsia"/>
                    </w:rPr>
                    <w:t>不外排</w:t>
                  </w:r>
                </w:p>
              </w:tc>
              <w:tc>
                <w:tcPr>
                  <w:tcW w:w="182" w:type="pct"/>
                  <w:tcBorders>
                    <w:top w:val="single" w:sz="4" w:space="0" w:color="auto"/>
                    <w:left w:val="single" w:sz="4" w:space="0" w:color="auto"/>
                    <w:bottom w:val="single" w:sz="4" w:space="0" w:color="auto"/>
                    <w:right w:val="single" w:sz="4" w:space="0" w:color="auto"/>
                  </w:tcBorders>
                  <w:vAlign w:val="center"/>
                </w:tcPr>
                <w:p w14:paraId="571F3AF9" w14:textId="77777777" w:rsidR="00D211F2" w:rsidRPr="006057A9" w:rsidRDefault="003B6E35">
                  <w:pPr>
                    <w:pStyle w:val="SSECa"/>
                  </w:pPr>
                  <w:r w:rsidRPr="006057A9">
                    <w:rPr>
                      <w:rFonts w:hint="eastAsia"/>
                    </w:rPr>
                    <w:t>可行</w:t>
                  </w:r>
                </w:p>
              </w:tc>
            </w:tr>
            <w:tr w:rsidR="003D6616" w:rsidRPr="006057A9" w14:paraId="786A7C40" w14:textId="77777777">
              <w:trPr>
                <w:trHeight w:val="340"/>
                <w:tblHeader/>
                <w:jc w:val="center"/>
              </w:trPr>
              <w:tc>
                <w:tcPr>
                  <w:tcW w:w="183" w:type="pct"/>
                  <w:tcBorders>
                    <w:top w:val="single" w:sz="4" w:space="0" w:color="auto"/>
                    <w:left w:val="single" w:sz="4" w:space="0" w:color="auto"/>
                    <w:bottom w:val="single" w:sz="4" w:space="0" w:color="auto"/>
                    <w:right w:val="single" w:sz="4" w:space="0" w:color="auto"/>
                  </w:tcBorders>
                  <w:vAlign w:val="center"/>
                </w:tcPr>
                <w:p w14:paraId="28ECCC68" w14:textId="77777777" w:rsidR="00D211F2" w:rsidRPr="006057A9" w:rsidRDefault="003B6E35">
                  <w:pPr>
                    <w:pStyle w:val="SSECa"/>
                  </w:pPr>
                  <w:r w:rsidRPr="006057A9">
                    <w:rPr>
                      <w:rFonts w:hint="eastAsia"/>
                    </w:rPr>
                    <w:t>井下作业废液、压裂返排液</w:t>
                  </w:r>
                </w:p>
              </w:tc>
              <w:tc>
                <w:tcPr>
                  <w:tcW w:w="1362" w:type="pct"/>
                  <w:tcBorders>
                    <w:top w:val="single" w:sz="4" w:space="0" w:color="auto"/>
                    <w:left w:val="single" w:sz="4" w:space="0" w:color="auto"/>
                    <w:bottom w:val="single" w:sz="4" w:space="0" w:color="auto"/>
                    <w:right w:val="single" w:sz="4" w:space="0" w:color="auto"/>
                  </w:tcBorders>
                  <w:vAlign w:val="center"/>
                </w:tcPr>
                <w:p w14:paraId="1F6A6DF3" w14:textId="6824EDFD" w:rsidR="00D211F2" w:rsidRPr="006057A9" w:rsidRDefault="00994365">
                  <w:pPr>
                    <w:pStyle w:val="SSECa"/>
                  </w:pPr>
                  <w:r w:rsidRPr="006057A9">
                    <w:rPr>
                      <w:rFonts w:hint="eastAsia"/>
                      <w:bCs/>
                    </w:rPr>
                    <w:t>通过罐车分别拉运至纯梁采油厂正理庄</w:t>
                  </w:r>
                  <w:proofErr w:type="gramStart"/>
                  <w:r w:rsidRPr="006057A9">
                    <w:rPr>
                      <w:rFonts w:hint="eastAsia"/>
                      <w:bCs/>
                    </w:rPr>
                    <w:t>沉降站</w:t>
                  </w:r>
                  <w:proofErr w:type="gramEnd"/>
                  <w:r w:rsidRPr="006057A9">
                    <w:rPr>
                      <w:rFonts w:hint="eastAsia"/>
                      <w:bCs/>
                    </w:rPr>
                    <w:t>采出水处理系统，经处理达到《碎屑岩油藏注水水质指标技术要求及分析方法》（SY/T</w:t>
                  </w:r>
                  <w:r w:rsidRPr="006057A9">
                    <w:rPr>
                      <w:rFonts w:hint="eastAsia"/>
                    </w:rPr>
                    <w:t xml:space="preserve"> 5329-2022）对应储层空气渗透率下的水质主要控制指标后回注地层，无外排</w:t>
                  </w:r>
                </w:p>
              </w:tc>
              <w:tc>
                <w:tcPr>
                  <w:tcW w:w="1486" w:type="pct"/>
                  <w:tcBorders>
                    <w:top w:val="single" w:sz="4" w:space="0" w:color="auto"/>
                    <w:left w:val="single" w:sz="4" w:space="0" w:color="auto"/>
                    <w:bottom w:val="single" w:sz="4" w:space="0" w:color="auto"/>
                    <w:right w:val="single" w:sz="4" w:space="0" w:color="auto"/>
                  </w:tcBorders>
                  <w:vAlign w:val="center"/>
                </w:tcPr>
                <w:p w14:paraId="5108D7A5" w14:textId="77777777" w:rsidR="00D211F2" w:rsidRPr="006057A9" w:rsidRDefault="003B6E35">
                  <w:pPr>
                    <w:pStyle w:val="SSECa"/>
                  </w:pPr>
                  <w:r w:rsidRPr="006057A9">
                    <w:rPr>
                      <w:rFonts w:hint="eastAsia"/>
                    </w:rPr>
                    <w:t>采出水处理系统处理后达到</w:t>
                  </w:r>
                  <w:r w:rsidRPr="006057A9">
                    <w:rPr>
                      <w:rFonts w:cs="宋体" w:hint="eastAsia"/>
                      <w:szCs w:val="20"/>
                    </w:rPr>
                    <w:t>《碎屑岩油藏注水水质指标技术要求及分析方法》（SY/T 5329-2022）</w:t>
                  </w:r>
                  <w:r w:rsidRPr="006057A9">
                    <w:t>对应储层空气渗透率下的水质主要控制指标后</w:t>
                  </w:r>
                  <w:r w:rsidRPr="006057A9">
                    <w:rPr>
                      <w:rFonts w:hint="eastAsia"/>
                    </w:rPr>
                    <w:t>回注地层</w:t>
                  </w:r>
                </w:p>
              </w:tc>
              <w:tc>
                <w:tcPr>
                  <w:tcW w:w="618" w:type="pct"/>
                  <w:tcBorders>
                    <w:top w:val="single" w:sz="4" w:space="0" w:color="auto"/>
                    <w:left w:val="single" w:sz="4" w:space="0" w:color="auto"/>
                    <w:bottom w:val="single" w:sz="4" w:space="0" w:color="auto"/>
                    <w:right w:val="single" w:sz="4" w:space="0" w:color="auto"/>
                  </w:tcBorders>
                  <w:vAlign w:val="center"/>
                </w:tcPr>
                <w:p w14:paraId="5B45C302" w14:textId="77777777" w:rsidR="00D211F2" w:rsidRPr="006057A9" w:rsidRDefault="003B6E35">
                  <w:pPr>
                    <w:pStyle w:val="SSECa"/>
                  </w:pPr>
                  <w:r w:rsidRPr="006057A9">
                    <w:rPr>
                      <w:rFonts w:hint="eastAsia"/>
                    </w:rPr>
                    <w:t>处理达标后回注地层用于注水开发，可节约大量用于注水驱油的新鲜水</w:t>
                  </w:r>
                </w:p>
              </w:tc>
              <w:tc>
                <w:tcPr>
                  <w:tcW w:w="1169" w:type="pct"/>
                  <w:tcBorders>
                    <w:top w:val="single" w:sz="4" w:space="0" w:color="auto"/>
                    <w:left w:val="single" w:sz="4" w:space="0" w:color="auto"/>
                    <w:bottom w:val="single" w:sz="4" w:space="0" w:color="auto"/>
                    <w:right w:val="single" w:sz="4" w:space="0" w:color="auto"/>
                  </w:tcBorders>
                  <w:vAlign w:val="center"/>
                </w:tcPr>
                <w:p w14:paraId="1E571D6A" w14:textId="77777777" w:rsidR="00D211F2" w:rsidRPr="006057A9" w:rsidRDefault="003B6E35">
                  <w:pPr>
                    <w:pStyle w:val="SSECa"/>
                  </w:pPr>
                  <w:r w:rsidRPr="006057A9">
                    <w:rPr>
                      <w:rFonts w:hint="eastAsia"/>
                    </w:rPr>
                    <w:t>处理达到</w:t>
                  </w:r>
                  <w:r w:rsidRPr="006057A9">
                    <w:rPr>
                      <w:rFonts w:cs="宋体" w:hint="eastAsia"/>
                      <w:szCs w:val="20"/>
                    </w:rPr>
                    <w:t>《碎屑岩油藏注水水质指标技术要求及分析方法》（SY/T 5329-2022）</w:t>
                  </w:r>
                  <w:r w:rsidRPr="006057A9">
                    <w:t>对应储层空气渗透率下的水质主要控制指标</w:t>
                  </w:r>
                  <w:r w:rsidRPr="006057A9">
                    <w:rPr>
                      <w:rFonts w:hint="eastAsia"/>
                    </w:rPr>
                    <w:t>后回用于油田注水开发，不外排</w:t>
                  </w:r>
                </w:p>
              </w:tc>
              <w:tc>
                <w:tcPr>
                  <w:tcW w:w="182" w:type="pct"/>
                  <w:tcBorders>
                    <w:top w:val="single" w:sz="4" w:space="0" w:color="auto"/>
                    <w:left w:val="single" w:sz="4" w:space="0" w:color="auto"/>
                    <w:bottom w:val="single" w:sz="4" w:space="0" w:color="auto"/>
                    <w:right w:val="single" w:sz="4" w:space="0" w:color="auto"/>
                  </w:tcBorders>
                  <w:vAlign w:val="center"/>
                </w:tcPr>
                <w:p w14:paraId="0F101E63" w14:textId="77777777" w:rsidR="00D211F2" w:rsidRPr="006057A9" w:rsidRDefault="003B6E35">
                  <w:pPr>
                    <w:pStyle w:val="SSECa"/>
                  </w:pPr>
                  <w:r w:rsidRPr="006057A9">
                    <w:rPr>
                      <w:rFonts w:hint="eastAsia"/>
                    </w:rPr>
                    <w:t>可行</w:t>
                  </w:r>
                </w:p>
              </w:tc>
            </w:tr>
          </w:tbl>
          <w:p w14:paraId="282D9D9C" w14:textId="77777777" w:rsidR="00D211F2" w:rsidRPr="006057A9" w:rsidRDefault="00D211F2">
            <w:pPr>
              <w:pStyle w:val="SSEC0"/>
              <w:ind w:firstLine="420"/>
              <w:rPr>
                <w:kern w:val="0"/>
                <w:sz w:val="21"/>
                <w:szCs w:val="21"/>
              </w:rPr>
            </w:pPr>
          </w:p>
          <w:p w14:paraId="790434F9" w14:textId="77777777" w:rsidR="00D211F2" w:rsidRPr="006057A9" w:rsidRDefault="003B6E35">
            <w:pPr>
              <w:pStyle w:val="SSEC0"/>
              <w:ind w:firstLine="420"/>
              <w:rPr>
                <w:kern w:val="0"/>
                <w:sz w:val="21"/>
                <w:szCs w:val="21"/>
              </w:rPr>
            </w:pPr>
            <w:r w:rsidRPr="006057A9">
              <w:rPr>
                <w:rFonts w:hint="eastAsia"/>
                <w:kern w:val="0"/>
                <w:sz w:val="21"/>
                <w:szCs w:val="21"/>
              </w:rPr>
              <w:t>4、声环境保护措施</w:t>
            </w:r>
          </w:p>
          <w:p w14:paraId="3171235A" w14:textId="77777777" w:rsidR="00D211F2" w:rsidRPr="006057A9" w:rsidRDefault="003B6E35">
            <w:pPr>
              <w:pStyle w:val="35"/>
            </w:pPr>
            <w:r w:rsidRPr="006057A9">
              <w:rPr>
                <w:rFonts w:hint="eastAsia"/>
              </w:rPr>
              <w:t>经现场踏勘，本项目井场50m范围内无噪声敏感目标，施工单位应严格按照《建筑施工噪声排放标准》（GB 12523-2025）的要求进行施工，并采取以下措施：</w:t>
            </w:r>
          </w:p>
          <w:p w14:paraId="5C6606F0" w14:textId="77777777" w:rsidR="00D211F2" w:rsidRPr="006057A9" w:rsidRDefault="003B6E35">
            <w:pPr>
              <w:pStyle w:val="35"/>
            </w:pPr>
            <w:r w:rsidRPr="006057A9">
              <w:rPr>
                <w:rFonts w:hint="eastAsia"/>
              </w:rPr>
              <w:t>1）</w:t>
            </w:r>
            <w:r w:rsidRPr="006057A9">
              <w:t>合理布局钻井现场，尽量选用低噪声设备，</w:t>
            </w:r>
            <w:proofErr w:type="gramStart"/>
            <w:r w:rsidRPr="006057A9">
              <w:t>高噪设备</w:t>
            </w:r>
            <w:proofErr w:type="gramEnd"/>
            <w:r w:rsidRPr="006057A9">
              <w:t>布置在远离敏感目标的一侧；</w:t>
            </w:r>
          </w:p>
          <w:p w14:paraId="51251DD2" w14:textId="77777777" w:rsidR="00D211F2" w:rsidRPr="006057A9" w:rsidRDefault="003B6E35">
            <w:pPr>
              <w:pStyle w:val="35"/>
            </w:pPr>
            <w:r w:rsidRPr="006057A9">
              <w:rPr>
                <w:rFonts w:hint="eastAsia"/>
              </w:rPr>
              <w:t>2）</w:t>
            </w:r>
            <w:r w:rsidRPr="006057A9">
              <w:t>压裂</w:t>
            </w:r>
            <w:r w:rsidRPr="006057A9">
              <w:rPr>
                <w:rFonts w:hint="eastAsia"/>
              </w:rPr>
              <w:t>工程</w:t>
            </w:r>
            <w:r w:rsidRPr="006057A9">
              <w:t>等高噪声设备施工前，通知周边人员，取得谅解</w:t>
            </w:r>
            <w:r w:rsidRPr="006057A9">
              <w:rPr>
                <w:rFonts w:hint="eastAsia"/>
              </w:rPr>
              <w:t>；</w:t>
            </w:r>
          </w:p>
          <w:p w14:paraId="17F5EC11" w14:textId="6B6109F9" w:rsidR="00D211F2" w:rsidRPr="006057A9" w:rsidRDefault="003B6E35">
            <w:pPr>
              <w:pStyle w:val="35"/>
            </w:pPr>
            <w:r w:rsidRPr="006057A9">
              <w:t>3）制定施工计划时，尽可能避免大量高噪声设备同时施工。同时，</w:t>
            </w:r>
            <w:r w:rsidR="00D73FE0" w:rsidRPr="006057A9">
              <w:rPr>
                <w:rFonts w:hint="eastAsia"/>
              </w:rPr>
              <w:t>高噪声设备施工时间尽量安排在昼间，夜间施工应告知周围单位或居民，试油期间禁止夜间施工</w:t>
            </w:r>
            <w:r w:rsidRPr="006057A9">
              <w:t xml:space="preserve">； </w:t>
            </w:r>
          </w:p>
          <w:p w14:paraId="506DF56F" w14:textId="77777777" w:rsidR="00D211F2" w:rsidRPr="006057A9" w:rsidRDefault="003B6E35">
            <w:pPr>
              <w:pStyle w:val="35"/>
            </w:pPr>
            <w:r w:rsidRPr="006057A9">
              <w:t>4）加强施工管理和设备维护，发现设备存在的问题及时维修，保证设备正常运转；整体设备要安放稳固，并与地面保持良好接触，安装消音隔音设施，最大限度地降低噪声源的噪声；</w:t>
            </w:r>
          </w:p>
          <w:p w14:paraId="256D7213" w14:textId="77777777" w:rsidR="00D211F2" w:rsidRPr="006057A9" w:rsidRDefault="003B6E35">
            <w:pPr>
              <w:pStyle w:val="SSEC0"/>
              <w:ind w:firstLine="420"/>
              <w:rPr>
                <w:kern w:val="0"/>
                <w:sz w:val="21"/>
                <w:szCs w:val="21"/>
              </w:rPr>
            </w:pPr>
            <w:r w:rsidRPr="006057A9">
              <w:rPr>
                <w:kern w:val="0"/>
                <w:sz w:val="21"/>
                <w:szCs w:val="21"/>
              </w:rPr>
              <w:t>5）加强对运输车辆的管理及疏导，尽量压缩施工</w:t>
            </w:r>
            <w:proofErr w:type="gramStart"/>
            <w:r w:rsidRPr="006057A9">
              <w:rPr>
                <w:kern w:val="0"/>
                <w:sz w:val="21"/>
                <w:szCs w:val="21"/>
              </w:rPr>
              <w:t>区汽车</w:t>
            </w:r>
            <w:proofErr w:type="gramEnd"/>
            <w:r w:rsidRPr="006057A9">
              <w:rPr>
                <w:kern w:val="0"/>
                <w:sz w:val="21"/>
                <w:szCs w:val="21"/>
              </w:rPr>
              <w:t>数量和行车密度，控制汽车鸣笛。</w:t>
            </w:r>
          </w:p>
          <w:p w14:paraId="72BE1911" w14:textId="77777777" w:rsidR="00D211F2" w:rsidRPr="006057A9" w:rsidRDefault="003B6E35">
            <w:pPr>
              <w:pStyle w:val="SSEC0"/>
              <w:ind w:firstLine="420"/>
              <w:rPr>
                <w:kern w:val="0"/>
                <w:sz w:val="21"/>
                <w:szCs w:val="21"/>
              </w:rPr>
            </w:pPr>
            <w:r w:rsidRPr="006057A9">
              <w:rPr>
                <w:rFonts w:hint="eastAsia"/>
                <w:kern w:val="0"/>
                <w:sz w:val="21"/>
                <w:szCs w:val="21"/>
              </w:rPr>
              <w:t>由于钻井期和试油期较短，施工噪声随钻井和试油结束即可消失，通过采取上述措施后，项目施工期噪声能够满足《建筑施工噪声排放标准》（GB 12523-2025）的要求。因此，施工机械产生噪声对周围环境的影响较小。</w:t>
            </w:r>
          </w:p>
          <w:p w14:paraId="01D49D09" w14:textId="77777777" w:rsidR="00D211F2" w:rsidRPr="006057A9" w:rsidRDefault="003B6E35">
            <w:pPr>
              <w:pStyle w:val="SSEC0"/>
              <w:ind w:firstLine="420"/>
              <w:rPr>
                <w:kern w:val="0"/>
                <w:sz w:val="21"/>
                <w:szCs w:val="21"/>
              </w:rPr>
            </w:pPr>
            <w:r w:rsidRPr="006057A9">
              <w:rPr>
                <w:kern w:val="0"/>
                <w:sz w:val="21"/>
                <w:szCs w:val="21"/>
              </w:rPr>
              <w:t>5、固体废物处置措施</w:t>
            </w:r>
          </w:p>
          <w:p w14:paraId="54991F7C" w14:textId="77777777" w:rsidR="00D211F2" w:rsidRPr="006057A9" w:rsidRDefault="003B6E35">
            <w:pPr>
              <w:pStyle w:val="SSEC0"/>
              <w:ind w:firstLine="420"/>
              <w:rPr>
                <w:kern w:val="0"/>
                <w:sz w:val="21"/>
                <w:szCs w:val="21"/>
              </w:rPr>
            </w:pPr>
            <w:r w:rsidRPr="006057A9">
              <w:rPr>
                <w:kern w:val="0"/>
                <w:sz w:val="21"/>
                <w:szCs w:val="21"/>
              </w:rPr>
              <w:t>1）钻井固</w:t>
            </w:r>
            <w:proofErr w:type="gramStart"/>
            <w:r w:rsidRPr="006057A9">
              <w:rPr>
                <w:kern w:val="0"/>
                <w:sz w:val="21"/>
                <w:szCs w:val="21"/>
              </w:rPr>
              <w:t>废影响</w:t>
            </w:r>
            <w:proofErr w:type="gramEnd"/>
            <w:r w:rsidRPr="006057A9">
              <w:rPr>
                <w:kern w:val="0"/>
                <w:sz w:val="21"/>
                <w:szCs w:val="21"/>
              </w:rPr>
              <w:t>分析</w:t>
            </w:r>
          </w:p>
          <w:p w14:paraId="1159C140" w14:textId="6B8432FF" w:rsidR="00D211F2" w:rsidRPr="006057A9" w:rsidRDefault="003B6E35">
            <w:pPr>
              <w:pStyle w:val="SSEC0"/>
              <w:ind w:firstLine="420"/>
              <w:rPr>
                <w:kern w:val="0"/>
                <w:sz w:val="21"/>
                <w:szCs w:val="21"/>
              </w:rPr>
            </w:pPr>
            <w:r w:rsidRPr="006057A9">
              <w:rPr>
                <w:kern w:val="0"/>
                <w:sz w:val="21"/>
                <w:szCs w:val="21"/>
              </w:rPr>
              <w:t>本项目施工期钻井采用“泥浆不落地”工艺，</w:t>
            </w:r>
            <w:r w:rsidRPr="006057A9">
              <w:rPr>
                <w:rFonts w:hint="eastAsia"/>
                <w:kern w:val="0"/>
                <w:sz w:val="21"/>
                <w:szCs w:val="21"/>
              </w:rPr>
              <w:t>使用水基钻井液。</w:t>
            </w:r>
            <w:r w:rsidRPr="006057A9">
              <w:rPr>
                <w:kern w:val="0"/>
                <w:sz w:val="21"/>
                <w:szCs w:val="21"/>
              </w:rPr>
              <w:t>根据</w:t>
            </w:r>
            <w:r w:rsidR="00204576" w:rsidRPr="006057A9">
              <w:rPr>
                <w:rFonts w:hint="eastAsia"/>
                <w:kern w:val="0"/>
                <w:sz w:val="21"/>
                <w:szCs w:val="21"/>
              </w:rPr>
              <w:t>《国家危险废物名录（2025年版）》（生态环境部 国家发展和改革委员会 公安部 交通运输部 国家卫生健康委员会 2024年 部令 第36号）</w:t>
            </w:r>
            <w:r w:rsidRPr="006057A9">
              <w:rPr>
                <w:rFonts w:hint="eastAsia"/>
                <w:kern w:val="0"/>
                <w:sz w:val="21"/>
                <w:szCs w:val="21"/>
              </w:rPr>
              <w:t>、</w:t>
            </w:r>
            <w:r w:rsidRPr="006057A9">
              <w:rPr>
                <w:kern w:val="0"/>
                <w:sz w:val="21"/>
                <w:szCs w:val="21"/>
              </w:rPr>
              <w:t>《关于发布&lt;危险废物排除管理清单（2026年版）&gt;的公告》（生态环境部公告 2026年 第2号），废弃水基钻井泥浆及岩屑不属于危险废物，属于一般工业固体废物</w:t>
            </w:r>
            <w:r w:rsidRPr="006057A9">
              <w:rPr>
                <w:rFonts w:hint="eastAsia"/>
                <w:kern w:val="0"/>
                <w:sz w:val="21"/>
                <w:szCs w:val="21"/>
              </w:rPr>
              <w:t>。钻井固废</w:t>
            </w:r>
            <w:r w:rsidR="00994365" w:rsidRPr="006057A9">
              <w:rPr>
                <w:rFonts w:hint="eastAsia"/>
                <w:bCs/>
                <w:kern w:val="0"/>
                <w:sz w:val="21"/>
                <w:szCs w:val="21"/>
              </w:rPr>
              <w:t>交由专业单位进行无害化处理</w:t>
            </w:r>
            <w:r w:rsidRPr="006057A9">
              <w:rPr>
                <w:rFonts w:hint="eastAsia"/>
                <w:kern w:val="0"/>
                <w:sz w:val="21"/>
                <w:szCs w:val="21"/>
              </w:rPr>
              <w:t>。</w:t>
            </w:r>
            <w:r w:rsidRPr="006057A9">
              <w:rPr>
                <w:kern w:val="0"/>
                <w:sz w:val="21"/>
                <w:szCs w:val="21"/>
              </w:rPr>
              <w:t>因此钻井固废依托处置具有可行性，对环境影响较小</w:t>
            </w:r>
            <w:r w:rsidRPr="006057A9">
              <w:rPr>
                <w:rFonts w:hint="eastAsia"/>
                <w:kern w:val="0"/>
                <w:sz w:val="21"/>
                <w:szCs w:val="21"/>
              </w:rPr>
              <w:t>。</w:t>
            </w:r>
          </w:p>
          <w:p w14:paraId="3B577FA1" w14:textId="77777777" w:rsidR="00D211F2" w:rsidRPr="006057A9" w:rsidRDefault="003B6E35">
            <w:pPr>
              <w:pStyle w:val="SSEC0"/>
              <w:ind w:firstLine="420"/>
              <w:rPr>
                <w:kern w:val="0"/>
                <w:sz w:val="21"/>
                <w:szCs w:val="21"/>
              </w:rPr>
            </w:pPr>
            <w:r w:rsidRPr="006057A9">
              <w:rPr>
                <w:rFonts w:hint="eastAsia"/>
                <w:kern w:val="0"/>
                <w:sz w:val="21"/>
                <w:szCs w:val="21"/>
              </w:rPr>
              <w:t>考虑到地质未知性，如钻进过程中因地层、地质和油藏的变化，避免钻井异常发生，可能会使用合成基泥浆，如若使用合成基泥浆钻进，产生的废弃油基钻井泥浆、油基岩屑属于危险废物，委托有资质单位处置。</w:t>
            </w:r>
          </w:p>
          <w:p w14:paraId="26C812FD" w14:textId="77777777" w:rsidR="00D211F2" w:rsidRPr="006057A9" w:rsidRDefault="003B6E35">
            <w:pPr>
              <w:pStyle w:val="SSEC0"/>
              <w:ind w:firstLine="420"/>
              <w:rPr>
                <w:kern w:val="0"/>
                <w:sz w:val="21"/>
                <w:szCs w:val="21"/>
              </w:rPr>
            </w:pPr>
            <w:r w:rsidRPr="006057A9">
              <w:rPr>
                <w:kern w:val="0"/>
                <w:sz w:val="21"/>
                <w:szCs w:val="21"/>
              </w:rPr>
              <w:t>2</w:t>
            </w:r>
            <w:r w:rsidRPr="006057A9">
              <w:rPr>
                <w:rFonts w:hint="eastAsia"/>
                <w:kern w:val="0"/>
                <w:sz w:val="21"/>
                <w:szCs w:val="21"/>
              </w:rPr>
              <w:t>）废防渗材料</w:t>
            </w:r>
          </w:p>
          <w:p w14:paraId="648D4308" w14:textId="77777777" w:rsidR="00D211F2" w:rsidRPr="006057A9" w:rsidRDefault="003B6E35">
            <w:pPr>
              <w:pStyle w:val="SSEC0"/>
              <w:ind w:firstLine="420"/>
              <w:rPr>
                <w:kern w:val="0"/>
                <w:sz w:val="21"/>
                <w:szCs w:val="21"/>
              </w:rPr>
            </w:pPr>
            <w:r w:rsidRPr="006057A9">
              <w:rPr>
                <w:rFonts w:hint="eastAsia"/>
                <w:kern w:val="0"/>
                <w:sz w:val="21"/>
                <w:szCs w:val="21"/>
              </w:rPr>
              <w:t>施工期，在重点防渗区铺设渗透系数≤10</w:t>
            </w:r>
            <w:r w:rsidRPr="006057A9">
              <w:rPr>
                <w:kern w:val="0"/>
                <w:sz w:val="21"/>
                <w:szCs w:val="21"/>
                <w:vertAlign w:val="superscript"/>
              </w:rPr>
              <w:t>-10</w:t>
            </w:r>
            <w:r w:rsidRPr="006057A9">
              <w:rPr>
                <w:rFonts w:hint="eastAsia"/>
                <w:kern w:val="0"/>
                <w:sz w:val="21"/>
                <w:szCs w:val="21"/>
              </w:rPr>
              <w:t>cm</w:t>
            </w:r>
            <w:r w:rsidRPr="006057A9">
              <w:rPr>
                <w:kern w:val="0"/>
                <w:sz w:val="21"/>
                <w:szCs w:val="21"/>
              </w:rPr>
              <w:t>/s</w:t>
            </w:r>
            <w:r w:rsidRPr="006057A9">
              <w:rPr>
                <w:rFonts w:hint="eastAsia"/>
                <w:kern w:val="0"/>
                <w:sz w:val="21"/>
                <w:szCs w:val="21"/>
              </w:rPr>
              <w:t>的防渗材料，使用过程中如产生不可利用的废防渗材料，属于危险废物，在井场清理时直接由运输单位拉运至有危险废物处理资质单位处理，井场内不暂存。</w:t>
            </w:r>
          </w:p>
          <w:p w14:paraId="1A5182EB" w14:textId="77777777" w:rsidR="00D211F2" w:rsidRPr="006057A9" w:rsidRDefault="003B6E35">
            <w:pPr>
              <w:pStyle w:val="SSEC0"/>
              <w:ind w:firstLine="420"/>
              <w:rPr>
                <w:kern w:val="0"/>
                <w:sz w:val="21"/>
                <w:szCs w:val="21"/>
              </w:rPr>
            </w:pPr>
            <w:r w:rsidRPr="006057A9">
              <w:rPr>
                <w:rFonts w:hint="eastAsia"/>
                <w:kern w:val="0"/>
                <w:sz w:val="21"/>
                <w:szCs w:val="21"/>
              </w:rPr>
              <w:t>3）设备保养产生的危废</w:t>
            </w:r>
          </w:p>
          <w:p w14:paraId="44183242" w14:textId="77777777" w:rsidR="00D211F2" w:rsidRPr="006057A9" w:rsidRDefault="003B6E35">
            <w:pPr>
              <w:pStyle w:val="SSEC0"/>
              <w:ind w:firstLine="420"/>
              <w:rPr>
                <w:kern w:val="0"/>
                <w:sz w:val="21"/>
                <w:szCs w:val="21"/>
              </w:rPr>
            </w:pPr>
            <w:r w:rsidRPr="006057A9">
              <w:rPr>
                <w:rFonts w:hint="eastAsia"/>
                <w:kern w:val="0"/>
                <w:sz w:val="21"/>
                <w:szCs w:val="21"/>
              </w:rPr>
              <w:t>施工期间使用的机械设备运行过程中需进行维护、保养、维修等工作，此过程中产生的废润滑油、废润滑油桶以及废弃的含油抹布、劳保用品属于危险废物，委托有危险废物处理资质单位处理。</w:t>
            </w:r>
          </w:p>
          <w:p w14:paraId="6F4CF35A" w14:textId="77777777" w:rsidR="00D211F2" w:rsidRPr="006057A9" w:rsidRDefault="003B6E35">
            <w:pPr>
              <w:pStyle w:val="35"/>
            </w:pPr>
            <w:r w:rsidRPr="006057A9">
              <w:t>4</w:t>
            </w:r>
            <w:r w:rsidRPr="006057A9">
              <w:rPr>
                <w:rFonts w:hint="eastAsia"/>
              </w:rPr>
              <w:t>）生活垃圾影响分析</w:t>
            </w:r>
          </w:p>
          <w:p w14:paraId="7620BAAE" w14:textId="243FFCEF" w:rsidR="00D211F2" w:rsidRPr="006057A9" w:rsidRDefault="003B6E35">
            <w:pPr>
              <w:pStyle w:val="35"/>
            </w:pPr>
            <w:r w:rsidRPr="006057A9">
              <w:rPr>
                <w:rFonts w:hint="eastAsia"/>
              </w:rPr>
              <w:t>本项目生活垃圾</w:t>
            </w:r>
            <w:r w:rsidR="00994365" w:rsidRPr="006057A9">
              <w:rPr>
                <w:rFonts w:hint="eastAsia"/>
                <w:bCs w:val="0"/>
              </w:rPr>
              <w:t>暂存于施工场地临时设置的垃圾桶内，由施工单位拉运至生活垃圾中转站后，由当地环卫部门统一处理</w:t>
            </w:r>
            <w:r w:rsidRPr="006057A9">
              <w:rPr>
                <w:rFonts w:hint="eastAsia"/>
              </w:rPr>
              <w:t>。</w:t>
            </w:r>
          </w:p>
          <w:p w14:paraId="60A69022" w14:textId="77777777" w:rsidR="00D211F2" w:rsidRPr="006057A9" w:rsidRDefault="003B6E35">
            <w:pPr>
              <w:pStyle w:val="SSEC0"/>
              <w:ind w:firstLine="420"/>
              <w:rPr>
                <w:kern w:val="0"/>
                <w:sz w:val="21"/>
                <w:szCs w:val="21"/>
              </w:rPr>
            </w:pPr>
            <w:r w:rsidRPr="006057A9">
              <w:rPr>
                <w:rFonts w:hint="eastAsia"/>
                <w:kern w:val="0"/>
                <w:sz w:val="21"/>
                <w:szCs w:val="21"/>
              </w:rPr>
              <w:t>5）环保措施可行性分析</w:t>
            </w:r>
          </w:p>
          <w:p w14:paraId="70F449FB" w14:textId="5E1B8D80" w:rsidR="00D211F2" w:rsidRPr="006057A9" w:rsidRDefault="003B6E35">
            <w:pPr>
              <w:pStyle w:val="SSEC0"/>
              <w:ind w:firstLine="420"/>
              <w:rPr>
                <w:kern w:val="0"/>
                <w:sz w:val="21"/>
                <w:szCs w:val="21"/>
              </w:rPr>
            </w:pPr>
            <w:r w:rsidRPr="006057A9">
              <w:rPr>
                <w:rFonts w:hint="eastAsia"/>
                <w:kern w:val="0"/>
                <w:sz w:val="21"/>
                <w:szCs w:val="21"/>
              </w:rPr>
              <w:t>本项目固废环境保护措施经济技术可行性见</w:t>
            </w:r>
            <w:r w:rsidR="00994365" w:rsidRPr="006057A9">
              <w:rPr>
                <w:rFonts w:hint="eastAsia"/>
                <w:kern w:val="0"/>
                <w:sz w:val="21"/>
                <w:szCs w:val="21"/>
              </w:rPr>
              <w:t>表 38</w:t>
            </w:r>
            <w:r w:rsidRPr="006057A9">
              <w:rPr>
                <w:rFonts w:hint="eastAsia"/>
                <w:kern w:val="0"/>
                <w:sz w:val="21"/>
                <w:szCs w:val="21"/>
              </w:rPr>
              <w:t>。</w:t>
            </w:r>
          </w:p>
          <w:p w14:paraId="66C71605" w14:textId="24A98D96" w:rsidR="00D211F2" w:rsidRPr="006057A9" w:rsidRDefault="003B6E35">
            <w:pPr>
              <w:pStyle w:val="a8"/>
              <w:spacing w:before="120"/>
            </w:pPr>
            <w:bookmarkStart w:id="108" w:name="_Ref113285261"/>
            <w:r w:rsidRPr="006057A9">
              <w:rPr>
                <w:rFonts w:hint="eastAsia"/>
              </w:rPr>
              <w:lastRenderedPageBreak/>
              <w:t xml:space="preserve">表 </w:t>
            </w:r>
            <w:r w:rsidR="00994365" w:rsidRPr="006057A9">
              <w:rPr>
                <w:rFonts w:hint="eastAsia"/>
                <w:noProof/>
              </w:rPr>
              <w:t>38</w:t>
            </w:r>
            <w:bookmarkEnd w:id="108"/>
            <w:r w:rsidRPr="006057A9">
              <w:t xml:space="preserve">  </w:t>
            </w:r>
            <w:r w:rsidRPr="006057A9">
              <w:rPr>
                <w:rFonts w:hint="eastAsia"/>
              </w:rPr>
              <w:t>本项目固废环境保护措施经济技术可行性分析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2"/>
              <w:gridCol w:w="929"/>
              <w:gridCol w:w="2434"/>
              <w:gridCol w:w="2049"/>
              <w:gridCol w:w="1316"/>
              <w:gridCol w:w="951"/>
              <w:gridCol w:w="673"/>
            </w:tblGrid>
            <w:tr w:rsidR="006057A9" w:rsidRPr="006057A9" w14:paraId="0326E19E" w14:textId="77777777">
              <w:trPr>
                <w:trHeight w:val="340"/>
                <w:tblHeader/>
                <w:jc w:val="center"/>
              </w:trPr>
              <w:tc>
                <w:tcPr>
                  <w:tcW w:w="910" w:type="pct"/>
                  <w:gridSpan w:val="2"/>
                  <w:vMerge w:val="restart"/>
                  <w:tcBorders>
                    <w:top w:val="single" w:sz="4" w:space="0" w:color="auto"/>
                    <w:left w:val="single" w:sz="4" w:space="0" w:color="auto"/>
                    <w:bottom w:val="single" w:sz="4" w:space="0" w:color="auto"/>
                    <w:right w:val="single" w:sz="4" w:space="0" w:color="auto"/>
                  </w:tcBorders>
                  <w:vAlign w:val="center"/>
                </w:tcPr>
                <w:p w14:paraId="7EA4B71F" w14:textId="77777777" w:rsidR="00D211F2" w:rsidRPr="006057A9" w:rsidRDefault="003B6E35">
                  <w:pPr>
                    <w:pStyle w:val="SSECa"/>
                  </w:pPr>
                  <w:r w:rsidRPr="006057A9">
                    <w:rPr>
                      <w:rFonts w:hint="eastAsia"/>
                    </w:rPr>
                    <w:t>类型</w:t>
                  </w:r>
                </w:p>
              </w:tc>
              <w:tc>
                <w:tcPr>
                  <w:tcW w:w="3195" w:type="pct"/>
                  <w:gridSpan w:val="3"/>
                  <w:tcBorders>
                    <w:top w:val="single" w:sz="4" w:space="0" w:color="auto"/>
                    <w:left w:val="single" w:sz="4" w:space="0" w:color="auto"/>
                    <w:bottom w:val="single" w:sz="4" w:space="0" w:color="auto"/>
                    <w:right w:val="single" w:sz="4" w:space="0" w:color="auto"/>
                  </w:tcBorders>
                  <w:vAlign w:val="center"/>
                </w:tcPr>
                <w:p w14:paraId="10122364" w14:textId="77777777" w:rsidR="00D211F2" w:rsidRPr="006057A9" w:rsidRDefault="003B6E35">
                  <w:pPr>
                    <w:pStyle w:val="SSECa"/>
                  </w:pPr>
                  <w:r w:rsidRPr="006057A9">
                    <w:rPr>
                      <w:rFonts w:hint="eastAsia"/>
                    </w:rPr>
                    <w:t>环保措施</w:t>
                  </w:r>
                </w:p>
              </w:tc>
              <w:tc>
                <w:tcPr>
                  <w:tcW w:w="524" w:type="pct"/>
                  <w:vMerge w:val="restart"/>
                  <w:tcBorders>
                    <w:top w:val="single" w:sz="4" w:space="0" w:color="auto"/>
                    <w:left w:val="single" w:sz="4" w:space="0" w:color="auto"/>
                    <w:bottom w:val="single" w:sz="4" w:space="0" w:color="auto"/>
                    <w:right w:val="single" w:sz="4" w:space="0" w:color="auto"/>
                  </w:tcBorders>
                  <w:vAlign w:val="center"/>
                </w:tcPr>
                <w:p w14:paraId="22E46203" w14:textId="77777777" w:rsidR="00D211F2" w:rsidRPr="006057A9" w:rsidRDefault="003B6E35">
                  <w:pPr>
                    <w:pStyle w:val="SSECa"/>
                  </w:pPr>
                  <w:r w:rsidRPr="006057A9">
                    <w:rPr>
                      <w:rFonts w:hint="eastAsia"/>
                    </w:rPr>
                    <w:t>治理效果</w:t>
                  </w:r>
                </w:p>
              </w:tc>
              <w:tc>
                <w:tcPr>
                  <w:tcW w:w="371" w:type="pct"/>
                  <w:vMerge w:val="restart"/>
                  <w:tcBorders>
                    <w:top w:val="single" w:sz="4" w:space="0" w:color="auto"/>
                    <w:left w:val="single" w:sz="4" w:space="0" w:color="auto"/>
                    <w:bottom w:val="single" w:sz="4" w:space="0" w:color="auto"/>
                    <w:right w:val="single" w:sz="4" w:space="0" w:color="auto"/>
                  </w:tcBorders>
                  <w:vAlign w:val="center"/>
                </w:tcPr>
                <w:p w14:paraId="2E90C6C9" w14:textId="77777777" w:rsidR="00D211F2" w:rsidRPr="006057A9" w:rsidRDefault="003B6E35">
                  <w:pPr>
                    <w:pStyle w:val="SSECa"/>
                  </w:pPr>
                  <w:r w:rsidRPr="006057A9">
                    <w:rPr>
                      <w:rFonts w:hint="eastAsia"/>
                    </w:rPr>
                    <w:t>是否可行</w:t>
                  </w:r>
                </w:p>
              </w:tc>
            </w:tr>
            <w:tr w:rsidR="006057A9" w:rsidRPr="006057A9" w14:paraId="61EA25FD" w14:textId="77777777">
              <w:trPr>
                <w:trHeight w:val="340"/>
                <w:tblHeader/>
                <w:jc w:val="center"/>
              </w:trPr>
              <w:tc>
                <w:tcPr>
                  <w:tcW w:w="910" w:type="pct"/>
                  <w:gridSpan w:val="2"/>
                  <w:vMerge/>
                  <w:tcBorders>
                    <w:top w:val="single" w:sz="4" w:space="0" w:color="auto"/>
                    <w:left w:val="single" w:sz="4" w:space="0" w:color="auto"/>
                    <w:bottom w:val="single" w:sz="4" w:space="0" w:color="auto"/>
                    <w:right w:val="single" w:sz="4" w:space="0" w:color="auto"/>
                  </w:tcBorders>
                  <w:vAlign w:val="center"/>
                </w:tcPr>
                <w:p w14:paraId="05AA20A7" w14:textId="77777777" w:rsidR="00D211F2" w:rsidRPr="006057A9" w:rsidRDefault="00D211F2">
                  <w:pPr>
                    <w:pStyle w:val="SSECa"/>
                  </w:pPr>
                </w:p>
              </w:tc>
              <w:tc>
                <w:tcPr>
                  <w:tcW w:w="1341" w:type="pct"/>
                  <w:tcBorders>
                    <w:top w:val="single" w:sz="4" w:space="0" w:color="auto"/>
                    <w:left w:val="single" w:sz="4" w:space="0" w:color="auto"/>
                    <w:bottom w:val="single" w:sz="4" w:space="0" w:color="auto"/>
                    <w:right w:val="single" w:sz="4" w:space="0" w:color="auto"/>
                  </w:tcBorders>
                  <w:vAlign w:val="center"/>
                </w:tcPr>
                <w:p w14:paraId="6AB34743" w14:textId="77777777" w:rsidR="00D211F2" w:rsidRPr="006057A9" w:rsidRDefault="003B6E35">
                  <w:pPr>
                    <w:pStyle w:val="SSECa"/>
                  </w:pPr>
                  <w:r w:rsidRPr="006057A9">
                    <w:rPr>
                      <w:rFonts w:hint="eastAsia"/>
                    </w:rPr>
                    <w:t>内容</w:t>
                  </w:r>
                </w:p>
              </w:tc>
              <w:tc>
                <w:tcPr>
                  <w:tcW w:w="1129" w:type="pct"/>
                  <w:tcBorders>
                    <w:top w:val="single" w:sz="4" w:space="0" w:color="auto"/>
                    <w:left w:val="single" w:sz="4" w:space="0" w:color="auto"/>
                    <w:bottom w:val="single" w:sz="4" w:space="0" w:color="auto"/>
                    <w:right w:val="single" w:sz="4" w:space="0" w:color="auto"/>
                  </w:tcBorders>
                  <w:vAlign w:val="center"/>
                </w:tcPr>
                <w:p w14:paraId="7AC1C6B2" w14:textId="77777777" w:rsidR="00D211F2" w:rsidRPr="006057A9" w:rsidRDefault="003B6E35">
                  <w:pPr>
                    <w:pStyle w:val="SSECa"/>
                  </w:pPr>
                  <w:r w:rsidRPr="006057A9">
                    <w:rPr>
                      <w:rFonts w:hint="eastAsia"/>
                    </w:rPr>
                    <w:t>技术论证</w:t>
                  </w:r>
                </w:p>
              </w:tc>
              <w:tc>
                <w:tcPr>
                  <w:tcW w:w="725" w:type="pct"/>
                  <w:tcBorders>
                    <w:top w:val="single" w:sz="4" w:space="0" w:color="auto"/>
                    <w:left w:val="single" w:sz="4" w:space="0" w:color="auto"/>
                    <w:bottom w:val="single" w:sz="4" w:space="0" w:color="auto"/>
                    <w:right w:val="single" w:sz="4" w:space="0" w:color="auto"/>
                  </w:tcBorders>
                  <w:vAlign w:val="center"/>
                </w:tcPr>
                <w:p w14:paraId="76F084C2" w14:textId="77777777" w:rsidR="00D211F2" w:rsidRPr="006057A9" w:rsidRDefault="003B6E35">
                  <w:pPr>
                    <w:pStyle w:val="SSECa"/>
                  </w:pPr>
                  <w:r w:rsidRPr="006057A9">
                    <w:rPr>
                      <w:rFonts w:hint="eastAsia"/>
                    </w:rPr>
                    <w:t>经济论证</w:t>
                  </w:r>
                </w:p>
              </w:tc>
              <w:tc>
                <w:tcPr>
                  <w:tcW w:w="0" w:type="auto"/>
                  <w:vMerge/>
                  <w:tcBorders>
                    <w:top w:val="single" w:sz="4" w:space="0" w:color="auto"/>
                    <w:left w:val="single" w:sz="4" w:space="0" w:color="auto"/>
                    <w:bottom w:val="single" w:sz="4" w:space="0" w:color="auto"/>
                    <w:right w:val="single" w:sz="4" w:space="0" w:color="auto"/>
                  </w:tcBorders>
                  <w:vAlign w:val="center"/>
                </w:tcPr>
                <w:p w14:paraId="04220E7A" w14:textId="77777777" w:rsidR="00D211F2" w:rsidRPr="006057A9" w:rsidRDefault="00D211F2">
                  <w:pPr>
                    <w:pStyle w:val="SSECa"/>
                  </w:pPr>
                </w:p>
              </w:tc>
              <w:tc>
                <w:tcPr>
                  <w:tcW w:w="0" w:type="auto"/>
                  <w:vMerge/>
                  <w:tcBorders>
                    <w:top w:val="single" w:sz="4" w:space="0" w:color="auto"/>
                    <w:left w:val="single" w:sz="4" w:space="0" w:color="auto"/>
                    <w:bottom w:val="single" w:sz="4" w:space="0" w:color="auto"/>
                    <w:right w:val="single" w:sz="4" w:space="0" w:color="auto"/>
                  </w:tcBorders>
                  <w:vAlign w:val="center"/>
                </w:tcPr>
                <w:p w14:paraId="29920582" w14:textId="77777777" w:rsidR="00D211F2" w:rsidRPr="006057A9" w:rsidRDefault="00D211F2">
                  <w:pPr>
                    <w:pStyle w:val="SSECa"/>
                  </w:pPr>
                </w:p>
              </w:tc>
            </w:tr>
            <w:tr w:rsidR="006057A9" w:rsidRPr="006057A9" w14:paraId="44F72751" w14:textId="77777777">
              <w:trPr>
                <w:trHeight w:val="340"/>
                <w:jc w:val="center"/>
              </w:trPr>
              <w:tc>
                <w:tcPr>
                  <w:tcW w:w="398" w:type="pct"/>
                  <w:vMerge w:val="restart"/>
                  <w:tcBorders>
                    <w:top w:val="single" w:sz="4" w:space="0" w:color="auto"/>
                    <w:left w:val="single" w:sz="4" w:space="0" w:color="auto"/>
                    <w:bottom w:val="single" w:sz="4" w:space="0" w:color="auto"/>
                    <w:right w:val="single" w:sz="4" w:space="0" w:color="auto"/>
                  </w:tcBorders>
                  <w:vAlign w:val="center"/>
                </w:tcPr>
                <w:p w14:paraId="6EC04BF9" w14:textId="77777777" w:rsidR="00D211F2" w:rsidRPr="006057A9" w:rsidRDefault="003B6E35">
                  <w:pPr>
                    <w:pStyle w:val="SSECa"/>
                  </w:pPr>
                  <w:r w:rsidRPr="006057A9">
                    <w:rPr>
                      <w:rFonts w:hint="eastAsia"/>
                    </w:rPr>
                    <w:t>钻井期</w:t>
                  </w:r>
                </w:p>
              </w:tc>
              <w:tc>
                <w:tcPr>
                  <w:tcW w:w="511" w:type="pct"/>
                  <w:tcBorders>
                    <w:top w:val="single" w:sz="4" w:space="0" w:color="auto"/>
                    <w:left w:val="single" w:sz="4" w:space="0" w:color="auto"/>
                    <w:bottom w:val="single" w:sz="4" w:space="0" w:color="auto"/>
                    <w:right w:val="single" w:sz="4" w:space="0" w:color="auto"/>
                  </w:tcBorders>
                  <w:vAlign w:val="center"/>
                </w:tcPr>
                <w:p w14:paraId="622F9354" w14:textId="77777777" w:rsidR="00D211F2" w:rsidRPr="006057A9" w:rsidRDefault="003B6E35">
                  <w:pPr>
                    <w:pStyle w:val="SSECa"/>
                  </w:pPr>
                  <w:r w:rsidRPr="006057A9">
                    <w:rPr>
                      <w:rFonts w:hint="eastAsia"/>
                    </w:rPr>
                    <w:t>钻井固废</w:t>
                  </w:r>
                </w:p>
              </w:tc>
              <w:tc>
                <w:tcPr>
                  <w:tcW w:w="1341" w:type="pct"/>
                  <w:tcBorders>
                    <w:top w:val="single" w:sz="4" w:space="0" w:color="auto"/>
                    <w:left w:val="single" w:sz="4" w:space="0" w:color="auto"/>
                    <w:bottom w:val="single" w:sz="4" w:space="0" w:color="auto"/>
                    <w:right w:val="single" w:sz="4" w:space="0" w:color="auto"/>
                  </w:tcBorders>
                  <w:vAlign w:val="center"/>
                </w:tcPr>
                <w:p w14:paraId="5633F1BA" w14:textId="0E34595E" w:rsidR="00D211F2" w:rsidRPr="006057A9" w:rsidRDefault="003B6E35">
                  <w:pPr>
                    <w:pStyle w:val="SSECa"/>
                  </w:pPr>
                  <w:r w:rsidRPr="006057A9">
                    <w:rPr>
                      <w:rFonts w:hint="eastAsia"/>
                    </w:rPr>
                    <w:t>钻井过程采用“泥浆不落地”工艺，钻井固废</w:t>
                  </w:r>
                  <w:r w:rsidR="00994365" w:rsidRPr="006057A9">
                    <w:rPr>
                      <w:rFonts w:hint="eastAsia"/>
                      <w:bCs/>
                    </w:rPr>
                    <w:t>交由专业单位进行无害化处理</w:t>
                  </w:r>
                </w:p>
              </w:tc>
              <w:tc>
                <w:tcPr>
                  <w:tcW w:w="1129" w:type="pct"/>
                  <w:tcBorders>
                    <w:top w:val="single" w:sz="4" w:space="0" w:color="auto"/>
                    <w:left w:val="single" w:sz="4" w:space="0" w:color="auto"/>
                    <w:bottom w:val="single" w:sz="4" w:space="0" w:color="auto"/>
                    <w:right w:val="single" w:sz="4" w:space="0" w:color="auto"/>
                  </w:tcBorders>
                  <w:vAlign w:val="center"/>
                </w:tcPr>
                <w:p w14:paraId="21CD6236" w14:textId="77777777" w:rsidR="00D211F2" w:rsidRPr="006057A9" w:rsidRDefault="003B6E35">
                  <w:pPr>
                    <w:pStyle w:val="SSECa"/>
                  </w:pPr>
                  <w:r w:rsidRPr="006057A9">
                    <w:rPr>
                      <w:rFonts w:hint="eastAsia"/>
                    </w:rPr>
                    <w:t>“泥浆不落地”工艺成熟高效，可减少钻井固废排放；钻井固</w:t>
                  </w:r>
                  <w:proofErr w:type="gramStart"/>
                  <w:r w:rsidRPr="006057A9">
                    <w:rPr>
                      <w:rFonts w:hint="eastAsia"/>
                    </w:rPr>
                    <w:t>废处理</w:t>
                  </w:r>
                  <w:proofErr w:type="gramEnd"/>
                  <w:r w:rsidRPr="006057A9">
                    <w:rPr>
                      <w:rFonts w:hint="eastAsia"/>
                    </w:rPr>
                    <w:t>后再利用</w:t>
                  </w:r>
                </w:p>
              </w:tc>
              <w:tc>
                <w:tcPr>
                  <w:tcW w:w="725" w:type="pct"/>
                  <w:tcBorders>
                    <w:top w:val="single" w:sz="4" w:space="0" w:color="auto"/>
                    <w:left w:val="single" w:sz="4" w:space="0" w:color="auto"/>
                    <w:bottom w:val="single" w:sz="4" w:space="0" w:color="auto"/>
                    <w:right w:val="single" w:sz="4" w:space="0" w:color="auto"/>
                  </w:tcBorders>
                  <w:vAlign w:val="center"/>
                </w:tcPr>
                <w:p w14:paraId="5F3D6BD6" w14:textId="77777777" w:rsidR="00D211F2" w:rsidRPr="006057A9" w:rsidRDefault="003B6E35">
                  <w:pPr>
                    <w:pStyle w:val="SSECa"/>
                  </w:pPr>
                  <w:r w:rsidRPr="006057A9">
                    <w:rPr>
                      <w:rFonts w:hint="eastAsia"/>
                    </w:rPr>
                    <w:t>实现资源减量化、循环化、无害化</w:t>
                  </w:r>
                </w:p>
              </w:tc>
              <w:tc>
                <w:tcPr>
                  <w:tcW w:w="524" w:type="pct"/>
                  <w:tcBorders>
                    <w:top w:val="single" w:sz="4" w:space="0" w:color="auto"/>
                    <w:left w:val="single" w:sz="4" w:space="0" w:color="auto"/>
                    <w:bottom w:val="single" w:sz="4" w:space="0" w:color="auto"/>
                    <w:right w:val="single" w:sz="4" w:space="0" w:color="auto"/>
                  </w:tcBorders>
                  <w:vAlign w:val="center"/>
                </w:tcPr>
                <w:p w14:paraId="525ECFC0" w14:textId="77777777" w:rsidR="00D211F2" w:rsidRPr="006057A9" w:rsidRDefault="003B6E35">
                  <w:pPr>
                    <w:pStyle w:val="SSECa"/>
                  </w:pPr>
                  <w:r w:rsidRPr="006057A9">
                    <w:rPr>
                      <w:rFonts w:hint="eastAsia"/>
                    </w:rPr>
                    <w:t>零排放</w:t>
                  </w:r>
                </w:p>
              </w:tc>
              <w:tc>
                <w:tcPr>
                  <w:tcW w:w="371" w:type="pct"/>
                  <w:tcBorders>
                    <w:top w:val="single" w:sz="4" w:space="0" w:color="auto"/>
                    <w:left w:val="single" w:sz="4" w:space="0" w:color="auto"/>
                    <w:bottom w:val="single" w:sz="4" w:space="0" w:color="auto"/>
                    <w:right w:val="single" w:sz="4" w:space="0" w:color="auto"/>
                  </w:tcBorders>
                  <w:vAlign w:val="center"/>
                </w:tcPr>
                <w:p w14:paraId="1A54DEE1" w14:textId="77777777" w:rsidR="00D211F2" w:rsidRPr="006057A9" w:rsidRDefault="003B6E35">
                  <w:pPr>
                    <w:pStyle w:val="SSECa"/>
                  </w:pPr>
                  <w:r w:rsidRPr="006057A9">
                    <w:rPr>
                      <w:rFonts w:hint="eastAsia"/>
                    </w:rPr>
                    <w:t>可行</w:t>
                  </w:r>
                </w:p>
              </w:tc>
            </w:tr>
            <w:tr w:rsidR="006057A9" w:rsidRPr="006057A9" w14:paraId="7C1ECE5F" w14:textId="77777777">
              <w:trPr>
                <w:trHeight w:val="340"/>
                <w:jc w:val="center"/>
              </w:trPr>
              <w:tc>
                <w:tcPr>
                  <w:tcW w:w="398" w:type="pct"/>
                  <w:vMerge/>
                  <w:tcBorders>
                    <w:top w:val="single" w:sz="4" w:space="0" w:color="auto"/>
                    <w:left w:val="single" w:sz="4" w:space="0" w:color="auto"/>
                    <w:bottom w:val="single" w:sz="4" w:space="0" w:color="auto"/>
                    <w:right w:val="single" w:sz="4" w:space="0" w:color="auto"/>
                  </w:tcBorders>
                  <w:vAlign w:val="center"/>
                </w:tcPr>
                <w:p w14:paraId="58AC3680" w14:textId="77777777" w:rsidR="00D211F2" w:rsidRPr="006057A9" w:rsidRDefault="00D211F2">
                  <w:pPr>
                    <w:pStyle w:val="SSECa"/>
                  </w:pPr>
                </w:p>
              </w:tc>
              <w:tc>
                <w:tcPr>
                  <w:tcW w:w="511" w:type="pct"/>
                  <w:tcBorders>
                    <w:top w:val="single" w:sz="4" w:space="0" w:color="auto"/>
                    <w:left w:val="single" w:sz="4" w:space="0" w:color="auto"/>
                    <w:bottom w:val="single" w:sz="4" w:space="0" w:color="auto"/>
                    <w:right w:val="single" w:sz="4" w:space="0" w:color="auto"/>
                  </w:tcBorders>
                  <w:vAlign w:val="center"/>
                </w:tcPr>
                <w:p w14:paraId="61B3B1CD" w14:textId="77777777" w:rsidR="00D211F2" w:rsidRPr="006057A9" w:rsidRDefault="003B6E35">
                  <w:pPr>
                    <w:pStyle w:val="SSECa"/>
                  </w:pPr>
                  <w:r w:rsidRPr="006057A9">
                    <w:rPr>
                      <w:rFonts w:hint="eastAsia"/>
                    </w:rPr>
                    <w:t>废防渗材料、设备保养产生</w:t>
                  </w:r>
                  <w:proofErr w:type="gramStart"/>
                  <w:r w:rsidRPr="006057A9">
                    <w:rPr>
                      <w:rFonts w:hint="eastAsia"/>
                    </w:rPr>
                    <w:t>的危废</w:t>
                  </w:r>
                  <w:proofErr w:type="gramEnd"/>
                </w:p>
              </w:tc>
              <w:tc>
                <w:tcPr>
                  <w:tcW w:w="1341" w:type="pct"/>
                  <w:tcBorders>
                    <w:top w:val="single" w:sz="4" w:space="0" w:color="auto"/>
                    <w:left w:val="single" w:sz="4" w:space="0" w:color="auto"/>
                    <w:bottom w:val="single" w:sz="4" w:space="0" w:color="auto"/>
                    <w:right w:val="single" w:sz="4" w:space="0" w:color="auto"/>
                  </w:tcBorders>
                  <w:vAlign w:val="center"/>
                </w:tcPr>
                <w:p w14:paraId="45B8F57E" w14:textId="77777777" w:rsidR="00D211F2" w:rsidRPr="006057A9" w:rsidRDefault="003B6E35">
                  <w:pPr>
                    <w:pStyle w:val="SSECa"/>
                  </w:pPr>
                  <w:r w:rsidRPr="006057A9">
                    <w:rPr>
                      <w:rFonts w:hint="eastAsia"/>
                    </w:rPr>
                    <w:t>防渗材料循环利用，使用过程中如产生不可利用的废防渗材料，需委托有危险废物处理资质单位处置；设备保养、维护产生的废润滑油、废润滑油桶、废弃的含油抹布、劳保用品委托有危险废物处理资质单位处置</w:t>
                  </w:r>
                </w:p>
              </w:tc>
              <w:tc>
                <w:tcPr>
                  <w:tcW w:w="1129" w:type="pct"/>
                  <w:tcBorders>
                    <w:top w:val="single" w:sz="4" w:space="0" w:color="auto"/>
                    <w:left w:val="single" w:sz="4" w:space="0" w:color="auto"/>
                    <w:bottom w:val="single" w:sz="4" w:space="0" w:color="auto"/>
                    <w:right w:val="single" w:sz="4" w:space="0" w:color="auto"/>
                  </w:tcBorders>
                  <w:vAlign w:val="center"/>
                </w:tcPr>
                <w:p w14:paraId="63AEAB74" w14:textId="77777777" w:rsidR="00D211F2" w:rsidRPr="006057A9" w:rsidRDefault="003B6E35">
                  <w:pPr>
                    <w:pStyle w:val="SSECa"/>
                  </w:pPr>
                  <w:r w:rsidRPr="006057A9">
                    <w:rPr>
                      <w:rFonts w:hint="eastAsia"/>
                    </w:rPr>
                    <w:t>危险废物井场内暂存，委托有危险废物处理资质单位处理</w:t>
                  </w:r>
                </w:p>
              </w:tc>
              <w:tc>
                <w:tcPr>
                  <w:tcW w:w="725" w:type="pct"/>
                  <w:tcBorders>
                    <w:top w:val="single" w:sz="4" w:space="0" w:color="auto"/>
                    <w:left w:val="single" w:sz="4" w:space="0" w:color="auto"/>
                    <w:bottom w:val="single" w:sz="4" w:space="0" w:color="auto"/>
                    <w:right w:val="single" w:sz="4" w:space="0" w:color="auto"/>
                  </w:tcBorders>
                  <w:vAlign w:val="center"/>
                </w:tcPr>
                <w:p w14:paraId="3EF46253" w14:textId="77777777" w:rsidR="00D211F2" w:rsidRPr="006057A9" w:rsidRDefault="003B6E35">
                  <w:pPr>
                    <w:pStyle w:val="SSECa"/>
                  </w:pPr>
                  <w:r w:rsidRPr="006057A9">
                    <w:rPr>
                      <w:rFonts w:hint="eastAsia"/>
                    </w:rPr>
                    <w:t>实现无害化处置</w:t>
                  </w:r>
                </w:p>
              </w:tc>
              <w:tc>
                <w:tcPr>
                  <w:tcW w:w="524" w:type="pct"/>
                  <w:tcBorders>
                    <w:top w:val="single" w:sz="4" w:space="0" w:color="auto"/>
                    <w:left w:val="single" w:sz="4" w:space="0" w:color="auto"/>
                    <w:bottom w:val="single" w:sz="4" w:space="0" w:color="auto"/>
                    <w:right w:val="single" w:sz="4" w:space="0" w:color="auto"/>
                  </w:tcBorders>
                  <w:vAlign w:val="center"/>
                </w:tcPr>
                <w:p w14:paraId="406CD42F" w14:textId="77777777" w:rsidR="00D211F2" w:rsidRPr="006057A9" w:rsidRDefault="003B6E35">
                  <w:pPr>
                    <w:pStyle w:val="SSECa"/>
                  </w:pPr>
                  <w:r w:rsidRPr="006057A9">
                    <w:rPr>
                      <w:rFonts w:hint="eastAsia"/>
                    </w:rPr>
                    <w:t>零排放</w:t>
                  </w:r>
                </w:p>
              </w:tc>
              <w:tc>
                <w:tcPr>
                  <w:tcW w:w="371" w:type="pct"/>
                  <w:tcBorders>
                    <w:top w:val="single" w:sz="4" w:space="0" w:color="auto"/>
                    <w:left w:val="single" w:sz="4" w:space="0" w:color="auto"/>
                    <w:bottom w:val="single" w:sz="4" w:space="0" w:color="auto"/>
                    <w:right w:val="single" w:sz="4" w:space="0" w:color="auto"/>
                  </w:tcBorders>
                  <w:vAlign w:val="center"/>
                </w:tcPr>
                <w:p w14:paraId="2A14D43C" w14:textId="77777777" w:rsidR="00D211F2" w:rsidRPr="006057A9" w:rsidRDefault="003B6E35">
                  <w:pPr>
                    <w:pStyle w:val="SSECa"/>
                  </w:pPr>
                  <w:r w:rsidRPr="006057A9">
                    <w:rPr>
                      <w:rFonts w:hint="eastAsia"/>
                    </w:rPr>
                    <w:t>可行</w:t>
                  </w:r>
                </w:p>
              </w:tc>
            </w:tr>
            <w:tr w:rsidR="006057A9" w:rsidRPr="006057A9" w14:paraId="42494BE0" w14:textId="77777777">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4E004C7" w14:textId="77777777" w:rsidR="00D211F2" w:rsidRPr="006057A9" w:rsidRDefault="00D211F2">
                  <w:pPr>
                    <w:pStyle w:val="SSECa"/>
                  </w:pPr>
                </w:p>
              </w:tc>
              <w:tc>
                <w:tcPr>
                  <w:tcW w:w="511" w:type="pct"/>
                  <w:tcBorders>
                    <w:top w:val="single" w:sz="4" w:space="0" w:color="auto"/>
                    <w:left w:val="single" w:sz="4" w:space="0" w:color="auto"/>
                    <w:bottom w:val="single" w:sz="4" w:space="0" w:color="auto"/>
                    <w:right w:val="single" w:sz="4" w:space="0" w:color="auto"/>
                  </w:tcBorders>
                  <w:vAlign w:val="center"/>
                </w:tcPr>
                <w:p w14:paraId="61242048" w14:textId="77777777" w:rsidR="00D211F2" w:rsidRPr="006057A9" w:rsidRDefault="003B6E35">
                  <w:pPr>
                    <w:pStyle w:val="SSECa"/>
                  </w:pPr>
                  <w:r w:rsidRPr="006057A9">
                    <w:rPr>
                      <w:rFonts w:hint="eastAsia"/>
                    </w:rPr>
                    <w:t>生活垃圾</w:t>
                  </w:r>
                </w:p>
              </w:tc>
              <w:tc>
                <w:tcPr>
                  <w:tcW w:w="1341" w:type="pct"/>
                  <w:tcBorders>
                    <w:top w:val="single" w:sz="4" w:space="0" w:color="auto"/>
                    <w:left w:val="single" w:sz="4" w:space="0" w:color="auto"/>
                    <w:bottom w:val="single" w:sz="4" w:space="0" w:color="auto"/>
                    <w:right w:val="single" w:sz="4" w:space="0" w:color="auto"/>
                  </w:tcBorders>
                  <w:vAlign w:val="center"/>
                </w:tcPr>
                <w:p w14:paraId="41F749C4" w14:textId="77777777" w:rsidR="00D211F2" w:rsidRPr="006057A9" w:rsidRDefault="003B6E35">
                  <w:pPr>
                    <w:pStyle w:val="SSECa"/>
                  </w:pPr>
                  <w:r w:rsidRPr="006057A9">
                    <w:rPr>
                      <w:rFonts w:hint="eastAsia"/>
                    </w:rPr>
                    <w:t>施工场地临设垃圾桶内，由施工单位交由环卫部门处理</w:t>
                  </w:r>
                </w:p>
              </w:tc>
              <w:tc>
                <w:tcPr>
                  <w:tcW w:w="1129" w:type="pct"/>
                  <w:tcBorders>
                    <w:top w:val="single" w:sz="4" w:space="0" w:color="auto"/>
                    <w:left w:val="single" w:sz="4" w:space="0" w:color="auto"/>
                    <w:bottom w:val="single" w:sz="4" w:space="0" w:color="auto"/>
                    <w:right w:val="single" w:sz="4" w:space="0" w:color="auto"/>
                  </w:tcBorders>
                  <w:vAlign w:val="center"/>
                </w:tcPr>
                <w:p w14:paraId="46D5B55A" w14:textId="77777777" w:rsidR="00D211F2" w:rsidRPr="006057A9" w:rsidRDefault="003B6E35">
                  <w:pPr>
                    <w:pStyle w:val="SSECa"/>
                  </w:pPr>
                  <w:r w:rsidRPr="006057A9">
                    <w:rPr>
                      <w:rFonts w:hint="eastAsia"/>
                    </w:rPr>
                    <w:t>施工人员数量有限，临时垃圾桶足以盛装生活垃圾</w:t>
                  </w:r>
                </w:p>
              </w:tc>
              <w:tc>
                <w:tcPr>
                  <w:tcW w:w="725" w:type="pct"/>
                  <w:tcBorders>
                    <w:top w:val="single" w:sz="4" w:space="0" w:color="auto"/>
                    <w:left w:val="single" w:sz="4" w:space="0" w:color="auto"/>
                    <w:bottom w:val="single" w:sz="4" w:space="0" w:color="auto"/>
                    <w:right w:val="single" w:sz="4" w:space="0" w:color="auto"/>
                  </w:tcBorders>
                  <w:vAlign w:val="center"/>
                </w:tcPr>
                <w:p w14:paraId="0F9B0CAC" w14:textId="77777777" w:rsidR="00D211F2" w:rsidRPr="006057A9" w:rsidRDefault="003B6E35">
                  <w:pPr>
                    <w:pStyle w:val="SSECa"/>
                  </w:pPr>
                  <w:r w:rsidRPr="006057A9">
                    <w:rPr>
                      <w:rFonts w:hint="eastAsia"/>
                    </w:rPr>
                    <w:t>投资较少</w:t>
                  </w:r>
                </w:p>
              </w:tc>
              <w:tc>
                <w:tcPr>
                  <w:tcW w:w="524" w:type="pct"/>
                  <w:tcBorders>
                    <w:top w:val="single" w:sz="4" w:space="0" w:color="auto"/>
                    <w:left w:val="single" w:sz="4" w:space="0" w:color="auto"/>
                    <w:bottom w:val="single" w:sz="4" w:space="0" w:color="auto"/>
                    <w:right w:val="single" w:sz="4" w:space="0" w:color="auto"/>
                  </w:tcBorders>
                  <w:vAlign w:val="center"/>
                </w:tcPr>
                <w:p w14:paraId="4A41E731" w14:textId="77777777" w:rsidR="00D211F2" w:rsidRPr="006057A9" w:rsidRDefault="003B6E35">
                  <w:pPr>
                    <w:pStyle w:val="SSECa"/>
                  </w:pPr>
                  <w:r w:rsidRPr="006057A9">
                    <w:rPr>
                      <w:rFonts w:hint="eastAsia"/>
                    </w:rPr>
                    <w:t>无害化处置，不外排</w:t>
                  </w:r>
                </w:p>
              </w:tc>
              <w:tc>
                <w:tcPr>
                  <w:tcW w:w="371" w:type="pct"/>
                  <w:tcBorders>
                    <w:top w:val="single" w:sz="4" w:space="0" w:color="auto"/>
                    <w:left w:val="single" w:sz="4" w:space="0" w:color="auto"/>
                    <w:bottom w:val="single" w:sz="4" w:space="0" w:color="auto"/>
                    <w:right w:val="single" w:sz="4" w:space="0" w:color="auto"/>
                  </w:tcBorders>
                  <w:vAlign w:val="center"/>
                </w:tcPr>
                <w:p w14:paraId="5D4F324B" w14:textId="77777777" w:rsidR="00D211F2" w:rsidRPr="006057A9" w:rsidRDefault="003B6E35">
                  <w:pPr>
                    <w:pStyle w:val="SSECa"/>
                  </w:pPr>
                  <w:r w:rsidRPr="006057A9">
                    <w:rPr>
                      <w:rFonts w:hint="eastAsia"/>
                    </w:rPr>
                    <w:t>可行</w:t>
                  </w:r>
                </w:p>
              </w:tc>
            </w:tr>
            <w:tr w:rsidR="003D6616" w:rsidRPr="006057A9" w14:paraId="6BEE8625" w14:textId="77777777">
              <w:trPr>
                <w:trHeight w:val="340"/>
                <w:jc w:val="center"/>
              </w:trPr>
              <w:tc>
                <w:tcPr>
                  <w:tcW w:w="398" w:type="pct"/>
                  <w:tcBorders>
                    <w:top w:val="single" w:sz="4" w:space="0" w:color="auto"/>
                    <w:left w:val="single" w:sz="4" w:space="0" w:color="auto"/>
                    <w:bottom w:val="single" w:sz="4" w:space="0" w:color="auto"/>
                    <w:right w:val="single" w:sz="4" w:space="0" w:color="auto"/>
                  </w:tcBorders>
                  <w:vAlign w:val="center"/>
                </w:tcPr>
                <w:p w14:paraId="10F0A80B" w14:textId="77777777" w:rsidR="00D211F2" w:rsidRPr="006057A9" w:rsidRDefault="003B6E35">
                  <w:pPr>
                    <w:pStyle w:val="SSECa"/>
                  </w:pPr>
                  <w:r w:rsidRPr="006057A9">
                    <w:rPr>
                      <w:rFonts w:hint="eastAsia"/>
                    </w:rPr>
                    <w:t>封井期</w:t>
                  </w:r>
                </w:p>
              </w:tc>
              <w:tc>
                <w:tcPr>
                  <w:tcW w:w="511" w:type="pct"/>
                  <w:tcBorders>
                    <w:top w:val="single" w:sz="4" w:space="0" w:color="auto"/>
                    <w:left w:val="single" w:sz="4" w:space="0" w:color="auto"/>
                    <w:bottom w:val="single" w:sz="4" w:space="0" w:color="auto"/>
                    <w:right w:val="single" w:sz="4" w:space="0" w:color="auto"/>
                  </w:tcBorders>
                  <w:vAlign w:val="center"/>
                </w:tcPr>
                <w:p w14:paraId="7B6B7566" w14:textId="77777777" w:rsidR="00D211F2" w:rsidRPr="006057A9" w:rsidRDefault="003B6E35">
                  <w:pPr>
                    <w:pStyle w:val="SSECa"/>
                  </w:pPr>
                  <w:r w:rsidRPr="006057A9">
                    <w:rPr>
                      <w:rFonts w:hint="eastAsia"/>
                      <w:szCs w:val="20"/>
                      <w:lang w:val="zh-CN"/>
                    </w:rPr>
                    <w:t>废弃井口设备及废弃建筑残渣</w:t>
                  </w:r>
                </w:p>
              </w:tc>
              <w:tc>
                <w:tcPr>
                  <w:tcW w:w="1341" w:type="pct"/>
                  <w:tcBorders>
                    <w:top w:val="single" w:sz="4" w:space="0" w:color="auto"/>
                    <w:left w:val="single" w:sz="4" w:space="0" w:color="auto"/>
                    <w:bottom w:val="single" w:sz="4" w:space="0" w:color="auto"/>
                    <w:right w:val="single" w:sz="4" w:space="0" w:color="auto"/>
                  </w:tcBorders>
                  <w:vAlign w:val="center"/>
                </w:tcPr>
                <w:p w14:paraId="6483CE3A" w14:textId="77777777" w:rsidR="00D211F2" w:rsidRPr="006057A9" w:rsidRDefault="003B6E35">
                  <w:pPr>
                    <w:pStyle w:val="SSECa"/>
                  </w:pPr>
                  <w:r w:rsidRPr="006057A9">
                    <w:rPr>
                      <w:rFonts w:hint="eastAsia"/>
                    </w:rPr>
                    <w:t>拆除的地面设施由施工单位拉运回收利用，不可再利用的合理化处置</w:t>
                  </w:r>
                </w:p>
              </w:tc>
              <w:tc>
                <w:tcPr>
                  <w:tcW w:w="1129" w:type="pct"/>
                  <w:tcBorders>
                    <w:top w:val="single" w:sz="4" w:space="0" w:color="auto"/>
                    <w:left w:val="single" w:sz="4" w:space="0" w:color="auto"/>
                    <w:bottom w:val="single" w:sz="4" w:space="0" w:color="auto"/>
                    <w:right w:val="single" w:sz="4" w:space="0" w:color="auto"/>
                  </w:tcBorders>
                  <w:vAlign w:val="center"/>
                </w:tcPr>
                <w:p w14:paraId="2F8B70CC" w14:textId="77777777" w:rsidR="00D211F2" w:rsidRPr="006057A9" w:rsidRDefault="003B6E35">
                  <w:pPr>
                    <w:pStyle w:val="SSECa"/>
                  </w:pPr>
                  <w:r w:rsidRPr="006057A9">
                    <w:rPr>
                      <w:rFonts w:hint="eastAsia"/>
                    </w:rPr>
                    <w:t>井场设备能利用的回收利用，减少资源浪费</w:t>
                  </w:r>
                </w:p>
              </w:tc>
              <w:tc>
                <w:tcPr>
                  <w:tcW w:w="725" w:type="pct"/>
                  <w:tcBorders>
                    <w:top w:val="single" w:sz="4" w:space="0" w:color="auto"/>
                    <w:left w:val="single" w:sz="4" w:space="0" w:color="auto"/>
                    <w:bottom w:val="single" w:sz="4" w:space="0" w:color="auto"/>
                    <w:right w:val="single" w:sz="4" w:space="0" w:color="auto"/>
                  </w:tcBorders>
                  <w:vAlign w:val="center"/>
                </w:tcPr>
                <w:p w14:paraId="137300E7" w14:textId="77777777" w:rsidR="00D211F2" w:rsidRPr="006057A9" w:rsidRDefault="003B6E35">
                  <w:pPr>
                    <w:pStyle w:val="SSECa"/>
                  </w:pPr>
                  <w:r w:rsidRPr="006057A9">
                    <w:rPr>
                      <w:rFonts w:hint="eastAsia"/>
                    </w:rPr>
                    <w:t>实现资源减量化、循环化、无害化</w:t>
                  </w:r>
                </w:p>
              </w:tc>
              <w:tc>
                <w:tcPr>
                  <w:tcW w:w="524" w:type="pct"/>
                  <w:tcBorders>
                    <w:top w:val="single" w:sz="4" w:space="0" w:color="auto"/>
                    <w:left w:val="single" w:sz="4" w:space="0" w:color="auto"/>
                    <w:bottom w:val="single" w:sz="4" w:space="0" w:color="auto"/>
                    <w:right w:val="single" w:sz="4" w:space="0" w:color="auto"/>
                  </w:tcBorders>
                  <w:vAlign w:val="center"/>
                </w:tcPr>
                <w:p w14:paraId="3DF659A3" w14:textId="77777777" w:rsidR="00D211F2" w:rsidRPr="006057A9" w:rsidRDefault="003B6E35">
                  <w:pPr>
                    <w:pStyle w:val="SSECa"/>
                  </w:pPr>
                  <w:r w:rsidRPr="006057A9">
                    <w:rPr>
                      <w:rFonts w:hint="eastAsia"/>
                    </w:rPr>
                    <w:t>无害化处置，不外排</w:t>
                  </w:r>
                </w:p>
              </w:tc>
              <w:tc>
                <w:tcPr>
                  <w:tcW w:w="371" w:type="pct"/>
                  <w:tcBorders>
                    <w:top w:val="single" w:sz="4" w:space="0" w:color="auto"/>
                    <w:left w:val="single" w:sz="4" w:space="0" w:color="auto"/>
                    <w:bottom w:val="single" w:sz="4" w:space="0" w:color="auto"/>
                    <w:right w:val="single" w:sz="4" w:space="0" w:color="auto"/>
                  </w:tcBorders>
                  <w:vAlign w:val="center"/>
                </w:tcPr>
                <w:p w14:paraId="2ED99324" w14:textId="77777777" w:rsidR="00D211F2" w:rsidRPr="006057A9" w:rsidRDefault="003B6E35">
                  <w:pPr>
                    <w:pStyle w:val="SSECa"/>
                  </w:pPr>
                  <w:r w:rsidRPr="006057A9">
                    <w:rPr>
                      <w:rFonts w:hint="eastAsia"/>
                    </w:rPr>
                    <w:t>可行</w:t>
                  </w:r>
                </w:p>
              </w:tc>
            </w:tr>
          </w:tbl>
          <w:p w14:paraId="389D30E1" w14:textId="77777777" w:rsidR="00D211F2" w:rsidRPr="006057A9" w:rsidRDefault="00D211F2">
            <w:pPr>
              <w:pStyle w:val="X22"/>
            </w:pPr>
          </w:p>
          <w:p w14:paraId="0168EFE6" w14:textId="77777777" w:rsidR="00D211F2" w:rsidRPr="006057A9" w:rsidRDefault="003B6E35">
            <w:pPr>
              <w:pStyle w:val="X22"/>
            </w:pPr>
            <w:r w:rsidRPr="006057A9">
              <w:rPr>
                <w:rFonts w:hint="eastAsia"/>
              </w:rPr>
              <w:t>6、风险防范措施</w:t>
            </w:r>
          </w:p>
          <w:p w14:paraId="31C7FAF6" w14:textId="77777777" w:rsidR="00D211F2" w:rsidRPr="006057A9" w:rsidRDefault="003B6E35">
            <w:pPr>
              <w:pStyle w:val="X22"/>
            </w:pPr>
            <w:r w:rsidRPr="006057A9">
              <w:rPr>
                <w:rFonts w:hint="eastAsia"/>
              </w:rPr>
              <w:t>本项目为钻井和试油作业。污染物排放以正常排放为主，但也存在危害工程安全和环境的危险因素，这些危险因素的存在有可能引起突发性环境事故，造成人员伤亡或环境污染。</w:t>
            </w:r>
          </w:p>
          <w:p w14:paraId="5FF36FE1" w14:textId="77777777" w:rsidR="00D211F2" w:rsidRPr="006057A9" w:rsidRDefault="003B6E35">
            <w:pPr>
              <w:pStyle w:val="X22"/>
            </w:pPr>
            <w:r w:rsidRPr="006057A9">
              <w:rPr>
                <w:rFonts w:hint="eastAsia"/>
              </w:rPr>
              <w:t>在严格执行管理措施和规章制度，建立完善的环境风险事故防范机制的前提下，环境风险事故发生的概率极小，环境风险在可接受范围之内，环境风险评价部分详见本项目风险专项评价。</w:t>
            </w:r>
          </w:p>
          <w:p w14:paraId="1917FF24" w14:textId="77777777" w:rsidR="00D211F2" w:rsidRPr="006057A9" w:rsidRDefault="003B6E35">
            <w:pPr>
              <w:pStyle w:val="X22"/>
            </w:pPr>
            <w:r w:rsidRPr="006057A9">
              <w:t>7</w:t>
            </w:r>
            <w:r w:rsidRPr="006057A9">
              <w:rPr>
                <w:rFonts w:hint="eastAsia"/>
              </w:rPr>
              <w:t>、环境管理</w:t>
            </w:r>
          </w:p>
          <w:p w14:paraId="48A3D58E" w14:textId="56A642FD" w:rsidR="00D211F2" w:rsidRPr="006057A9" w:rsidRDefault="003B6E35">
            <w:pPr>
              <w:pStyle w:val="X22"/>
            </w:pPr>
            <w:r w:rsidRPr="006057A9">
              <w:rPr>
                <w:rFonts w:hint="eastAsia"/>
              </w:rPr>
              <w:t>本项目实施过程中，将根据</w:t>
            </w:r>
            <w:bookmarkStart w:id="109" w:name="_1683040633"/>
            <w:bookmarkEnd w:id="109"/>
            <w:r w:rsidR="00994365" w:rsidRPr="006057A9">
              <w:rPr>
                <w:rFonts w:hint="eastAsia"/>
                <w:bCs w:val="0"/>
              </w:rPr>
              <w:t>中国石油化工股份有限公司胜利油田分公司油气勘探管理中心</w:t>
            </w:r>
            <w:r w:rsidRPr="006057A9">
              <w:rPr>
                <w:rFonts w:hint="eastAsia"/>
              </w:rPr>
              <w:t>在环境管理上建立的健康、安全与环境管理体系（</w:t>
            </w:r>
            <w:r w:rsidRPr="006057A9">
              <w:t>HSE</w:t>
            </w:r>
            <w:r w:rsidRPr="006057A9">
              <w:rPr>
                <w:rFonts w:hint="eastAsia"/>
              </w:rPr>
              <w:t>管理体系），减少项目开发对周围环境的影响，落实各项环保和安全措施。为确保本项目环保措施的落实，最大限度地减轻施工作业对环境的影响，本报告提出的环境管理主要内容见</w:t>
            </w:r>
            <w:r w:rsidR="00994365" w:rsidRPr="006057A9">
              <w:rPr>
                <w:rFonts w:hint="eastAsia"/>
              </w:rPr>
              <w:t>表 39</w:t>
            </w:r>
            <w:r w:rsidRPr="006057A9">
              <w:rPr>
                <w:rFonts w:hint="eastAsia"/>
              </w:rPr>
              <w:t>。</w:t>
            </w:r>
          </w:p>
          <w:p w14:paraId="50447B62" w14:textId="634FD3E3" w:rsidR="00D211F2" w:rsidRPr="006057A9" w:rsidRDefault="003B6E35">
            <w:pPr>
              <w:pStyle w:val="a8"/>
              <w:spacing w:before="120"/>
              <w:rPr>
                <w:bCs/>
              </w:rPr>
            </w:pPr>
            <w:bookmarkStart w:id="110" w:name="_Ref58344485"/>
            <w:r w:rsidRPr="006057A9">
              <w:rPr>
                <w:rFonts w:hint="eastAsia"/>
              </w:rPr>
              <w:t xml:space="preserve">表 </w:t>
            </w:r>
            <w:r w:rsidR="00994365" w:rsidRPr="006057A9">
              <w:rPr>
                <w:rFonts w:hint="eastAsia"/>
                <w:noProof/>
              </w:rPr>
              <w:t>39</w:t>
            </w:r>
            <w:bookmarkEnd w:id="110"/>
            <w:r w:rsidRPr="006057A9">
              <w:t xml:space="preserve">  </w:t>
            </w:r>
            <w:r w:rsidRPr="006057A9">
              <w:rPr>
                <w:rFonts w:hint="eastAsia"/>
                <w:bCs/>
              </w:rPr>
              <w:t>施工期</w:t>
            </w:r>
            <w:r w:rsidRPr="006057A9">
              <w:rPr>
                <w:rFonts w:hint="eastAsia"/>
              </w:rPr>
              <w:t>环境管理一览表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123"/>
              <w:gridCol w:w="7430"/>
            </w:tblGrid>
            <w:tr w:rsidR="006057A9" w:rsidRPr="006057A9" w14:paraId="05D06FE0" w14:textId="77777777">
              <w:trPr>
                <w:trHeight w:val="340"/>
              </w:trPr>
              <w:tc>
                <w:tcPr>
                  <w:tcW w:w="287" w:type="pct"/>
                  <w:vAlign w:val="center"/>
                </w:tcPr>
                <w:p w14:paraId="6E3E2D6C" w14:textId="77777777" w:rsidR="00D211F2" w:rsidRPr="006057A9" w:rsidRDefault="003B6E35">
                  <w:pPr>
                    <w:pStyle w:val="SSECa"/>
                    <w:rPr>
                      <w:bCs/>
                    </w:rPr>
                  </w:pPr>
                  <w:r w:rsidRPr="006057A9">
                    <w:rPr>
                      <w:rFonts w:hint="eastAsia"/>
                    </w:rPr>
                    <w:t>序号</w:t>
                  </w:r>
                </w:p>
              </w:tc>
              <w:tc>
                <w:tcPr>
                  <w:tcW w:w="619" w:type="pct"/>
                  <w:vAlign w:val="center"/>
                </w:tcPr>
                <w:p w14:paraId="62618BBB" w14:textId="77777777" w:rsidR="00D211F2" w:rsidRPr="006057A9" w:rsidRDefault="003B6E35">
                  <w:pPr>
                    <w:pStyle w:val="SSECa"/>
                    <w:rPr>
                      <w:bCs/>
                    </w:rPr>
                  </w:pPr>
                  <w:r w:rsidRPr="006057A9">
                    <w:rPr>
                      <w:rFonts w:hint="eastAsia"/>
                    </w:rPr>
                    <w:t>影响因素</w:t>
                  </w:r>
                </w:p>
              </w:tc>
              <w:tc>
                <w:tcPr>
                  <w:tcW w:w="4094" w:type="pct"/>
                  <w:vAlign w:val="center"/>
                </w:tcPr>
                <w:p w14:paraId="533A7CBE" w14:textId="77777777" w:rsidR="00D211F2" w:rsidRPr="006057A9" w:rsidRDefault="003B6E35">
                  <w:pPr>
                    <w:pStyle w:val="SSECa"/>
                    <w:rPr>
                      <w:bCs/>
                    </w:rPr>
                  </w:pPr>
                  <w:r w:rsidRPr="006057A9">
                    <w:rPr>
                      <w:rFonts w:hint="eastAsia"/>
                    </w:rPr>
                    <w:t>环境管理</w:t>
                  </w:r>
                </w:p>
              </w:tc>
            </w:tr>
            <w:tr w:rsidR="006057A9" w:rsidRPr="006057A9" w14:paraId="185BA4E3" w14:textId="77777777">
              <w:trPr>
                <w:trHeight w:val="340"/>
              </w:trPr>
              <w:tc>
                <w:tcPr>
                  <w:tcW w:w="287" w:type="pct"/>
                  <w:vAlign w:val="center"/>
                </w:tcPr>
                <w:p w14:paraId="2860989A" w14:textId="77777777" w:rsidR="00D211F2" w:rsidRPr="006057A9" w:rsidRDefault="003B6E35">
                  <w:pPr>
                    <w:pStyle w:val="SSECa"/>
                    <w:rPr>
                      <w:bCs/>
                    </w:rPr>
                  </w:pPr>
                  <w:r w:rsidRPr="006057A9">
                    <w:rPr>
                      <w:rFonts w:hint="eastAsia"/>
                    </w:rPr>
                    <w:t>1</w:t>
                  </w:r>
                </w:p>
              </w:tc>
              <w:tc>
                <w:tcPr>
                  <w:tcW w:w="619" w:type="pct"/>
                  <w:vAlign w:val="center"/>
                </w:tcPr>
                <w:p w14:paraId="1CCB1694" w14:textId="77777777" w:rsidR="00D211F2" w:rsidRPr="006057A9" w:rsidRDefault="003B6E35">
                  <w:pPr>
                    <w:pStyle w:val="SSECa"/>
                    <w:rPr>
                      <w:bCs/>
                    </w:rPr>
                  </w:pPr>
                  <w:r w:rsidRPr="006057A9">
                    <w:rPr>
                      <w:rFonts w:hint="eastAsia"/>
                    </w:rPr>
                    <w:t>大气环境</w:t>
                  </w:r>
                </w:p>
              </w:tc>
              <w:tc>
                <w:tcPr>
                  <w:tcW w:w="4094" w:type="pct"/>
                  <w:vAlign w:val="center"/>
                </w:tcPr>
                <w:p w14:paraId="362DDBF2" w14:textId="77777777" w:rsidR="00D211F2" w:rsidRPr="006057A9" w:rsidRDefault="003B6E35">
                  <w:pPr>
                    <w:pStyle w:val="SSECa"/>
                    <w:rPr>
                      <w:bCs/>
                    </w:rPr>
                  </w:pPr>
                  <w:r w:rsidRPr="006057A9">
                    <w:rPr>
                      <w:rFonts w:hint="eastAsia"/>
                    </w:rPr>
                    <w:t>施工现场和道路采取洒水措施、施工现场周围采取围挡措施、物料集中堆放并采取遮盖等措施；施工单位在钻井时应使用符合国家标准的柴油，并定期对设备进行保养维护，柴油机燃烧充分，合理匹配载荷。严禁焚烧各类废弃物。</w:t>
                  </w:r>
                </w:p>
              </w:tc>
            </w:tr>
            <w:tr w:rsidR="006057A9" w:rsidRPr="006057A9" w14:paraId="3E55A985" w14:textId="77777777">
              <w:trPr>
                <w:trHeight w:val="340"/>
              </w:trPr>
              <w:tc>
                <w:tcPr>
                  <w:tcW w:w="287" w:type="pct"/>
                  <w:vAlign w:val="center"/>
                </w:tcPr>
                <w:p w14:paraId="0ED1675E" w14:textId="77777777" w:rsidR="00D211F2" w:rsidRPr="006057A9" w:rsidRDefault="003B6E35">
                  <w:pPr>
                    <w:pStyle w:val="SSECa"/>
                    <w:rPr>
                      <w:bCs/>
                    </w:rPr>
                  </w:pPr>
                  <w:r w:rsidRPr="006057A9">
                    <w:rPr>
                      <w:rFonts w:hint="eastAsia"/>
                    </w:rPr>
                    <w:t>2</w:t>
                  </w:r>
                </w:p>
              </w:tc>
              <w:tc>
                <w:tcPr>
                  <w:tcW w:w="619" w:type="pct"/>
                  <w:vAlign w:val="center"/>
                </w:tcPr>
                <w:p w14:paraId="12773EE4" w14:textId="77777777" w:rsidR="00D211F2" w:rsidRPr="006057A9" w:rsidRDefault="003B6E35">
                  <w:pPr>
                    <w:pStyle w:val="SSECa"/>
                    <w:rPr>
                      <w:bCs/>
                    </w:rPr>
                  </w:pPr>
                  <w:r w:rsidRPr="006057A9">
                    <w:rPr>
                      <w:rFonts w:hint="eastAsia"/>
                    </w:rPr>
                    <w:t>声环境</w:t>
                  </w:r>
                </w:p>
              </w:tc>
              <w:tc>
                <w:tcPr>
                  <w:tcW w:w="4094" w:type="pct"/>
                  <w:vAlign w:val="center"/>
                </w:tcPr>
                <w:p w14:paraId="03B47E15" w14:textId="1ADAEBE8" w:rsidR="00D211F2" w:rsidRPr="006057A9" w:rsidRDefault="003B6E35">
                  <w:pPr>
                    <w:pStyle w:val="SSECa"/>
                    <w:rPr>
                      <w:bCs/>
                    </w:rPr>
                  </w:pPr>
                  <w:r w:rsidRPr="006057A9">
                    <w:rPr>
                      <w:rFonts w:hint="eastAsia"/>
                    </w:rPr>
                    <w:t>制定施工计划时，尽可能避免大量高噪声设备同时施工。</w:t>
                  </w:r>
                  <w:r w:rsidRPr="006057A9">
                    <w:t>压裂</w:t>
                  </w:r>
                  <w:r w:rsidRPr="006057A9">
                    <w:rPr>
                      <w:rFonts w:hint="eastAsia"/>
                    </w:rPr>
                    <w:t>工程</w:t>
                  </w:r>
                  <w:r w:rsidRPr="006057A9">
                    <w:t>等高噪声设备施工前，通知周边人员，取得谅解</w:t>
                  </w:r>
                  <w:r w:rsidRPr="006057A9">
                    <w:rPr>
                      <w:rFonts w:hint="eastAsia"/>
                    </w:rPr>
                    <w:t>；</w:t>
                  </w:r>
                  <w:r w:rsidR="00D73FE0" w:rsidRPr="006057A9">
                    <w:rPr>
                      <w:rFonts w:hint="eastAsia"/>
                    </w:rPr>
                    <w:t>高噪声设备施工时间尽量安排在昼间，夜间施工应告知周围单位或居民，试油期间禁止夜间施工</w:t>
                  </w:r>
                  <w:r w:rsidRPr="006057A9">
                    <w:rPr>
                      <w:rFonts w:hint="eastAsia"/>
                    </w:rPr>
                    <w:t>；加强施工管理和设备维护，发现设备存在的问题及时维修，保证设备正常运转；加强对运输车辆</w:t>
                  </w:r>
                  <w:r w:rsidRPr="006057A9">
                    <w:rPr>
                      <w:rFonts w:hint="eastAsia"/>
                    </w:rPr>
                    <w:lastRenderedPageBreak/>
                    <w:t>的管理及疏导，尽量压缩施工</w:t>
                  </w:r>
                  <w:proofErr w:type="gramStart"/>
                  <w:r w:rsidRPr="006057A9">
                    <w:rPr>
                      <w:rFonts w:hint="eastAsia"/>
                    </w:rPr>
                    <w:t>区汽车</w:t>
                  </w:r>
                  <w:proofErr w:type="gramEnd"/>
                  <w:r w:rsidRPr="006057A9">
                    <w:rPr>
                      <w:rFonts w:hint="eastAsia"/>
                    </w:rPr>
                    <w:t>数量和行车密度，控制汽车鸣笛。</w:t>
                  </w:r>
                </w:p>
              </w:tc>
            </w:tr>
            <w:tr w:rsidR="006057A9" w:rsidRPr="006057A9" w14:paraId="09740109" w14:textId="77777777">
              <w:trPr>
                <w:trHeight w:val="340"/>
              </w:trPr>
              <w:tc>
                <w:tcPr>
                  <w:tcW w:w="287" w:type="pct"/>
                  <w:vAlign w:val="center"/>
                </w:tcPr>
                <w:p w14:paraId="77552E80" w14:textId="77777777" w:rsidR="00D211F2" w:rsidRPr="006057A9" w:rsidRDefault="003B6E35">
                  <w:pPr>
                    <w:pStyle w:val="SSECa"/>
                    <w:rPr>
                      <w:bCs/>
                    </w:rPr>
                  </w:pPr>
                  <w:r w:rsidRPr="006057A9">
                    <w:rPr>
                      <w:rFonts w:hint="eastAsia"/>
                    </w:rPr>
                    <w:t>3</w:t>
                  </w:r>
                </w:p>
              </w:tc>
              <w:tc>
                <w:tcPr>
                  <w:tcW w:w="619" w:type="pct"/>
                  <w:vAlign w:val="center"/>
                </w:tcPr>
                <w:p w14:paraId="19E5E6E1" w14:textId="77777777" w:rsidR="00D211F2" w:rsidRPr="006057A9" w:rsidRDefault="003B6E35">
                  <w:pPr>
                    <w:pStyle w:val="SSECa"/>
                    <w:rPr>
                      <w:bCs/>
                    </w:rPr>
                  </w:pPr>
                  <w:r w:rsidRPr="006057A9">
                    <w:rPr>
                      <w:rFonts w:hint="eastAsia"/>
                    </w:rPr>
                    <w:t>水环境</w:t>
                  </w:r>
                </w:p>
              </w:tc>
              <w:tc>
                <w:tcPr>
                  <w:tcW w:w="4094" w:type="pct"/>
                  <w:vAlign w:val="center"/>
                </w:tcPr>
                <w:p w14:paraId="23D6FB50" w14:textId="033A327B" w:rsidR="00D211F2" w:rsidRPr="006057A9" w:rsidRDefault="003B6E35">
                  <w:pPr>
                    <w:pStyle w:val="SSECa"/>
                  </w:pPr>
                  <w:r w:rsidRPr="006057A9">
                    <w:rPr>
                      <w:rFonts w:hint="eastAsia"/>
                    </w:rPr>
                    <w:t>井下作业废液、压裂返排液</w:t>
                  </w:r>
                  <w:r w:rsidR="00994365" w:rsidRPr="006057A9">
                    <w:rPr>
                      <w:rStyle w:val="SSECb"/>
                      <w:rFonts w:hint="eastAsia"/>
                      <w:bCs/>
                    </w:rPr>
                    <w:t>通过罐车分别拉运至纯梁采油厂正理庄</w:t>
                  </w:r>
                  <w:proofErr w:type="gramStart"/>
                  <w:r w:rsidR="00994365" w:rsidRPr="006057A9">
                    <w:rPr>
                      <w:rStyle w:val="SSECb"/>
                      <w:rFonts w:hint="eastAsia"/>
                      <w:bCs/>
                    </w:rPr>
                    <w:t>沉降站</w:t>
                  </w:r>
                  <w:proofErr w:type="gramEnd"/>
                  <w:r w:rsidR="00994365" w:rsidRPr="006057A9">
                    <w:rPr>
                      <w:rStyle w:val="SSECb"/>
                      <w:rFonts w:hint="eastAsia"/>
                      <w:bCs/>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int="eastAsia"/>
                    </w:rPr>
                    <w:t>；生活污水</w:t>
                  </w:r>
                  <w:bookmarkStart w:id="111" w:name="_1678276303"/>
                  <w:bookmarkEnd w:id="111"/>
                  <w:r w:rsidR="00994365" w:rsidRPr="006057A9">
                    <w:rPr>
                      <w:rFonts w:cs="宋体" w:hint="eastAsia"/>
                      <w:bCs/>
                    </w:rPr>
                    <w:t>排至环保厕所，由环保厕所供应单位定期回收处置</w:t>
                  </w:r>
                  <w:r w:rsidRPr="006057A9">
                    <w:rPr>
                      <w:rFonts w:hint="eastAsia"/>
                    </w:rPr>
                    <w:t>。</w:t>
                  </w:r>
                </w:p>
              </w:tc>
            </w:tr>
            <w:tr w:rsidR="006057A9" w:rsidRPr="006057A9" w14:paraId="2FF6624E" w14:textId="77777777">
              <w:trPr>
                <w:trHeight w:val="340"/>
              </w:trPr>
              <w:tc>
                <w:tcPr>
                  <w:tcW w:w="287" w:type="pct"/>
                  <w:vAlign w:val="center"/>
                </w:tcPr>
                <w:p w14:paraId="425868FF" w14:textId="77777777" w:rsidR="00D211F2" w:rsidRPr="006057A9" w:rsidRDefault="003B6E35">
                  <w:pPr>
                    <w:pStyle w:val="SSECa"/>
                    <w:rPr>
                      <w:bCs/>
                    </w:rPr>
                  </w:pPr>
                  <w:r w:rsidRPr="006057A9">
                    <w:rPr>
                      <w:rFonts w:hint="eastAsia"/>
                    </w:rPr>
                    <w:t>4</w:t>
                  </w:r>
                </w:p>
              </w:tc>
              <w:tc>
                <w:tcPr>
                  <w:tcW w:w="619" w:type="pct"/>
                  <w:vAlign w:val="center"/>
                </w:tcPr>
                <w:p w14:paraId="54C0D75A" w14:textId="77777777" w:rsidR="00D211F2" w:rsidRPr="006057A9" w:rsidRDefault="003B6E35">
                  <w:pPr>
                    <w:pStyle w:val="SSECa"/>
                    <w:rPr>
                      <w:bCs/>
                    </w:rPr>
                  </w:pPr>
                  <w:r w:rsidRPr="006057A9">
                    <w:rPr>
                      <w:rFonts w:hint="eastAsia"/>
                    </w:rPr>
                    <w:t>固体废物</w:t>
                  </w:r>
                </w:p>
              </w:tc>
              <w:tc>
                <w:tcPr>
                  <w:tcW w:w="4094" w:type="pct"/>
                  <w:vAlign w:val="center"/>
                </w:tcPr>
                <w:p w14:paraId="051273F0" w14:textId="018D6CC8" w:rsidR="00D211F2" w:rsidRPr="006057A9" w:rsidRDefault="003B6E35">
                  <w:pPr>
                    <w:pStyle w:val="SSECa"/>
                  </w:pPr>
                  <w:r w:rsidRPr="006057A9">
                    <w:rPr>
                      <w:rFonts w:hint="eastAsia"/>
                    </w:rPr>
                    <w:t>生活垃圾</w:t>
                  </w:r>
                  <w:bookmarkStart w:id="112" w:name="_1678276309"/>
                  <w:bookmarkEnd w:id="112"/>
                  <w:r w:rsidR="00994365" w:rsidRPr="006057A9">
                    <w:rPr>
                      <w:rFonts w:hint="eastAsia"/>
                      <w:bCs/>
                    </w:rPr>
                    <w:t>暂存于施工场地临时设置的垃圾桶内，由施工单位拉运至生活垃圾中转站后，由当地环卫部门统一处理</w:t>
                  </w:r>
                  <w:r w:rsidRPr="006057A9">
                    <w:rPr>
                      <w:rFonts w:hint="eastAsia"/>
                    </w:rPr>
                    <w:t>。</w:t>
                  </w:r>
                  <w:r w:rsidRPr="006057A9">
                    <w:t>钻井固</w:t>
                  </w:r>
                  <w:proofErr w:type="gramStart"/>
                  <w:r w:rsidRPr="006057A9">
                    <w:t>废采用</w:t>
                  </w:r>
                  <w:proofErr w:type="gramEnd"/>
                  <w:r w:rsidRPr="006057A9">
                    <w:t>“</w:t>
                  </w:r>
                  <w:r w:rsidRPr="006057A9">
                    <w:t>泥浆不落地</w:t>
                  </w:r>
                  <w:r w:rsidRPr="006057A9">
                    <w:t>”</w:t>
                  </w:r>
                  <w:r w:rsidRPr="006057A9">
                    <w:t>工艺，</w:t>
                  </w:r>
                  <w:r w:rsidRPr="006057A9">
                    <w:rPr>
                      <w:rFonts w:hint="eastAsia"/>
                    </w:rPr>
                    <w:t>减少固</w:t>
                  </w:r>
                  <w:proofErr w:type="gramStart"/>
                  <w:r w:rsidRPr="006057A9">
                    <w:rPr>
                      <w:rFonts w:hint="eastAsia"/>
                    </w:rPr>
                    <w:t>废产生</w:t>
                  </w:r>
                  <w:proofErr w:type="gramEnd"/>
                  <w:r w:rsidRPr="006057A9">
                    <w:rPr>
                      <w:rFonts w:hint="eastAsia"/>
                    </w:rPr>
                    <w:t>量，钻井固废</w:t>
                  </w:r>
                  <w:bookmarkStart w:id="113" w:name="_1678276312"/>
                  <w:bookmarkEnd w:id="113"/>
                  <w:r w:rsidR="00994365" w:rsidRPr="006057A9">
                    <w:rPr>
                      <w:rFonts w:hint="eastAsia"/>
                      <w:bCs/>
                    </w:rPr>
                    <w:t>交由专业单位进行无害化处理</w:t>
                  </w:r>
                  <w:r w:rsidRPr="006057A9">
                    <w:rPr>
                      <w:rFonts w:hint="eastAsia"/>
                    </w:rPr>
                    <w:t>。防渗材料循环利用，使用过程中如产生不可利用的废防渗材料（属于危险废物），需委托有危险废物处理资质单位处置。设备保养、维护产生的废润滑油、废润滑油桶、废弃的含油抹布、劳保用品委托有危险废物处理资质单位处置。</w:t>
                  </w:r>
                </w:p>
              </w:tc>
            </w:tr>
            <w:tr w:rsidR="006057A9" w:rsidRPr="006057A9" w14:paraId="1BB609D8" w14:textId="77777777">
              <w:trPr>
                <w:trHeight w:val="340"/>
              </w:trPr>
              <w:tc>
                <w:tcPr>
                  <w:tcW w:w="287" w:type="pct"/>
                  <w:vAlign w:val="center"/>
                </w:tcPr>
                <w:p w14:paraId="1A2612F2" w14:textId="77777777" w:rsidR="00D211F2" w:rsidRPr="006057A9" w:rsidRDefault="003B6E35">
                  <w:pPr>
                    <w:pStyle w:val="SSECa"/>
                    <w:rPr>
                      <w:bCs/>
                    </w:rPr>
                  </w:pPr>
                  <w:r w:rsidRPr="006057A9">
                    <w:rPr>
                      <w:rFonts w:hint="eastAsia"/>
                    </w:rPr>
                    <w:t>5</w:t>
                  </w:r>
                </w:p>
              </w:tc>
              <w:tc>
                <w:tcPr>
                  <w:tcW w:w="619" w:type="pct"/>
                  <w:vAlign w:val="center"/>
                </w:tcPr>
                <w:p w14:paraId="41B181C4" w14:textId="77777777" w:rsidR="00D211F2" w:rsidRPr="006057A9" w:rsidRDefault="003B6E35">
                  <w:pPr>
                    <w:pStyle w:val="SSECa"/>
                    <w:rPr>
                      <w:bCs/>
                    </w:rPr>
                  </w:pPr>
                  <w:r w:rsidRPr="006057A9">
                    <w:rPr>
                      <w:rFonts w:hint="eastAsia"/>
                    </w:rPr>
                    <w:t>生态环境</w:t>
                  </w:r>
                </w:p>
              </w:tc>
              <w:tc>
                <w:tcPr>
                  <w:tcW w:w="4094" w:type="pct"/>
                  <w:vAlign w:val="center"/>
                </w:tcPr>
                <w:p w14:paraId="51CC0A5A" w14:textId="77777777" w:rsidR="00D211F2" w:rsidRPr="006057A9" w:rsidRDefault="003B6E35">
                  <w:pPr>
                    <w:pStyle w:val="SSECa"/>
                    <w:rPr>
                      <w:bCs/>
                    </w:rPr>
                  </w:pPr>
                  <w:bookmarkStart w:id="114" w:name="_Hlk41985386"/>
                  <w:r w:rsidRPr="006057A9">
                    <w:rPr>
                      <w:rFonts w:hint="eastAsia"/>
                    </w:rPr>
                    <w:t>用地面积按实际征地面积划定，</w:t>
                  </w:r>
                  <w:bookmarkEnd w:id="114"/>
                  <w:r w:rsidRPr="006057A9">
                    <w:rPr>
                      <w:rFonts w:hint="eastAsia"/>
                    </w:rPr>
                    <w:t>不得超过规定面积。施工车辆严格按规定路线行驶，严禁随意开道，碾压植被、扰动土壤。严禁破坏植被、捕杀野生动物。施工结束后应对施工场地进行平整，恢复地貌。</w:t>
                  </w:r>
                </w:p>
              </w:tc>
            </w:tr>
            <w:tr w:rsidR="003D6616" w:rsidRPr="006057A9" w14:paraId="1FA5ABC9" w14:textId="77777777">
              <w:trPr>
                <w:trHeight w:val="340"/>
              </w:trPr>
              <w:tc>
                <w:tcPr>
                  <w:tcW w:w="287" w:type="pct"/>
                  <w:vAlign w:val="center"/>
                </w:tcPr>
                <w:p w14:paraId="31A47391" w14:textId="77777777" w:rsidR="00D211F2" w:rsidRPr="006057A9" w:rsidRDefault="003B6E35">
                  <w:pPr>
                    <w:pStyle w:val="SSECa"/>
                    <w:rPr>
                      <w:bCs/>
                    </w:rPr>
                  </w:pPr>
                  <w:r w:rsidRPr="006057A9">
                    <w:rPr>
                      <w:rFonts w:hint="eastAsia"/>
                    </w:rPr>
                    <w:t>6</w:t>
                  </w:r>
                </w:p>
              </w:tc>
              <w:tc>
                <w:tcPr>
                  <w:tcW w:w="619" w:type="pct"/>
                  <w:vAlign w:val="center"/>
                </w:tcPr>
                <w:p w14:paraId="0CF26230" w14:textId="77777777" w:rsidR="00D211F2" w:rsidRPr="006057A9" w:rsidRDefault="003B6E35">
                  <w:pPr>
                    <w:pStyle w:val="SSECa"/>
                    <w:rPr>
                      <w:bCs/>
                    </w:rPr>
                  </w:pPr>
                  <w:r w:rsidRPr="006057A9">
                    <w:rPr>
                      <w:rFonts w:hint="eastAsia"/>
                    </w:rPr>
                    <w:t>环境管理</w:t>
                  </w:r>
                </w:p>
              </w:tc>
              <w:tc>
                <w:tcPr>
                  <w:tcW w:w="4094" w:type="pct"/>
                  <w:vAlign w:val="center"/>
                </w:tcPr>
                <w:p w14:paraId="49AD7D1D" w14:textId="77777777" w:rsidR="00D211F2" w:rsidRPr="006057A9" w:rsidRDefault="003B6E35">
                  <w:pPr>
                    <w:pStyle w:val="SSECa"/>
                    <w:rPr>
                      <w:bCs/>
                    </w:rPr>
                  </w:pPr>
                  <w:r w:rsidRPr="006057A9">
                    <w:rPr>
                      <w:rFonts w:hint="eastAsia"/>
                    </w:rPr>
                    <w:t>施工单位应建立环境保护档案，保存施工前后项目区的影像资料，使施工全过程各类污染物产生、去向和各个污染措施及实施情况均记录在案。建设单位要求施工单位在钻井工程开工前进行环保自查，建设单位安全环保部门对施工单位钻井期间进行环保日常检查并做好记录；完工交井前，建设单位主管部门现场验收，合格后方可记录为完工，做到</w:t>
                  </w:r>
                  <w:proofErr w:type="gramStart"/>
                  <w:r w:rsidRPr="006057A9">
                    <w:rPr>
                      <w:rFonts w:hint="eastAsia"/>
                    </w:rPr>
                    <w:t>工完料净</w:t>
                  </w:r>
                  <w:proofErr w:type="gramEnd"/>
                  <w:r w:rsidRPr="006057A9">
                    <w:rPr>
                      <w:rFonts w:hint="eastAsia"/>
                    </w:rPr>
                    <w:t>场地清，并做好记录。</w:t>
                  </w:r>
                </w:p>
              </w:tc>
            </w:tr>
          </w:tbl>
          <w:p w14:paraId="31BC073A" w14:textId="77777777" w:rsidR="00D211F2" w:rsidRPr="006057A9" w:rsidRDefault="00D211F2">
            <w:pPr>
              <w:pStyle w:val="SSEC20150323"/>
              <w:ind w:firstLineChars="0" w:firstLine="0"/>
              <w:rPr>
                <w:sz w:val="21"/>
                <w:szCs w:val="21"/>
              </w:rPr>
            </w:pPr>
          </w:p>
          <w:p w14:paraId="156E014F" w14:textId="77777777" w:rsidR="00D211F2" w:rsidRPr="006057A9" w:rsidRDefault="003B6E35">
            <w:pPr>
              <w:pStyle w:val="X22"/>
            </w:pPr>
            <w:r w:rsidRPr="006057A9">
              <w:t>8</w:t>
            </w:r>
            <w:r w:rsidRPr="006057A9">
              <w:rPr>
                <w:rFonts w:hint="eastAsia"/>
              </w:rPr>
              <w:t>、监测计划</w:t>
            </w:r>
          </w:p>
          <w:p w14:paraId="3834E0E2" w14:textId="77777777" w:rsidR="00533CDB" w:rsidRPr="006057A9" w:rsidRDefault="00533CDB">
            <w:pPr>
              <w:pStyle w:val="X22"/>
            </w:pPr>
            <w:r w:rsidRPr="006057A9">
              <w:rPr>
                <w:rFonts w:hint="eastAsia"/>
              </w:rPr>
              <w:t>1）应急监测</w:t>
            </w:r>
          </w:p>
          <w:p w14:paraId="5FA405E2" w14:textId="77777777" w:rsidR="00D211F2" w:rsidRPr="006057A9" w:rsidRDefault="00533CDB">
            <w:pPr>
              <w:pStyle w:val="X22"/>
            </w:pPr>
            <w:r w:rsidRPr="006057A9">
              <w:rPr>
                <w:rFonts w:hint="eastAsia"/>
              </w:rPr>
              <w:t>（1</w:t>
            </w:r>
            <w:r w:rsidRPr="006057A9">
              <w:t>）适用范围</w:t>
            </w:r>
          </w:p>
          <w:p w14:paraId="32828964" w14:textId="77777777" w:rsidR="00D211F2" w:rsidRPr="006057A9" w:rsidRDefault="003B6E35">
            <w:pPr>
              <w:pStyle w:val="X22"/>
            </w:pPr>
            <w:r w:rsidRPr="006057A9">
              <w:t>本监测计划适用</w:t>
            </w:r>
            <w:r w:rsidRPr="006057A9">
              <w:rPr>
                <w:rFonts w:hint="eastAsia"/>
              </w:rPr>
              <w:t>项目</w:t>
            </w:r>
            <w:r w:rsidRPr="006057A9">
              <w:t>范围内发生的环保事故和应急情况的监测。</w:t>
            </w:r>
          </w:p>
          <w:p w14:paraId="54DD9672" w14:textId="77777777" w:rsidR="00D211F2" w:rsidRPr="006057A9" w:rsidRDefault="00533CDB">
            <w:pPr>
              <w:pStyle w:val="X22"/>
            </w:pPr>
            <w:r w:rsidRPr="006057A9">
              <w:rPr>
                <w:rFonts w:hint="eastAsia"/>
              </w:rPr>
              <w:t>（2</w:t>
            </w:r>
            <w:r w:rsidRPr="006057A9">
              <w:t>）应急监测措施</w:t>
            </w:r>
          </w:p>
          <w:p w14:paraId="53E17A71" w14:textId="77777777" w:rsidR="00D211F2" w:rsidRPr="006057A9" w:rsidRDefault="003B6E35">
            <w:pPr>
              <w:pStyle w:val="X22"/>
            </w:pPr>
            <w:r w:rsidRPr="006057A9">
              <w:rPr>
                <w:rFonts w:hint="eastAsia"/>
              </w:rPr>
              <w:t>应急指挥中心办公室、环境监测部门接到环保事故信息后，根据接报的情况判断可能的污染物质，进行应急准备，并立即组织有关人员，分别进行现场的监测采样和实验室的准备工作。</w:t>
            </w:r>
          </w:p>
          <w:p w14:paraId="0C231187" w14:textId="77777777" w:rsidR="00D211F2" w:rsidRPr="006057A9" w:rsidRDefault="00533CDB">
            <w:pPr>
              <w:pStyle w:val="X22"/>
            </w:pPr>
            <w:r w:rsidRPr="006057A9">
              <w:rPr>
                <w:rFonts w:hint="eastAsia"/>
              </w:rPr>
              <w:t>（3）应急监测方案</w:t>
            </w:r>
          </w:p>
          <w:p w14:paraId="38641EAB" w14:textId="370FAF4D" w:rsidR="00D211F2" w:rsidRPr="006057A9" w:rsidRDefault="003B6E35">
            <w:pPr>
              <w:pStyle w:val="X22"/>
            </w:pPr>
            <w:r w:rsidRPr="006057A9">
              <w:rPr>
                <w:rFonts w:hint="eastAsia"/>
              </w:rPr>
              <w:t>环境应急监测方案详见</w:t>
            </w:r>
            <w:r w:rsidR="00994365" w:rsidRPr="006057A9">
              <w:rPr>
                <w:rFonts w:hint="eastAsia"/>
              </w:rPr>
              <w:t>表 40</w:t>
            </w:r>
            <w:r w:rsidRPr="006057A9">
              <w:rPr>
                <w:rFonts w:hint="eastAsia"/>
              </w:rPr>
              <w:t>。</w:t>
            </w:r>
          </w:p>
          <w:p w14:paraId="73F9498E" w14:textId="0EC18AC7" w:rsidR="00D211F2" w:rsidRPr="006057A9" w:rsidRDefault="003B6E35">
            <w:pPr>
              <w:pStyle w:val="a8"/>
              <w:spacing w:before="120"/>
              <w:rPr>
                <w:rFonts w:hAnsi="宋体"/>
                <w:kern w:val="0"/>
              </w:rPr>
            </w:pPr>
            <w:bookmarkStart w:id="115" w:name="_Ref67821963"/>
            <w:r w:rsidRPr="006057A9">
              <w:rPr>
                <w:rFonts w:hAnsi="宋体" w:hint="eastAsia"/>
                <w:kern w:val="0"/>
              </w:rPr>
              <w:t xml:space="preserve">表 </w:t>
            </w:r>
            <w:r w:rsidR="00994365" w:rsidRPr="006057A9">
              <w:rPr>
                <w:rFonts w:hAnsi="宋体" w:hint="eastAsia"/>
                <w:noProof/>
                <w:kern w:val="0"/>
              </w:rPr>
              <w:t>40</w:t>
            </w:r>
            <w:bookmarkEnd w:id="115"/>
            <w:r w:rsidRPr="006057A9">
              <w:rPr>
                <w:rFonts w:hAnsi="宋体"/>
                <w:kern w:val="0"/>
              </w:rPr>
              <w:t xml:space="preserve">  </w:t>
            </w:r>
            <w:r w:rsidRPr="006057A9">
              <w:rPr>
                <w:rFonts w:hAnsi="宋体" w:hint="eastAsia"/>
                <w:kern w:val="0"/>
              </w:rPr>
              <w:t>风险事故（非正常工况）情况下环境应急监测方案一览表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267"/>
              <w:gridCol w:w="3575"/>
              <w:gridCol w:w="3118"/>
            </w:tblGrid>
            <w:tr w:rsidR="006057A9" w:rsidRPr="006057A9" w14:paraId="00C29EEE" w14:textId="77777777">
              <w:trPr>
                <w:trHeight w:val="340"/>
                <w:tblHeader/>
              </w:trPr>
              <w:tc>
                <w:tcPr>
                  <w:tcW w:w="614" w:type="pct"/>
                  <w:vAlign w:val="center"/>
                </w:tcPr>
                <w:p w14:paraId="3D87B8B5" w14:textId="77777777" w:rsidR="00D211F2" w:rsidRPr="006057A9" w:rsidRDefault="003B6E35">
                  <w:pPr>
                    <w:pStyle w:val="SSECa"/>
                    <w:rPr>
                      <w:rFonts w:hAnsi="宋体"/>
                      <w:kern w:val="0"/>
                    </w:rPr>
                  </w:pPr>
                  <w:r w:rsidRPr="006057A9">
                    <w:rPr>
                      <w:rFonts w:hAnsi="宋体" w:hint="eastAsia"/>
                      <w:kern w:val="0"/>
                    </w:rPr>
                    <w:t>监测项目</w:t>
                  </w:r>
                </w:p>
              </w:tc>
              <w:tc>
                <w:tcPr>
                  <w:tcW w:w="698" w:type="pct"/>
                  <w:vAlign w:val="center"/>
                </w:tcPr>
                <w:p w14:paraId="1AC5D5CB" w14:textId="77777777" w:rsidR="00D211F2" w:rsidRPr="006057A9" w:rsidRDefault="003B6E35">
                  <w:pPr>
                    <w:pStyle w:val="SSECa"/>
                    <w:rPr>
                      <w:rFonts w:hAnsi="宋体"/>
                      <w:kern w:val="0"/>
                    </w:rPr>
                  </w:pPr>
                  <w:r w:rsidRPr="006057A9">
                    <w:rPr>
                      <w:rFonts w:hAnsi="宋体" w:hint="eastAsia"/>
                      <w:kern w:val="0"/>
                    </w:rPr>
                    <w:t>监测因子</w:t>
                  </w:r>
                </w:p>
              </w:tc>
              <w:tc>
                <w:tcPr>
                  <w:tcW w:w="1970" w:type="pct"/>
                  <w:vAlign w:val="center"/>
                </w:tcPr>
                <w:p w14:paraId="32A77EA6" w14:textId="77777777" w:rsidR="00D211F2" w:rsidRPr="006057A9" w:rsidRDefault="003B6E35">
                  <w:pPr>
                    <w:pStyle w:val="SSECa"/>
                    <w:rPr>
                      <w:rFonts w:hAnsi="宋体"/>
                      <w:kern w:val="0"/>
                    </w:rPr>
                  </w:pPr>
                  <w:r w:rsidRPr="006057A9">
                    <w:rPr>
                      <w:rFonts w:hAnsi="宋体" w:hint="eastAsia"/>
                      <w:kern w:val="0"/>
                    </w:rPr>
                    <w:t>监测点位</w:t>
                  </w:r>
                </w:p>
              </w:tc>
              <w:tc>
                <w:tcPr>
                  <w:tcW w:w="1719" w:type="pct"/>
                  <w:vAlign w:val="center"/>
                </w:tcPr>
                <w:p w14:paraId="5EB27F18" w14:textId="77777777" w:rsidR="00D211F2" w:rsidRPr="006057A9" w:rsidRDefault="003B6E35">
                  <w:pPr>
                    <w:pStyle w:val="SSECa"/>
                    <w:rPr>
                      <w:rFonts w:hAnsi="宋体"/>
                      <w:kern w:val="0"/>
                    </w:rPr>
                  </w:pPr>
                  <w:r w:rsidRPr="006057A9">
                    <w:rPr>
                      <w:rFonts w:hAnsi="宋体" w:hint="eastAsia"/>
                      <w:kern w:val="0"/>
                    </w:rPr>
                    <w:t>监测时间和频率</w:t>
                  </w:r>
                </w:p>
              </w:tc>
            </w:tr>
            <w:tr w:rsidR="006057A9" w:rsidRPr="006057A9" w14:paraId="2F8B630B" w14:textId="77777777">
              <w:trPr>
                <w:trHeight w:val="360"/>
              </w:trPr>
              <w:tc>
                <w:tcPr>
                  <w:tcW w:w="614" w:type="pct"/>
                  <w:vMerge w:val="restart"/>
                  <w:vAlign w:val="center"/>
                </w:tcPr>
                <w:p w14:paraId="4557B075" w14:textId="77777777" w:rsidR="00D211F2" w:rsidRPr="006057A9" w:rsidRDefault="003B6E35">
                  <w:pPr>
                    <w:pStyle w:val="SSECa"/>
                    <w:rPr>
                      <w:rFonts w:hAnsi="宋体"/>
                      <w:kern w:val="0"/>
                    </w:rPr>
                  </w:pPr>
                  <w:r w:rsidRPr="006057A9">
                    <w:rPr>
                      <w:rFonts w:hAnsi="宋体" w:hint="eastAsia"/>
                      <w:kern w:val="0"/>
                    </w:rPr>
                    <w:t>环境空气</w:t>
                  </w:r>
                </w:p>
              </w:tc>
              <w:tc>
                <w:tcPr>
                  <w:tcW w:w="698" w:type="pct"/>
                  <w:vMerge w:val="restart"/>
                  <w:vAlign w:val="center"/>
                </w:tcPr>
                <w:p w14:paraId="5019417C" w14:textId="77777777" w:rsidR="00D211F2" w:rsidRPr="006057A9" w:rsidRDefault="003B6E35">
                  <w:pPr>
                    <w:pStyle w:val="SSECa"/>
                    <w:rPr>
                      <w:rFonts w:hAnsi="宋体"/>
                      <w:kern w:val="0"/>
                    </w:rPr>
                  </w:pPr>
                  <w:r w:rsidRPr="006057A9">
                    <w:rPr>
                      <w:rFonts w:hAnsi="宋体" w:hint="eastAsia"/>
                      <w:kern w:val="0"/>
                    </w:rPr>
                    <w:t>非甲烷总烃、H</w:t>
                  </w:r>
                  <w:r w:rsidRPr="006057A9">
                    <w:rPr>
                      <w:rFonts w:hAnsi="宋体"/>
                      <w:kern w:val="0"/>
                      <w:vertAlign w:val="subscript"/>
                    </w:rPr>
                    <w:t>2</w:t>
                  </w:r>
                  <w:r w:rsidRPr="006057A9">
                    <w:rPr>
                      <w:rFonts w:hAnsi="宋体" w:hint="eastAsia"/>
                      <w:kern w:val="0"/>
                    </w:rPr>
                    <w:t>S、C</w:t>
                  </w:r>
                  <w:r w:rsidRPr="006057A9">
                    <w:rPr>
                      <w:rFonts w:hAnsi="宋体"/>
                      <w:kern w:val="0"/>
                    </w:rPr>
                    <w:t>O</w:t>
                  </w:r>
                  <w:r w:rsidRPr="006057A9">
                    <w:rPr>
                      <w:rFonts w:hAnsi="宋体" w:hint="eastAsia"/>
                      <w:kern w:val="0"/>
                    </w:rPr>
                    <w:t>、S</w:t>
                  </w:r>
                  <w:r w:rsidRPr="006057A9">
                    <w:rPr>
                      <w:rFonts w:hAnsi="宋体"/>
                      <w:kern w:val="0"/>
                    </w:rPr>
                    <w:t>O</w:t>
                  </w:r>
                  <w:r w:rsidRPr="006057A9">
                    <w:rPr>
                      <w:rFonts w:hAnsi="宋体"/>
                      <w:kern w:val="0"/>
                      <w:vertAlign w:val="subscript"/>
                    </w:rPr>
                    <w:t>2</w:t>
                  </w:r>
                  <w:r w:rsidRPr="006057A9">
                    <w:rPr>
                      <w:rFonts w:hAnsi="宋体" w:hint="eastAsia"/>
                      <w:kern w:val="0"/>
                      <w:vertAlign w:val="subscript"/>
                    </w:rPr>
                    <w:t>、</w:t>
                  </w:r>
                  <w:r w:rsidRPr="006057A9">
                    <w:rPr>
                      <w:kern w:val="0"/>
                    </w:rPr>
                    <w:t>NO</w:t>
                  </w:r>
                  <w:r w:rsidRPr="006057A9">
                    <w:rPr>
                      <w:kern w:val="0"/>
                      <w:vertAlign w:val="subscript"/>
                    </w:rPr>
                    <w:t>X</w:t>
                  </w:r>
                  <w:r w:rsidRPr="006057A9">
                    <w:rPr>
                      <w:rFonts w:hint="eastAsia"/>
                      <w:kern w:val="0"/>
                      <w:vertAlign w:val="subscript"/>
                    </w:rPr>
                    <w:t>、</w:t>
                  </w:r>
                  <w:r w:rsidRPr="006057A9">
                    <w:rPr>
                      <w:rFonts w:hAnsi="宋体"/>
                    </w:rPr>
                    <w:t>PM</w:t>
                  </w:r>
                  <w:r w:rsidRPr="006057A9">
                    <w:rPr>
                      <w:rFonts w:hAnsi="宋体"/>
                      <w:vertAlign w:val="subscript"/>
                    </w:rPr>
                    <w:t>10</w:t>
                  </w:r>
                </w:p>
              </w:tc>
              <w:tc>
                <w:tcPr>
                  <w:tcW w:w="1970" w:type="pct"/>
                  <w:vMerge w:val="restart"/>
                  <w:vAlign w:val="center"/>
                </w:tcPr>
                <w:p w14:paraId="73F21433" w14:textId="77777777" w:rsidR="00D211F2" w:rsidRPr="006057A9" w:rsidRDefault="003B6E35">
                  <w:pPr>
                    <w:pStyle w:val="SSECa"/>
                    <w:rPr>
                      <w:rFonts w:hAnsi="宋体"/>
                      <w:kern w:val="0"/>
                    </w:rPr>
                  </w:pPr>
                  <w:r w:rsidRPr="006057A9">
                    <w:rPr>
                      <w:rFonts w:hAnsi="宋体" w:hint="eastAsia"/>
                      <w:kern w:val="0"/>
                    </w:rPr>
                    <w:t>在上风向（对照点）、厂界和下风向附近的村庄（按一定间隔的扇形或圆形布点），各设1个监测点。采样过程中应注意风向变化，及时调整采样点位置</w:t>
                  </w:r>
                </w:p>
              </w:tc>
              <w:tc>
                <w:tcPr>
                  <w:tcW w:w="1719" w:type="pct"/>
                  <w:vMerge w:val="restart"/>
                  <w:vAlign w:val="center"/>
                </w:tcPr>
                <w:p w14:paraId="28FDE6C9" w14:textId="77777777" w:rsidR="00D211F2" w:rsidRPr="006057A9" w:rsidRDefault="003B6E35">
                  <w:pPr>
                    <w:pStyle w:val="SSECa"/>
                    <w:rPr>
                      <w:rFonts w:hAnsi="宋体"/>
                      <w:kern w:val="0"/>
                    </w:rPr>
                  </w:pPr>
                  <w:r w:rsidRPr="006057A9">
                    <w:rPr>
                      <w:rFonts w:hAnsi="宋体" w:hint="eastAsia"/>
                      <w:kern w:val="0"/>
                    </w:rPr>
                    <w:t>按照事故持续时间决定监测时间，根据事故严重性决定监测频次。事故发生后尽快进行监测，随事故控制减弱，适当减少监测频次。事故发生1h内每15min取样进行监测，事故后</w:t>
                  </w:r>
                  <w:r w:rsidRPr="006057A9">
                    <w:rPr>
                      <w:rFonts w:hAnsi="宋体"/>
                      <w:kern w:val="0"/>
                    </w:rPr>
                    <w:t>4h、12h、24h各监测一次</w:t>
                  </w:r>
                </w:p>
              </w:tc>
            </w:tr>
            <w:tr w:rsidR="006057A9" w:rsidRPr="006057A9" w14:paraId="2F287166" w14:textId="77777777">
              <w:trPr>
                <w:trHeight w:val="360"/>
              </w:trPr>
              <w:tc>
                <w:tcPr>
                  <w:tcW w:w="614" w:type="pct"/>
                  <w:vMerge/>
                  <w:vAlign w:val="center"/>
                </w:tcPr>
                <w:p w14:paraId="1163756A" w14:textId="77777777" w:rsidR="00D211F2" w:rsidRPr="006057A9" w:rsidRDefault="00D211F2">
                  <w:pPr>
                    <w:pStyle w:val="SSECa"/>
                    <w:rPr>
                      <w:rFonts w:hAnsi="宋体"/>
                      <w:kern w:val="0"/>
                    </w:rPr>
                  </w:pPr>
                </w:p>
              </w:tc>
              <w:tc>
                <w:tcPr>
                  <w:tcW w:w="698" w:type="pct"/>
                  <w:vMerge/>
                  <w:vAlign w:val="center"/>
                </w:tcPr>
                <w:p w14:paraId="2F9C23DF" w14:textId="77777777" w:rsidR="00D211F2" w:rsidRPr="006057A9" w:rsidRDefault="00D211F2">
                  <w:pPr>
                    <w:pStyle w:val="SSECa"/>
                    <w:rPr>
                      <w:rFonts w:hAnsi="宋体"/>
                      <w:kern w:val="0"/>
                    </w:rPr>
                  </w:pPr>
                </w:p>
              </w:tc>
              <w:tc>
                <w:tcPr>
                  <w:tcW w:w="1970" w:type="pct"/>
                  <w:vMerge/>
                  <w:vAlign w:val="center"/>
                </w:tcPr>
                <w:p w14:paraId="1418FCFA" w14:textId="77777777" w:rsidR="00D211F2" w:rsidRPr="006057A9" w:rsidRDefault="00D211F2">
                  <w:pPr>
                    <w:pStyle w:val="SSECa"/>
                    <w:rPr>
                      <w:rFonts w:hAnsi="宋体"/>
                      <w:kern w:val="0"/>
                    </w:rPr>
                  </w:pPr>
                </w:p>
              </w:tc>
              <w:tc>
                <w:tcPr>
                  <w:tcW w:w="1719" w:type="pct"/>
                  <w:vMerge/>
                  <w:vAlign w:val="center"/>
                </w:tcPr>
                <w:p w14:paraId="1DADC9EE" w14:textId="77777777" w:rsidR="00D211F2" w:rsidRPr="006057A9" w:rsidRDefault="00D211F2">
                  <w:pPr>
                    <w:pStyle w:val="SSECa"/>
                    <w:rPr>
                      <w:rFonts w:hAnsi="宋体"/>
                      <w:kern w:val="0"/>
                    </w:rPr>
                  </w:pPr>
                </w:p>
              </w:tc>
            </w:tr>
            <w:tr w:rsidR="006057A9" w:rsidRPr="006057A9" w14:paraId="72A03E22" w14:textId="77777777">
              <w:trPr>
                <w:trHeight w:val="360"/>
              </w:trPr>
              <w:tc>
                <w:tcPr>
                  <w:tcW w:w="614" w:type="pct"/>
                  <w:vMerge/>
                  <w:vAlign w:val="center"/>
                </w:tcPr>
                <w:p w14:paraId="3D9329E6" w14:textId="77777777" w:rsidR="00D211F2" w:rsidRPr="006057A9" w:rsidRDefault="00D211F2">
                  <w:pPr>
                    <w:pStyle w:val="SSECa"/>
                    <w:rPr>
                      <w:rFonts w:hAnsi="宋体"/>
                      <w:kern w:val="0"/>
                    </w:rPr>
                  </w:pPr>
                </w:p>
              </w:tc>
              <w:tc>
                <w:tcPr>
                  <w:tcW w:w="698" w:type="pct"/>
                  <w:vMerge/>
                  <w:vAlign w:val="center"/>
                </w:tcPr>
                <w:p w14:paraId="51BB4035" w14:textId="77777777" w:rsidR="00D211F2" w:rsidRPr="006057A9" w:rsidRDefault="00D211F2">
                  <w:pPr>
                    <w:pStyle w:val="SSECa"/>
                    <w:rPr>
                      <w:rFonts w:hAnsi="宋体"/>
                      <w:kern w:val="0"/>
                    </w:rPr>
                  </w:pPr>
                </w:p>
              </w:tc>
              <w:tc>
                <w:tcPr>
                  <w:tcW w:w="1970" w:type="pct"/>
                  <w:vMerge/>
                  <w:vAlign w:val="center"/>
                </w:tcPr>
                <w:p w14:paraId="179B216D" w14:textId="77777777" w:rsidR="00D211F2" w:rsidRPr="006057A9" w:rsidRDefault="00D211F2">
                  <w:pPr>
                    <w:pStyle w:val="SSECa"/>
                    <w:rPr>
                      <w:rFonts w:hAnsi="宋体"/>
                      <w:kern w:val="0"/>
                    </w:rPr>
                  </w:pPr>
                </w:p>
              </w:tc>
              <w:tc>
                <w:tcPr>
                  <w:tcW w:w="1719" w:type="pct"/>
                  <w:vMerge/>
                  <w:tcBorders>
                    <w:bottom w:val="single" w:sz="4" w:space="0" w:color="auto"/>
                  </w:tcBorders>
                  <w:vAlign w:val="center"/>
                </w:tcPr>
                <w:p w14:paraId="355E02DA" w14:textId="77777777" w:rsidR="00D211F2" w:rsidRPr="006057A9" w:rsidRDefault="00D211F2">
                  <w:pPr>
                    <w:pStyle w:val="SSECa"/>
                    <w:rPr>
                      <w:rFonts w:hAnsi="宋体"/>
                      <w:kern w:val="0"/>
                    </w:rPr>
                  </w:pPr>
                </w:p>
              </w:tc>
            </w:tr>
            <w:tr w:rsidR="006057A9" w:rsidRPr="006057A9" w14:paraId="6CEC69F0" w14:textId="77777777">
              <w:trPr>
                <w:trHeight w:val="340"/>
              </w:trPr>
              <w:tc>
                <w:tcPr>
                  <w:tcW w:w="614" w:type="pct"/>
                  <w:tcBorders>
                    <w:bottom w:val="single" w:sz="4" w:space="0" w:color="auto"/>
                  </w:tcBorders>
                  <w:vAlign w:val="center"/>
                </w:tcPr>
                <w:p w14:paraId="087C8F7F" w14:textId="77777777" w:rsidR="00D211F2" w:rsidRPr="006057A9" w:rsidRDefault="003B6E35">
                  <w:pPr>
                    <w:pStyle w:val="SSECa"/>
                    <w:rPr>
                      <w:rFonts w:hAnsi="宋体"/>
                      <w:kern w:val="0"/>
                    </w:rPr>
                  </w:pPr>
                  <w:r w:rsidRPr="006057A9">
                    <w:rPr>
                      <w:rFonts w:hAnsi="宋体" w:hint="eastAsia"/>
                      <w:kern w:val="0"/>
                    </w:rPr>
                    <w:t>地下水</w:t>
                  </w:r>
                </w:p>
              </w:tc>
              <w:tc>
                <w:tcPr>
                  <w:tcW w:w="698" w:type="pct"/>
                  <w:tcBorders>
                    <w:bottom w:val="single" w:sz="4" w:space="0" w:color="auto"/>
                  </w:tcBorders>
                  <w:vAlign w:val="center"/>
                </w:tcPr>
                <w:p w14:paraId="2D99B967" w14:textId="77777777" w:rsidR="00D211F2" w:rsidRPr="006057A9" w:rsidRDefault="003B6E35">
                  <w:pPr>
                    <w:pStyle w:val="SSECa"/>
                    <w:rPr>
                      <w:rFonts w:hAnsi="宋体"/>
                      <w:kern w:val="0"/>
                    </w:rPr>
                  </w:pPr>
                  <w:r w:rsidRPr="006057A9">
                    <w:rPr>
                      <w:rFonts w:hAnsi="宋体" w:hint="eastAsia"/>
                      <w:kern w:val="0"/>
                    </w:rPr>
                    <w:t>耗氧量、石油类</w:t>
                  </w:r>
                </w:p>
              </w:tc>
              <w:tc>
                <w:tcPr>
                  <w:tcW w:w="1970" w:type="pct"/>
                  <w:tcBorders>
                    <w:bottom w:val="single" w:sz="4" w:space="0" w:color="auto"/>
                  </w:tcBorders>
                  <w:vAlign w:val="center"/>
                </w:tcPr>
                <w:p w14:paraId="7D6A7C15" w14:textId="77777777" w:rsidR="00D211F2" w:rsidRPr="006057A9" w:rsidRDefault="003B6E35">
                  <w:pPr>
                    <w:pStyle w:val="SSECa"/>
                    <w:rPr>
                      <w:rFonts w:hAnsi="宋体"/>
                      <w:kern w:val="0"/>
                    </w:rPr>
                  </w:pPr>
                  <w:r w:rsidRPr="006057A9">
                    <w:rPr>
                      <w:rFonts w:hAnsi="宋体" w:hint="eastAsia"/>
                      <w:kern w:val="0"/>
                    </w:rPr>
                    <w:t>以事故地点为中心，根据本地区地下水流向采用网格法或辐射法布设监测点采样，同时视地下水主要补给来源，在垂直于地下水流的上方向，设置对照监测点采样</w:t>
                  </w:r>
                </w:p>
              </w:tc>
              <w:tc>
                <w:tcPr>
                  <w:tcW w:w="1719" w:type="pct"/>
                  <w:vMerge w:val="restart"/>
                  <w:tcBorders>
                    <w:bottom w:val="single" w:sz="4" w:space="0" w:color="auto"/>
                  </w:tcBorders>
                  <w:vAlign w:val="center"/>
                </w:tcPr>
                <w:p w14:paraId="79271F65" w14:textId="77777777" w:rsidR="00D211F2" w:rsidRPr="006057A9" w:rsidRDefault="003B6E35">
                  <w:pPr>
                    <w:pStyle w:val="SSECa"/>
                    <w:rPr>
                      <w:rFonts w:hAnsi="宋体"/>
                      <w:kern w:val="0"/>
                    </w:rPr>
                  </w:pPr>
                  <w:r w:rsidRPr="006057A9">
                    <w:rPr>
                      <w:rFonts w:hAnsi="宋体" w:hint="eastAsia"/>
                      <w:kern w:val="0"/>
                    </w:rPr>
                    <w:t>按照事故持续时间决定监测时间，根据事故严重性决定监测频次。事故发生后尽快进行监测，随事故控制减弱，适当减少监测频次。事故发生1h内每30min取样进行监测，事故后12h、</w:t>
                  </w:r>
                  <w:r w:rsidRPr="006057A9">
                    <w:rPr>
                      <w:rFonts w:hAnsi="宋体"/>
                      <w:kern w:val="0"/>
                    </w:rPr>
                    <w:t>24h各监测一次</w:t>
                  </w:r>
                </w:p>
              </w:tc>
            </w:tr>
            <w:tr w:rsidR="003D6616" w:rsidRPr="006057A9" w14:paraId="052FBA9B" w14:textId="77777777">
              <w:trPr>
                <w:trHeight w:val="340"/>
              </w:trPr>
              <w:tc>
                <w:tcPr>
                  <w:tcW w:w="614" w:type="pct"/>
                  <w:tcBorders>
                    <w:bottom w:val="single" w:sz="4" w:space="0" w:color="auto"/>
                  </w:tcBorders>
                  <w:vAlign w:val="center"/>
                </w:tcPr>
                <w:p w14:paraId="44A90CF4" w14:textId="77777777" w:rsidR="00D211F2" w:rsidRPr="006057A9" w:rsidRDefault="003B6E35">
                  <w:pPr>
                    <w:pStyle w:val="SSECa"/>
                    <w:rPr>
                      <w:rFonts w:hAnsi="宋体"/>
                      <w:kern w:val="0"/>
                    </w:rPr>
                  </w:pPr>
                  <w:r w:rsidRPr="006057A9">
                    <w:rPr>
                      <w:rFonts w:hAnsi="宋体" w:hint="eastAsia"/>
                      <w:kern w:val="0"/>
                    </w:rPr>
                    <w:t>土壤</w:t>
                  </w:r>
                </w:p>
              </w:tc>
              <w:tc>
                <w:tcPr>
                  <w:tcW w:w="698" w:type="pct"/>
                  <w:tcBorders>
                    <w:bottom w:val="single" w:sz="4" w:space="0" w:color="auto"/>
                  </w:tcBorders>
                  <w:vAlign w:val="center"/>
                </w:tcPr>
                <w:p w14:paraId="2462D4B8" w14:textId="77777777" w:rsidR="00D211F2" w:rsidRPr="006057A9" w:rsidRDefault="003B6E35">
                  <w:pPr>
                    <w:pStyle w:val="SSECa"/>
                    <w:rPr>
                      <w:rFonts w:hAnsi="宋体"/>
                      <w:kern w:val="0"/>
                    </w:rPr>
                  </w:pPr>
                  <w:r w:rsidRPr="006057A9">
                    <w:rPr>
                      <w:rFonts w:hAnsi="宋体" w:hint="eastAsia"/>
                      <w:kern w:val="0"/>
                    </w:rPr>
                    <w:t>石油烃（</w:t>
                  </w:r>
                  <w:r w:rsidRPr="006057A9">
                    <w:rPr>
                      <w:rFonts w:hAnsi="宋体"/>
                      <w:kern w:val="0"/>
                    </w:rPr>
                    <w:t>C</w:t>
                  </w:r>
                  <w:r w:rsidRPr="006057A9">
                    <w:rPr>
                      <w:rFonts w:hAnsi="宋体"/>
                      <w:kern w:val="0"/>
                      <w:vertAlign w:val="subscript"/>
                    </w:rPr>
                    <w:t>10</w:t>
                  </w:r>
                  <w:r w:rsidRPr="006057A9">
                    <w:rPr>
                      <w:rFonts w:hAnsi="宋体"/>
                      <w:kern w:val="0"/>
                    </w:rPr>
                    <w:t>-C</w:t>
                  </w:r>
                  <w:r w:rsidRPr="006057A9">
                    <w:rPr>
                      <w:rFonts w:hAnsi="宋体"/>
                      <w:kern w:val="0"/>
                      <w:vertAlign w:val="subscript"/>
                    </w:rPr>
                    <w:t>40</w:t>
                  </w:r>
                  <w:r w:rsidRPr="006057A9">
                    <w:rPr>
                      <w:rFonts w:hAnsi="宋体" w:hint="eastAsia"/>
                      <w:kern w:val="0"/>
                    </w:rPr>
                    <w:t>）</w:t>
                  </w:r>
                </w:p>
              </w:tc>
              <w:tc>
                <w:tcPr>
                  <w:tcW w:w="1970" w:type="pct"/>
                  <w:tcBorders>
                    <w:bottom w:val="single" w:sz="4" w:space="0" w:color="auto"/>
                  </w:tcBorders>
                  <w:vAlign w:val="center"/>
                </w:tcPr>
                <w:p w14:paraId="7E8755C8" w14:textId="77777777" w:rsidR="00D211F2" w:rsidRPr="006057A9" w:rsidRDefault="003B6E35">
                  <w:pPr>
                    <w:pStyle w:val="SSECa"/>
                    <w:rPr>
                      <w:rFonts w:hAnsi="宋体"/>
                      <w:kern w:val="0"/>
                    </w:rPr>
                  </w:pPr>
                  <w:r w:rsidRPr="006057A9">
                    <w:rPr>
                      <w:rFonts w:hAnsi="宋体" w:hint="eastAsia"/>
                      <w:kern w:val="0"/>
                    </w:rPr>
                    <w:t>以事故地为中心，按一定间隔的圆形布点采样，并根据污染物的特性</w:t>
                  </w:r>
                  <w:r w:rsidRPr="006057A9">
                    <w:rPr>
                      <w:rFonts w:hAnsi="宋体" w:hint="eastAsia"/>
                      <w:kern w:val="0"/>
                    </w:rPr>
                    <w:lastRenderedPageBreak/>
                    <w:t>在不同深度采样，同时采集对照样品，必要时在事故地附近采集作物样品</w:t>
                  </w:r>
                </w:p>
              </w:tc>
              <w:tc>
                <w:tcPr>
                  <w:tcW w:w="1719" w:type="pct"/>
                  <w:vMerge/>
                  <w:tcBorders>
                    <w:bottom w:val="single" w:sz="4" w:space="0" w:color="auto"/>
                  </w:tcBorders>
                  <w:vAlign w:val="center"/>
                </w:tcPr>
                <w:p w14:paraId="28F2C9AD" w14:textId="77777777" w:rsidR="00D211F2" w:rsidRPr="006057A9" w:rsidRDefault="00D211F2">
                  <w:pPr>
                    <w:pStyle w:val="SSECa"/>
                    <w:rPr>
                      <w:rFonts w:hAnsi="宋体"/>
                      <w:kern w:val="0"/>
                    </w:rPr>
                  </w:pPr>
                </w:p>
              </w:tc>
            </w:tr>
          </w:tbl>
          <w:p w14:paraId="13168E19" w14:textId="77777777" w:rsidR="00D211F2" w:rsidRPr="006057A9" w:rsidRDefault="00D211F2">
            <w:pPr>
              <w:snapToGrid w:val="0"/>
              <w:rPr>
                <w:rFonts w:ascii="宋体" w:hAnsi="宋体" w:cs="宋体"/>
                <w:bCs/>
                <w:kern w:val="0"/>
              </w:rPr>
            </w:pPr>
          </w:p>
          <w:p w14:paraId="63561AFD" w14:textId="77777777" w:rsidR="00533CDB" w:rsidRPr="006057A9" w:rsidRDefault="00533CDB" w:rsidP="00533CDB">
            <w:pPr>
              <w:tabs>
                <w:tab w:val="left" w:pos="2552"/>
              </w:tabs>
              <w:rPr>
                <w:rFonts w:ascii="宋体" w:hAnsi="宋体" w:cs="宋体"/>
              </w:rPr>
            </w:pPr>
            <w:r w:rsidRPr="006057A9">
              <w:rPr>
                <w:rFonts w:ascii="宋体" w:hAnsi="宋体" w:cs="宋体" w:hint="eastAsia"/>
              </w:rPr>
              <w:tab/>
            </w:r>
          </w:p>
          <w:p w14:paraId="795647CE" w14:textId="77777777" w:rsidR="00533CDB" w:rsidRPr="006057A9" w:rsidRDefault="00533CDB" w:rsidP="00994365">
            <w:pPr>
              <w:pStyle w:val="X22"/>
            </w:pPr>
            <w:r w:rsidRPr="006057A9">
              <w:rPr>
                <w:rFonts w:hint="eastAsia"/>
              </w:rPr>
              <w:t>2）</w:t>
            </w:r>
            <w:r w:rsidR="00994365" w:rsidRPr="006057A9">
              <w:rPr>
                <w:rFonts w:hint="eastAsia"/>
              </w:rPr>
              <w:t>钻井固废检测</w:t>
            </w:r>
          </w:p>
          <w:p w14:paraId="7E0D9940" w14:textId="1A6FE0A7" w:rsidR="00994365" w:rsidRPr="006057A9" w:rsidRDefault="00994365" w:rsidP="00994365">
            <w:pPr>
              <w:pStyle w:val="X22"/>
            </w:pPr>
            <w:r w:rsidRPr="006057A9">
              <w:rPr>
                <w:rFonts w:hint="eastAsia"/>
              </w:rPr>
              <w:t>本项目</w:t>
            </w:r>
            <w:r w:rsidRPr="006057A9">
              <w:t>采用“泥浆不落地”工艺，</w:t>
            </w:r>
            <w:r w:rsidRPr="006057A9">
              <w:rPr>
                <w:rFonts w:hint="eastAsia"/>
              </w:rPr>
              <w:t>钻井固废交由专业单位进行无害化处理；</w:t>
            </w:r>
            <w:r w:rsidRPr="006057A9">
              <w:t>为确保处理效果符合环保要求，处置单位应对处置后的废弃泥浆和钻井岩屑进行规范检测。检测项目主要包括</w:t>
            </w:r>
            <w:r w:rsidR="004B5E34" w:rsidRPr="006057A9">
              <w:t>pH</w:t>
            </w:r>
            <w:r w:rsidR="004B5E34" w:rsidRPr="006057A9">
              <w:rPr>
                <w:rFonts w:hint="eastAsia"/>
              </w:rPr>
              <w:t>、化学需氧量、</w:t>
            </w:r>
            <w:bookmarkStart w:id="116" w:name="OLE_LINK185"/>
            <w:bookmarkStart w:id="117" w:name="OLE_LINK186"/>
            <w:r w:rsidR="004B5E34" w:rsidRPr="006057A9">
              <w:rPr>
                <w:rFonts w:hint="eastAsia"/>
              </w:rPr>
              <w:t>六价铬</w:t>
            </w:r>
            <w:bookmarkEnd w:id="116"/>
            <w:bookmarkEnd w:id="117"/>
            <w:r w:rsidR="004B5E34" w:rsidRPr="006057A9">
              <w:rPr>
                <w:rFonts w:hint="eastAsia"/>
              </w:rPr>
              <w:t>、铅、汞、石油类</w:t>
            </w:r>
            <w:r w:rsidRPr="006057A9">
              <w:t>等指标，</w:t>
            </w:r>
            <w:r w:rsidRPr="006057A9">
              <w:rPr>
                <w:rFonts w:hint="eastAsia"/>
              </w:rPr>
              <w:t>检测可委托第三方机构，</w:t>
            </w:r>
            <w:r w:rsidRPr="006057A9">
              <w:t>明确监测点位、监测频率、采样与分析方法、质量保证与控制措施、数据记录与报告要求等内容，确保处理过程及最终产物的环境安全性得到持续监督</w:t>
            </w:r>
            <w:r w:rsidRPr="006057A9">
              <w:rPr>
                <w:rFonts w:hint="eastAsia"/>
              </w:rPr>
              <w:t>。</w:t>
            </w:r>
          </w:p>
        </w:tc>
      </w:tr>
      <w:tr w:rsidR="006057A9" w:rsidRPr="006057A9" w14:paraId="63FC6E73" w14:textId="77777777">
        <w:trPr>
          <w:trHeight w:val="3249"/>
          <w:jc w:val="center"/>
        </w:trPr>
        <w:tc>
          <w:tcPr>
            <w:tcW w:w="151" w:type="pct"/>
            <w:tcMar>
              <w:left w:w="28" w:type="dxa"/>
              <w:right w:w="28" w:type="dxa"/>
            </w:tcMar>
            <w:vAlign w:val="center"/>
          </w:tcPr>
          <w:p w14:paraId="76F4A929" w14:textId="77777777" w:rsidR="00D211F2" w:rsidRPr="006057A9" w:rsidRDefault="003B6E35">
            <w:pPr>
              <w:pStyle w:val="SSECa"/>
            </w:pPr>
            <w:r w:rsidRPr="006057A9">
              <w:rPr>
                <w:rFonts w:hint="eastAsia"/>
              </w:rPr>
              <w:lastRenderedPageBreak/>
              <w:t>运营期生态环境保护措施</w:t>
            </w:r>
          </w:p>
        </w:tc>
        <w:tc>
          <w:tcPr>
            <w:tcW w:w="4849" w:type="pct"/>
            <w:vAlign w:val="center"/>
          </w:tcPr>
          <w:p w14:paraId="230A7A24" w14:textId="77777777" w:rsidR="00D211F2" w:rsidRPr="006057A9" w:rsidRDefault="003B6E35">
            <w:pPr>
              <w:pStyle w:val="X22"/>
              <w:rPr>
                <w:szCs w:val="21"/>
              </w:rPr>
            </w:pPr>
            <w:r w:rsidRPr="006057A9">
              <w:rPr>
                <w:rFonts w:hint="eastAsia"/>
              </w:rPr>
              <w:t>本项目只包括施工期和封井期，不涉及运营期，运营期环境影响应在确定开采规模后，在产能建设项目环境影响评价中进行分析。故本次评价</w:t>
            </w:r>
            <w:r w:rsidRPr="006057A9">
              <w:t>不对运营期进行分析</w:t>
            </w:r>
            <w:r w:rsidRPr="006057A9">
              <w:rPr>
                <w:rFonts w:hint="eastAsia"/>
                <w:snapToGrid w:val="0"/>
              </w:rPr>
              <w:t>。</w:t>
            </w:r>
          </w:p>
        </w:tc>
      </w:tr>
      <w:tr w:rsidR="006057A9" w:rsidRPr="006057A9" w14:paraId="1946E041" w14:textId="77777777">
        <w:trPr>
          <w:trHeight w:val="510"/>
          <w:jc w:val="center"/>
        </w:trPr>
        <w:tc>
          <w:tcPr>
            <w:tcW w:w="151" w:type="pct"/>
            <w:vAlign w:val="center"/>
          </w:tcPr>
          <w:p w14:paraId="66261488" w14:textId="77777777" w:rsidR="00D211F2" w:rsidRPr="006057A9" w:rsidRDefault="003B6E35">
            <w:pPr>
              <w:pStyle w:val="SSECa"/>
            </w:pPr>
            <w:r w:rsidRPr="006057A9">
              <w:rPr>
                <w:rFonts w:hint="eastAsia"/>
              </w:rPr>
              <w:t>其他</w:t>
            </w:r>
          </w:p>
        </w:tc>
        <w:tc>
          <w:tcPr>
            <w:tcW w:w="4849" w:type="pct"/>
            <w:vAlign w:val="center"/>
          </w:tcPr>
          <w:p w14:paraId="5DEE8EAE" w14:textId="77777777" w:rsidR="00D211F2" w:rsidRPr="006057A9" w:rsidRDefault="003B6E35">
            <w:pPr>
              <w:pStyle w:val="X22"/>
              <w:rPr>
                <w:snapToGrid w:val="0"/>
                <w:kern w:val="0"/>
              </w:rPr>
            </w:pPr>
            <w:r w:rsidRPr="006057A9">
              <w:rPr>
                <w:rFonts w:hint="eastAsia"/>
              </w:rPr>
              <w:t>1、闭井期生态保护与恢复措施</w:t>
            </w:r>
          </w:p>
          <w:p w14:paraId="23E48AEB" w14:textId="77777777" w:rsidR="00D211F2" w:rsidRPr="006057A9" w:rsidRDefault="003B6E35">
            <w:pPr>
              <w:pStyle w:val="X22"/>
            </w:pPr>
            <w:r w:rsidRPr="006057A9">
              <w:rPr>
                <w:rFonts w:hint="eastAsia"/>
              </w:rPr>
              <w:t>按照</w:t>
            </w:r>
            <w:r w:rsidRPr="006057A9">
              <w:t>《</w:t>
            </w:r>
            <w:r w:rsidRPr="006057A9">
              <w:rPr>
                <w:rFonts w:hint="eastAsia"/>
              </w:rPr>
              <w:t>油气田开采废弃井永久性封井处置作业规程</w:t>
            </w:r>
            <w:r w:rsidRPr="006057A9">
              <w:t>》（GB/T 43672-2024）</w:t>
            </w:r>
            <w:r w:rsidRPr="006057A9">
              <w:rPr>
                <w:rFonts w:hint="eastAsia"/>
              </w:rPr>
              <w:t>，油气井退役或报废后，应当在6个月内将打开的油气层和井口封闭，以防止对地下水的影响。环境条件适合的，应当对地表进行复垦或绿化。根据当地条件和因地制宜原则，在生态恢复过程中，应考虑其原有土地功能，对生态环境进行恢复和重建，植被选择适应能力、生态作用大的本土植物种类，不宜采用外来物种进行植被恢复。工程占地在确保与周边现状一致的情况下恢复原有土地功能，本项目根据实际情况采取土地复垦、人工恢复等措施，土地平整后，尽快进行植被恢复以防表土流失。</w:t>
            </w:r>
          </w:p>
          <w:p w14:paraId="11B22DD2" w14:textId="77777777" w:rsidR="00D211F2" w:rsidRPr="006057A9" w:rsidRDefault="003B6E35">
            <w:pPr>
              <w:pStyle w:val="X22"/>
            </w:pPr>
            <w:r w:rsidRPr="006057A9">
              <w:t>2</w:t>
            </w:r>
            <w:r w:rsidRPr="006057A9">
              <w:rPr>
                <w:rFonts w:hint="eastAsia"/>
              </w:rPr>
              <w:t>、闭井</w:t>
            </w:r>
            <w:proofErr w:type="gramStart"/>
            <w:r w:rsidRPr="006057A9">
              <w:rPr>
                <w:rFonts w:hint="eastAsia"/>
              </w:rPr>
              <w:t>期污染</w:t>
            </w:r>
            <w:proofErr w:type="gramEnd"/>
            <w:r w:rsidRPr="006057A9">
              <w:rPr>
                <w:rFonts w:hint="eastAsia"/>
              </w:rPr>
              <w:t>防治措施</w:t>
            </w:r>
          </w:p>
          <w:p w14:paraId="7B947999" w14:textId="77777777" w:rsidR="00D211F2" w:rsidRPr="006057A9" w:rsidRDefault="003B6E35">
            <w:pPr>
              <w:pStyle w:val="X22"/>
            </w:pPr>
            <w:r w:rsidRPr="006057A9">
              <w:rPr>
                <w:rFonts w:hint="eastAsia"/>
              </w:rPr>
              <w:t>参照《</w:t>
            </w:r>
            <w:r w:rsidRPr="006057A9">
              <w:t>企业拆除活动污染防治技术规定</w:t>
            </w:r>
            <w:r w:rsidRPr="006057A9">
              <w:rPr>
                <w:rFonts w:hint="eastAsia"/>
              </w:rPr>
              <w:t xml:space="preserve">（试行）》（环保部 </w:t>
            </w:r>
            <w:r w:rsidRPr="006057A9">
              <w:t>2017年第78号</w:t>
            </w:r>
            <w:r w:rsidRPr="006057A9">
              <w:rPr>
                <w:rFonts w:hint="eastAsia"/>
              </w:rPr>
              <w:t>）、</w:t>
            </w:r>
            <w:r w:rsidRPr="006057A9">
              <w:t>《企业设备、建（构）筑物拆除活动污染防治技术指南》</w:t>
            </w:r>
            <w:r w:rsidRPr="006057A9">
              <w:rPr>
                <w:rFonts w:hint="eastAsia"/>
              </w:rPr>
              <w:t>（</w:t>
            </w:r>
            <w:r w:rsidRPr="006057A9">
              <w:t>T/CAEPI 16—2018</w:t>
            </w:r>
            <w:r w:rsidRPr="006057A9">
              <w:rPr>
                <w:rFonts w:hint="eastAsia"/>
              </w:rPr>
              <w:t>），本次评价提出如下措施：</w:t>
            </w:r>
          </w:p>
          <w:p w14:paraId="0A09D826" w14:textId="77777777" w:rsidR="00D211F2" w:rsidRPr="006057A9" w:rsidRDefault="003B6E35">
            <w:pPr>
              <w:pStyle w:val="X22"/>
            </w:pPr>
            <w:r w:rsidRPr="006057A9">
              <w:rPr>
                <w:rFonts w:hint="eastAsia"/>
              </w:rPr>
              <w:t>1）施工现场和道路采取洒水措施、施工现场周围采取围挡措施、物料集中堆放并采取遮盖等措施；</w:t>
            </w:r>
            <w:r w:rsidRPr="006057A9">
              <w:t xml:space="preserve"> </w:t>
            </w:r>
          </w:p>
          <w:p w14:paraId="36B5DD22" w14:textId="77777777" w:rsidR="00D211F2" w:rsidRPr="006057A9" w:rsidRDefault="003B6E35">
            <w:pPr>
              <w:pStyle w:val="X22"/>
            </w:pPr>
            <w:r w:rsidRPr="006057A9">
              <w:rPr>
                <w:rFonts w:hint="eastAsia"/>
              </w:rPr>
              <w:t>2）使用合格油品，加强施工管理</w:t>
            </w:r>
            <w:r w:rsidRPr="006057A9">
              <w:t>，尽可能缩短施工周期</w:t>
            </w:r>
            <w:r w:rsidRPr="006057A9">
              <w:rPr>
                <w:rFonts w:hint="eastAsia"/>
              </w:rPr>
              <w:t>；</w:t>
            </w:r>
          </w:p>
          <w:p w14:paraId="79F12515" w14:textId="77777777" w:rsidR="00D211F2" w:rsidRPr="006057A9" w:rsidRDefault="003B6E35">
            <w:pPr>
              <w:pStyle w:val="X22"/>
            </w:pPr>
            <w:r w:rsidRPr="006057A9">
              <w:rPr>
                <w:rFonts w:hint="eastAsia"/>
              </w:rPr>
              <w:t>3）合理安排施工时间，制定施工计划时，尽可能避免高噪声设备同时施工；</w:t>
            </w:r>
          </w:p>
          <w:p w14:paraId="33289EA0" w14:textId="148A1E96" w:rsidR="00D211F2" w:rsidRPr="006057A9" w:rsidRDefault="003B6E35">
            <w:pPr>
              <w:pStyle w:val="X22"/>
            </w:pPr>
            <w:r w:rsidRPr="006057A9">
              <w:rPr>
                <w:rFonts w:hint="eastAsia"/>
              </w:rPr>
              <w:t>4）选用低噪声并加强保养维护，</w:t>
            </w:r>
            <w:r w:rsidR="00D73FE0" w:rsidRPr="006057A9">
              <w:rPr>
                <w:rFonts w:hint="eastAsia"/>
              </w:rPr>
              <w:t>禁止</w:t>
            </w:r>
            <w:r w:rsidRPr="006057A9">
              <w:rPr>
                <w:rFonts w:hint="eastAsia"/>
              </w:rPr>
              <w:t>夜间施工；</w:t>
            </w:r>
          </w:p>
          <w:p w14:paraId="385A2DAD" w14:textId="77777777" w:rsidR="00D211F2" w:rsidRPr="006057A9" w:rsidRDefault="003B6E35">
            <w:pPr>
              <w:pStyle w:val="X22"/>
            </w:pPr>
            <w:r w:rsidRPr="006057A9">
              <w:rPr>
                <w:rFonts w:hint="eastAsia"/>
              </w:rPr>
              <w:t>5）</w:t>
            </w:r>
            <w:r w:rsidRPr="006057A9">
              <w:t>拆除活动全过程</w:t>
            </w:r>
            <w:r w:rsidRPr="006057A9">
              <w:rPr>
                <w:rFonts w:hint="eastAsia"/>
              </w:rPr>
              <w:t>按照</w:t>
            </w:r>
            <w:r w:rsidRPr="006057A9">
              <w:t>土壤污染防治的技术要求，重点防止拆除活动中的废水、固体废物以及遗留物料和残留污染物污染土壤</w:t>
            </w:r>
            <w:r w:rsidRPr="006057A9">
              <w:rPr>
                <w:rFonts w:hint="eastAsia"/>
              </w:rPr>
              <w:t>；</w:t>
            </w:r>
          </w:p>
          <w:p w14:paraId="76971F9C" w14:textId="77777777" w:rsidR="00D211F2" w:rsidRPr="006057A9" w:rsidRDefault="003B6E35">
            <w:pPr>
              <w:pStyle w:val="X22"/>
            </w:pPr>
            <w:r w:rsidRPr="006057A9">
              <w:rPr>
                <w:rFonts w:hint="eastAsia"/>
              </w:rPr>
              <w:t>6）拆除活动前应编制《</w:t>
            </w:r>
            <w:r w:rsidRPr="006057A9">
              <w:t>拆除活动环境应急预案</w:t>
            </w:r>
            <w:r w:rsidRPr="006057A9">
              <w:rPr>
                <w:rFonts w:hint="eastAsia"/>
              </w:rPr>
              <w:t>》，若产生废防渗材料或落地油应及时委托有资</w:t>
            </w:r>
            <w:r w:rsidRPr="006057A9">
              <w:rPr>
                <w:rFonts w:hint="eastAsia"/>
              </w:rPr>
              <w:lastRenderedPageBreak/>
              <w:t>质单位处理；</w:t>
            </w:r>
          </w:p>
          <w:p w14:paraId="1EA494BE" w14:textId="77777777" w:rsidR="00D211F2" w:rsidRPr="006057A9" w:rsidRDefault="003B6E35">
            <w:pPr>
              <w:pStyle w:val="X22"/>
            </w:pPr>
            <w:r w:rsidRPr="006057A9">
              <w:rPr>
                <w:rFonts w:hint="eastAsia"/>
              </w:rPr>
              <w:t>7）</w:t>
            </w:r>
            <w:r w:rsidRPr="006057A9">
              <w:t>拆除活动结束后，应对现场内所有区域进行检查、清理，确保所有拆除产物、遗留物料、残留污染物等得到合理处置，不遗留土壤污染隐患</w:t>
            </w:r>
            <w:r w:rsidRPr="006057A9">
              <w:rPr>
                <w:rFonts w:hint="eastAsia"/>
              </w:rPr>
              <w:t>；</w:t>
            </w:r>
          </w:p>
          <w:p w14:paraId="170F983E" w14:textId="058F236A" w:rsidR="00D211F2" w:rsidRPr="006057A9" w:rsidRDefault="003B6E35">
            <w:pPr>
              <w:pStyle w:val="X22"/>
            </w:pPr>
            <w:r w:rsidRPr="006057A9">
              <w:rPr>
                <w:rFonts w:hint="eastAsia"/>
              </w:rPr>
              <w:t>8）临时占地在施工结束后及时进行土地复垦，恢复原有土地功能。</w:t>
            </w:r>
          </w:p>
          <w:p w14:paraId="5F4E5B55" w14:textId="5C12A874" w:rsidR="00436EC1" w:rsidRPr="006057A9" w:rsidRDefault="00436EC1">
            <w:pPr>
              <w:pStyle w:val="X22"/>
            </w:pPr>
          </w:p>
          <w:p w14:paraId="52D540C2" w14:textId="77777777" w:rsidR="00436EC1" w:rsidRPr="006057A9" w:rsidRDefault="00436EC1">
            <w:pPr>
              <w:pStyle w:val="X22"/>
            </w:pPr>
          </w:p>
          <w:p w14:paraId="4C5037CC" w14:textId="77777777" w:rsidR="00D211F2" w:rsidRPr="006057A9" w:rsidRDefault="00D211F2">
            <w:pPr>
              <w:pStyle w:val="X22"/>
            </w:pPr>
          </w:p>
          <w:p w14:paraId="3C796C92" w14:textId="77777777" w:rsidR="00D211F2" w:rsidRPr="006057A9" w:rsidRDefault="00D211F2">
            <w:pPr>
              <w:pStyle w:val="X22"/>
              <w:ind w:firstLineChars="0" w:firstLine="0"/>
            </w:pPr>
          </w:p>
        </w:tc>
      </w:tr>
      <w:tr w:rsidR="00D211F2" w:rsidRPr="006057A9" w14:paraId="6AF343CD" w14:textId="77777777" w:rsidTr="004B5E34">
        <w:trPr>
          <w:trHeight w:val="10848"/>
          <w:jc w:val="center"/>
        </w:trPr>
        <w:tc>
          <w:tcPr>
            <w:tcW w:w="151" w:type="pct"/>
            <w:vAlign w:val="center"/>
          </w:tcPr>
          <w:p w14:paraId="4F15CE77" w14:textId="77777777" w:rsidR="00D211F2" w:rsidRPr="006057A9" w:rsidRDefault="003B6E35">
            <w:pPr>
              <w:pStyle w:val="SSECa"/>
            </w:pPr>
            <w:r w:rsidRPr="006057A9">
              <w:rPr>
                <w:rFonts w:hint="eastAsia"/>
              </w:rPr>
              <w:t>环保投资</w:t>
            </w:r>
          </w:p>
        </w:tc>
        <w:tc>
          <w:tcPr>
            <w:tcW w:w="4849" w:type="pct"/>
            <w:vAlign w:val="center"/>
          </w:tcPr>
          <w:p w14:paraId="129E958F" w14:textId="7537A016" w:rsidR="00D211F2" w:rsidRPr="006057A9" w:rsidRDefault="003B6E35">
            <w:pPr>
              <w:pStyle w:val="X22"/>
            </w:pPr>
            <w:r w:rsidRPr="006057A9">
              <w:rPr>
                <w:rFonts w:hint="eastAsia"/>
              </w:rPr>
              <w:t>本项目总投资为</w:t>
            </w:r>
            <w:bookmarkStart w:id="118" w:name="_1678276315"/>
            <w:bookmarkEnd w:id="118"/>
            <w:r w:rsidR="006057A9">
              <w:rPr>
                <w:bCs w:val="0"/>
              </w:rPr>
              <w:t xml:space="preserve"> </w:t>
            </w:r>
            <w:r w:rsidRPr="006057A9">
              <w:rPr>
                <w:rFonts w:hint="eastAsia"/>
              </w:rPr>
              <w:t>万元，其中环保投资</w:t>
            </w:r>
            <w:bookmarkStart w:id="119" w:name="_1678276317"/>
            <w:bookmarkEnd w:id="119"/>
            <w:r w:rsidR="006057A9">
              <w:rPr>
                <w:bCs w:val="0"/>
              </w:rPr>
              <w:t xml:space="preserve"> </w:t>
            </w:r>
            <w:r w:rsidRPr="006057A9">
              <w:rPr>
                <w:rFonts w:hint="eastAsia"/>
              </w:rPr>
              <w:t>万元，占总投资的</w:t>
            </w:r>
            <w:bookmarkStart w:id="120" w:name="_1678276319"/>
            <w:bookmarkEnd w:id="120"/>
            <w:r w:rsidR="006057A9">
              <w:rPr>
                <w:bCs w:val="0"/>
              </w:rPr>
              <w:t xml:space="preserve"> </w:t>
            </w:r>
            <w:r w:rsidRPr="006057A9">
              <w:rPr>
                <w:rFonts w:hint="eastAsia"/>
              </w:rPr>
              <w:t>%，环保工程清单及投资见</w:t>
            </w:r>
            <w:r w:rsidR="00994365" w:rsidRPr="006057A9">
              <w:rPr>
                <w:rFonts w:hint="eastAsia"/>
              </w:rPr>
              <w:t>表 41</w:t>
            </w:r>
            <w:r w:rsidRPr="006057A9">
              <w:rPr>
                <w:rFonts w:hint="eastAsia"/>
              </w:rPr>
              <w:t>。</w:t>
            </w:r>
          </w:p>
          <w:p w14:paraId="68DC38C2" w14:textId="467C3812" w:rsidR="00D211F2" w:rsidRPr="006057A9" w:rsidRDefault="003B6E35">
            <w:pPr>
              <w:pStyle w:val="a8"/>
              <w:spacing w:before="120"/>
              <w:rPr>
                <w:rFonts w:hAnsi="宋体"/>
                <w:kern w:val="0"/>
              </w:rPr>
            </w:pPr>
            <w:bookmarkStart w:id="121" w:name="_Ref38547814"/>
            <w:r w:rsidRPr="006057A9">
              <w:rPr>
                <w:rFonts w:hAnsi="宋体" w:hint="eastAsia"/>
                <w:kern w:val="0"/>
              </w:rPr>
              <w:t xml:space="preserve">表 </w:t>
            </w:r>
            <w:r w:rsidR="00994365" w:rsidRPr="006057A9">
              <w:rPr>
                <w:rFonts w:hAnsi="宋体" w:hint="eastAsia"/>
                <w:noProof/>
                <w:kern w:val="0"/>
              </w:rPr>
              <w:t>41</w:t>
            </w:r>
            <w:bookmarkEnd w:id="121"/>
            <w:r w:rsidRPr="006057A9">
              <w:rPr>
                <w:rFonts w:hAnsi="宋体" w:hint="eastAsia"/>
                <w:kern w:val="0"/>
              </w:rPr>
              <w:t xml:space="preserve">  环保工程清单及投资估算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5"/>
              <w:gridCol w:w="2555"/>
              <w:gridCol w:w="2263"/>
            </w:tblGrid>
            <w:tr w:rsidR="006057A9" w:rsidRPr="006057A9" w14:paraId="3FF3DE16" w14:textId="77777777">
              <w:trPr>
                <w:cantSplit/>
                <w:trHeight w:val="340"/>
                <w:jc w:val="center"/>
              </w:trPr>
              <w:tc>
                <w:tcPr>
                  <w:tcW w:w="2345" w:type="pct"/>
                  <w:gridSpan w:val="2"/>
                  <w:tcBorders>
                    <w:top w:val="single" w:sz="4" w:space="0" w:color="auto"/>
                    <w:left w:val="single" w:sz="4" w:space="0" w:color="auto"/>
                    <w:bottom w:val="single" w:sz="4" w:space="0" w:color="auto"/>
                    <w:right w:val="single" w:sz="4" w:space="0" w:color="auto"/>
                  </w:tcBorders>
                  <w:vAlign w:val="center"/>
                </w:tcPr>
                <w:p w14:paraId="637A51F3" w14:textId="77777777" w:rsidR="00D211F2" w:rsidRPr="006057A9" w:rsidRDefault="003B6E35">
                  <w:pPr>
                    <w:pStyle w:val="SSECa"/>
                  </w:pPr>
                  <w:r w:rsidRPr="006057A9">
                    <w:rPr>
                      <w:rFonts w:hint="eastAsia"/>
                    </w:rPr>
                    <w:t>项目</w:t>
                  </w:r>
                </w:p>
              </w:tc>
              <w:tc>
                <w:tcPr>
                  <w:tcW w:w="1408" w:type="pct"/>
                  <w:tcBorders>
                    <w:top w:val="single" w:sz="4" w:space="0" w:color="auto"/>
                    <w:left w:val="single" w:sz="4" w:space="0" w:color="auto"/>
                    <w:bottom w:val="single" w:sz="4" w:space="0" w:color="auto"/>
                    <w:right w:val="single" w:sz="4" w:space="0" w:color="auto"/>
                  </w:tcBorders>
                  <w:vAlign w:val="center"/>
                </w:tcPr>
                <w:p w14:paraId="66A6D18F" w14:textId="77777777" w:rsidR="00D211F2" w:rsidRPr="006057A9" w:rsidRDefault="003B6E35">
                  <w:pPr>
                    <w:pStyle w:val="SSECa"/>
                  </w:pPr>
                  <w:r w:rsidRPr="006057A9">
                    <w:rPr>
                      <w:rFonts w:hint="eastAsia"/>
                    </w:rPr>
                    <w:t>作用</w:t>
                  </w:r>
                </w:p>
              </w:tc>
              <w:tc>
                <w:tcPr>
                  <w:tcW w:w="1247" w:type="pct"/>
                  <w:tcBorders>
                    <w:top w:val="single" w:sz="4" w:space="0" w:color="auto"/>
                    <w:left w:val="single" w:sz="4" w:space="0" w:color="auto"/>
                    <w:bottom w:val="single" w:sz="4" w:space="0" w:color="auto"/>
                    <w:right w:val="single" w:sz="4" w:space="0" w:color="auto"/>
                  </w:tcBorders>
                  <w:vAlign w:val="center"/>
                </w:tcPr>
                <w:p w14:paraId="28C24593" w14:textId="77777777" w:rsidR="00D211F2" w:rsidRPr="006057A9" w:rsidRDefault="003B6E35">
                  <w:pPr>
                    <w:pStyle w:val="SSECa"/>
                  </w:pPr>
                  <w:r w:rsidRPr="006057A9">
                    <w:rPr>
                      <w:rFonts w:hint="eastAsia"/>
                    </w:rPr>
                    <w:t>投资估算（万元）</w:t>
                  </w:r>
                </w:p>
              </w:tc>
            </w:tr>
            <w:tr w:rsidR="006057A9" w:rsidRPr="006057A9" w14:paraId="08C87293" w14:textId="77777777">
              <w:trPr>
                <w:cantSplit/>
                <w:trHeight w:val="340"/>
                <w:jc w:val="center"/>
              </w:trPr>
              <w:tc>
                <w:tcPr>
                  <w:tcW w:w="937" w:type="pct"/>
                  <w:vMerge w:val="restart"/>
                  <w:tcBorders>
                    <w:top w:val="single" w:sz="4" w:space="0" w:color="auto"/>
                    <w:left w:val="single" w:sz="4" w:space="0" w:color="auto"/>
                    <w:right w:val="single" w:sz="4" w:space="0" w:color="auto"/>
                  </w:tcBorders>
                  <w:vAlign w:val="center"/>
                </w:tcPr>
                <w:p w14:paraId="099BC8FD" w14:textId="77777777" w:rsidR="00D211F2" w:rsidRPr="006057A9" w:rsidRDefault="003B6E35">
                  <w:pPr>
                    <w:pStyle w:val="SSECa"/>
                  </w:pPr>
                  <w:r w:rsidRPr="006057A9">
                    <w:rPr>
                      <w:rFonts w:hint="eastAsia"/>
                    </w:rPr>
                    <w:t>废水处置</w:t>
                  </w:r>
                </w:p>
              </w:tc>
              <w:tc>
                <w:tcPr>
                  <w:tcW w:w="1408" w:type="pct"/>
                  <w:tcBorders>
                    <w:top w:val="single" w:sz="4" w:space="0" w:color="auto"/>
                    <w:left w:val="single" w:sz="4" w:space="0" w:color="auto"/>
                    <w:bottom w:val="single" w:sz="4" w:space="0" w:color="auto"/>
                    <w:right w:val="single" w:sz="4" w:space="0" w:color="auto"/>
                  </w:tcBorders>
                  <w:vAlign w:val="center"/>
                </w:tcPr>
                <w:p w14:paraId="387A40F7" w14:textId="77777777" w:rsidR="00D211F2" w:rsidRPr="006057A9" w:rsidRDefault="003B6E35">
                  <w:pPr>
                    <w:pStyle w:val="SSECa"/>
                  </w:pPr>
                  <w:r w:rsidRPr="006057A9">
                    <w:rPr>
                      <w:rFonts w:hint="eastAsia"/>
                    </w:rPr>
                    <w:t>生活污水处置</w:t>
                  </w:r>
                </w:p>
              </w:tc>
              <w:tc>
                <w:tcPr>
                  <w:tcW w:w="1408" w:type="pct"/>
                  <w:tcBorders>
                    <w:top w:val="single" w:sz="4" w:space="0" w:color="auto"/>
                    <w:left w:val="single" w:sz="4" w:space="0" w:color="auto"/>
                    <w:bottom w:val="single" w:sz="4" w:space="0" w:color="auto"/>
                    <w:right w:val="single" w:sz="4" w:space="0" w:color="auto"/>
                  </w:tcBorders>
                  <w:vAlign w:val="center"/>
                </w:tcPr>
                <w:p w14:paraId="451B2044" w14:textId="77777777" w:rsidR="00D211F2" w:rsidRPr="006057A9" w:rsidRDefault="003B6E35">
                  <w:pPr>
                    <w:pStyle w:val="SSECa"/>
                  </w:pPr>
                  <w:r w:rsidRPr="006057A9">
                    <w:rPr>
                      <w:rFonts w:hint="eastAsia"/>
                    </w:rPr>
                    <w:t>环保厕所及清运费用</w:t>
                  </w:r>
                </w:p>
              </w:tc>
              <w:tc>
                <w:tcPr>
                  <w:tcW w:w="1247" w:type="pct"/>
                  <w:tcBorders>
                    <w:top w:val="single" w:sz="4" w:space="0" w:color="auto"/>
                    <w:left w:val="single" w:sz="4" w:space="0" w:color="auto"/>
                    <w:bottom w:val="single" w:sz="4" w:space="0" w:color="auto"/>
                    <w:right w:val="single" w:sz="4" w:space="0" w:color="auto"/>
                  </w:tcBorders>
                  <w:vAlign w:val="center"/>
                </w:tcPr>
                <w:p w14:paraId="3CB1B70E" w14:textId="7E1AF6E7" w:rsidR="00D211F2" w:rsidRPr="006057A9" w:rsidRDefault="00D211F2">
                  <w:pPr>
                    <w:pStyle w:val="SSECa"/>
                  </w:pPr>
                </w:p>
              </w:tc>
            </w:tr>
            <w:tr w:rsidR="006057A9" w:rsidRPr="006057A9" w14:paraId="1C7DF99E" w14:textId="77777777">
              <w:trPr>
                <w:cantSplit/>
                <w:trHeight w:val="340"/>
                <w:jc w:val="center"/>
              </w:trPr>
              <w:tc>
                <w:tcPr>
                  <w:tcW w:w="937" w:type="pct"/>
                  <w:vMerge/>
                  <w:tcBorders>
                    <w:left w:val="single" w:sz="4" w:space="0" w:color="auto"/>
                    <w:bottom w:val="single" w:sz="4" w:space="0" w:color="auto"/>
                    <w:right w:val="single" w:sz="4" w:space="0" w:color="auto"/>
                  </w:tcBorders>
                  <w:vAlign w:val="center"/>
                </w:tcPr>
                <w:p w14:paraId="0CE026C1" w14:textId="77777777" w:rsidR="00D211F2" w:rsidRPr="006057A9" w:rsidRDefault="00D211F2">
                  <w:pPr>
                    <w:pStyle w:val="SSECa"/>
                  </w:pPr>
                </w:p>
              </w:tc>
              <w:tc>
                <w:tcPr>
                  <w:tcW w:w="1408" w:type="pct"/>
                  <w:tcBorders>
                    <w:top w:val="single" w:sz="4" w:space="0" w:color="auto"/>
                    <w:left w:val="single" w:sz="4" w:space="0" w:color="auto"/>
                    <w:bottom w:val="single" w:sz="4" w:space="0" w:color="auto"/>
                    <w:right w:val="single" w:sz="4" w:space="0" w:color="auto"/>
                  </w:tcBorders>
                  <w:vAlign w:val="center"/>
                </w:tcPr>
                <w:p w14:paraId="0E3B7A2E" w14:textId="77777777" w:rsidR="00D211F2" w:rsidRPr="006057A9" w:rsidRDefault="003B6E35">
                  <w:pPr>
                    <w:pStyle w:val="SSECa"/>
                  </w:pPr>
                  <w:r w:rsidRPr="006057A9">
                    <w:rPr>
                      <w:rFonts w:hint="eastAsia"/>
                    </w:rPr>
                    <w:t>井下作业废液处置</w:t>
                  </w:r>
                </w:p>
              </w:tc>
              <w:tc>
                <w:tcPr>
                  <w:tcW w:w="1408" w:type="pct"/>
                  <w:tcBorders>
                    <w:top w:val="single" w:sz="4" w:space="0" w:color="auto"/>
                    <w:left w:val="single" w:sz="4" w:space="0" w:color="auto"/>
                    <w:bottom w:val="single" w:sz="4" w:space="0" w:color="auto"/>
                    <w:right w:val="single" w:sz="4" w:space="0" w:color="auto"/>
                  </w:tcBorders>
                  <w:vAlign w:val="center"/>
                </w:tcPr>
                <w:p w14:paraId="1ACAF5CE" w14:textId="77777777" w:rsidR="00D211F2" w:rsidRPr="006057A9" w:rsidRDefault="003B6E35">
                  <w:pPr>
                    <w:pStyle w:val="SSECa"/>
                  </w:pPr>
                  <w:r w:rsidRPr="006057A9">
                    <w:rPr>
                      <w:rFonts w:hint="eastAsia"/>
                    </w:rPr>
                    <w:t>罐车拉运费用</w:t>
                  </w:r>
                </w:p>
              </w:tc>
              <w:tc>
                <w:tcPr>
                  <w:tcW w:w="1247" w:type="pct"/>
                  <w:tcBorders>
                    <w:top w:val="single" w:sz="4" w:space="0" w:color="auto"/>
                    <w:left w:val="single" w:sz="4" w:space="0" w:color="auto"/>
                    <w:bottom w:val="single" w:sz="4" w:space="0" w:color="auto"/>
                    <w:right w:val="single" w:sz="4" w:space="0" w:color="auto"/>
                  </w:tcBorders>
                  <w:vAlign w:val="center"/>
                </w:tcPr>
                <w:p w14:paraId="77449110" w14:textId="6B7F04E2" w:rsidR="00D211F2" w:rsidRPr="006057A9" w:rsidRDefault="00D211F2">
                  <w:pPr>
                    <w:pStyle w:val="SSECa"/>
                  </w:pPr>
                </w:p>
              </w:tc>
            </w:tr>
            <w:tr w:rsidR="006057A9" w:rsidRPr="006057A9" w14:paraId="6557E66C" w14:textId="77777777">
              <w:trPr>
                <w:cantSplit/>
                <w:trHeight w:val="340"/>
                <w:jc w:val="center"/>
              </w:trPr>
              <w:tc>
                <w:tcPr>
                  <w:tcW w:w="937" w:type="pct"/>
                  <w:tcBorders>
                    <w:top w:val="single" w:sz="4" w:space="0" w:color="auto"/>
                    <w:left w:val="single" w:sz="4" w:space="0" w:color="auto"/>
                    <w:bottom w:val="single" w:sz="4" w:space="0" w:color="auto"/>
                    <w:right w:val="single" w:sz="4" w:space="0" w:color="auto"/>
                  </w:tcBorders>
                  <w:vAlign w:val="center"/>
                </w:tcPr>
                <w:p w14:paraId="27DDDDF8" w14:textId="77777777" w:rsidR="00D211F2" w:rsidRPr="006057A9" w:rsidRDefault="003B6E35">
                  <w:pPr>
                    <w:pStyle w:val="SSECa"/>
                  </w:pPr>
                  <w:r w:rsidRPr="006057A9">
                    <w:rPr>
                      <w:rFonts w:hint="eastAsia"/>
                    </w:rPr>
                    <w:t>废气处置</w:t>
                  </w:r>
                </w:p>
              </w:tc>
              <w:tc>
                <w:tcPr>
                  <w:tcW w:w="1408" w:type="pct"/>
                  <w:tcBorders>
                    <w:top w:val="single" w:sz="4" w:space="0" w:color="auto"/>
                    <w:left w:val="single" w:sz="4" w:space="0" w:color="auto"/>
                    <w:bottom w:val="single" w:sz="4" w:space="0" w:color="auto"/>
                    <w:right w:val="single" w:sz="4" w:space="0" w:color="auto"/>
                  </w:tcBorders>
                  <w:vAlign w:val="center"/>
                </w:tcPr>
                <w:p w14:paraId="05993615" w14:textId="77777777" w:rsidR="00D211F2" w:rsidRPr="006057A9" w:rsidRDefault="003B6E35">
                  <w:pPr>
                    <w:pStyle w:val="SSECa"/>
                  </w:pPr>
                  <w:r w:rsidRPr="006057A9">
                    <w:rPr>
                      <w:rFonts w:hint="eastAsia"/>
                    </w:rPr>
                    <w:t>施工扬尘防治</w:t>
                  </w:r>
                </w:p>
              </w:tc>
              <w:tc>
                <w:tcPr>
                  <w:tcW w:w="1408" w:type="pct"/>
                  <w:tcBorders>
                    <w:top w:val="single" w:sz="4" w:space="0" w:color="auto"/>
                    <w:left w:val="single" w:sz="4" w:space="0" w:color="auto"/>
                    <w:bottom w:val="single" w:sz="4" w:space="0" w:color="auto"/>
                    <w:right w:val="single" w:sz="4" w:space="0" w:color="auto"/>
                  </w:tcBorders>
                  <w:vAlign w:val="center"/>
                </w:tcPr>
                <w:p w14:paraId="61BC85F0" w14:textId="77777777" w:rsidR="00D211F2" w:rsidRPr="006057A9" w:rsidRDefault="003B6E35">
                  <w:pPr>
                    <w:pStyle w:val="SSECa"/>
                  </w:pPr>
                  <w:r w:rsidRPr="006057A9">
                    <w:rPr>
                      <w:rFonts w:hint="eastAsia"/>
                    </w:rPr>
                    <w:t>围挡、遮盖措施</w:t>
                  </w:r>
                </w:p>
              </w:tc>
              <w:tc>
                <w:tcPr>
                  <w:tcW w:w="1247" w:type="pct"/>
                  <w:tcBorders>
                    <w:top w:val="single" w:sz="4" w:space="0" w:color="auto"/>
                    <w:left w:val="single" w:sz="4" w:space="0" w:color="auto"/>
                    <w:bottom w:val="single" w:sz="4" w:space="0" w:color="auto"/>
                    <w:right w:val="single" w:sz="4" w:space="0" w:color="auto"/>
                  </w:tcBorders>
                  <w:vAlign w:val="center"/>
                </w:tcPr>
                <w:p w14:paraId="186B3EE0" w14:textId="02EB53CE" w:rsidR="00D211F2" w:rsidRPr="006057A9" w:rsidRDefault="00D211F2">
                  <w:pPr>
                    <w:pStyle w:val="SSECa"/>
                  </w:pPr>
                </w:p>
              </w:tc>
            </w:tr>
            <w:tr w:rsidR="006057A9" w:rsidRPr="006057A9" w14:paraId="640D7049" w14:textId="77777777">
              <w:trPr>
                <w:cantSplit/>
                <w:trHeight w:val="340"/>
                <w:jc w:val="center"/>
              </w:trPr>
              <w:tc>
                <w:tcPr>
                  <w:tcW w:w="937" w:type="pct"/>
                  <w:vMerge w:val="restart"/>
                  <w:tcBorders>
                    <w:top w:val="single" w:sz="4" w:space="0" w:color="auto"/>
                    <w:left w:val="single" w:sz="4" w:space="0" w:color="auto"/>
                    <w:bottom w:val="single" w:sz="4" w:space="0" w:color="auto"/>
                    <w:right w:val="single" w:sz="4" w:space="0" w:color="auto"/>
                  </w:tcBorders>
                  <w:vAlign w:val="center"/>
                </w:tcPr>
                <w:p w14:paraId="782FAF46" w14:textId="77777777" w:rsidR="00D211F2" w:rsidRPr="006057A9" w:rsidRDefault="003B6E35">
                  <w:pPr>
                    <w:pStyle w:val="SSECa"/>
                  </w:pPr>
                  <w:r w:rsidRPr="006057A9">
                    <w:rPr>
                      <w:rFonts w:hint="eastAsia"/>
                    </w:rPr>
                    <w:t>固废处置</w:t>
                  </w:r>
                </w:p>
              </w:tc>
              <w:tc>
                <w:tcPr>
                  <w:tcW w:w="1408" w:type="pct"/>
                  <w:tcBorders>
                    <w:top w:val="single" w:sz="4" w:space="0" w:color="auto"/>
                    <w:left w:val="single" w:sz="4" w:space="0" w:color="auto"/>
                    <w:bottom w:val="single" w:sz="4" w:space="0" w:color="auto"/>
                    <w:right w:val="single" w:sz="4" w:space="0" w:color="auto"/>
                  </w:tcBorders>
                  <w:vAlign w:val="center"/>
                </w:tcPr>
                <w:p w14:paraId="5863FBCD" w14:textId="77777777" w:rsidR="00D211F2" w:rsidRPr="006057A9" w:rsidRDefault="003B6E35">
                  <w:pPr>
                    <w:pStyle w:val="SSECa"/>
                  </w:pPr>
                  <w:r w:rsidRPr="006057A9">
                    <w:rPr>
                      <w:rFonts w:hint="eastAsia"/>
                    </w:rPr>
                    <w:t>“泥浆不落地”系统</w:t>
                  </w:r>
                </w:p>
              </w:tc>
              <w:tc>
                <w:tcPr>
                  <w:tcW w:w="1408" w:type="pct"/>
                  <w:tcBorders>
                    <w:top w:val="single" w:sz="4" w:space="0" w:color="auto"/>
                    <w:left w:val="single" w:sz="4" w:space="0" w:color="auto"/>
                    <w:bottom w:val="single" w:sz="4" w:space="0" w:color="auto"/>
                    <w:right w:val="single" w:sz="4" w:space="0" w:color="auto"/>
                  </w:tcBorders>
                  <w:vAlign w:val="center"/>
                </w:tcPr>
                <w:p w14:paraId="0EBFCC8E" w14:textId="77777777" w:rsidR="00D211F2" w:rsidRPr="006057A9" w:rsidRDefault="003B6E35">
                  <w:pPr>
                    <w:pStyle w:val="SSECa"/>
                  </w:pPr>
                  <w:r w:rsidRPr="006057A9">
                    <w:rPr>
                      <w:rFonts w:hint="eastAsia"/>
                    </w:rPr>
                    <w:t>钻井岩屑、泥浆处理</w:t>
                  </w:r>
                </w:p>
              </w:tc>
              <w:tc>
                <w:tcPr>
                  <w:tcW w:w="1247" w:type="pct"/>
                  <w:tcBorders>
                    <w:top w:val="single" w:sz="4" w:space="0" w:color="auto"/>
                    <w:left w:val="single" w:sz="4" w:space="0" w:color="auto"/>
                    <w:bottom w:val="single" w:sz="4" w:space="0" w:color="auto"/>
                    <w:right w:val="single" w:sz="4" w:space="0" w:color="auto"/>
                  </w:tcBorders>
                  <w:vAlign w:val="center"/>
                </w:tcPr>
                <w:p w14:paraId="6F171855" w14:textId="18FAC980" w:rsidR="00D211F2" w:rsidRPr="006057A9" w:rsidRDefault="00D211F2">
                  <w:pPr>
                    <w:pStyle w:val="SSECa"/>
                  </w:pPr>
                </w:p>
              </w:tc>
            </w:tr>
            <w:tr w:rsidR="006057A9" w:rsidRPr="006057A9" w14:paraId="12AFB696" w14:textId="77777777">
              <w:trPr>
                <w:cantSplit/>
                <w:trHeight w:val="340"/>
                <w:jc w:val="center"/>
              </w:trPr>
              <w:tc>
                <w:tcPr>
                  <w:tcW w:w="937" w:type="pct"/>
                  <w:vMerge/>
                  <w:tcBorders>
                    <w:top w:val="single" w:sz="4" w:space="0" w:color="auto"/>
                    <w:left w:val="single" w:sz="4" w:space="0" w:color="auto"/>
                    <w:bottom w:val="single" w:sz="4" w:space="0" w:color="auto"/>
                    <w:right w:val="single" w:sz="4" w:space="0" w:color="auto"/>
                  </w:tcBorders>
                  <w:vAlign w:val="center"/>
                </w:tcPr>
                <w:p w14:paraId="729980A6" w14:textId="77777777" w:rsidR="00D211F2" w:rsidRPr="006057A9" w:rsidRDefault="00D211F2">
                  <w:pPr>
                    <w:pStyle w:val="SSECa"/>
                  </w:pPr>
                </w:p>
              </w:tc>
              <w:tc>
                <w:tcPr>
                  <w:tcW w:w="1408" w:type="pct"/>
                  <w:tcBorders>
                    <w:top w:val="single" w:sz="4" w:space="0" w:color="auto"/>
                    <w:left w:val="single" w:sz="4" w:space="0" w:color="auto"/>
                    <w:bottom w:val="single" w:sz="4" w:space="0" w:color="auto"/>
                    <w:right w:val="single" w:sz="4" w:space="0" w:color="auto"/>
                  </w:tcBorders>
                  <w:vAlign w:val="center"/>
                </w:tcPr>
                <w:p w14:paraId="05E9623C" w14:textId="77777777" w:rsidR="00D211F2" w:rsidRPr="006057A9" w:rsidRDefault="003B6E35">
                  <w:pPr>
                    <w:pStyle w:val="SSECa"/>
                  </w:pPr>
                  <w:r w:rsidRPr="006057A9">
                    <w:rPr>
                      <w:rFonts w:hint="eastAsia"/>
                    </w:rPr>
                    <w:t>压裂返排液处置</w:t>
                  </w:r>
                </w:p>
              </w:tc>
              <w:tc>
                <w:tcPr>
                  <w:tcW w:w="1408" w:type="pct"/>
                  <w:tcBorders>
                    <w:top w:val="single" w:sz="4" w:space="0" w:color="auto"/>
                    <w:left w:val="single" w:sz="4" w:space="0" w:color="auto"/>
                    <w:bottom w:val="single" w:sz="4" w:space="0" w:color="auto"/>
                    <w:right w:val="single" w:sz="4" w:space="0" w:color="auto"/>
                  </w:tcBorders>
                  <w:vAlign w:val="center"/>
                </w:tcPr>
                <w:p w14:paraId="656A4A12" w14:textId="77777777" w:rsidR="00D211F2" w:rsidRPr="006057A9" w:rsidRDefault="003B6E35">
                  <w:pPr>
                    <w:pStyle w:val="SSECa"/>
                  </w:pPr>
                  <w:r w:rsidRPr="006057A9">
                    <w:rPr>
                      <w:rFonts w:hint="eastAsia"/>
                    </w:rPr>
                    <w:t>罐车拉运费用</w:t>
                  </w:r>
                </w:p>
              </w:tc>
              <w:tc>
                <w:tcPr>
                  <w:tcW w:w="1247" w:type="pct"/>
                  <w:tcBorders>
                    <w:top w:val="single" w:sz="4" w:space="0" w:color="auto"/>
                    <w:left w:val="single" w:sz="4" w:space="0" w:color="auto"/>
                    <w:bottom w:val="single" w:sz="4" w:space="0" w:color="auto"/>
                    <w:right w:val="single" w:sz="4" w:space="0" w:color="auto"/>
                  </w:tcBorders>
                  <w:vAlign w:val="center"/>
                </w:tcPr>
                <w:p w14:paraId="39A8902C" w14:textId="6810E7CD" w:rsidR="00D211F2" w:rsidRPr="006057A9" w:rsidRDefault="00D211F2">
                  <w:pPr>
                    <w:pStyle w:val="SSECa"/>
                  </w:pPr>
                </w:p>
              </w:tc>
            </w:tr>
            <w:tr w:rsidR="006057A9" w:rsidRPr="006057A9" w14:paraId="0F2E8F46" w14:textId="77777777">
              <w:trPr>
                <w:cantSplit/>
                <w:trHeight w:val="340"/>
                <w:jc w:val="center"/>
              </w:trPr>
              <w:tc>
                <w:tcPr>
                  <w:tcW w:w="937" w:type="pct"/>
                  <w:vMerge/>
                  <w:tcBorders>
                    <w:top w:val="single" w:sz="4" w:space="0" w:color="auto"/>
                    <w:left w:val="single" w:sz="4" w:space="0" w:color="auto"/>
                    <w:bottom w:val="single" w:sz="4" w:space="0" w:color="auto"/>
                    <w:right w:val="single" w:sz="4" w:space="0" w:color="auto"/>
                  </w:tcBorders>
                  <w:vAlign w:val="center"/>
                </w:tcPr>
                <w:p w14:paraId="79FC60B8" w14:textId="77777777" w:rsidR="00D211F2" w:rsidRPr="006057A9" w:rsidRDefault="00D211F2">
                  <w:pPr>
                    <w:pStyle w:val="SSECa"/>
                  </w:pPr>
                </w:p>
              </w:tc>
              <w:tc>
                <w:tcPr>
                  <w:tcW w:w="1408" w:type="pct"/>
                  <w:tcBorders>
                    <w:top w:val="single" w:sz="4" w:space="0" w:color="auto"/>
                    <w:left w:val="single" w:sz="4" w:space="0" w:color="auto"/>
                    <w:bottom w:val="single" w:sz="4" w:space="0" w:color="auto"/>
                    <w:right w:val="single" w:sz="4" w:space="0" w:color="auto"/>
                  </w:tcBorders>
                  <w:vAlign w:val="center"/>
                </w:tcPr>
                <w:p w14:paraId="621776F1" w14:textId="77777777" w:rsidR="00D211F2" w:rsidRPr="006057A9" w:rsidRDefault="003B6E35">
                  <w:pPr>
                    <w:pStyle w:val="SSECa"/>
                  </w:pPr>
                  <w:r w:rsidRPr="006057A9">
                    <w:rPr>
                      <w:rFonts w:hint="eastAsia"/>
                    </w:rPr>
                    <w:t>危险废物收集、暂存及处置</w:t>
                  </w:r>
                </w:p>
              </w:tc>
              <w:tc>
                <w:tcPr>
                  <w:tcW w:w="1408" w:type="pct"/>
                  <w:tcBorders>
                    <w:top w:val="single" w:sz="4" w:space="0" w:color="auto"/>
                    <w:left w:val="single" w:sz="4" w:space="0" w:color="auto"/>
                    <w:bottom w:val="single" w:sz="4" w:space="0" w:color="auto"/>
                    <w:right w:val="single" w:sz="4" w:space="0" w:color="auto"/>
                  </w:tcBorders>
                  <w:vAlign w:val="center"/>
                </w:tcPr>
                <w:p w14:paraId="393ADE62" w14:textId="77777777" w:rsidR="00D211F2" w:rsidRPr="006057A9" w:rsidRDefault="003B6E35">
                  <w:pPr>
                    <w:pStyle w:val="SSECa"/>
                  </w:pPr>
                  <w:proofErr w:type="gramStart"/>
                  <w:r w:rsidRPr="006057A9">
                    <w:rPr>
                      <w:rFonts w:hint="eastAsia"/>
                    </w:rPr>
                    <w:t>危废贮存</w:t>
                  </w:r>
                  <w:proofErr w:type="gramEnd"/>
                  <w:r w:rsidRPr="006057A9">
                    <w:rPr>
                      <w:rFonts w:hint="eastAsia"/>
                    </w:rPr>
                    <w:t>点、</w:t>
                  </w:r>
                  <w:proofErr w:type="gramStart"/>
                  <w:r w:rsidRPr="006057A9">
                    <w:rPr>
                      <w:rFonts w:hint="eastAsia"/>
                    </w:rPr>
                    <w:t>危废处置</w:t>
                  </w:r>
                  <w:proofErr w:type="gramEnd"/>
                </w:p>
              </w:tc>
              <w:tc>
                <w:tcPr>
                  <w:tcW w:w="1247" w:type="pct"/>
                  <w:tcBorders>
                    <w:top w:val="single" w:sz="4" w:space="0" w:color="auto"/>
                    <w:left w:val="single" w:sz="4" w:space="0" w:color="auto"/>
                    <w:bottom w:val="single" w:sz="4" w:space="0" w:color="auto"/>
                    <w:right w:val="single" w:sz="4" w:space="0" w:color="auto"/>
                  </w:tcBorders>
                  <w:vAlign w:val="center"/>
                </w:tcPr>
                <w:p w14:paraId="22721F7C" w14:textId="6B998C12" w:rsidR="00D211F2" w:rsidRPr="006057A9" w:rsidRDefault="00D211F2">
                  <w:pPr>
                    <w:pStyle w:val="SSECa"/>
                  </w:pPr>
                </w:p>
              </w:tc>
            </w:tr>
            <w:tr w:rsidR="006057A9" w:rsidRPr="006057A9" w14:paraId="18F69976" w14:textId="77777777">
              <w:trPr>
                <w:cantSplit/>
                <w:trHeight w:val="340"/>
                <w:jc w:val="center"/>
              </w:trPr>
              <w:tc>
                <w:tcPr>
                  <w:tcW w:w="937" w:type="pct"/>
                  <w:vMerge/>
                  <w:tcBorders>
                    <w:top w:val="single" w:sz="4" w:space="0" w:color="auto"/>
                    <w:left w:val="single" w:sz="4" w:space="0" w:color="auto"/>
                    <w:bottom w:val="single" w:sz="4" w:space="0" w:color="auto"/>
                    <w:right w:val="single" w:sz="4" w:space="0" w:color="auto"/>
                  </w:tcBorders>
                  <w:vAlign w:val="center"/>
                </w:tcPr>
                <w:p w14:paraId="083B1EE4" w14:textId="77777777" w:rsidR="00D211F2" w:rsidRPr="006057A9" w:rsidRDefault="00D211F2">
                  <w:pPr>
                    <w:pStyle w:val="SSECa"/>
                  </w:pPr>
                </w:p>
              </w:tc>
              <w:tc>
                <w:tcPr>
                  <w:tcW w:w="1408" w:type="pct"/>
                  <w:tcBorders>
                    <w:top w:val="single" w:sz="4" w:space="0" w:color="auto"/>
                    <w:left w:val="single" w:sz="4" w:space="0" w:color="auto"/>
                    <w:bottom w:val="single" w:sz="4" w:space="0" w:color="auto"/>
                    <w:right w:val="single" w:sz="4" w:space="0" w:color="auto"/>
                  </w:tcBorders>
                  <w:vAlign w:val="center"/>
                </w:tcPr>
                <w:p w14:paraId="5F1CB59E" w14:textId="77777777" w:rsidR="00D211F2" w:rsidRPr="006057A9" w:rsidRDefault="003B6E35">
                  <w:pPr>
                    <w:pStyle w:val="SSECa"/>
                  </w:pPr>
                  <w:r w:rsidRPr="006057A9">
                    <w:rPr>
                      <w:rFonts w:hint="eastAsia"/>
                    </w:rPr>
                    <w:t>生活垃圾收集清运</w:t>
                  </w:r>
                </w:p>
              </w:tc>
              <w:tc>
                <w:tcPr>
                  <w:tcW w:w="1408" w:type="pct"/>
                  <w:tcBorders>
                    <w:top w:val="single" w:sz="4" w:space="0" w:color="auto"/>
                    <w:left w:val="single" w:sz="4" w:space="0" w:color="auto"/>
                    <w:bottom w:val="single" w:sz="4" w:space="0" w:color="auto"/>
                    <w:right w:val="single" w:sz="4" w:space="0" w:color="auto"/>
                  </w:tcBorders>
                  <w:vAlign w:val="center"/>
                </w:tcPr>
                <w:p w14:paraId="6B704F5A" w14:textId="77777777" w:rsidR="00D211F2" w:rsidRPr="006057A9" w:rsidRDefault="003B6E35">
                  <w:pPr>
                    <w:pStyle w:val="SSECa"/>
                  </w:pPr>
                  <w:r w:rsidRPr="006057A9">
                    <w:rPr>
                      <w:rFonts w:hint="eastAsia"/>
                    </w:rPr>
                    <w:t>收集、清运</w:t>
                  </w:r>
                </w:p>
              </w:tc>
              <w:tc>
                <w:tcPr>
                  <w:tcW w:w="1247" w:type="pct"/>
                  <w:tcBorders>
                    <w:top w:val="single" w:sz="4" w:space="0" w:color="auto"/>
                    <w:left w:val="single" w:sz="4" w:space="0" w:color="auto"/>
                    <w:bottom w:val="single" w:sz="4" w:space="0" w:color="auto"/>
                    <w:right w:val="single" w:sz="4" w:space="0" w:color="auto"/>
                  </w:tcBorders>
                  <w:vAlign w:val="center"/>
                </w:tcPr>
                <w:p w14:paraId="4EA1318C" w14:textId="7C9F7E41" w:rsidR="00D211F2" w:rsidRPr="006057A9" w:rsidRDefault="00D211F2">
                  <w:pPr>
                    <w:pStyle w:val="SSECa"/>
                  </w:pPr>
                </w:p>
              </w:tc>
            </w:tr>
            <w:tr w:rsidR="006057A9" w:rsidRPr="006057A9" w14:paraId="57285C03" w14:textId="77777777">
              <w:trPr>
                <w:cantSplit/>
                <w:trHeight w:val="340"/>
                <w:jc w:val="center"/>
              </w:trPr>
              <w:tc>
                <w:tcPr>
                  <w:tcW w:w="937" w:type="pct"/>
                  <w:tcBorders>
                    <w:top w:val="single" w:sz="4" w:space="0" w:color="auto"/>
                    <w:left w:val="single" w:sz="4" w:space="0" w:color="auto"/>
                    <w:bottom w:val="single" w:sz="4" w:space="0" w:color="auto"/>
                    <w:right w:val="single" w:sz="4" w:space="0" w:color="auto"/>
                  </w:tcBorders>
                  <w:vAlign w:val="center"/>
                </w:tcPr>
                <w:p w14:paraId="4769EFED" w14:textId="77777777" w:rsidR="00D211F2" w:rsidRPr="006057A9" w:rsidRDefault="003B6E35">
                  <w:pPr>
                    <w:pStyle w:val="SSECa"/>
                  </w:pPr>
                  <w:r w:rsidRPr="006057A9">
                    <w:rPr>
                      <w:rFonts w:hint="eastAsia"/>
                    </w:rPr>
                    <w:t>生态与水土保持</w:t>
                  </w:r>
                </w:p>
              </w:tc>
              <w:tc>
                <w:tcPr>
                  <w:tcW w:w="1408" w:type="pct"/>
                  <w:tcBorders>
                    <w:top w:val="single" w:sz="4" w:space="0" w:color="auto"/>
                    <w:left w:val="single" w:sz="4" w:space="0" w:color="auto"/>
                    <w:bottom w:val="single" w:sz="4" w:space="0" w:color="auto"/>
                    <w:right w:val="single" w:sz="4" w:space="0" w:color="auto"/>
                  </w:tcBorders>
                  <w:vAlign w:val="center"/>
                </w:tcPr>
                <w:p w14:paraId="46262972" w14:textId="77777777" w:rsidR="00D211F2" w:rsidRPr="006057A9" w:rsidRDefault="003B6E35">
                  <w:pPr>
                    <w:pStyle w:val="SSECa"/>
                  </w:pPr>
                  <w:r w:rsidRPr="006057A9">
                    <w:rPr>
                      <w:rFonts w:hint="eastAsia"/>
                    </w:rPr>
                    <w:t>降尘、防水土流失；土地征地及复垦</w:t>
                  </w:r>
                </w:p>
              </w:tc>
              <w:tc>
                <w:tcPr>
                  <w:tcW w:w="1408" w:type="pct"/>
                  <w:tcBorders>
                    <w:top w:val="single" w:sz="4" w:space="0" w:color="auto"/>
                    <w:left w:val="single" w:sz="4" w:space="0" w:color="auto"/>
                    <w:bottom w:val="single" w:sz="4" w:space="0" w:color="auto"/>
                    <w:right w:val="single" w:sz="4" w:space="0" w:color="auto"/>
                  </w:tcBorders>
                  <w:vAlign w:val="center"/>
                </w:tcPr>
                <w:p w14:paraId="4110C5CB" w14:textId="77777777" w:rsidR="00D211F2" w:rsidRPr="006057A9" w:rsidRDefault="003B6E35">
                  <w:pPr>
                    <w:pStyle w:val="SSECa"/>
                  </w:pPr>
                  <w:r w:rsidRPr="006057A9">
                    <w:rPr>
                      <w:rFonts w:hint="eastAsia"/>
                    </w:rPr>
                    <w:t>土地</w:t>
                  </w:r>
                  <w:r w:rsidRPr="006057A9">
                    <w:t>整治、</w:t>
                  </w:r>
                  <w:r w:rsidRPr="006057A9">
                    <w:rPr>
                      <w:rFonts w:hint="eastAsia"/>
                    </w:rPr>
                    <w:t>土地复垦、土工布遮盖、临时排水沟</w:t>
                  </w:r>
                </w:p>
              </w:tc>
              <w:tc>
                <w:tcPr>
                  <w:tcW w:w="1247" w:type="pct"/>
                  <w:tcBorders>
                    <w:top w:val="single" w:sz="4" w:space="0" w:color="auto"/>
                    <w:left w:val="single" w:sz="4" w:space="0" w:color="auto"/>
                    <w:bottom w:val="single" w:sz="4" w:space="0" w:color="auto"/>
                    <w:right w:val="single" w:sz="4" w:space="0" w:color="auto"/>
                  </w:tcBorders>
                  <w:vAlign w:val="center"/>
                </w:tcPr>
                <w:p w14:paraId="3B80CC3F" w14:textId="0DBB7D3A" w:rsidR="00D211F2" w:rsidRPr="006057A9" w:rsidRDefault="00D211F2">
                  <w:pPr>
                    <w:pStyle w:val="SSECa"/>
                  </w:pPr>
                </w:p>
              </w:tc>
            </w:tr>
            <w:tr w:rsidR="006057A9" w:rsidRPr="006057A9" w14:paraId="54804794" w14:textId="77777777">
              <w:trPr>
                <w:cantSplit/>
                <w:trHeight w:val="340"/>
                <w:jc w:val="center"/>
              </w:trPr>
              <w:tc>
                <w:tcPr>
                  <w:tcW w:w="937" w:type="pct"/>
                  <w:tcBorders>
                    <w:top w:val="single" w:sz="4" w:space="0" w:color="auto"/>
                    <w:left w:val="single" w:sz="4" w:space="0" w:color="auto"/>
                    <w:bottom w:val="single" w:sz="4" w:space="0" w:color="auto"/>
                    <w:right w:val="single" w:sz="4" w:space="0" w:color="auto"/>
                  </w:tcBorders>
                  <w:vAlign w:val="center"/>
                </w:tcPr>
                <w:p w14:paraId="425EB1BC" w14:textId="77777777" w:rsidR="00D211F2" w:rsidRPr="006057A9" w:rsidRDefault="003B6E35">
                  <w:pPr>
                    <w:pStyle w:val="SSECa"/>
                  </w:pPr>
                  <w:r w:rsidRPr="006057A9">
                    <w:rPr>
                      <w:rFonts w:hint="eastAsia"/>
                    </w:rPr>
                    <w:t>噪声治理</w:t>
                  </w:r>
                </w:p>
              </w:tc>
              <w:tc>
                <w:tcPr>
                  <w:tcW w:w="1408" w:type="pct"/>
                  <w:tcBorders>
                    <w:top w:val="single" w:sz="4" w:space="0" w:color="auto"/>
                    <w:left w:val="single" w:sz="4" w:space="0" w:color="auto"/>
                    <w:bottom w:val="single" w:sz="4" w:space="0" w:color="auto"/>
                    <w:right w:val="single" w:sz="4" w:space="0" w:color="auto"/>
                  </w:tcBorders>
                  <w:vAlign w:val="center"/>
                </w:tcPr>
                <w:p w14:paraId="45D5608C" w14:textId="77777777" w:rsidR="00D211F2" w:rsidRPr="006057A9" w:rsidRDefault="003B6E35">
                  <w:pPr>
                    <w:pStyle w:val="SSECa"/>
                  </w:pPr>
                  <w:r w:rsidRPr="006057A9">
                    <w:rPr>
                      <w:rFonts w:hint="eastAsia"/>
                    </w:rPr>
                    <w:t>尽量选用低噪声设备；整体设备要安放稳固，并与地面保持良好接触，安装消音隔音设施，高噪声设备加装减振支垫</w:t>
                  </w:r>
                  <w:r w:rsidRPr="006057A9">
                    <w:t xml:space="preserve"> </w:t>
                  </w:r>
                </w:p>
              </w:tc>
              <w:tc>
                <w:tcPr>
                  <w:tcW w:w="1408" w:type="pct"/>
                  <w:tcBorders>
                    <w:top w:val="single" w:sz="4" w:space="0" w:color="auto"/>
                    <w:left w:val="single" w:sz="4" w:space="0" w:color="auto"/>
                    <w:bottom w:val="single" w:sz="4" w:space="0" w:color="auto"/>
                    <w:right w:val="single" w:sz="4" w:space="0" w:color="auto"/>
                  </w:tcBorders>
                  <w:vAlign w:val="center"/>
                </w:tcPr>
                <w:p w14:paraId="25E5C03D" w14:textId="77777777" w:rsidR="00D211F2" w:rsidRPr="006057A9" w:rsidRDefault="003B6E35">
                  <w:pPr>
                    <w:pStyle w:val="SSECa"/>
                  </w:pPr>
                  <w:r w:rsidRPr="006057A9">
                    <w:rPr>
                      <w:rFonts w:hint="eastAsia"/>
                    </w:rPr>
                    <w:t>噪声治理</w:t>
                  </w:r>
                </w:p>
              </w:tc>
              <w:tc>
                <w:tcPr>
                  <w:tcW w:w="1247" w:type="pct"/>
                  <w:tcBorders>
                    <w:top w:val="single" w:sz="4" w:space="0" w:color="auto"/>
                    <w:left w:val="single" w:sz="4" w:space="0" w:color="auto"/>
                    <w:bottom w:val="single" w:sz="4" w:space="0" w:color="auto"/>
                    <w:right w:val="single" w:sz="4" w:space="0" w:color="auto"/>
                  </w:tcBorders>
                  <w:vAlign w:val="center"/>
                </w:tcPr>
                <w:p w14:paraId="7A0CB4C8" w14:textId="6CBFC60D" w:rsidR="00D211F2" w:rsidRPr="006057A9" w:rsidRDefault="00D211F2">
                  <w:pPr>
                    <w:pStyle w:val="SSECa"/>
                  </w:pPr>
                </w:p>
              </w:tc>
            </w:tr>
            <w:tr w:rsidR="006057A9" w:rsidRPr="006057A9" w14:paraId="0B1A1A9F" w14:textId="77777777">
              <w:trPr>
                <w:cantSplit/>
                <w:trHeight w:val="340"/>
                <w:jc w:val="center"/>
              </w:trPr>
              <w:tc>
                <w:tcPr>
                  <w:tcW w:w="937" w:type="pct"/>
                  <w:tcBorders>
                    <w:top w:val="single" w:sz="4" w:space="0" w:color="auto"/>
                    <w:left w:val="single" w:sz="4" w:space="0" w:color="auto"/>
                    <w:bottom w:val="single" w:sz="4" w:space="0" w:color="auto"/>
                    <w:right w:val="single" w:sz="4" w:space="0" w:color="auto"/>
                  </w:tcBorders>
                  <w:vAlign w:val="center"/>
                </w:tcPr>
                <w:p w14:paraId="5846DA65" w14:textId="77777777" w:rsidR="00D211F2" w:rsidRPr="006057A9" w:rsidRDefault="003B6E35">
                  <w:pPr>
                    <w:pStyle w:val="SSECa"/>
                  </w:pPr>
                  <w:r w:rsidRPr="006057A9">
                    <w:rPr>
                      <w:rFonts w:hint="eastAsia"/>
                    </w:rPr>
                    <w:t>风险防范</w:t>
                  </w:r>
                </w:p>
              </w:tc>
              <w:tc>
                <w:tcPr>
                  <w:tcW w:w="1408" w:type="pct"/>
                  <w:tcBorders>
                    <w:top w:val="single" w:sz="4" w:space="0" w:color="auto"/>
                    <w:left w:val="single" w:sz="4" w:space="0" w:color="auto"/>
                    <w:bottom w:val="single" w:sz="4" w:space="0" w:color="auto"/>
                    <w:right w:val="single" w:sz="4" w:space="0" w:color="auto"/>
                  </w:tcBorders>
                  <w:vAlign w:val="center"/>
                </w:tcPr>
                <w:p w14:paraId="31354888" w14:textId="77777777" w:rsidR="00D211F2" w:rsidRPr="006057A9" w:rsidRDefault="003B6E35">
                  <w:pPr>
                    <w:pStyle w:val="SSECa"/>
                  </w:pPr>
                  <w:r w:rsidRPr="006057A9">
                    <w:rPr>
                      <w:rFonts w:hint="eastAsia"/>
                    </w:rPr>
                    <w:t>风险防范物资，应急监测，井区防渗</w:t>
                  </w:r>
                </w:p>
              </w:tc>
              <w:tc>
                <w:tcPr>
                  <w:tcW w:w="1408" w:type="pct"/>
                  <w:tcBorders>
                    <w:top w:val="single" w:sz="4" w:space="0" w:color="auto"/>
                    <w:left w:val="single" w:sz="4" w:space="0" w:color="auto"/>
                    <w:bottom w:val="single" w:sz="4" w:space="0" w:color="auto"/>
                    <w:right w:val="single" w:sz="4" w:space="0" w:color="auto"/>
                  </w:tcBorders>
                  <w:vAlign w:val="center"/>
                </w:tcPr>
                <w:p w14:paraId="642C5C33" w14:textId="77777777" w:rsidR="00D211F2" w:rsidRPr="006057A9" w:rsidRDefault="003B6E35">
                  <w:pPr>
                    <w:pStyle w:val="SSECa"/>
                  </w:pPr>
                  <w:r w:rsidRPr="006057A9">
                    <w:rPr>
                      <w:rFonts w:hint="eastAsia"/>
                    </w:rPr>
                    <w:t>施工现场配备应急物资；制定应急监测方案，委托检测费用；“泥浆不落地”设备、柴油罐等重点防渗区防渗</w:t>
                  </w:r>
                </w:p>
              </w:tc>
              <w:tc>
                <w:tcPr>
                  <w:tcW w:w="1247" w:type="pct"/>
                  <w:tcBorders>
                    <w:top w:val="single" w:sz="4" w:space="0" w:color="auto"/>
                    <w:left w:val="single" w:sz="4" w:space="0" w:color="auto"/>
                    <w:bottom w:val="single" w:sz="4" w:space="0" w:color="auto"/>
                    <w:right w:val="single" w:sz="4" w:space="0" w:color="auto"/>
                  </w:tcBorders>
                  <w:vAlign w:val="center"/>
                </w:tcPr>
                <w:p w14:paraId="14DA05B8" w14:textId="141DD278" w:rsidR="00D211F2" w:rsidRPr="006057A9" w:rsidRDefault="00D211F2">
                  <w:pPr>
                    <w:pStyle w:val="SSECa"/>
                  </w:pPr>
                </w:p>
              </w:tc>
            </w:tr>
            <w:tr w:rsidR="003D6616" w:rsidRPr="006057A9" w14:paraId="119B8920" w14:textId="77777777">
              <w:trPr>
                <w:cantSplit/>
                <w:trHeight w:val="340"/>
                <w:jc w:val="center"/>
              </w:trPr>
              <w:tc>
                <w:tcPr>
                  <w:tcW w:w="3753" w:type="pct"/>
                  <w:gridSpan w:val="3"/>
                  <w:tcBorders>
                    <w:top w:val="single" w:sz="4" w:space="0" w:color="auto"/>
                    <w:left w:val="single" w:sz="4" w:space="0" w:color="auto"/>
                    <w:bottom w:val="single" w:sz="4" w:space="0" w:color="auto"/>
                    <w:right w:val="single" w:sz="4" w:space="0" w:color="auto"/>
                  </w:tcBorders>
                  <w:vAlign w:val="center"/>
                </w:tcPr>
                <w:p w14:paraId="037BF0C6" w14:textId="77777777" w:rsidR="00D211F2" w:rsidRPr="006057A9" w:rsidRDefault="003B6E35">
                  <w:pPr>
                    <w:pStyle w:val="SSECa"/>
                  </w:pPr>
                  <w:r w:rsidRPr="006057A9">
                    <w:rPr>
                      <w:rFonts w:hint="eastAsia"/>
                    </w:rPr>
                    <w:t>合计</w:t>
                  </w:r>
                </w:p>
              </w:tc>
              <w:tc>
                <w:tcPr>
                  <w:tcW w:w="1247" w:type="pct"/>
                  <w:tcBorders>
                    <w:top w:val="single" w:sz="4" w:space="0" w:color="auto"/>
                    <w:left w:val="single" w:sz="4" w:space="0" w:color="auto"/>
                    <w:bottom w:val="single" w:sz="4" w:space="0" w:color="auto"/>
                    <w:right w:val="single" w:sz="4" w:space="0" w:color="auto"/>
                  </w:tcBorders>
                  <w:vAlign w:val="center"/>
                </w:tcPr>
                <w:p w14:paraId="44D09972" w14:textId="571FEEE1" w:rsidR="00D211F2" w:rsidRPr="006057A9" w:rsidRDefault="00D211F2">
                  <w:pPr>
                    <w:pStyle w:val="SSECa"/>
                  </w:pPr>
                </w:p>
              </w:tc>
            </w:tr>
          </w:tbl>
          <w:p w14:paraId="16E85AE2" w14:textId="77777777" w:rsidR="00D211F2" w:rsidRPr="006057A9" w:rsidRDefault="00D211F2">
            <w:pPr>
              <w:snapToGrid w:val="0"/>
              <w:rPr>
                <w:rFonts w:ascii="宋体" w:hAnsi="宋体" w:cs="宋体"/>
                <w:bCs/>
                <w:kern w:val="0"/>
              </w:rPr>
            </w:pPr>
          </w:p>
        </w:tc>
      </w:tr>
    </w:tbl>
    <w:p w14:paraId="117CF60D" w14:textId="77777777" w:rsidR="00D211F2" w:rsidRPr="006057A9" w:rsidRDefault="00D211F2">
      <w:pPr>
        <w:rPr>
          <w:kern w:val="0"/>
        </w:rPr>
        <w:sectPr w:rsidR="00D211F2" w:rsidRPr="006057A9">
          <w:pgSz w:w="11906" w:h="16838"/>
          <w:pgMar w:top="1440" w:right="1080" w:bottom="1440" w:left="1080" w:header="737" w:footer="851" w:gutter="0"/>
          <w:cols w:space="720"/>
          <w:docGrid w:linePitch="312"/>
        </w:sectPr>
      </w:pPr>
    </w:p>
    <w:p w14:paraId="01F81DD4"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bookmarkStart w:id="122" w:name="_Toc223072755"/>
      <w:r w:rsidRPr="006057A9">
        <w:rPr>
          <w:rFonts w:ascii="黑体" w:eastAsia="黑体" w:hAnsi="黑体" w:hint="eastAsia"/>
          <w:snapToGrid w:val="0"/>
          <w:sz w:val="30"/>
          <w:szCs w:val="30"/>
        </w:rPr>
        <w:lastRenderedPageBreak/>
        <w:t>六、生态环境保护措施监督检查清单</w:t>
      </w:r>
      <w:bookmarkEnd w:id="12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66"/>
        <w:gridCol w:w="4100"/>
        <w:gridCol w:w="2585"/>
        <w:gridCol w:w="749"/>
        <w:gridCol w:w="426"/>
      </w:tblGrid>
      <w:tr w:rsidR="006057A9" w:rsidRPr="006057A9" w14:paraId="03772E32" w14:textId="77777777">
        <w:trPr>
          <w:trHeight w:val="340"/>
          <w:tblHeader/>
          <w:jc w:val="center"/>
        </w:trPr>
        <w:tc>
          <w:tcPr>
            <w:tcW w:w="0" w:type="auto"/>
            <w:vMerge w:val="restart"/>
            <w:tcBorders>
              <w:tl2br w:val="single" w:sz="4" w:space="0" w:color="auto"/>
            </w:tcBorders>
          </w:tcPr>
          <w:p w14:paraId="269CFDF9" w14:textId="77777777" w:rsidR="00D211F2" w:rsidRPr="006057A9" w:rsidRDefault="003B6E35">
            <w:pPr>
              <w:pStyle w:val="afb"/>
              <w:snapToGrid w:val="0"/>
              <w:spacing w:beforeLines="30" w:before="72" w:beforeAutospacing="0" w:after="0" w:afterAutospacing="0"/>
              <w:rPr>
                <w:rFonts w:eastAsia="宋体" w:cs="宋体"/>
                <w:sz w:val="21"/>
              </w:rPr>
            </w:pPr>
            <w:r w:rsidRPr="006057A9">
              <w:rPr>
                <w:rFonts w:eastAsia="宋体" w:cs="宋体" w:hint="eastAsia"/>
                <w:sz w:val="21"/>
              </w:rPr>
              <w:t xml:space="preserve">    内容</w:t>
            </w:r>
          </w:p>
          <w:p w14:paraId="6FC7F686" w14:textId="77777777" w:rsidR="00D211F2" w:rsidRPr="006057A9" w:rsidRDefault="003B6E35">
            <w:pPr>
              <w:pStyle w:val="afb"/>
              <w:snapToGrid w:val="0"/>
              <w:spacing w:before="0" w:beforeAutospacing="0" w:after="0" w:afterAutospacing="0" w:line="14" w:lineRule="auto"/>
              <w:rPr>
                <w:rFonts w:eastAsia="宋体" w:cs="宋体"/>
                <w:sz w:val="135"/>
              </w:rPr>
            </w:pPr>
            <w:r w:rsidRPr="006057A9">
              <w:rPr>
                <w:rFonts w:eastAsia="宋体" w:cs="宋体" w:hint="eastAsia"/>
                <w:sz w:val="21"/>
              </w:rPr>
              <w:t xml:space="preserve"> </w:t>
            </w:r>
            <w:r w:rsidRPr="006057A9">
              <w:rPr>
                <w:rFonts w:eastAsia="宋体" w:cs="宋体" w:hint="eastAsia"/>
                <w:sz w:val="135"/>
              </w:rPr>
              <w:t xml:space="preserve"> </w:t>
            </w:r>
          </w:p>
          <w:p w14:paraId="654964F2" w14:textId="77777777" w:rsidR="00D211F2" w:rsidRPr="006057A9" w:rsidRDefault="003B6E35">
            <w:pPr>
              <w:pStyle w:val="afb"/>
              <w:snapToGrid w:val="0"/>
              <w:spacing w:before="0" w:beforeAutospacing="0" w:after="0" w:afterAutospacing="0"/>
              <w:rPr>
                <w:rFonts w:eastAsia="宋体" w:cs="宋体"/>
                <w:sz w:val="21"/>
              </w:rPr>
            </w:pPr>
            <w:r w:rsidRPr="006057A9">
              <w:rPr>
                <w:rFonts w:eastAsia="宋体" w:cs="宋体" w:hint="eastAsia"/>
                <w:sz w:val="21"/>
              </w:rPr>
              <w:t>要素</w:t>
            </w:r>
          </w:p>
        </w:tc>
        <w:tc>
          <w:tcPr>
            <w:tcW w:w="6685" w:type="dxa"/>
            <w:gridSpan w:val="2"/>
            <w:vAlign w:val="center"/>
          </w:tcPr>
          <w:p w14:paraId="4BB271E7" w14:textId="77777777" w:rsidR="00D211F2" w:rsidRPr="006057A9" w:rsidRDefault="003B6E35">
            <w:pPr>
              <w:pStyle w:val="afb"/>
              <w:snapToGrid w:val="0"/>
              <w:spacing w:before="0" w:beforeAutospacing="0" w:after="0" w:afterAutospacing="0"/>
              <w:jc w:val="center"/>
              <w:rPr>
                <w:rFonts w:eastAsia="宋体" w:cs="宋体"/>
                <w:sz w:val="21"/>
              </w:rPr>
            </w:pPr>
            <w:r w:rsidRPr="006057A9">
              <w:rPr>
                <w:rFonts w:eastAsia="宋体" w:cs="宋体" w:hint="eastAsia"/>
                <w:sz w:val="21"/>
              </w:rPr>
              <w:t>施工期</w:t>
            </w:r>
          </w:p>
        </w:tc>
        <w:tc>
          <w:tcPr>
            <w:tcW w:w="1175" w:type="dxa"/>
            <w:gridSpan w:val="2"/>
            <w:vAlign w:val="center"/>
          </w:tcPr>
          <w:p w14:paraId="17C88A87" w14:textId="77777777" w:rsidR="00D211F2" w:rsidRPr="006057A9" w:rsidRDefault="003B6E35">
            <w:pPr>
              <w:pStyle w:val="afb"/>
              <w:snapToGrid w:val="0"/>
              <w:spacing w:before="0" w:beforeAutospacing="0" w:after="0" w:afterAutospacing="0"/>
              <w:jc w:val="center"/>
              <w:rPr>
                <w:rFonts w:eastAsia="宋体" w:cs="宋体"/>
                <w:sz w:val="21"/>
              </w:rPr>
            </w:pPr>
            <w:r w:rsidRPr="006057A9">
              <w:rPr>
                <w:rFonts w:eastAsia="宋体" w:cs="宋体" w:hint="eastAsia"/>
                <w:sz w:val="21"/>
              </w:rPr>
              <w:t>运营期</w:t>
            </w:r>
          </w:p>
        </w:tc>
      </w:tr>
      <w:tr w:rsidR="006057A9" w:rsidRPr="006057A9" w14:paraId="3511F266" w14:textId="77777777">
        <w:trPr>
          <w:trHeight w:val="340"/>
          <w:tblHeader/>
          <w:jc w:val="center"/>
        </w:trPr>
        <w:tc>
          <w:tcPr>
            <w:tcW w:w="0" w:type="auto"/>
            <w:vMerge/>
          </w:tcPr>
          <w:p w14:paraId="0E33DCC7" w14:textId="77777777" w:rsidR="00D211F2" w:rsidRPr="006057A9" w:rsidRDefault="00D211F2">
            <w:pPr>
              <w:pStyle w:val="afb"/>
              <w:snapToGrid w:val="0"/>
              <w:spacing w:before="0" w:beforeAutospacing="0" w:after="0" w:afterAutospacing="0"/>
              <w:ind w:firstLine="840"/>
              <w:jc w:val="center"/>
              <w:rPr>
                <w:rFonts w:eastAsia="宋体" w:cs="宋体"/>
                <w:sz w:val="21"/>
              </w:rPr>
            </w:pPr>
          </w:p>
        </w:tc>
        <w:tc>
          <w:tcPr>
            <w:tcW w:w="4100" w:type="dxa"/>
            <w:vAlign w:val="center"/>
          </w:tcPr>
          <w:p w14:paraId="76A98300" w14:textId="77777777" w:rsidR="00D211F2" w:rsidRPr="006057A9" w:rsidRDefault="003B6E35">
            <w:pPr>
              <w:pStyle w:val="afb"/>
              <w:snapToGrid w:val="0"/>
              <w:spacing w:before="0" w:beforeAutospacing="0" w:after="0" w:afterAutospacing="0"/>
              <w:jc w:val="center"/>
              <w:rPr>
                <w:rFonts w:eastAsia="宋体" w:cs="宋体"/>
                <w:sz w:val="21"/>
              </w:rPr>
            </w:pPr>
            <w:r w:rsidRPr="006057A9">
              <w:rPr>
                <w:rFonts w:eastAsia="宋体" w:cs="宋体" w:hint="eastAsia"/>
                <w:sz w:val="21"/>
              </w:rPr>
              <w:t>环境保护措施</w:t>
            </w:r>
          </w:p>
        </w:tc>
        <w:tc>
          <w:tcPr>
            <w:tcW w:w="2585" w:type="dxa"/>
            <w:vAlign w:val="center"/>
          </w:tcPr>
          <w:p w14:paraId="6013867E" w14:textId="77777777" w:rsidR="00D211F2" w:rsidRPr="006057A9" w:rsidRDefault="003B6E35">
            <w:pPr>
              <w:pStyle w:val="afb"/>
              <w:snapToGrid w:val="0"/>
              <w:spacing w:before="0" w:beforeAutospacing="0" w:after="0" w:afterAutospacing="0"/>
              <w:jc w:val="center"/>
              <w:rPr>
                <w:rFonts w:eastAsia="宋体" w:cs="宋体"/>
                <w:sz w:val="21"/>
              </w:rPr>
            </w:pPr>
            <w:r w:rsidRPr="006057A9">
              <w:rPr>
                <w:rFonts w:eastAsia="宋体" w:cs="宋体" w:hint="eastAsia"/>
                <w:sz w:val="21"/>
              </w:rPr>
              <w:t>验收要求</w:t>
            </w:r>
          </w:p>
        </w:tc>
        <w:tc>
          <w:tcPr>
            <w:tcW w:w="749" w:type="dxa"/>
            <w:vAlign w:val="center"/>
          </w:tcPr>
          <w:p w14:paraId="681B7466" w14:textId="77777777" w:rsidR="00D211F2" w:rsidRPr="006057A9" w:rsidRDefault="003B6E35">
            <w:pPr>
              <w:pStyle w:val="afb"/>
              <w:snapToGrid w:val="0"/>
              <w:spacing w:before="0" w:beforeAutospacing="0" w:after="0" w:afterAutospacing="0"/>
              <w:jc w:val="center"/>
              <w:rPr>
                <w:rFonts w:eastAsia="宋体" w:cs="宋体"/>
                <w:sz w:val="21"/>
              </w:rPr>
            </w:pPr>
            <w:r w:rsidRPr="006057A9">
              <w:rPr>
                <w:rFonts w:eastAsia="宋体" w:cs="宋体" w:hint="eastAsia"/>
                <w:sz w:val="21"/>
              </w:rPr>
              <w:t>环境保护措施</w:t>
            </w:r>
          </w:p>
        </w:tc>
        <w:tc>
          <w:tcPr>
            <w:tcW w:w="426" w:type="dxa"/>
            <w:vAlign w:val="center"/>
          </w:tcPr>
          <w:p w14:paraId="004D6B17" w14:textId="77777777" w:rsidR="00D211F2" w:rsidRPr="006057A9" w:rsidRDefault="003B6E35">
            <w:pPr>
              <w:pStyle w:val="afb"/>
              <w:snapToGrid w:val="0"/>
              <w:spacing w:before="0" w:beforeAutospacing="0" w:after="0" w:afterAutospacing="0"/>
              <w:jc w:val="center"/>
              <w:rPr>
                <w:rFonts w:eastAsia="宋体" w:cs="宋体"/>
                <w:sz w:val="21"/>
              </w:rPr>
            </w:pPr>
            <w:r w:rsidRPr="006057A9">
              <w:rPr>
                <w:rFonts w:eastAsia="宋体" w:cs="宋体" w:hint="eastAsia"/>
                <w:sz w:val="21"/>
              </w:rPr>
              <w:t>验收要求</w:t>
            </w:r>
          </w:p>
        </w:tc>
      </w:tr>
      <w:tr w:rsidR="006057A9" w:rsidRPr="006057A9" w14:paraId="6FDC71E5" w14:textId="77777777">
        <w:trPr>
          <w:trHeight w:val="340"/>
          <w:jc w:val="center"/>
        </w:trPr>
        <w:tc>
          <w:tcPr>
            <w:tcW w:w="0" w:type="auto"/>
            <w:vAlign w:val="center"/>
          </w:tcPr>
          <w:p w14:paraId="0C8D10D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陆生生态</w:t>
            </w:r>
          </w:p>
        </w:tc>
        <w:tc>
          <w:tcPr>
            <w:tcW w:w="4100" w:type="dxa"/>
            <w:vAlign w:val="center"/>
          </w:tcPr>
          <w:p w14:paraId="1ACCE666" w14:textId="16F5F0E4" w:rsidR="00D211F2" w:rsidRPr="006057A9" w:rsidRDefault="003B6E35">
            <w:pPr>
              <w:pStyle w:val="SSECa"/>
              <w:rPr>
                <w:rFonts w:hAnsi="宋体"/>
                <w:kern w:val="0"/>
              </w:rPr>
            </w:pPr>
            <w:r w:rsidRPr="006057A9">
              <w:rPr>
                <w:rFonts w:hAnsi="宋体" w:hint="eastAsia"/>
                <w:kern w:val="0"/>
              </w:rPr>
              <w:t>合理制定施工计划，严格施工现场管理，减少对生态环境的扰动；制定合理、可行的生态恢复计划，并按计划落实；施工前剥离表土，集中堆放于井场区的施工场地内，并采取拦挡、无纺布或土工布遮盖、修建临时土质排水沟等临时防护措施；井场地面采用机械碾压方式进行硬化，减少水土流失；井场临时占地在施工结束后按照</w:t>
            </w:r>
            <w:r w:rsidR="00AC78A0" w:rsidRPr="006057A9">
              <w:rPr>
                <w:rFonts w:hAnsi="宋体" w:hint="eastAsia"/>
                <w:kern w:val="0"/>
              </w:rPr>
              <w:t>《土地复垦条例》（国务院令[2011]第592号）</w:t>
            </w:r>
            <w:r w:rsidRPr="006057A9">
              <w:rPr>
                <w:rFonts w:hAnsi="宋体" w:hint="eastAsia"/>
                <w:kern w:val="0"/>
              </w:rPr>
              <w:t>的相关要求及时进行土地复垦</w:t>
            </w:r>
          </w:p>
        </w:tc>
        <w:tc>
          <w:tcPr>
            <w:tcW w:w="2585" w:type="dxa"/>
            <w:vAlign w:val="center"/>
          </w:tcPr>
          <w:p w14:paraId="41AF910D" w14:textId="77777777" w:rsidR="00D211F2" w:rsidRPr="006057A9" w:rsidRDefault="003B6E35">
            <w:pPr>
              <w:pStyle w:val="SSECa"/>
              <w:rPr>
                <w:rFonts w:hAnsi="宋体"/>
                <w:kern w:val="0"/>
              </w:rPr>
            </w:pPr>
            <w:r w:rsidRPr="006057A9">
              <w:rPr>
                <w:rFonts w:hAnsi="宋体"/>
                <w:kern w:val="0"/>
              </w:rPr>
              <w:t>严格限制施工作业</w:t>
            </w:r>
            <w:r w:rsidRPr="006057A9">
              <w:rPr>
                <w:rFonts w:hAnsi="宋体" w:hint="eastAsia"/>
                <w:kern w:val="0"/>
              </w:rPr>
              <w:t>区域</w:t>
            </w:r>
            <w:r w:rsidRPr="006057A9">
              <w:rPr>
                <w:rFonts w:hAnsi="宋体"/>
                <w:kern w:val="0"/>
              </w:rPr>
              <w:t>范围，禁止破坏施工作业</w:t>
            </w:r>
            <w:r w:rsidRPr="006057A9">
              <w:rPr>
                <w:rFonts w:hAnsi="宋体" w:hint="eastAsia"/>
                <w:kern w:val="0"/>
              </w:rPr>
              <w:t>区域</w:t>
            </w:r>
            <w:r w:rsidRPr="006057A9">
              <w:rPr>
                <w:rFonts w:hAnsi="宋体"/>
                <w:kern w:val="0"/>
              </w:rPr>
              <w:t>外的地表植被。临时占地上的设施搬迁后，拆除基础，</w:t>
            </w:r>
            <w:r w:rsidRPr="006057A9">
              <w:rPr>
                <w:rFonts w:hAnsi="宋体" w:hint="eastAsia"/>
                <w:kern w:val="0"/>
              </w:rPr>
              <w:t>恢复</w:t>
            </w:r>
            <w:r w:rsidRPr="006057A9">
              <w:rPr>
                <w:rFonts w:hAnsi="宋体"/>
                <w:kern w:val="0"/>
              </w:rPr>
              <w:t>到原状态</w:t>
            </w:r>
          </w:p>
        </w:tc>
        <w:tc>
          <w:tcPr>
            <w:tcW w:w="749" w:type="dxa"/>
            <w:vAlign w:val="center"/>
          </w:tcPr>
          <w:p w14:paraId="075C69D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7F54B624"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1EF3A0EC" w14:textId="77777777">
        <w:trPr>
          <w:trHeight w:val="340"/>
          <w:jc w:val="center"/>
        </w:trPr>
        <w:tc>
          <w:tcPr>
            <w:tcW w:w="0" w:type="auto"/>
            <w:vAlign w:val="center"/>
          </w:tcPr>
          <w:p w14:paraId="770A50E7"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水生生态</w:t>
            </w:r>
          </w:p>
        </w:tc>
        <w:tc>
          <w:tcPr>
            <w:tcW w:w="4100" w:type="dxa"/>
            <w:vAlign w:val="center"/>
          </w:tcPr>
          <w:p w14:paraId="61CEB1B7"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2585" w:type="dxa"/>
            <w:vAlign w:val="center"/>
          </w:tcPr>
          <w:p w14:paraId="5184A6CD"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749" w:type="dxa"/>
            <w:vAlign w:val="center"/>
          </w:tcPr>
          <w:p w14:paraId="68FFE0D6"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3B614DD4"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32949F66" w14:textId="77777777">
        <w:trPr>
          <w:trHeight w:val="340"/>
          <w:jc w:val="center"/>
        </w:trPr>
        <w:tc>
          <w:tcPr>
            <w:tcW w:w="0" w:type="auto"/>
            <w:vAlign w:val="center"/>
          </w:tcPr>
          <w:p w14:paraId="03714E96"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地表水环境</w:t>
            </w:r>
          </w:p>
        </w:tc>
        <w:tc>
          <w:tcPr>
            <w:tcW w:w="4100" w:type="dxa"/>
            <w:vAlign w:val="center"/>
          </w:tcPr>
          <w:p w14:paraId="2CE0839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2585" w:type="dxa"/>
            <w:vAlign w:val="center"/>
          </w:tcPr>
          <w:p w14:paraId="3C25336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749" w:type="dxa"/>
            <w:vAlign w:val="center"/>
          </w:tcPr>
          <w:p w14:paraId="7A323123"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7293FE6D"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04B81997" w14:textId="77777777">
        <w:trPr>
          <w:trHeight w:val="340"/>
          <w:jc w:val="center"/>
        </w:trPr>
        <w:tc>
          <w:tcPr>
            <w:tcW w:w="0" w:type="auto"/>
            <w:vAlign w:val="center"/>
          </w:tcPr>
          <w:p w14:paraId="0AB3D304"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地下水及土壤环境</w:t>
            </w:r>
          </w:p>
        </w:tc>
        <w:tc>
          <w:tcPr>
            <w:tcW w:w="4100" w:type="dxa"/>
            <w:vAlign w:val="center"/>
          </w:tcPr>
          <w:p w14:paraId="2FB2F474" w14:textId="4C5058A7" w:rsidR="00D211F2" w:rsidRPr="006057A9" w:rsidRDefault="003B6E35">
            <w:pPr>
              <w:pStyle w:val="SSECa"/>
              <w:rPr>
                <w:rFonts w:hAnsi="宋体"/>
                <w:kern w:val="0"/>
              </w:rPr>
            </w:pPr>
            <w:r w:rsidRPr="006057A9">
              <w:rPr>
                <w:rFonts w:hAnsi="宋体"/>
                <w:kern w:val="0"/>
              </w:rPr>
              <w:t>井下作业废液</w:t>
            </w:r>
            <w:r w:rsidRPr="006057A9">
              <w:rPr>
                <w:rFonts w:hAnsi="宋体" w:hint="eastAsia"/>
                <w:kern w:val="0"/>
              </w:rPr>
              <w:t>、压裂返排液</w:t>
            </w:r>
            <w:r w:rsidR="00994365" w:rsidRPr="006057A9">
              <w:rPr>
                <w:rFonts w:hAnsi="宋体" w:hint="eastAsia"/>
                <w:bCs/>
                <w:kern w:val="0"/>
              </w:rPr>
              <w:t>通过罐车分别拉运至纯梁采油厂正理庄</w:t>
            </w:r>
            <w:proofErr w:type="gramStart"/>
            <w:r w:rsidR="00994365" w:rsidRPr="006057A9">
              <w:rPr>
                <w:rFonts w:hAnsi="宋体" w:hint="eastAsia"/>
                <w:bCs/>
                <w:kern w:val="0"/>
              </w:rPr>
              <w:t>沉降站</w:t>
            </w:r>
            <w:proofErr w:type="gramEnd"/>
            <w:r w:rsidR="00994365" w:rsidRPr="006057A9">
              <w:rPr>
                <w:rFonts w:hAnsi="宋体" w:hint="eastAsia"/>
                <w:bCs/>
                <w:kern w:val="0"/>
              </w:rPr>
              <w:t>采出水处理系统，经处理达到《碎屑岩油藏注水水质指标技术要求及分析方法》（SY/T</w:t>
            </w:r>
            <w:r w:rsidR="00994365" w:rsidRPr="006057A9">
              <w:rPr>
                <w:rFonts w:hint="eastAsia"/>
              </w:rPr>
              <w:t xml:space="preserve"> 5329-2022）对应储层空气渗透率下的水质主要控制指标后回注地层，无外排</w:t>
            </w:r>
            <w:r w:rsidRPr="006057A9">
              <w:rPr>
                <w:rFonts w:hAnsi="宋体" w:hint="eastAsia"/>
                <w:kern w:val="0"/>
              </w:rPr>
              <w:t>；</w:t>
            </w:r>
            <w:r w:rsidRPr="006057A9">
              <w:rPr>
                <w:rFonts w:hAnsi="宋体" w:hint="eastAsia"/>
                <w:snapToGrid w:val="0"/>
                <w:kern w:val="0"/>
              </w:rPr>
              <w:t>生活污水</w:t>
            </w:r>
            <w:r w:rsidR="00994365" w:rsidRPr="006057A9">
              <w:rPr>
                <w:rFonts w:hAnsi="宋体" w:hint="eastAsia"/>
                <w:bCs/>
                <w:kern w:val="0"/>
              </w:rPr>
              <w:t>排至环保厕所，由环保厕所供应单位定期回收处置</w:t>
            </w:r>
          </w:p>
        </w:tc>
        <w:tc>
          <w:tcPr>
            <w:tcW w:w="2585" w:type="dxa"/>
            <w:vAlign w:val="center"/>
          </w:tcPr>
          <w:p w14:paraId="7F58E239" w14:textId="77777777" w:rsidR="00D211F2" w:rsidRPr="006057A9" w:rsidRDefault="003B6E35">
            <w:pPr>
              <w:pStyle w:val="SSECa"/>
              <w:rPr>
                <w:rFonts w:hAnsi="宋体"/>
                <w:kern w:val="0"/>
              </w:rPr>
            </w:pPr>
            <w:r w:rsidRPr="006057A9">
              <w:rPr>
                <w:rFonts w:hAnsi="宋体" w:hint="eastAsia"/>
                <w:kern w:val="0"/>
              </w:rPr>
              <w:t>回注水执行《碎屑岩油藏注水水质指标技术要求及分析方法》（SY/T 5329-2022）</w:t>
            </w:r>
            <w:r w:rsidRPr="006057A9">
              <w:t>对应储层空气渗透率下的水质主要控制指标</w:t>
            </w:r>
            <w:r w:rsidRPr="006057A9">
              <w:rPr>
                <w:rFonts w:hAnsi="宋体" w:hint="eastAsia"/>
                <w:kern w:val="0"/>
              </w:rPr>
              <w:t>；生活污水不外排</w:t>
            </w:r>
          </w:p>
        </w:tc>
        <w:tc>
          <w:tcPr>
            <w:tcW w:w="749" w:type="dxa"/>
            <w:vAlign w:val="center"/>
          </w:tcPr>
          <w:p w14:paraId="0FEBADFB"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5F7E20AB"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3C9A5666" w14:textId="77777777">
        <w:trPr>
          <w:trHeight w:val="340"/>
          <w:jc w:val="center"/>
        </w:trPr>
        <w:tc>
          <w:tcPr>
            <w:tcW w:w="0" w:type="auto"/>
            <w:vAlign w:val="center"/>
          </w:tcPr>
          <w:p w14:paraId="25BA64B0"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声环境</w:t>
            </w:r>
          </w:p>
        </w:tc>
        <w:tc>
          <w:tcPr>
            <w:tcW w:w="4100" w:type="dxa"/>
            <w:vAlign w:val="center"/>
          </w:tcPr>
          <w:p w14:paraId="7AB57B91" w14:textId="77777777" w:rsidR="00D211F2" w:rsidRPr="006057A9" w:rsidRDefault="003B6E35">
            <w:pPr>
              <w:pStyle w:val="SSECa"/>
              <w:rPr>
                <w:rFonts w:hAnsi="宋体"/>
                <w:kern w:val="0"/>
              </w:rPr>
            </w:pPr>
            <w:r w:rsidRPr="006057A9">
              <w:rPr>
                <w:rFonts w:hAnsi="宋体" w:hint="eastAsia"/>
                <w:kern w:val="0"/>
              </w:rPr>
              <w:t>①本项目在施工期合理布局钻井现场，将高噪声设备布置在远离居民区一侧，尽量选用低噪声设备；</w:t>
            </w:r>
          </w:p>
          <w:p w14:paraId="1F525C65" w14:textId="6E8B0B8D" w:rsidR="00D211F2" w:rsidRPr="006057A9" w:rsidRDefault="003B6E35">
            <w:pPr>
              <w:pStyle w:val="SSECa"/>
              <w:rPr>
                <w:rFonts w:hAnsi="宋体"/>
                <w:kern w:val="0"/>
              </w:rPr>
            </w:pPr>
            <w:r w:rsidRPr="006057A9">
              <w:rPr>
                <w:rFonts w:hAnsi="宋体" w:hint="eastAsia"/>
                <w:kern w:val="0"/>
              </w:rPr>
              <w:t>②</w:t>
            </w:r>
            <w:r w:rsidRPr="006057A9">
              <w:rPr>
                <w:rFonts w:hAnsi="宋体"/>
              </w:rPr>
              <w:t>压裂</w:t>
            </w:r>
            <w:r w:rsidRPr="006057A9">
              <w:rPr>
                <w:rFonts w:hAnsi="宋体" w:hint="eastAsia"/>
              </w:rPr>
              <w:t>工程</w:t>
            </w:r>
            <w:r w:rsidRPr="006057A9">
              <w:rPr>
                <w:rFonts w:hAnsi="宋体"/>
              </w:rPr>
              <w:t>等高噪声设备施工前，通知周边人员，取得谅解</w:t>
            </w:r>
            <w:r w:rsidRPr="006057A9">
              <w:rPr>
                <w:rFonts w:hAnsi="宋体" w:hint="eastAsia"/>
              </w:rPr>
              <w:t>；</w:t>
            </w:r>
            <w:r w:rsidRPr="006057A9">
              <w:rPr>
                <w:rFonts w:hAnsi="宋体" w:hint="eastAsia"/>
                <w:kern w:val="0"/>
              </w:rPr>
              <w:t>制定施工计划时，尽可能避免大量高噪声设备同时施工。高噪声设备施工时间尽量安排在昼间，夜间施工应告知周围单位或居民</w:t>
            </w:r>
            <w:r w:rsidR="00D73FE0" w:rsidRPr="006057A9">
              <w:rPr>
                <w:rFonts w:hAnsi="宋体" w:hint="eastAsia"/>
                <w:kern w:val="0"/>
              </w:rPr>
              <w:t>，</w:t>
            </w:r>
            <w:r w:rsidR="00D73FE0" w:rsidRPr="006057A9">
              <w:rPr>
                <w:rFonts w:hint="eastAsia"/>
              </w:rPr>
              <w:t>试油期间禁止夜间施工</w:t>
            </w:r>
            <w:r w:rsidRPr="006057A9">
              <w:rPr>
                <w:rFonts w:hAnsi="宋体" w:hint="eastAsia"/>
                <w:kern w:val="0"/>
              </w:rPr>
              <w:t>；</w:t>
            </w:r>
          </w:p>
          <w:p w14:paraId="35AF45C4" w14:textId="77777777" w:rsidR="00D211F2" w:rsidRPr="006057A9" w:rsidRDefault="003B6E35">
            <w:pPr>
              <w:pStyle w:val="SSECa"/>
              <w:rPr>
                <w:rFonts w:hAnsi="宋体"/>
                <w:kern w:val="0"/>
              </w:rPr>
            </w:pPr>
            <w:r w:rsidRPr="006057A9">
              <w:rPr>
                <w:rFonts w:hAnsi="宋体" w:hint="eastAsia"/>
                <w:kern w:val="0"/>
              </w:rPr>
              <w:t>③加强施工管理和设备维护，发现设备存在的问题及时维修，保证设备正常运转；整体设备要安放稳固，并与地面保持良好接触，安装消音隔音设施，高噪声设备加装减振支垫，最大限度地降低噪声源的噪声；</w:t>
            </w:r>
          </w:p>
          <w:p w14:paraId="20143716" w14:textId="77777777" w:rsidR="00D211F2" w:rsidRPr="006057A9" w:rsidRDefault="003B6E35">
            <w:pPr>
              <w:pStyle w:val="SSECa"/>
              <w:rPr>
                <w:rFonts w:hAnsi="宋体" w:cs="宋体"/>
                <w:kern w:val="0"/>
              </w:rPr>
            </w:pPr>
            <w:r w:rsidRPr="006057A9">
              <w:rPr>
                <w:rFonts w:hAnsi="宋体" w:hint="eastAsia"/>
                <w:kern w:val="0"/>
              </w:rPr>
              <w:t>④加强对运输车辆的管理及疏导，尽量压缩施工</w:t>
            </w:r>
            <w:proofErr w:type="gramStart"/>
            <w:r w:rsidRPr="006057A9">
              <w:rPr>
                <w:rFonts w:hAnsi="宋体" w:hint="eastAsia"/>
                <w:kern w:val="0"/>
              </w:rPr>
              <w:t>区汽车</w:t>
            </w:r>
            <w:proofErr w:type="gramEnd"/>
            <w:r w:rsidRPr="006057A9">
              <w:rPr>
                <w:rFonts w:hAnsi="宋体" w:hint="eastAsia"/>
                <w:kern w:val="0"/>
              </w:rPr>
              <w:t>数量和行车密度，控制汽车鸣笛</w:t>
            </w:r>
          </w:p>
        </w:tc>
        <w:tc>
          <w:tcPr>
            <w:tcW w:w="2585" w:type="dxa"/>
            <w:vAlign w:val="center"/>
          </w:tcPr>
          <w:p w14:paraId="42921A63" w14:textId="77777777" w:rsidR="00D211F2" w:rsidRPr="006057A9" w:rsidRDefault="003B6E35">
            <w:pPr>
              <w:pStyle w:val="SSECa"/>
              <w:rPr>
                <w:rFonts w:hAnsi="宋体" w:cs="宋体"/>
                <w:kern w:val="0"/>
              </w:rPr>
            </w:pPr>
            <w:r w:rsidRPr="006057A9">
              <w:rPr>
                <w:rFonts w:hAnsi="宋体" w:cs="宋体" w:hint="eastAsia"/>
                <w:kern w:val="0"/>
              </w:rPr>
              <w:t>严格落实噪声措施，</w:t>
            </w:r>
            <w:r w:rsidRPr="006057A9">
              <w:rPr>
                <w:rFonts w:hAnsi="宋体" w:cs="宋体"/>
                <w:kern w:val="0"/>
              </w:rPr>
              <w:t>施工期无噪声扰民环保投诉</w:t>
            </w:r>
            <w:r w:rsidRPr="006057A9">
              <w:rPr>
                <w:rFonts w:hAnsi="宋体" w:cs="宋体" w:hint="eastAsia"/>
                <w:kern w:val="0"/>
              </w:rPr>
              <w:t>；执行《建筑施工噪声排放标准》（GB 12523-2025）限值要求</w:t>
            </w:r>
          </w:p>
        </w:tc>
        <w:tc>
          <w:tcPr>
            <w:tcW w:w="749" w:type="dxa"/>
            <w:vAlign w:val="center"/>
          </w:tcPr>
          <w:p w14:paraId="7A0B282B"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1911028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581BE3F3" w14:textId="77777777">
        <w:trPr>
          <w:trHeight w:val="340"/>
          <w:jc w:val="center"/>
        </w:trPr>
        <w:tc>
          <w:tcPr>
            <w:tcW w:w="0" w:type="auto"/>
            <w:vAlign w:val="center"/>
          </w:tcPr>
          <w:p w14:paraId="07F155BC"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振动</w:t>
            </w:r>
          </w:p>
        </w:tc>
        <w:tc>
          <w:tcPr>
            <w:tcW w:w="4100" w:type="dxa"/>
            <w:vAlign w:val="center"/>
          </w:tcPr>
          <w:p w14:paraId="5072B622"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2585" w:type="dxa"/>
            <w:vAlign w:val="center"/>
          </w:tcPr>
          <w:p w14:paraId="5BC20FF7"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749" w:type="dxa"/>
            <w:vAlign w:val="center"/>
          </w:tcPr>
          <w:p w14:paraId="3EEB59DC"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65E332AC"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6651C2F4" w14:textId="77777777">
        <w:trPr>
          <w:trHeight w:val="340"/>
          <w:jc w:val="center"/>
        </w:trPr>
        <w:tc>
          <w:tcPr>
            <w:tcW w:w="0" w:type="auto"/>
            <w:vAlign w:val="center"/>
          </w:tcPr>
          <w:p w14:paraId="4104B79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大气环境</w:t>
            </w:r>
          </w:p>
        </w:tc>
        <w:tc>
          <w:tcPr>
            <w:tcW w:w="4100" w:type="dxa"/>
            <w:vAlign w:val="center"/>
          </w:tcPr>
          <w:p w14:paraId="6D0425A5" w14:textId="57334DC3" w:rsidR="00D211F2" w:rsidRPr="006057A9" w:rsidRDefault="003B6E35">
            <w:pPr>
              <w:snapToGrid w:val="0"/>
              <w:jc w:val="center"/>
              <w:rPr>
                <w:rFonts w:ascii="宋体" w:eastAsia="宋体" w:hAnsi="宋体" w:cs="宋体"/>
                <w:kern w:val="0"/>
              </w:rPr>
            </w:pPr>
            <w:r w:rsidRPr="006057A9">
              <w:rPr>
                <w:rFonts w:ascii="宋体" w:eastAsia="宋体" w:hAnsi="宋体" w:hint="eastAsia"/>
                <w:kern w:val="0"/>
              </w:rPr>
              <w:t>施工现场和道路采取洒水措施、施工现场周围采取围挡措施、物料集中堆放并采取遮盖等措施；</w:t>
            </w:r>
            <w:r w:rsidRPr="006057A9">
              <w:rPr>
                <w:rFonts w:ascii="宋体" w:eastAsia="宋体" w:hAnsi="宋体" w:cs="宋体" w:hint="eastAsia"/>
                <w:kern w:val="0"/>
              </w:rPr>
              <w:t>使用合格油品</w:t>
            </w:r>
            <w:r w:rsidRPr="006057A9">
              <w:rPr>
                <w:rFonts w:ascii="宋体" w:eastAsia="宋体" w:hAnsi="宋体" w:cs="宋体"/>
                <w:kern w:val="0"/>
              </w:rPr>
              <w:t>；</w:t>
            </w:r>
            <w:r w:rsidRPr="006057A9">
              <w:rPr>
                <w:rFonts w:ascii="宋体" w:eastAsia="宋体" w:hAnsi="宋体" w:cs="宋体" w:hint="eastAsia"/>
                <w:kern w:val="0"/>
              </w:rPr>
              <w:t>加强施工管理</w:t>
            </w:r>
            <w:r w:rsidRPr="006057A9">
              <w:rPr>
                <w:rFonts w:ascii="宋体" w:eastAsia="宋体" w:hAnsi="宋体" w:cs="宋体"/>
                <w:kern w:val="0"/>
              </w:rPr>
              <w:t>，尽可能缩短施工周期</w:t>
            </w:r>
            <w:r w:rsidRPr="006057A9">
              <w:rPr>
                <w:rFonts w:eastAsia="宋体" w:hAnsi="宋体" w:cs="宋体" w:hint="eastAsia"/>
                <w:kern w:val="0"/>
              </w:rPr>
              <w:t>；项目试油期排</w:t>
            </w:r>
            <w:r w:rsidRPr="006057A9">
              <w:rPr>
                <w:rFonts w:eastAsia="宋体" w:hAnsi="宋体" w:cs="宋体" w:hint="eastAsia"/>
                <w:kern w:val="0"/>
              </w:rPr>
              <w:lastRenderedPageBreak/>
              <w:t>放的伴生气量较小，达不到燃烧条件的微量伴生气进行无组织排放；如果能达到燃烧条件，则进行点火燃烧，经直接燃烧后排放；</w:t>
            </w:r>
            <w:r w:rsidR="00994365" w:rsidRPr="006057A9">
              <w:rPr>
                <w:rFonts w:eastAsia="宋体" w:hAnsi="宋体" w:cs="宋体" w:hint="eastAsia"/>
                <w:kern w:val="0"/>
              </w:rPr>
              <w:t>保证设施正常运行，加强管理，减轻试油期井场无组织挥发废气影响</w:t>
            </w:r>
          </w:p>
        </w:tc>
        <w:tc>
          <w:tcPr>
            <w:tcW w:w="2585" w:type="dxa"/>
            <w:vAlign w:val="center"/>
          </w:tcPr>
          <w:p w14:paraId="53252C91"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kern w:val="0"/>
              </w:rPr>
              <w:lastRenderedPageBreak/>
              <w:t>无固定、长期污染源，区域环境功能未发生改变</w:t>
            </w:r>
          </w:p>
        </w:tc>
        <w:tc>
          <w:tcPr>
            <w:tcW w:w="749" w:type="dxa"/>
            <w:vAlign w:val="center"/>
          </w:tcPr>
          <w:p w14:paraId="542B99CE"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27B85997"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29D90FAA" w14:textId="77777777">
        <w:trPr>
          <w:trHeight w:val="340"/>
          <w:jc w:val="center"/>
        </w:trPr>
        <w:tc>
          <w:tcPr>
            <w:tcW w:w="0" w:type="auto"/>
            <w:vAlign w:val="center"/>
          </w:tcPr>
          <w:p w14:paraId="69B10752"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固体废物</w:t>
            </w:r>
          </w:p>
        </w:tc>
        <w:tc>
          <w:tcPr>
            <w:tcW w:w="4100" w:type="dxa"/>
            <w:vAlign w:val="center"/>
          </w:tcPr>
          <w:p w14:paraId="4772B838" w14:textId="7FA895B7" w:rsidR="00D211F2" w:rsidRPr="006057A9" w:rsidRDefault="003B6E35">
            <w:pPr>
              <w:snapToGrid w:val="0"/>
              <w:jc w:val="center"/>
              <w:rPr>
                <w:rFonts w:ascii="宋体" w:eastAsia="宋体" w:hAnsi="宋体"/>
                <w:kern w:val="0"/>
              </w:rPr>
            </w:pPr>
            <w:r w:rsidRPr="006057A9">
              <w:rPr>
                <w:rFonts w:ascii="宋体" w:eastAsia="宋体" w:hAnsi="宋体" w:cs="宋体" w:hint="eastAsia"/>
                <w:kern w:val="0"/>
              </w:rPr>
              <w:t>①</w:t>
            </w:r>
            <w:r w:rsidRPr="006057A9">
              <w:rPr>
                <w:rFonts w:ascii="宋体" w:eastAsia="宋体" w:hAnsi="宋体" w:cs="宋体"/>
                <w:kern w:val="0"/>
              </w:rPr>
              <w:t>钻井固</w:t>
            </w:r>
            <w:proofErr w:type="gramStart"/>
            <w:r w:rsidRPr="006057A9">
              <w:rPr>
                <w:rFonts w:ascii="宋体" w:eastAsia="宋体" w:hAnsi="宋体" w:cs="宋体"/>
                <w:kern w:val="0"/>
              </w:rPr>
              <w:t>废</w:t>
            </w:r>
            <w:r w:rsidRPr="006057A9">
              <w:rPr>
                <w:rFonts w:ascii="宋体" w:eastAsia="宋体" w:hAnsi="宋体"/>
                <w:kern w:val="0"/>
              </w:rPr>
              <w:t>采用</w:t>
            </w:r>
            <w:proofErr w:type="gramEnd"/>
            <w:r w:rsidRPr="006057A9">
              <w:rPr>
                <w:rFonts w:ascii="宋体" w:eastAsia="宋体" w:hAnsi="宋体"/>
                <w:kern w:val="0"/>
              </w:rPr>
              <w:t>“泥浆不落地”工艺，</w:t>
            </w:r>
            <w:r w:rsidRPr="006057A9">
              <w:rPr>
                <w:rFonts w:ascii="宋体" w:eastAsia="宋体" w:hAnsi="宋体" w:hint="eastAsia"/>
                <w:kern w:val="0"/>
              </w:rPr>
              <w:t>减少固</w:t>
            </w:r>
            <w:proofErr w:type="gramStart"/>
            <w:r w:rsidRPr="006057A9">
              <w:rPr>
                <w:rFonts w:ascii="宋体" w:eastAsia="宋体" w:hAnsi="宋体" w:hint="eastAsia"/>
                <w:kern w:val="0"/>
              </w:rPr>
              <w:t>废产生</w:t>
            </w:r>
            <w:proofErr w:type="gramEnd"/>
            <w:r w:rsidRPr="006057A9">
              <w:rPr>
                <w:rFonts w:ascii="宋体" w:eastAsia="宋体" w:hAnsi="宋体" w:hint="eastAsia"/>
                <w:kern w:val="0"/>
              </w:rPr>
              <w:t>量，钻井固废</w:t>
            </w:r>
            <w:r w:rsidR="00994365" w:rsidRPr="006057A9">
              <w:rPr>
                <w:rFonts w:ascii="宋体" w:eastAsia="宋体" w:hAnsi="宋体" w:hint="eastAsia"/>
                <w:bCs/>
                <w:kern w:val="0"/>
              </w:rPr>
              <w:t>交由专业单位进行无害化处理</w:t>
            </w:r>
            <w:r w:rsidRPr="006057A9">
              <w:rPr>
                <w:rFonts w:ascii="宋体" w:eastAsia="宋体" w:hAnsi="宋体" w:hint="eastAsia"/>
                <w:kern w:val="0"/>
              </w:rPr>
              <w:t>；由于地质未知性，如钻进过程中因地层、地质和油藏的变化，避免钻井异常发生，可能会使用合成基泥浆，如若使用合成基泥浆钻进，产生的废弃油基钻井泥浆、油基岩屑属于危险废物；</w:t>
            </w:r>
          </w:p>
          <w:p w14:paraId="1712179C" w14:textId="77777777" w:rsidR="00D211F2" w:rsidRPr="006057A9" w:rsidRDefault="003B6E35">
            <w:pPr>
              <w:snapToGrid w:val="0"/>
              <w:jc w:val="center"/>
              <w:rPr>
                <w:rFonts w:ascii="宋体" w:eastAsia="宋体" w:hAnsi="宋体"/>
                <w:kern w:val="0"/>
              </w:rPr>
            </w:pPr>
            <w:r w:rsidRPr="006057A9">
              <w:rPr>
                <w:rFonts w:ascii="宋体" w:eastAsia="宋体" w:hAnsi="宋体" w:hint="eastAsia"/>
                <w:kern w:val="0"/>
              </w:rPr>
              <w:t>②施工期在重点防渗区铺设渗透系数≤10</w:t>
            </w:r>
            <w:r w:rsidRPr="006057A9">
              <w:rPr>
                <w:rFonts w:ascii="宋体" w:eastAsia="宋体" w:hAnsi="宋体" w:hint="eastAsia"/>
                <w:kern w:val="0"/>
                <w:vertAlign w:val="superscript"/>
              </w:rPr>
              <w:t>-</w:t>
            </w:r>
            <w:r w:rsidRPr="006057A9">
              <w:rPr>
                <w:rFonts w:ascii="宋体" w:eastAsia="宋体" w:hAnsi="宋体"/>
                <w:kern w:val="0"/>
                <w:vertAlign w:val="superscript"/>
              </w:rPr>
              <w:t>10</w:t>
            </w:r>
            <w:r w:rsidRPr="006057A9">
              <w:rPr>
                <w:rFonts w:ascii="宋体" w:eastAsia="宋体" w:hAnsi="宋体" w:hint="eastAsia"/>
                <w:kern w:val="0"/>
              </w:rPr>
              <w:t>cm</w:t>
            </w:r>
            <w:r w:rsidRPr="006057A9">
              <w:rPr>
                <w:rFonts w:ascii="宋体" w:eastAsia="宋体" w:hAnsi="宋体"/>
                <w:kern w:val="0"/>
              </w:rPr>
              <w:t>/s</w:t>
            </w:r>
            <w:r w:rsidRPr="006057A9">
              <w:rPr>
                <w:rFonts w:ascii="宋体" w:eastAsia="宋体" w:hAnsi="宋体" w:hint="eastAsia"/>
                <w:kern w:val="0"/>
              </w:rPr>
              <w:t>的防渗材料，防渗材料循环利用，使用过程中如产生不可利用的废防渗材料，需委托有危险废物处理资质单位处置，废防渗材料为危险废物；</w:t>
            </w:r>
          </w:p>
          <w:p w14:paraId="2C20784A" w14:textId="77777777" w:rsidR="00D211F2" w:rsidRPr="006057A9" w:rsidRDefault="003B6E35">
            <w:pPr>
              <w:snapToGrid w:val="0"/>
              <w:jc w:val="center"/>
              <w:rPr>
                <w:rFonts w:ascii="宋体" w:eastAsia="宋体" w:hAnsi="宋体"/>
                <w:kern w:val="0"/>
              </w:rPr>
            </w:pPr>
            <w:r w:rsidRPr="006057A9">
              <w:rPr>
                <w:rFonts w:ascii="宋体" w:eastAsia="宋体" w:hAnsi="宋体" w:hint="eastAsia"/>
                <w:kern w:val="0"/>
              </w:rPr>
              <w:t>③设备保养产生的危废（废润滑油、废润滑油桶、</w:t>
            </w:r>
            <w:r w:rsidRPr="006057A9">
              <w:rPr>
                <w:rFonts w:ascii="宋体" w:eastAsia="宋体" w:hAnsi="宋体"/>
                <w:kern w:val="0"/>
              </w:rPr>
              <w:t>废弃的含油抹布、劳保用品</w:t>
            </w:r>
            <w:r w:rsidRPr="006057A9">
              <w:rPr>
                <w:rFonts w:ascii="宋体" w:eastAsia="宋体" w:hAnsi="宋体" w:hint="eastAsia"/>
                <w:kern w:val="0"/>
              </w:rPr>
              <w:t>）委托有危险废物处理资质单位处理；</w:t>
            </w:r>
          </w:p>
          <w:p w14:paraId="74B386B2" w14:textId="7BA3A881" w:rsidR="00D211F2" w:rsidRPr="006057A9" w:rsidRDefault="003B6E35">
            <w:pPr>
              <w:snapToGrid w:val="0"/>
              <w:jc w:val="center"/>
              <w:rPr>
                <w:rFonts w:cs="宋体"/>
              </w:rPr>
            </w:pPr>
            <w:r w:rsidRPr="006057A9">
              <w:rPr>
                <w:rFonts w:ascii="宋体" w:eastAsia="宋体" w:hAnsi="宋体" w:hint="eastAsia"/>
                <w:kern w:val="0"/>
              </w:rPr>
              <w:t>④生活垃圾</w:t>
            </w:r>
            <w:r w:rsidR="00994365" w:rsidRPr="006057A9">
              <w:rPr>
                <w:rFonts w:ascii="宋体" w:eastAsia="宋体" w:hAnsi="宋体" w:hint="eastAsia"/>
                <w:bCs/>
                <w:kern w:val="0"/>
              </w:rPr>
              <w:t>暂存于施工场地临时设置的垃圾桶内，由施工单位拉运至生活垃圾中转站后，由当地环卫部门统一处理</w:t>
            </w:r>
          </w:p>
        </w:tc>
        <w:tc>
          <w:tcPr>
            <w:tcW w:w="2585" w:type="dxa"/>
            <w:vAlign w:val="center"/>
          </w:tcPr>
          <w:p w14:paraId="2643565F" w14:textId="2F9D5AC9"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一般工业固体废物执行</w:t>
            </w:r>
            <w:r w:rsidR="00AC78A0" w:rsidRPr="006057A9">
              <w:rPr>
                <w:rFonts w:ascii="宋体" w:eastAsia="宋体" w:hAnsi="宋体" w:cs="宋体" w:hint="eastAsia"/>
                <w:kern w:val="0"/>
              </w:rPr>
              <w:t>《中华人民共和国固体废物污染环境防治法》（主席令[2020]第43号（2020年修正本））</w:t>
            </w:r>
            <w:r w:rsidRPr="006057A9">
              <w:rPr>
                <w:rFonts w:ascii="宋体" w:eastAsia="宋体" w:hAnsi="宋体" w:cs="宋体" w:hint="eastAsia"/>
                <w:kern w:val="0"/>
              </w:rPr>
              <w:t>和</w:t>
            </w:r>
            <w:r w:rsidR="003D6616" w:rsidRPr="006057A9">
              <w:rPr>
                <w:rFonts w:ascii="宋体" w:eastAsia="宋体" w:hAnsi="宋体" w:cs="宋体" w:hint="eastAsia"/>
                <w:kern w:val="0"/>
              </w:rPr>
              <w:t>《</w:t>
            </w:r>
            <w:r w:rsidR="00AC78A0" w:rsidRPr="006057A9">
              <w:rPr>
                <w:rFonts w:ascii="宋体" w:eastAsia="宋体" w:hAnsi="宋体" w:cs="宋体" w:hint="eastAsia"/>
                <w:kern w:val="0"/>
              </w:rPr>
              <w:t>山东省固体废物污染环境防治条例》（山东省人民代表大会常务委员会公告[第 187 号]）</w:t>
            </w:r>
            <w:r w:rsidRPr="006057A9">
              <w:rPr>
                <w:rFonts w:ascii="宋体" w:eastAsia="宋体" w:hAnsi="宋体" w:cs="宋体" w:hint="eastAsia"/>
                <w:kern w:val="0"/>
              </w:rPr>
              <w:t>；危险废物执行《危险废物贮存污染控制标准》（GB 18597-2023）；</w:t>
            </w:r>
            <w:r w:rsidRPr="006057A9">
              <w:rPr>
                <w:rFonts w:ascii="宋体" w:eastAsia="宋体" w:hAnsi="宋体" w:cs="宋体" w:hint="eastAsia"/>
              </w:rPr>
              <w:t>固</w:t>
            </w:r>
            <w:proofErr w:type="gramStart"/>
            <w:r w:rsidRPr="006057A9">
              <w:rPr>
                <w:rFonts w:ascii="宋体" w:eastAsia="宋体" w:hAnsi="宋体" w:cs="宋体" w:hint="eastAsia"/>
              </w:rPr>
              <w:t>废</w:t>
            </w:r>
            <w:r w:rsidRPr="006057A9">
              <w:rPr>
                <w:rFonts w:ascii="宋体" w:eastAsia="宋体" w:hAnsi="宋体" w:cs="宋体"/>
              </w:rPr>
              <w:t>现场</w:t>
            </w:r>
            <w:proofErr w:type="gramEnd"/>
            <w:r w:rsidRPr="006057A9">
              <w:rPr>
                <w:rFonts w:ascii="宋体" w:eastAsia="宋体" w:hAnsi="宋体" w:cs="宋体"/>
              </w:rPr>
              <w:t>无遗留</w:t>
            </w:r>
          </w:p>
        </w:tc>
        <w:tc>
          <w:tcPr>
            <w:tcW w:w="749" w:type="dxa"/>
            <w:vAlign w:val="center"/>
          </w:tcPr>
          <w:p w14:paraId="00555029"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63F0D99C"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31177E2B" w14:textId="77777777">
        <w:trPr>
          <w:trHeight w:val="567"/>
          <w:jc w:val="center"/>
        </w:trPr>
        <w:tc>
          <w:tcPr>
            <w:tcW w:w="0" w:type="auto"/>
            <w:vAlign w:val="center"/>
          </w:tcPr>
          <w:p w14:paraId="073AB465"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电磁环境</w:t>
            </w:r>
          </w:p>
        </w:tc>
        <w:tc>
          <w:tcPr>
            <w:tcW w:w="4100" w:type="dxa"/>
            <w:vAlign w:val="center"/>
          </w:tcPr>
          <w:p w14:paraId="72272CAD"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2585" w:type="dxa"/>
            <w:vAlign w:val="center"/>
          </w:tcPr>
          <w:p w14:paraId="63E9EC92"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749" w:type="dxa"/>
            <w:vAlign w:val="center"/>
          </w:tcPr>
          <w:p w14:paraId="2025837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5A3151A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55647E2A" w14:textId="77777777">
        <w:trPr>
          <w:trHeight w:val="340"/>
          <w:jc w:val="center"/>
        </w:trPr>
        <w:tc>
          <w:tcPr>
            <w:tcW w:w="0" w:type="auto"/>
            <w:vAlign w:val="center"/>
          </w:tcPr>
          <w:p w14:paraId="6D4FF80F"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环境风险</w:t>
            </w:r>
          </w:p>
        </w:tc>
        <w:tc>
          <w:tcPr>
            <w:tcW w:w="4100" w:type="dxa"/>
            <w:vAlign w:val="center"/>
          </w:tcPr>
          <w:p w14:paraId="2FEC3962" w14:textId="77777777" w:rsidR="00D211F2" w:rsidRPr="006057A9" w:rsidRDefault="003B6E35">
            <w:pPr>
              <w:pStyle w:val="SSECa"/>
              <w:rPr>
                <w:rFonts w:hAnsi="宋体" w:cs="宋体"/>
                <w:kern w:val="0"/>
              </w:rPr>
            </w:pPr>
            <w:r w:rsidRPr="006057A9">
              <w:rPr>
                <w:rFonts w:hAnsi="宋体"/>
                <w:kern w:val="0"/>
              </w:rPr>
              <w:t>严格执行国家的</w:t>
            </w:r>
            <w:r w:rsidRPr="006057A9">
              <w:rPr>
                <w:rFonts w:hAnsi="宋体" w:hint="eastAsia"/>
                <w:kern w:val="0"/>
              </w:rPr>
              <w:t>环保</w:t>
            </w:r>
            <w:r w:rsidRPr="006057A9">
              <w:rPr>
                <w:rFonts w:hAnsi="宋体"/>
                <w:kern w:val="0"/>
              </w:rPr>
              <w:t>标准规范及相关的法律法规。制定</w:t>
            </w:r>
            <w:r w:rsidRPr="006057A9">
              <w:rPr>
                <w:rFonts w:hAnsi="宋体" w:hint="eastAsia"/>
                <w:kern w:val="0"/>
              </w:rPr>
              <w:t>环保</w:t>
            </w:r>
            <w:r w:rsidRPr="006057A9">
              <w:rPr>
                <w:rFonts w:hAnsi="宋体"/>
                <w:kern w:val="0"/>
              </w:rPr>
              <w:t>生产方针、政策、计划和各种规范，完善安全管理制度和安全操作规程，建立健全环境管理体系和监测体系，完善各种规章、制度和标准。对施工单位及人员定期进行环保、安全教育，增强职工的环保意识和安全意识。在施工、选材等环节严守质量关，加强技术工人的培训，提高操作水平。研究各种事故，总结经验，充分吸取教训，并注意在技术措施上的改进和防范，尽可能减少人为的繁琐操作过程</w:t>
            </w:r>
          </w:p>
        </w:tc>
        <w:tc>
          <w:tcPr>
            <w:tcW w:w="2585" w:type="dxa"/>
            <w:vAlign w:val="center"/>
          </w:tcPr>
          <w:p w14:paraId="146227AA" w14:textId="77777777" w:rsidR="00D211F2" w:rsidRPr="006057A9" w:rsidRDefault="003B6E35">
            <w:pPr>
              <w:pStyle w:val="SSECa"/>
              <w:rPr>
                <w:rFonts w:hAnsi="宋体" w:cs="宋体"/>
                <w:kern w:val="0"/>
              </w:rPr>
            </w:pPr>
            <w:r w:rsidRPr="006057A9">
              <w:rPr>
                <w:rFonts w:hAnsi="宋体" w:cs="宋体" w:hint="eastAsia"/>
                <w:kern w:val="0"/>
              </w:rPr>
              <w:t>/</w:t>
            </w:r>
          </w:p>
        </w:tc>
        <w:tc>
          <w:tcPr>
            <w:tcW w:w="749" w:type="dxa"/>
            <w:vAlign w:val="center"/>
          </w:tcPr>
          <w:p w14:paraId="14986E0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36C241D6"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0EC21955" w14:textId="77777777">
        <w:trPr>
          <w:trHeight w:val="340"/>
          <w:jc w:val="center"/>
        </w:trPr>
        <w:tc>
          <w:tcPr>
            <w:tcW w:w="0" w:type="auto"/>
            <w:vAlign w:val="center"/>
          </w:tcPr>
          <w:p w14:paraId="0B48FFC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环境监测</w:t>
            </w:r>
          </w:p>
        </w:tc>
        <w:tc>
          <w:tcPr>
            <w:tcW w:w="4100" w:type="dxa"/>
            <w:vAlign w:val="center"/>
          </w:tcPr>
          <w:p w14:paraId="0A894C10" w14:textId="77777777" w:rsidR="00D211F2" w:rsidRPr="006057A9" w:rsidRDefault="003B6E35">
            <w:pPr>
              <w:jc w:val="center"/>
              <w:rPr>
                <w:rFonts w:ascii="宋体" w:eastAsia="宋体" w:hAnsi="宋体"/>
                <w:kern w:val="0"/>
              </w:rPr>
            </w:pPr>
            <w:r w:rsidRPr="006057A9">
              <w:rPr>
                <w:rFonts w:ascii="宋体" w:eastAsia="宋体" w:hAnsi="宋体" w:hint="eastAsia"/>
                <w:kern w:val="0"/>
              </w:rPr>
              <w:t>发生风险事故时，需按照制定的环境风险应急监测计划进行监测。</w:t>
            </w:r>
          </w:p>
        </w:tc>
        <w:tc>
          <w:tcPr>
            <w:tcW w:w="2585" w:type="dxa"/>
            <w:vAlign w:val="center"/>
          </w:tcPr>
          <w:p w14:paraId="5037C253" w14:textId="77777777" w:rsidR="00D211F2" w:rsidRPr="006057A9" w:rsidRDefault="003B6E35">
            <w:pPr>
              <w:jc w:val="center"/>
              <w:rPr>
                <w:rFonts w:ascii="宋体" w:eastAsia="宋体" w:hAnsi="宋体"/>
                <w:kern w:val="0"/>
              </w:rPr>
            </w:pPr>
            <w:r w:rsidRPr="006057A9">
              <w:rPr>
                <w:rFonts w:ascii="宋体" w:eastAsia="宋体" w:hAnsi="宋体" w:hint="eastAsia"/>
                <w:kern w:val="0"/>
              </w:rPr>
              <w:t>发生风险事故时开展环境应急监测。</w:t>
            </w:r>
          </w:p>
        </w:tc>
        <w:tc>
          <w:tcPr>
            <w:tcW w:w="749" w:type="dxa"/>
            <w:vAlign w:val="center"/>
          </w:tcPr>
          <w:p w14:paraId="0626D30E"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1A7B7EF4"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r w:rsidR="006057A9" w:rsidRPr="006057A9" w14:paraId="0808C489" w14:textId="77777777">
        <w:trPr>
          <w:trHeight w:val="1508"/>
          <w:jc w:val="center"/>
        </w:trPr>
        <w:tc>
          <w:tcPr>
            <w:tcW w:w="0" w:type="auto"/>
            <w:vAlign w:val="center"/>
          </w:tcPr>
          <w:p w14:paraId="47527851"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其他</w:t>
            </w:r>
          </w:p>
        </w:tc>
        <w:tc>
          <w:tcPr>
            <w:tcW w:w="4100" w:type="dxa"/>
            <w:vAlign w:val="center"/>
          </w:tcPr>
          <w:p w14:paraId="41DE9C3C"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2585" w:type="dxa"/>
            <w:vAlign w:val="center"/>
          </w:tcPr>
          <w:p w14:paraId="141C775A"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749" w:type="dxa"/>
            <w:vAlign w:val="center"/>
          </w:tcPr>
          <w:p w14:paraId="231B6B19"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c>
          <w:tcPr>
            <w:tcW w:w="426" w:type="dxa"/>
            <w:vAlign w:val="center"/>
          </w:tcPr>
          <w:p w14:paraId="6DE868C8" w14:textId="77777777" w:rsidR="00D211F2" w:rsidRPr="006057A9" w:rsidRDefault="003B6E35">
            <w:pPr>
              <w:snapToGrid w:val="0"/>
              <w:jc w:val="center"/>
              <w:rPr>
                <w:rFonts w:ascii="宋体" w:eastAsia="宋体" w:hAnsi="宋体" w:cs="宋体"/>
                <w:kern w:val="0"/>
              </w:rPr>
            </w:pPr>
            <w:r w:rsidRPr="006057A9">
              <w:rPr>
                <w:rFonts w:ascii="宋体" w:eastAsia="宋体" w:hAnsi="宋体" w:cs="宋体" w:hint="eastAsia"/>
                <w:kern w:val="0"/>
              </w:rPr>
              <w:t>/</w:t>
            </w:r>
          </w:p>
        </w:tc>
      </w:tr>
    </w:tbl>
    <w:p w14:paraId="53686342" w14:textId="77777777" w:rsidR="00D211F2" w:rsidRPr="006057A9" w:rsidRDefault="003B6E35">
      <w:pPr>
        <w:pStyle w:val="31"/>
        <w:ind w:firstLine="320"/>
      </w:pPr>
      <w:r w:rsidRPr="006057A9">
        <w:br w:type="page"/>
      </w:r>
    </w:p>
    <w:p w14:paraId="66B4AA40"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bookmarkStart w:id="123" w:name="_Toc223072756"/>
      <w:r w:rsidRPr="006057A9">
        <w:rPr>
          <w:rFonts w:ascii="黑体" w:eastAsia="黑体" w:hAnsi="黑体" w:hint="eastAsia"/>
          <w:snapToGrid w:val="0"/>
          <w:sz w:val="30"/>
          <w:szCs w:val="30"/>
        </w:rPr>
        <w:lastRenderedPageBreak/>
        <w:t>七、结论</w:t>
      </w:r>
      <w:bookmarkEnd w:id="12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726"/>
      </w:tblGrid>
      <w:tr w:rsidR="003D6616" w:rsidRPr="006057A9" w14:paraId="235B7F64" w14:textId="77777777">
        <w:trPr>
          <w:trHeight w:val="13490"/>
          <w:jc w:val="center"/>
        </w:trPr>
        <w:tc>
          <w:tcPr>
            <w:tcW w:w="5000" w:type="pct"/>
            <w:vAlign w:val="center"/>
          </w:tcPr>
          <w:p w14:paraId="3BF439D5" w14:textId="77777777" w:rsidR="00D211F2" w:rsidRPr="006057A9" w:rsidRDefault="003B6E35">
            <w:pPr>
              <w:pStyle w:val="X22"/>
            </w:pPr>
            <w:r w:rsidRPr="006057A9">
              <w:rPr>
                <w:rFonts w:hint="eastAsia"/>
              </w:rPr>
              <w:t>本项目符合国家有关产业政策。在严格执行已有各项环保政策、规定的基础上，认真落实本报告表中提出的环保措施与建议的前提下，从环境保护角度分析，本项目的建设可行。</w:t>
            </w:r>
          </w:p>
        </w:tc>
      </w:tr>
    </w:tbl>
    <w:p w14:paraId="0832DF19" w14:textId="77777777" w:rsidR="00D211F2" w:rsidRPr="006057A9" w:rsidRDefault="00D211F2">
      <w:pPr>
        <w:sectPr w:rsidR="00D211F2" w:rsidRPr="006057A9">
          <w:type w:val="continuous"/>
          <w:pgSz w:w="11906" w:h="16838"/>
          <w:pgMar w:top="1440" w:right="1080" w:bottom="1440" w:left="1080" w:header="737" w:footer="851" w:gutter="0"/>
          <w:cols w:space="720"/>
          <w:docGrid w:linePitch="312"/>
        </w:sectPr>
      </w:pPr>
    </w:p>
    <w:p w14:paraId="22A5654D" w14:textId="77777777" w:rsidR="00D211F2" w:rsidRPr="006057A9" w:rsidRDefault="003B6E35">
      <w:pPr>
        <w:pStyle w:val="afb"/>
        <w:snapToGrid w:val="0"/>
        <w:spacing w:before="0" w:beforeAutospacing="0" w:after="0" w:afterAutospacing="0"/>
        <w:jc w:val="center"/>
        <w:outlineLvl w:val="0"/>
        <w:rPr>
          <w:rFonts w:ascii="黑体" w:eastAsia="黑体" w:hAnsi="黑体"/>
          <w:snapToGrid w:val="0"/>
          <w:sz w:val="30"/>
          <w:szCs w:val="30"/>
        </w:rPr>
      </w:pPr>
      <w:bookmarkStart w:id="124" w:name="_Toc223072757"/>
      <w:r w:rsidRPr="006057A9">
        <w:rPr>
          <w:rFonts w:ascii="黑体" w:eastAsia="黑体" w:hAnsi="黑体" w:hint="eastAsia"/>
          <w:snapToGrid w:val="0"/>
          <w:sz w:val="30"/>
          <w:szCs w:val="30"/>
        </w:rPr>
        <w:lastRenderedPageBreak/>
        <w:t>八、专项评价</w:t>
      </w:r>
      <w:bookmarkEnd w:id="124"/>
    </w:p>
    <w:p w14:paraId="3E2BFCAF" w14:textId="77777777" w:rsidR="00D211F2" w:rsidRPr="006057A9" w:rsidRDefault="003B6E35">
      <w:pPr>
        <w:pStyle w:val="SSEC0"/>
        <w:ind w:firstLine="480"/>
      </w:pPr>
      <w:r w:rsidRPr="006057A9">
        <w:rPr>
          <w:rFonts w:hint="eastAsia"/>
        </w:rPr>
        <w:t>1、总则</w:t>
      </w:r>
    </w:p>
    <w:p w14:paraId="3889AAE1" w14:textId="77777777" w:rsidR="00D211F2" w:rsidRPr="006057A9" w:rsidRDefault="003B6E35">
      <w:pPr>
        <w:pStyle w:val="SSEC0"/>
        <w:ind w:firstLine="480"/>
      </w:pPr>
      <w:r w:rsidRPr="006057A9">
        <w:rPr>
          <w:rFonts w:hint="eastAsia"/>
        </w:rPr>
        <w:t>1</w:t>
      </w:r>
      <w:r w:rsidRPr="006057A9">
        <w:t xml:space="preserve">.1 </w:t>
      </w:r>
      <w:r w:rsidRPr="006057A9">
        <w:rPr>
          <w:rFonts w:hint="eastAsia"/>
        </w:rPr>
        <w:t>评价目的</w:t>
      </w:r>
    </w:p>
    <w:p w14:paraId="146D4365" w14:textId="77777777" w:rsidR="00D211F2" w:rsidRPr="006057A9" w:rsidRDefault="003B6E35">
      <w:pPr>
        <w:pStyle w:val="SSEC0"/>
        <w:ind w:firstLine="480"/>
      </w:pPr>
      <w:r w:rsidRPr="006057A9">
        <w:rPr>
          <w:rFonts w:hint="eastAsia"/>
        </w:rPr>
        <w:t>本次环境风险评价的主要目的是分析该项目施工过程中存在的危险、有害因素，可能发生的突发事件和事故，可能造成的危害，提出合理可行的风险防范措施、应急与减缓措施，以使事故率和事故影响达到可接受水平。</w:t>
      </w:r>
    </w:p>
    <w:p w14:paraId="3EBF425F" w14:textId="77777777" w:rsidR="00D211F2" w:rsidRPr="006057A9" w:rsidRDefault="003B6E35">
      <w:pPr>
        <w:pStyle w:val="SSEC0"/>
        <w:ind w:firstLine="480"/>
      </w:pPr>
      <w:r w:rsidRPr="006057A9">
        <w:t>1.2 风险</w:t>
      </w:r>
      <w:r w:rsidRPr="006057A9">
        <w:rPr>
          <w:rFonts w:hint="eastAsia"/>
        </w:rPr>
        <w:t>调查</w:t>
      </w:r>
    </w:p>
    <w:p w14:paraId="4A6217B2" w14:textId="77777777" w:rsidR="00D211F2" w:rsidRPr="006057A9" w:rsidRDefault="003B6E35">
      <w:pPr>
        <w:pStyle w:val="SSEC0"/>
        <w:ind w:firstLine="480"/>
      </w:pPr>
      <w:r w:rsidRPr="006057A9">
        <w:t xml:space="preserve">1.2.1 </w:t>
      </w:r>
      <w:r w:rsidRPr="006057A9">
        <w:rPr>
          <w:rFonts w:hint="eastAsia"/>
        </w:rPr>
        <w:t>项目基本</w:t>
      </w:r>
      <w:r w:rsidRPr="006057A9">
        <w:t>概况</w:t>
      </w:r>
    </w:p>
    <w:p w14:paraId="3033D1B2" w14:textId="77777777" w:rsidR="00D211F2" w:rsidRPr="006057A9" w:rsidRDefault="003B6E35">
      <w:pPr>
        <w:pStyle w:val="SSEC0"/>
        <w:ind w:firstLine="480"/>
      </w:pPr>
      <w:r w:rsidRPr="006057A9">
        <w:rPr>
          <w:rFonts w:hint="eastAsia"/>
        </w:rPr>
        <w:t>本项目新钻2口勘探井，建设地点位于山东省淄博市高青县。</w:t>
      </w:r>
    </w:p>
    <w:p w14:paraId="4F005ED3" w14:textId="77777777" w:rsidR="00D211F2" w:rsidRPr="006057A9" w:rsidRDefault="003B6E35">
      <w:pPr>
        <w:pStyle w:val="SSEC0"/>
        <w:ind w:firstLine="480"/>
      </w:pPr>
      <w:r w:rsidRPr="006057A9">
        <w:rPr>
          <w:rFonts w:hint="eastAsia"/>
        </w:rPr>
        <w:t>1</w:t>
      </w:r>
      <w:r w:rsidRPr="006057A9">
        <w:t xml:space="preserve">.2.2 </w:t>
      </w:r>
      <w:r w:rsidRPr="006057A9">
        <w:rPr>
          <w:rFonts w:hint="eastAsia"/>
        </w:rPr>
        <w:t>风险源调查</w:t>
      </w:r>
    </w:p>
    <w:p w14:paraId="5C42913A" w14:textId="77777777" w:rsidR="00D211F2" w:rsidRPr="006057A9" w:rsidRDefault="003B6E35">
      <w:pPr>
        <w:pStyle w:val="SSEC0"/>
        <w:ind w:firstLine="480"/>
      </w:pPr>
      <w:r w:rsidRPr="006057A9">
        <w:t>风险源调查范围主要</w:t>
      </w:r>
      <w:r w:rsidRPr="006057A9">
        <w:rPr>
          <w:rFonts w:hint="eastAsia"/>
        </w:rPr>
        <w:t>是主体工程</w:t>
      </w:r>
      <w:r w:rsidRPr="006057A9">
        <w:t>、</w:t>
      </w:r>
      <w:r w:rsidRPr="006057A9">
        <w:rPr>
          <w:rFonts w:hint="eastAsia"/>
        </w:rPr>
        <w:t>辅助工程</w:t>
      </w:r>
      <w:r w:rsidRPr="006057A9">
        <w:t>、公用工程、环保</w:t>
      </w:r>
      <w:r w:rsidRPr="006057A9">
        <w:rPr>
          <w:rFonts w:hint="eastAsia"/>
        </w:rPr>
        <w:t>工程等环节涉及的</w:t>
      </w:r>
      <w:r w:rsidRPr="006057A9">
        <w:t>生产设施。</w:t>
      </w:r>
      <w:r w:rsidRPr="006057A9">
        <w:rPr>
          <w:rFonts w:hint="eastAsia"/>
        </w:rPr>
        <w:t>经调查，</w:t>
      </w:r>
      <w:r w:rsidRPr="006057A9">
        <w:t>本项目</w:t>
      </w:r>
      <w:r w:rsidRPr="006057A9">
        <w:rPr>
          <w:rFonts w:hint="eastAsia"/>
        </w:rPr>
        <w:t>施工过程中主要环境风险是</w:t>
      </w:r>
      <w:r w:rsidRPr="006057A9">
        <w:t>井喷</w:t>
      </w:r>
      <w:r w:rsidRPr="006057A9">
        <w:rPr>
          <w:rFonts w:hint="eastAsia"/>
        </w:rPr>
        <w:t>、井漏、伴生气燃烧爆炸、柴油储罐泄漏及火灾爆炸。</w:t>
      </w:r>
    </w:p>
    <w:p w14:paraId="00CA5057" w14:textId="77777777" w:rsidR="00D211F2" w:rsidRPr="006057A9" w:rsidRDefault="003B6E35">
      <w:pPr>
        <w:pStyle w:val="SSEC0"/>
        <w:ind w:firstLine="480"/>
      </w:pPr>
      <w:r w:rsidRPr="006057A9">
        <w:t>1</w:t>
      </w:r>
      <w:r w:rsidRPr="006057A9">
        <w:rPr>
          <w:rFonts w:hint="eastAsia"/>
        </w:rPr>
        <w:t>）风险源调查</w:t>
      </w:r>
    </w:p>
    <w:p w14:paraId="6C78CD27" w14:textId="77777777" w:rsidR="00D211F2" w:rsidRPr="006057A9" w:rsidRDefault="003B6E35">
      <w:pPr>
        <w:pStyle w:val="SSEC0"/>
        <w:ind w:firstLine="480"/>
      </w:pPr>
      <w:r w:rsidRPr="006057A9">
        <w:rPr>
          <w:rFonts w:hint="eastAsia"/>
        </w:rPr>
        <w:t>（1）</w:t>
      </w:r>
      <w:r w:rsidRPr="006057A9">
        <w:t>井喷</w:t>
      </w:r>
      <w:r w:rsidRPr="006057A9">
        <w:rPr>
          <w:rFonts w:hint="eastAsia"/>
        </w:rPr>
        <w:t>、井漏</w:t>
      </w:r>
    </w:p>
    <w:p w14:paraId="7163502B" w14:textId="77777777" w:rsidR="00D211F2" w:rsidRPr="006057A9" w:rsidRDefault="003B6E35">
      <w:pPr>
        <w:pStyle w:val="SSEC0"/>
        <w:ind w:firstLine="480"/>
      </w:pPr>
      <w:r w:rsidRPr="006057A9">
        <w:rPr>
          <w:rFonts w:hint="eastAsia"/>
        </w:rPr>
        <w:t>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钻井液等沿裂缝漏失进入地下水层，污染地下水水质。</w:t>
      </w:r>
    </w:p>
    <w:p w14:paraId="0A0788DF" w14:textId="77777777" w:rsidR="00D211F2" w:rsidRPr="006057A9" w:rsidRDefault="003B6E35">
      <w:pPr>
        <w:pStyle w:val="SSEC0"/>
        <w:ind w:firstLine="480"/>
      </w:pPr>
      <w:r w:rsidRPr="006057A9">
        <w:rPr>
          <w:rFonts w:hint="eastAsia"/>
        </w:rPr>
        <w:t>（2）伴生气</w:t>
      </w:r>
    </w:p>
    <w:p w14:paraId="5E1A813E" w14:textId="77777777" w:rsidR="00D211F2" w:rsidRPr="006057A9" w:rsidRDefault="003B6E35">
      <w:pPr>
        <w:pStyle w:val="SSEC0"/>
        <w:ind w:firstLine="480"/>
      </w:pPr>
      <w:r w:rsidRPr="006057A9">
        <w:rPr>
          <w:rFonts w:hint="eastAsia"/>
        </w:rPr>
        <w:t>原油伴生气</w:t>
      </w:r>
      <w:r w:rsidRPr="006057A9">
        <w:t>主要组分为甲烷</w:t>
      </w:r>
      <w:r w:rsidRPr="006057A9">
        <w:rPr>
          <w:rFonts w:hint="eastAsia"/>
        </w:rPr>
        <w:t>，遇明火高热或与氧化剂接触有燃烧爆炸危险</w:t>
      </w:r>
      <w:r w:rsidRPr="006057A9">
        <w:t>。</w:t>
      </w:r>
    </w:p>
    <w:p w14:paraId="39DD0423" w14:textId="77777777" w:rsidR="00D211F2" w:rsidRPr="006057A9" w:rsidRDefault="003B6E35">
      <w:pPr>
        <w:pStyle w:val="SSEC0"/>
        <w:ind w:firstLine="480"/>
      </w:pPr>
      <w:r w:rsidRPr="006057A9">
        <w:rPr>
          <w:rFonts w:hint="eastAsia"/>
        </w:rPr>
        <w:t>（3）柴油储罐泄漏及火灾爆炸</w:t>
      </w:r>
    </w:p>
    <w:p w14:paraId="6EF479AB" w14:textId="77777777" w:rsidR="00D211F2" w:rsidRPr="006057A9" w:rsidRDefault="003B6E35">
      <w:pPr>
        <w:pStyle w:val="SSEC0"/>
        <w:ind w:firstLine="480"/>
      </w:pPr>
      <w:r w:rsidRPr="006057A9">
        <w:rPr>
          <w:rFonts w:hint="eastAsia"/>
        </w:rPr>
        <w:t>柴油储罐发生泄漏事故后，罐内柴油进入环境，会对周边范围内的土壤环境造成污染，对与泄漏柴油接触的员工也会产生一定程度的健康损害，并有可能进一步引起火灾的发生。</w:t>
      </w:r>
    </w:p>
    <w:p w14:paraId="33EC95D9" w14:textId="77777777" w:rsidR="00D211F2" w:rsidRPr="006057A9" w:rsidRDefault="003B6E35">
      <w:pPr>
        <w:pStyle w:val="SSEC0"/>
        <w:ind w:firstLine="480"/>
      </w:pPr>
      <w:r w:rsidRPr="006057A9">
        <w:rPr>
          <w:rFonts w:hint="eastAsia"/>
        </w:rPr>
        <w:t>储罐内油气通过人孔法兰盖间隙外溢，与空气形成爆炸性混合物，污染大气环境。环境风险事故主要是柴油储罐火灾爆炸。</w:t>
      </w:r>
    </w:p>
    <w:p w14:paraId="163D8212" w14:textId="77777777" w:rsidR="00D211F2" w:rsidRPr="006057A9" w:rsidRDefault="003B6E35">
      <w:pPr>
        <w:pStyle w:val="SSEC0"/>
        <w:ind w:firstLine="480"/>
      </w:pPr>
      <w:r w:rsidRPr="006057A9">
        <w:t>2</w:t>
      </w:r>
      <w:r w:rsidRPr="006057A9">
        <w:rPr>
          <w:rFonts w:hint="eastAsia"/>
        </w:rPr>
        <w:t>）</w:t>
      </w:r>
      <w:r w:rsidRPr="006057A9">
        <w:t>危险物质</w:t>
      </w:r>
      <w:r w:rsidRPr="006057A9">
        <w:rPr>
          <w:rFonts w:hint="eastAsia"/>
        </w:rPr>
        <w:t>调查</w:t>
      </w:r>
    </w:p>
    <w:p w14:paraId="50B3B704" w14:textId="77777777" w:rsidR="00D211F2" w:rsidRPr="006057A9" w:rsidRDefault="003B6E35">
      <w:pPr>
        <w:pStyle w:val="SSEC0"/>
        <w:ind w:firstLine="480"/>
      </w:pPr>
      <w:r w:rsidRPr="006057A9">
        <w:rPr>
          <w:rFonts w:hint="eastAsia"/>
        </w:rPr>
        <w:t>（1）</w:t>
      </w:r>
      <w:r w:rsidRPr="006057A9">
        <w:t>危险物质</w:t>
      </w:r>
      <w:r w:rsidRPr="006057A9">
        <w:rPr>
          <w:rFonts w:hint="eastAsia"/>
        </w:rPr>
        <w:t>性质</w:t>
      </w:r>
    </w:p>
    <w:p w14:paraId="1981036D" w14:textId="77777777" w:rsidR="00D211F2" w:rsidRPr="006057A9" w:rsidRDefault="003B6E35">
      <w:pPr>
        <w:pStyle w:val="SSEC0"/>
        <w:ind w:firstLine="480"/>
      </w:pPr>
      <w:r w:rsidRPr="006057A9">
        <w:rPr>
          <w:rFonts w:hint="eastAsia"/>
        </w:rPr>
        <w:t>根据《建设项目环境风险评价技术导则》（HJ 169-2018），本</w:t>
      </w:r>
      <w:r w:rsidRPr="006057A9">
        <w:t>项目所涉及</w:t>
      </w:r>
      <w:r w:rsidRPr="006057A9">
        <w:rPr>
          <w:rFonts w:hint="eastAsia"/>
        </w:rPr>
        <w:t>危险物质</w:t>
      </w:r>
      <w:r w:rsidRPr="006057A9">
        <w:t>主要是</w:t>
      </w:r>
      <w:r w:rsidRPr="006057A9">
        <w:rPr>
          <w:rFonts w:hint="eastAsia"/>
        </w:rPr>
        <w:t>柴油储罐中的柴油，以及在事故状态下的原油和伴生气（烃类物质）。</w:t>
      </w:r>
      <w:r w:rsidRPr="006057A9">
        <w:t>其危险特性见</w:t>
      </w:r>
      <w:r w:rsidRPr="006057A9">
        <w:rPr>
          <w:rFonts w:hint="eastAsia"/>
        </w:rPr>
        <w:t>表1～表4</w:t>
      </w:r>
      <w:r w:rsidRPr="006057A9">
        <w:t>。</w:t>
      </w:r>
    </w:p>
    <w:p w14:paraId="056D2074" w14:textId="77777777" w:rsidR="00D211F2" w:rsidRPr="006057A9" w:rsidRDefault="003B6E35">
      <w:pPr>
        <w:pStyle w:val="a8"/>
        <w:spacing w:before="120"/>
      </w:pPr>
      <w:bookmarkStart w:id="125" w:name="_Ref190782765"/>
      <w:r w:rsidRPr="006057A9">
        <w:rPr>
          <w:rFonts w:hAnsi="Calibri Light" w:hint="eastAsia"/>
        </w:rPr>
        <w:lastRenderedPageBreak/>
        <w:t xml:space="preserve">表 </w:t>
      </w:r>
      <w:bookmarkEnd w:id="125"/>
      <w:r w:rsidRPr="006057A9">
        <w:rPr>
          <w:rFonts w:hAnsi="Calibri Light"/>
        </w:rPr>
        <w:t>1</w:t>
      </w:r>
      <w:r w:rsidRPr="006057A9">
        <w:t xml:space="preserve">  </w:t>
      </w:r>
      <w:r w:rsidRPr="006057A9">
        <w:rPr>
          <w:rFonts w:hint="eastAsia"/>
        </w:rPr>
        <w:t>本</w:t>
      </w:r>
      <w:r w:rsidRPr="006057A9">
        <w:t>项目危险化学品危险类别一览表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3549"/>
        <w:gridCol w:w="4128"/>
      </w:tblGrid>
      <w:tr w:rsidR="006057A9" w:rsidRPr="006057A9" w14:paraId="6B57580D" w14:textId="77777777">
        <w:trPr>
          <w:trHeight w:val="340"/>
          <w:jc w:val="center"/>
        </w:trPr>
        <w:tc>
          <w:tcPr>
            <w:tcW w:w="743" w:type="pct"/>
            <w:vAlign w:val="center"/>
          </w:tcPr>
          <w:p w14:paraId="4682A9ED" w14:textId="77777777" w:rsidR="00D211F2" w:rsidRPr="006057A9" w:rsidRDefault="003B6E35">
            <w:pPr>
              <w:pStyle w:val="SSECa"/>
            </w:pPr>
            <w:r w:rsidRPr="006057A9">
              <w:t>序号</w:t>
            </w:r>
          </w:p>
        </w:tc>
        <w:tc>
          <w:tcPr>
            <w:tcW w:w="1968" w:type="pct"/>
            <w:vAlign w:val="center"/>
          </w:tcPr>
          <w:p w14:paraId="1DBDD43F" w14:textId="77777777" w:rsidR="00D211F2" w:rsidRPr="006057A9" w:rsidRDefault="003B6E35">
            <w:pPr>
              <w:pStyle w:val="SSECa"/>
            </w:pPr>
            <w:r w:rsidRPr="006057A9">
              <w:t>危险化学品名称</w:t>
            </w:r>
          </w:p>
        </w:tc>
        <w:tc>
          <w:tcPr>
            <w:tcW w:w="2289" w:type="pct"/>
            <w:vAlign w:val="center"/>
          </w:tcPr>
          <w:p w14:paraId="168444FD" w14:textId="77777777" w:rsidR="00D211F2" w:rsidRPr="006057A9" w:rsidRDefault="003B6E35">
            <w:pPr>
              <w:pStyle w:val="SSECa"/>
            </w:pPr>
            <w:r w:rsidRPr="006057A9">
              <w:t>物质危险性</w:t>
            </w:r>
          </w:p>
        </w:tc>
      </w:tr>
      <w:tr w:rsidR="006057A9" w:rsidRPr="006057A9" w14:paraId="466DDF41" w14:textId="77777777">
        <w:trPr>
          <w:trHeight w:val="340"/>
          <w:jc w:val="center"/>
        </w:trPr>
        <w:tc>
          <w:tcPr>
            <w:tcW w:w="743" w:type="pct"/>
            <w:vAlign w:val="center"/>
          </w:tcPr>
          <w:p w14:paraId="10D9E921" w14:textId="77777777" w:rsidR="00D211F2" w:rsidRPr="006057A9" w:rsidRDefault="003B6E35">
            <w:pPr>
              <w:pStyle w:val="SSECa"/>
            </w:pPr>
            <w:r w:rsidRPr="006057A9">
              <w:t>1</w:t>
            </w:r>
          </w:p>
        </w:tc>
        <w:tc>
          <w:tcPr>
            <w:tcW w:w="1968" w:type="pct"/>
            <w:vAlign w:val="center"/>
          </w:tcPr>
          <w:p w14:paraId="12D15AF4" w14:textId="77777777" w:rsidR="00D211F2" w:rsidRPr="006057A9" w:rsidRDefault="003B6E35">
            <w:pPr>
              <w:pStyle w:val="SSECa"/>
            </w:pPr>
            <w:r w:rsidRPr="006057A9">
              <w:rPr>
                <w:rFonts w:hint="eastAsia"/>
              </w:rPr>
              <w:t>柴油</w:t>
            </w:r>
          </w:p>
        </w:tc>
        <w:tc>
          <w:tcPr>
            <w:tcW w:w="2289" w:type="pct"/>
            <w:vAlign w:val="center"/>
          </w:tcPr>
          <w:p w14:paraId="049AEC74" w14:textId="77777777" w:rsidR="00D211F2" w:rsidRPr="006057A9" w:rsidRDefault="003B6E35">
            <w:pPr>
              <w:pStyle w:val="SSECa"/>
            </w:pPr>
            <w:r w:rsidRPr="006057A9">
              <w:t>易燃</w:t>
            </w:r>
            <w:r w:rsidRPr="006057A9">
              <w:rPr>
                <w:rFonts w:hint="eastAsia"/>
              </w:rPr>
              <w:t>液体</w:t>
            </w:r>
          </w:p>
        </w:tc>
      </w:tr>
      <w:tr w:rsidR="006057A9" w:rsidRPr="006057A9" w14:paraId="586C2E37" w14:textId="77777777">
        <w:trPr>
          <w:trHeight w:val="340"/>
          <w:jc w:val="center"/>
        </w:trPr>
        <w:tc>
          <w:tcPr>
            <w:tcW w:w="743" w:type="pct"/>
            <w:vAlign w:val="center"/>
          </w:tcPr>
          <w:p w14:paraId="001A948A" w14:textId="77777777" w:rsidR="00D211F2" w:rsidRPr="006057A9" w:rsidRDefault="003B6E35">
            <w:pPr>
              <w:pStyle w:val="SSECa"/>
            </w:pPr>
            <w:r w:rsidRPr="006057A9">
              <w:rPr>
                <w:rFonts w:hint="eastAsia"/>
              </w:rPr>
              <w:t>2</w:t>
            </w:r>
          </w:p>
        </w:tc>
        <w:tc>
          <w:tcPr>
            <w:tcW w:w="1968" w:type="pct"/>
            <w:vAlign w:val="center"/>
          </w:tcPr>
          <w:p w14:paraId="16C11008" w14:textId="77777777" w:rsidR="00D211F2" w:rsidRPr="006057A9" w:rsidRDefault="003B6E35">
            <w:pPr>
              <w:pStyle w:val="SSECa"/>
            </w:pPr>
            <w:r w:rsidRPr="006057A9">
              <w:rPr>
                <w:rFonts w:hint="eastAsia"/>
              </w:rPr>
              <w:t>原油</w:t>
            </w:r>
          </w:p>
        </w:tc>
        <w:tc>
          <w:tcPr>
            <w:tcW w:w="2289" w:type="pct"/>
            <w:vAlign w:val="center"/>
          </w:tcPr>
          <w:p w14:paraId="0790C898" w14:textId="77777777" w:rsidR="00D211F2" w:rsidRPr="006057A9" w:rsidRDefault="003B6E35">
            <w:pPr>
              <w:pStyle w:val="SSECa"/>
            </w:pPr>
            <w:r w:rsidRPr="006057A9">
              <w:t>易燃液体</w:t>
            </w:r>
          </w:p>
        </w:tc>
      </w:tr>
      <w:tr w:rsidR="006057A9" w:rsidRPr="006057A9" w14:paraId="087D337A" w14:textId="77777777">
        <w:trPr>
          <w:trHeight w:val="340"/>
          <w:jc w:val="center"/>
        </w:trPr>
        <w:tc>
          <w:tcPr>
            <w:tcW w:w="743" w:type="pct"/>
            <w:vAlign w:val="center"/>
          </w:tcPr>
          <w:p w14:paraId="4935CC74" w14:textId="77777777" w:rsidR="00D211F2" w:rsidRPr="006057A9" w:rsidRDefault="003B6E35">
            <w:pPr>
              <w:pStyle w:val="SSECa"/>
            </w:pPr>
            <w:r w:rsidRPr="006057A9">
              <w:rPr>
                <w:rFonts w:hint="eastAsia"/>
              </w:rPr>
              <w:t>3</w:t>
            </w:r>
          </w:p>
        </w:tc>
        <w:tc>
          <w:tcPr>
            <w:tcW w:w="1968" w:type="pct"/>
            <w:vAlign w:val="center"/>
          </w:tcPr>
          <w:p w14:paraId="2FF14D57" w14:textId="77777777" w:rsidR="00D211F2" w:rsidRPr="006057A9" w:rsidRDefault="003B6E35">
            <w:pPr>
              <w:pStyle w:val="SSECa"/>
            </w:pPr>
            <w:r w:rsidRPr="006057A9">
              <w:rPr>
                <w:rFonts w:hint="eastAsia"/>
              </w:rPr>
              <w:t>伴生气（烃类物质）</w:t>
            </w:r>
          </w:p>
        </w:tc>
        <w:tc>
          <w:tcPr>
            <w:tcW w:w="2289" w:type="pct"/>
            <w:vAlign w:val="center"/>
          </w:tcPr>
          <w:p w14:paraId="5730DC38" w14:textId="77777777" w:rsidR="00D211F2" w:rsidRPr="006057A9" w:rsidRDefault="003B6E35">
            <w:pPr>
              <w:pStyle w:val="SSECa"/>
            </w:pPr>
            <w:r w:rsidRPr="006057A9">
              <w:t>易燃气体</w:t>
            </w:r>
          </w:p>
        </w:tc>
      </w:tr>
    </w:tbl>
    <w:p w14:paraId="462C8EB6" w14:textId="77777777" w:rsidR="00D211F2" w:rsidRPr="006057A9" w:rsidRDefault="00D211F2">
      <w:pPr>
        <w:pStyle w:val="a8"/>
        <w:spacing w:before="120"/>
        <w:rPr>
          <w:rFonts w:hAnsi="Calibri Light"/>
        </w:rPr>
      </w:pPr>
    </w:p>
    <w:p w14:paraId="366BA938" w14:textId="77777777" w:rsidR="00D211F2" w:rsidRPr="006057A9" w:rsidRDefault="003B6E35">
      <w:pPr>
        <w:pStyle w:val="a8"/>
        <w:spacing w:before="120"/>
      </w:pPr>
      <w:r w:rsidRPr="006057A9">
        <w:rPr>
          <w:rFonts w:hAnsi="Calibri Light" w:hint="eastAsia"/>
        </w:rPr>
        <w:t xml:space="preserve">表 </w:t>
      </w:r>
      <w:r w:rsidRPr="006057A9">
        <w:rPr>
          <w:rFonts w:hAnsi="Calibri Light"/>
        </w:rPr>
        <w:t>2</w:t>
      </w:r>
      <w:r w:rsidRPr="006057A9">
        <w:t xml:space="preserve">  </w:t>
      </w:r>
      <w:r w:rsidRPr="006057A9">
        <w:rPr>
          <w:rFonts w:hint="eastAsia"/>
        </w:rPr>
        <w:t>柴油危险有害特性及安全技术资料一览表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44"/>
        <w:gridCol w:w="4174"/>
      </w:tblGrid>
      <w:tr w:rsidR="006057A9" w:rsidRPr="006057A9" w14:paraId="2ECA69FD" w14:textId="77777777">
        <w:trPr>
          <w:cantSplit/>
          <w:trHeight w:val="340"/>
          <w:jc w:val="center"/>
        </w:trPr>
        <w:tc>
          <w:tcPr>
            <w:tcW w:w="498" w:type="pct"/>
            <w:tcBorders>
              <w:top w:val="single" w:sz="4" w:space="0" w:color="auto"/>
              <w:left w:val="single" w:sz="4" w:space="0" w:color="auto"/>
              <w:bottom w:val="single" w:sz="4" w:space="0" w:color="auto"/>
              <w:right w:val="single" w:sz="4" w:space="0" w:color="auto"/>
            </w:tcBorders>
            <w:vAlign w:val="center"/>
          </w:tcPr>
          <w:p w14:paraId="5B479FA9" w14:textId="77777777" w:rsidR="00D211F2" w:rsidRPr="006057A9" w:rsidRDefault="003B6E35">
            <w:pPr>
              <w:pStyle w:val="SSECa"/>
            </w:pPr>
            <w:r w:rsidRPr="006057A9">
              <w:rPr>
                <w:rFonts w:hint="eastAsia"/>
              </w:rPr>
              <w:t>标识</w:t>
            </w:r>
          </w:p>
        </w:tc>
        <w:tc>
          <w:tcPr>
            <w:tcW w:w="2187" w:type="pct"/>
            <w:tcBorders>
              <w:top w:val="single" w:sz="4" w:space="0" w:color="auto"/>
              <w:left w:val="single" w:sz="4" w:space="0" w:color="auto"/>
              <w:bottom w:val="single" w:sz="4" w:space="0" w:color="auto"/>
              <w:right w:val="single" w:sz="4" w:space="0" w:color="auto"/>
            </w:tcBorders>
            <w:vAlign w:val="center"/>
          </w:tcPr>
          <w:p w14:paraId="65C4F9D3" w14:textId="77777777" w:rsidR="00D211F2" w:rsidRPr="006057A9" w:rsidRDefault="003B6E35">
            <w:pPr>
              <w:pStyle w:val="SSECa"/>
            </w:pPr>
            <w:r w:rsidRPr="006057A9">
              <w:rPr>
                <w:rFonts w:hint="eastAsia"/>
              </w:rPr>
              <w:t>中文名：柴油</w:t>
            </w:r>
          </w:p>
        </w:tc>
        <w:tc>
          <w:tcPr>
            <w:tcW w:w="2315" w:type="pct"/>
            <w:tcBorders>
              <w:top w:val="single" w:sz="4" w:space="0" w:color="auto"/>
              <w:left w:val="single" w:sz="4" w:space="0" w:color="auto"/>
              <w:bottom w:val="single" w:sz="4" w:space="0" w:color="auto"/>
              <w:right w:val="single" w:sz="4" w:space="0" w:color="auto"/>
            </w:tcBorders>
            <w:vAlign w:val="center"/>
          </w:tcPr>
          <w:p w14:paraId="50B0EEEA" w14:textId="77777777" w:rsidR="00D211F2" w:rsidRPr="006057A9" w:rsidRDefault="003B6E35">
            <w:pPr>
              <w:pStyle w:val="SSECa"/>
            </w:pPr>
            <w:r w:rsidRPr="006057A9">
              <w:rPr>
                <w:rFonts w:hint="eastAsia"/>
              </w:rPr>
              <w:t>英文名：diesel oil</w:t>
            </w:r>
          </w:p>
        </w:tc>
      </w:tr>
      <w:tr w:rsidR="006057A9" w:rsidRPr="006057A9" w14:paraId="3B10DC8F" w14:textId="77777777">
        <w:trPr>
          <w:cantSplit/>
          <w:trHeight w:val="340"/>
          <w:jc w:val="center"/>
        </w:trPr>
        <w:tc>
          <w:tcPr>
            <w:tcW w:w="498" w:type="pct"/>
            <w:tcBorders>
              <w:top w:val="single" w:sz="4" w:space="0" w:color="auto"/>
              <w:left w:val="single" w:sz="4" w:space="0" w:color="auto"/>
              <w:bottom w:val="single" w:sz="4" w:space="0" w:color="auto"/>
              <w:right w:val="single" w:sz="4" w:space="0" w:color="auto"/>
            </w:tcBorders>
            <w:vAlign w:val="center"/>
          </w:tcPr>
          <w:p w14:paraId="2650E6BA" w14:textId="77777777" w:rsidR="00D211F2" w:rsidRPr="006057A9" w:rsidRDefault="003B6E35">
            <w:pPr>
              <w:pStyle w:val="SSECa"/>
            </w:pPr>
            <w:r w:rsidRPr="006057A9">
              <w:rPr>
                <w:rFonts w:hint="eastAsia"/>
              </w:rPr>
              <w:t>理化</w:t>
            </w:r>
          </w:p>
          <w:p w14:paraId="08B042EB" w14:textId="77777777" w:rsidR="00D211F2" w:rsidRPr="006057A9" w:rsidRDefault="003B6E35">
            <w:pPr>
              <w:pStyle w:val="SSECa"/>
            </w:pPr>
            <w:r w:rsidRPr="006057A9">
              <w:rPr>
                <w:rFonts w:hint="eastAsia"/>
              </w:rPr>
              <w:t>性质</w:t>
            </w:r>
          </w:p>
        </w:tc>
        <w:tc>
          <w:tcPr>
            <w:tcW w:w="2187" w:type="pct"/>
            <w:tcBorders>
              <w:top w:val="single" w:sz="4" w:space="0" w:color="auto"/>
              <w:left w:val="single" w:sz="4" w:space="0" w:color="auto"/>
              <w:bottom w:val="single" w:sz="4" w:space="0" w:color="auto"/>
              <w:right w:val="single" w:sz="4" w:space="0" w:color="auto"/>
            </w:tcBorders>
            <w:vAlign w:val="center"/>
          </w:tcPr>
          <w:p w14:paraId="6D03E093" w14:textId="77777777" w:rsidR="00D211F2" w:rsidRPr="006057A9" w:rsidRDefault="003B6E35">
            <w:pPr>
              <w:pStyle w:val="SSECa"/>
            </w:pPr>
            <w:r w:rsidRPr="006057A9">
              <w:rPr>
                <w:rFonts w:hint="eastAsia"/>
              </w:rPr>
              <w:t>外观与性状：稍有粘性的棕色液体</w:t>
            </w:r>
          </w:p>
        </w:tc>
        <w:tc>
          <w:tcPr>
            <w:tcW w:w="2315" w:type="pct"/>
            <w:tcBorders>
              <w:top w:val="single" w:sz="4" w:space="0" w:color="auto"/>
              <w:left w:val="single" w:sz="4" w:space="0" w:color="auto"/>
              <w:bottom w:val="single" w:sz="4" w:space="0" w:color="auto"/>
              <w:right w:val="single" w:sz="4" w:space="0" w:color="auto"/>
            </w:tcBorders>
            <w:vAlign w:val="center"/>
          </w:tcPr>
          <w:p w14:paraId="48CB51E0" w14:textId="77777777" w:rsidR="00D211F2" w:rsidRPr="006057A9" w:rsidRDefault="003B6E35">
            <w:pPr>
              <w:pStyle w:val="SSECa"/>
            </w:pPr>
            <w:r w:rsidRPr="006057A9">
              <w:rPr>
                <w:rFonts w:hint="eastAsia"/>
              </w:rPr>
              <w:t>相对于水的密度：0.87～0.90</w:t>
            </w:r>
          </w:p>
        </w:tc>
      </w:tr>
      <w:tr w:rsidR="006057A9" w:rsidRPr="006057A9" w14:paraId="3E49AC7F" w14:textId="77777777">
        <w:trPr>
          <w:cantSplit/>
          <w:trHeight w:val="340"/>
          <w:jc w:val="center"/>
        </w:trPr>
        <w:tc>
          <w:tcPr>
            <w:tcW w:w="498" w:type="pct"/>
            <w:vMerge w:val="restart"/>
            <w:tcBorders>
              <w:top w:val="single" w:sz="4" w:space="0" w:color="auto"/>
              <w:left w:val="single" w:sz="4" w:space="0" w:color="auto"/>
              <w:bottom w:val="single" w:sz="4" w:space="0" w:color="auto"/>
              <w:right w:val="single" w:sz="4" w:space="0" w:color="auto"/>
            </w:tcBorders>
            <w:vAlign w:val="center"/>
          </w:tcPr>
          <w:p w14:paraId="10EA4028" w14:textId="77777777" w:rsidR="00D211F2" w:rsidRPr="006057A9" w:rsidRDefault="003B6E35">
            <w:pPr>
              <w:pStyle w:val="SSECa"/>
            </w:pPr>
            <w:r w:rsidRPr="006057A9">
              <w:rPr>
                <w:rFonts w:hint="eastAsia"/>
              </w:rPr>
              <w:t>危险</w:t>
            </w:r>
          </w:p>
          <w:p w14:paraId="05ABE8B8" w14:textId="77777777" w:rsidR="00D211F2" w:rsidRPr="006057A9" w:rsidRDefault="003B6E35">
            <w:pPr>
              <w:pStyle w:val="SSECa"/>
            </w:pPr>
            <w:r w:rsidRPr="006057A9">
              <w:rPr>
                <w:rFonts w:hint="eastAsia"/>
              </w:rPr>
              <w:t>特性</w:t>
            </w:r>
          </w:p>
        </w:tc>
        <w:tc>
          <w:tcPr>
            <w:tcW w:w="2187" w:type="pct"/>
            <w:tcBorders>
              <w:top w:val="single" w:sz="4" w:space="0" w:color="auto"/>
              <w:left w:val="single" w:sz="4" w:space="0" w:color="auto"/>
              <w:bottom w:val="single" w:sz="4" w:space="0" w:color="auto"/>
              <w:right w:val="single" w:sz="4" w:space="0" w:color="auto"/>
            </w:tcBorders>
            <w:vAlign w:val="center"/>
          </w:tcPr>
          <w:p w14:paraId="2F0B9870" w14:textId="77777777" w:rsidR="00D211F2" w:rsidRPr="006057A9" w:rsidRDefault="003B6E35">
            <w:pPr>
              <w:pStyle w:val="SSECa"/>
            </w:pPr>
            <w:r w:rsidRPr="006057A9">
              <w:rPr>
                <w:rFonts w:hint="eastAsia"/>
              </w:rPr>
              <w:t>危险性类别：中闪点易燃液体</w:t>
            </w:r>
          </w:p>
        </w:tc>
        <w:tc>
          <w:tcPr>
            <w:tcW w:w="2315" w:type="pct"/>
            <w:tcBorders>
              <w:top w:val="single" w:sz="4" w:space="0" w:color="auto"/>
              <w:left w:val="single" w:sz="4" w:space="0" w:color="auto"/>
              <w:bottom w:val="single" w:sz="4" w:space="0" w:color="auto"/>
              <w:right w:val="single" w:sz="4" w:space="0" w:color="auto"/>
            </w:tcBorders>
            <w:vAlign w:val="center"/>
          </w:tcPr>
          <w:p w14:paraId="6AE3C000" w14:textId="77777777" w:rsidR="00D211F2" w:rsidRPr="006057A9" w:rsidRDefault="003B6E35">
            <w:pPr>
              <w:pStyle w:val="SSECa"/>
            </w:pPr>
            <w:r w:rsidRPr="006057A9">
              <w:rPr>
                <w:rFonts w:hint="eastAsia"/>
              </w:rPr>
              <w:t>燃烧性：易燃</w:t>
            </w:r>
          </w:p>
        </w:tc>
      </w:tr>
      <w:tr w:rsidR="006057A9" w:rsidRPr="006057A9" w14:paraId="5821E31B" w14:textId="77777777">
        <w:trPr>
          <w:cantSplit/>
          <w:trHeight w:val="340"/>
          <w:jc w:val="center"/>
        </w:trPr>
        <w:tc>
          <w:tcPr>
            <w:tcW w:w="498" w:type="pct"/>
            <w:vMerge/>
            <w:tcBorders>
              <w:top w:val="single" w:sz="4" w:space="0" w:color="auto"/>
              <w:left w:val="single" w:sz="4" w:space="0" w:color="auto"/>
              <w:bottom w:val="single" w:sz="4" w:space="0" w:color="auto"/>
              <w:right w:val="single" w:sz="4" w:space="0" w:color="auto"/>
            </w:tcBorders>
            <w:vAlign w:val="center"/>
          </w:tcPr>
          <w:p w14:paraId="2B6B5E94" w14:textId="77777777" w:rsidR="00D211F2" w:rsidRPr="006057A9" w:rsidRDefault="00D211F2">
            <w:pPr>
              <w:pStyle w:val="SSECa"/>
            </w:pPr>
          </w:p>
        </w:tc>
        <w:tc>
          <w:tcPr>
            <w:tcW w:w="2187" w:type="pct"/>
            <w:tcBorders>
              <w:top w:val="single" w:sz="4" w:space="0" w:color="auto"/>
              <w:left w:val="single" w:sz="4" w:space="0" w:color="auto"/>
              <w:bottom w:val="single" w:sz="4" w:space="0" w:color="auto"/>
              <w:right w:val="single" w:sz="4" w:space="0" w:color="auto"/>
            </w:tcBorders>
            <w:vAlign w:val="center"/>
          </w:tcPr>
          <w:p w14:paraId="51181075" w14:textId="77777777" w:rsidR="00D211F2" w:rsidRPr="006057A9" w:rsidRDefault="003B6E35">
            <w:pPr>
              <w:pStyle w:val="SSECa"/>
            </w:pPr>
            <w:r w:rsidRPr="006057A9">
              <w:rPr>
                <w:rFonts w:hint="eastAsia"/>
              </w:rPr>
              <w:t>闪点（℃）：＜55℃</w:t>
            </w:r>
          </w:p>
        </w:tc>
        <w:tc>
          <w:tcPr>
            <w:tcW w:w="2315" w:type="pct"/>
            <w:tcBorders>
              <w:top w:val="single" w:sz="4" w:space="0" w:color="auto"/>
              <w:left w:val="single" w:sz="4" w:space="0" w:color="auto"/>
              <w:bottom w:val="single" w:sz="4" w:space="0" w:color="auto"/>
              <w:right w:val="single" w:sz="4" w:space="0" w:color="auto"/>
            </w:tcBorders>
            <w:vAlign w:val="center"/>
          </w:tcPr>
          <w:p w14:paraId="233C374A" w14:textId="77777777" w:rsidR="00D211F2" w:rsidRPr="006057A9" w:rsidRDefault="003B6E35">
            <w:pPr>
              <w:pStyle w:val="SSECa"/>
            </w:pPr>
            <w:r w:rsidRPr="006057A9">
              <w:rPr>
                <w:rFonts w:hint="eastAsia"/>
              </w:rPr>
              <w:t>燃烧（分解）产物：一氧化碳、二氧化碳</w:t>
            </w:r>
          </w:p>
        </w:tc>
      </w:tr>
      <w:tr w:rsidR="006057A9" w:rsidRPr="006057A9" w14:paraId="093256E6" w14:textId="77777777">
        <w:trPr>
          <w:cantSplit/>
          <w:trHeight w:val="340"/>
          <w:jc w:val="center"/>
        </w:trPr>
        <w:tc>
          <w:tcPr>
            <w:tcW w:w="498" w:type="pct"/>
            <w:vMerge/>
            <w:tcBorders>
              <w:top w:val="single" w:sz="4" w:space="0" w:color="auto"/>
              <w:left w:val="single" w:sz="4" w:space="0" w:color="auto"/>
              <w:bottom w:val="single" w:sz="4" w:space="0" w:color="auto"/>
              <w:right w:val="single" w:sz="4" w:space="0" w:color="auto"/>
            </w:tcBorders>
            <w:vAlign w:val="center"/>
          </w:tcPr>
          <w:p w14:paraId="271258C1" w14:textId="77777777" w:rsidR="00D211F2" w:rsidRPr="006057A9" w:rsidRDefault="00D211F2">
            <w:pPr>
              <w:pStyle w:val="SSECa"/>
            </w:pPr>
          </w:p>
        </w:tc>
        <w:tc>
          <w:tcPr>
            <w:tcW w:w="4502" w:type="pct"/>
            <w:gridSpan w:val="2"/>
            <w:tcBorders>
              <w:top w:val="single" w:sz="4" w:space="0" w:color="auto"/>
              <w:left w:val="single" w:sz="4" w:space="0" w:color="auto"/>
              <w:bottom w:val="single" w:sz="4" w:space="0" w:color="auto"/>
              <w:right w:val="single" w:sz="4" w:space="0" w:color="auto"/>
            </w:tcBorders>
            <w:vAlign w:val="center"/>
          </w:tcPr>
          <w:p w14:paraId="05E3A4B5" w14:textId="77777777" w:rsidR="00D211F2" w:rsidRPr="006057A9" w:rsidRDefault="003B6E35">
            <w:pPr>
              <w:pStyle w:val="SSECa"/>
            </w:pPr>
            <w:r w:rsidRPr="006057A9">
              <w:rPr>
                <w:rFonts w:hint="eastAsia"/>
              </w:rPr>
              <w:t>遇明火、高热或与氧化剂接触，有引起燃烧爆炸的危险。若遇高热，容器内压增大，有开裂和爆炸的危险。</w:t>
            </w:r>
          </w:p>
        </w:tc>
      </w:tr>
      <w:tr w:rsidR="006057A9" w:rsidRPr="006057A9" w14:paraId="6F740B9F" w14:textId="77777777">
        <w:trPr>
          <w:cantSplit/>
          <w:trHeight w:val="340"/>
          <w:jc w:val="center"/>
        </w:trPr>
        <w:tc>
          <w:tcPr>
            <w:tcW w:w="498" w:type="pct"/>
            <w:vMerge/>
            <w:tcBorders>
              <w:top w:val="single" w:sz="4" w:space="0" w:color="auto"/>
              <w:left w:val="single" w:sz="4" w:space="0" w:color="auto"/>
              <w:bottom w:val="single" w:sz="4" w:space="0" w:color="auto"/>
              <w:right w:val="single" w:sz="4" w:space="0" w:color="auto"/>
            </w:tcBorders>
            <w:vAlign w:val="center"/>
          </w:tcPr>
          <w:p w14:paraId="6B3C704C" w14:textId="77777777" w:rsidR="00D211F2" w:rsidRPr="006057A9" w:rsidRDefault="00D211F2">
            <w:pPr>
              <w:pStyle w:val="SSECa"/>
            </w:pPr>
          </w:p>
        </w:tc>
        <w:tc>
          <w:tcPr>
            <w:tcW w:w="4502" w:type="pct"/>
            <w:gridSpan w:val="2"/>
            <w:tcBorders>
              <w:top w:val="single" w:sz="4" w:space="0" w:color="auto"/>
              <w:left w:val="single" w:sz="4" w:space="0" w:color="auto"/>
              <w:bottom w:val="single" w:sz="4" w:space="0" w:color="auto"/>
              <w:right w:val="single" w:sz="4" w:space="0" w:color="auto"/>
            </w:tcBorders>
            <w:vAlign w:val="center"/>
          </w:tcPr>
          <w:p w14:paraId="08ACFD0A" w14:textId="77777777" w:rsidR="00D211F2" w:rsidRPr="006057A9" w:rsidRDefault="003B6E35">
            <w:pPr>
              <w:pStyle w:val="SSECa"/>
            </w:pPr>
            <w:r w:rsidRPr="006057A9">
              <w:rPr>
                <w:rFonts w:hint="eastAsia"/>
              </w:rPr>
              <w:t>灭火方法：切断火源。用活性炭或其他惰性材料吸收，然后收集运到空旷处焚烧。如大量泄漏，利用围堤收容，然后收集、转移、回收或无害处理后废弃。</w:t>
            </w:r>
          </w:p>
        </w:tc>
      </w:tr>
      <w:tr w:rsidR="006057A9" w:rsidRPr="006057A9" w14:paraId="5EEC7B47" w14:textId="77777777">
        <w:trPr>
          <w:cantSplit/>
          <w:trHeight w:val="340"/>
          <w:jc w:val="center"/>
        </w:trPr>
        <w:tc>
          <w:tcPr>
            <w:tcW w:w="498" w:type="pct"/>
            <w:vMerge/>
            <w:tcBorders>
              <w:top w:val="single" w:sz="4" w:space="0" w:color="auto"/>
              <w:left w:val="single" w:sz="4" w:space="0" w:color="auto"/>
              <w:bottom w:val="single" w:sz="4" w:space="0" w:color="auto"/>
              <w:right w:val="single" w:sz="4" w:space="0" w:color="auto"/>
            </w:tcBorders>
            <w:vAlign w:val="center"/>
          </w:tcPr>
          <w:p w14:paraId="51EECC4B" w14:textId="77777777" w:rsidR="00D211F2" w:rsidRPr="006057A9" w:rsidRDefault="00D211F2">
            <w:pPr>
              <w:pStyle w:val="SSECa"/>
            </w:pPr>
          </w:p>
        </w:tc>
        <w:tc>
          <w:tcPr>
            <w:tcW w:w="4502" w:type="pct"/>
            <w:gridSpan w:val="2"/>
            <w:tcBorders>
              <w:top w:val="single" w:sz="4" w:space="0" w:color="auto"/>
              <w:left w:val="single" w:sz="4" w:space="0" w:color="auto"/>
              <w:bottom w:val="single" w:sz="4" w:space="0" w:color="auto"/>
              <w:right w:val="single" w:sz="4" w:space="0" w:color="auto"/>
            </w:tcBorders>
            <w:vAlign w:val="center"/>
          </w:tcPr>
          <w:p w14:paraId="51204B10" w14:textId="77777777" w:rsidR="00D211F2" w:rsidRPr="006057A9" w:rsidRDefault="003B6E35">
            <w:pPr>
              <w:pStyle w:val="SSECa"/>
            </w:pPr>
            <w:r w:rsidRPr="006057A9">
              <w:rPr>
                <w:rFonts w:hint="eastAsia"/>
              </w:rPr>
              <w:t>灭火剂：泡沫、二氧化碳、干粉、1211灭火剂、砂土。</w:t>
            </w:r>
          </w:p>
        </w:tc>
      </w:tr>
      <w:tr w:rsidR="006057A9" w:rsidRPr="006057A9" w14:paraId="6C770A6E" w14:textId="77777777">
        <w:trPr>
          <w:cantSplit/>
          <w:trHeight w:val="340"/>
          <w:jc w:val="center"/>
        </w:trPr>
        <w:tc>
          <w:tcPr>
            <w:tcW w:w="498" w:type="pct"/>
            <w:tcBorders>
              <w:top w:val="single" w:sz="4" w:space="0" w:color="auto"/>
              <w:left w:val="single" w:sz="4" w:space="0" w:color="auto"/>
              <w:bottom w:val="single" w:sz="4" w:space="0" w:color="auto"/>
              <w:right w:val="single" w:sz="4" w:space="0" w:color="auto"/>
            </w:tcBorders>
            <w:vAlign w:val="center"/>
          </w:tcPr>
          <w:p w14:paraId="31424429" w14:textId="77777777" w:rsidR="00D211F2" w:rsidRPr="006057A9" w:rsidRDefault="003B6E35">
            <w:pPr>
              <w:pStyle w:val="SSECa"/>
            </w:pPr>
            <w:r w:rsidRPr="006057A9">
              <w:rPr>
                <w:rFonts w:hint="eastAsia"/>
              </w:rPr>
              <w:t>健康</w:t>
            </w:r>
          </w:p>
          <w:p w14:paraId="563DABEA" w14:textId="77777777" w:rsidR="00D211F2" w:rsidRPr="006057A9" w:rsidRDefault="003B6E35">
            <w:pPr>
              <w:pStyle w:val="SSECa"/>
            </w:pPr>
            <w:r w:rsidRPr="006057A9">
              <w:rPr>
                <w:rFonts w:hint="eastAsia"/>
              </w:rPr>
              <w:t>危害</w:t>
            </w:r>
          </w:p>
        </w:tc>
        <w:tc>
          <w:tcPr>
            <w:tcW w:w="4502" w:type="pct"/>
            <w:gridSpan w:val="2"/>
            <w:tcBorders>
              <w:top w:val="single" w:sz="4" w:space="0" w:color="auto"/>
              <w:left w:val="single" w:sz="4" w:space="0" w:color="auto"/>
              <w:bottom w:val="single" w:sz="4" w:space="0" w:color="auto"/>
              <w:right w:val="single" w:sz="4" w:space="0" w:color="auto"/>
            </w:tcBorders>
            <w:vAlign w:val="center"/>
          </w:tcPr>
          <w:p w14:paraId="16F913BD" w14:textId="77777777" w:rsidR="00D211F2" w:rsidRPr="006057A9" w:rsidRDefault="003B6E35">
            <w:pPr>
              <w:pStyle w:val="SSECa"/>
            </w:pPr>
            <w:r w:rsidRPr="006057A9">
              <w:rPr>
                <w:rFonts w:hint="eastAsia"/>
              </w:rPr>
              <w:t>皮肤接触柴油可引起接触性皮炎、油性痤疮，吸入可引起吸入性肺炎。能经胎盘进入胎儿血中。柴油废气可引起眼、</w:t>
            </w:r>
            <w:proofErr w:type="gramStart"/>
            <w:r w:rsidRPr="006057A9">
              <w:rPr>
                <w:rFonts w:hint="eastAsia"/>
              </w:rPr>
              <w:t>鼻刺激</w:t>
            </w:r>
            <w:proofErr w:type="gramEnd"/>
            <w:r w:rsidRPr="006057A9">
              <w:rPr>
                <w:rFonts w:hint="eastAsia"/>
              </w:rPr>
              <w:t>症状，头晕及头痛。</w:t>
            </w:r>
          </w:p>
        </w:tc>
      </w:tr>
      <w:tr w:rsidR="006057A9" w:rsidRPr="006057A9" w14:paraId="7F2D946F" w14:textId="77777777">
        <w:trPr>
          <w:cantSplit/>
          <w:trHeight w:val="340"/>
          <w:jc w:val="center"/>
        </w:trPr>
        <w:tc>
          <w:tcPr>
            <w:tcW w:w="498" w:type="pct"/>
            <w:tcBorders>
              <w:top w:val="single" w:sz="4" w:space="0" w:color="auto"/>
              <w:left w:val="single" w:sz="4" w:space="0" w:color="auto"/>
              <w:bottom w:val="single" w:sz="4" w:space="0" w:color="auto"/>
              <w:right w:val="single" w:sz="4" w:space="0" w:color="auto"/>
            </w:tcBorders>
            <w:vAlign w:val="center"/>
          </w:tcPr>
          <w:p w14:paraId="2DD816D2" w14:textId="77777777" w:rsidR="00D211F2" w:rsidRPr="006057A9" w:rsidRDefault="003B6E35">
            <w:pPr>
              <w:pStyle w:val="SSECa"/>
              <w:rPr>
                <w:rFonts w:cs="Arial"/>
              </w:rPr>
            </w:pPr>
            <w:r w:rsidRPr="006057A9">
              <w:rPr>
                <w:rFonts w:cs="Arial" w:hint="eastAsia"/>
              </w:rPr>
              <w:t>泄漏</w:t>
            </w:r>
          </w:p>
        </w:tc>
        <w:tc>
          <w:tcPr>
            <w:tcW w:w="4502" w:type="pct"/>
            <w:gridSpan w:val="2"/>
            <w:tcBorders>
              <w:top w:val="single" w:sz="4" w:space="0" w:color="auto"/>
              <w:left w:val="single" w:sz="4" w:space="0" w:color="auto"/>
              <w:bottom w:val="single" w:sz="4" w:space="0" w:color="auto"/>
              <w:right w:val="single" w:sz="4" w:space="0" w:color="auto"/>
            </w:tcBorders>
            <w:vAlign w:val="center"/>
          </w:tcPr>
          <w:p w14:paraId="55F04FAD" w14:textId="77777777" w:rsidR="00D211F2" w:rsidRPr="006057A9" w:rsidRDefault="003B6E35">
            <w:pPr>
              <w:pStyle w:val="SSECa"/>
              <w:rPr>
                <w:rFonts w:cs="Arial"/>
              </w:rPr>
            </w:pPr>
            <w:r w:rsidRPr="006057A9">
              <w:rPr>
                <w:rFonts w:hint="eastAsia"/>
              </w:rPr>
              <w:t>切断火源。应急处理人员戴好防毒面具，穿化学防护服。在确保安全情况下堵漏。用活性炭或其他惰性材料吸收，然后收集运到空旷处焚烧。如大量泄漏，利用围堤收容，然后收集、转移、回收或无害处理后废弃。</w:t>
            </w:r>
          </w:p>
        </w:tc>
      </w:tr>
    </w:tbl>
    <w:p w14:paraId="12A45871" w14:textId="77777777" w:rsidR="00D211F2" w:rsidRPr="006057A9" w:rsidRDefault="00D211F2">
      <w:pPr>
        <w:adjustRightInd w:val="0"/>
        <w:snapToGrid w:val="0"/>
        <w:spacing w:beforeLines="50" w:before="120" w:line="360" w:lineRule="auto"/>
        <w:jc w:val="center"/>
        <w:rPr>
          <w:rFonts w:ascii="宋体" w:hAnsi="Calibri Light"/>
          <w:szCs w:val="20"/>
        </w:rPr>
      </w:pPr>
    </w:p>
    <w:p w14:paraId="45E1B31A" w14:textId="77777777" w:rsidR="00D211F2" w:rsidRPr="006057A9" w:rsidRDefault="003B6E35">
      <w:pPr>
        <w:pStyle w:val="a8"/>
        <w:spacing w:before="120"/>
      </w:pPr>
      <w:r w:rsidRPr="006057A9">
        <w:rPr>
          <w:rFonts w:hAnsi="Calibri Light" w:hint="eastAsia"/>
        </w:rPr>
        <w:t>表</w:t>
      </w:r>
      <w:r w:rsidRPr="006057A9">
        <w:rPr>
          <w:rFonts w:hAnsi="Calibri Light"/>
        </w:rPr>
        <w:t>3</w:t>
      </w:r>
      <w:r w:rsidRPr="006057A9">
        <w:t xml:space="preserve">  </w:t>
      </w:r>
      <w:r w:rsidRPr="006057A9">
        <w:rPr>
          <w:rFonts w:hint="eastAsia"/>
        </w:rPr>
        <w:t>原油的理化性质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248"/>
        <w:gridCol w:w="3745"/>
      </w:tblGrid>
      <w:tr w:rsidR="006057A9" w:rsidRPr="006057A9" w14:paraId="2D2698E4" w14:textId="77777777">
        <w:trPr>
          <w:trHeight w:val="340"/>
          <w:jc w:val="center"/>
        </w:trPr>
        <w:tc>
          <w:tcPr>
            <w:tcW w:w="567" w:type="pct"/>
            <w:vMerge w:val="restart"/>
            <w:vAlign w:val="center"/>
          </w:tcPr>
          <w:p w14:paraId="7EA0D44B" w14:textId="77777777" w:rsidR="00D211F2" w:rsidRPr="006057A9" w:rsidRDefault="003B6E35">
            <w:pPr>
              <w:pStyle w:val="SSECa"/>
            </w:pPr>
            <w:r w:rsidRPr="006057A9">
              <w:rPr>
                <w:rFonts w:hint="eastAsia"/>
              </w:rPr>
              <w:t>标识</w:t>
            </w:r>
          </w:p>
        </w:tc>
        <w:tc>
          <w:tcPr>
            <w:tcW w:w="2356" w:type="pct"/>
            <w:vMerge w:val="restart"/>
            <w:vAlign w:val="center"/>
          </w:tcPr>
          <w:p w14:paraId="7AFD3801" w14:textId="77777777" w:rsidR="00D211F2" w:rsidRPr="006057A9" w:rsidRDefault="003B6E35">
            <w:pPr>
              <w:pStyle w:val="SSECa"/>
            </w:pPr>
            <w:r w:rsidRPr="006057A9">
              <w:rPr>
                <w:rFonts w:hint="eastAsia"/>
              </w:rPr>
              <w:t>中文名：原油</w:t>
            </w:r>
          </w:p>
        </w:tc>
        <w:tc>
          <w:tcPr>
            <w:tcW w:w="2077" w:type="pct"/>
            <w:vAlign w:val="center"/>
          </w:tcPr>
          <w:p w14:paraId="5F5A7AD1" w14:textId="77777777" w:rsidR="00D211F2" w:rsidRPr="006057A9" w:rsidRDefault="003B6E35">
            <w:pPr>
              <w:pStyle w:val="SSECa"/>
            </w:pPr>
            <w:r w:rsidRPr="006057A9">
              <w:rPr>
                <w:rFonts w:hint="eastAsia"/>
              </w:rPr>
              <w:t>英文名：Petroleum</w:t>
            </w:r>
          </w:p>
        </w:tc>
      </w:tr>
      <w:tr w:rsidR="006057A9" w:rsidRPr="006057A9" w14:paraId="534B634A" w14:textId="77777777">
        <w:trPr>
          <w:trHeight w:val="340"/>
          <w:jc w:val="center"/>
        </w:trPr>
        <w:tc>
          <w:tcPr>
            <w:tcW w:w="567" w:type="pct"/>
            <w:vMerge/>
            <w:vAlign w:val="center"/>
          </w:tcPr>
          <w:p w14:paraId="3CC42B0F" w14:textId="77777777" w:rsidR="00D211F2" w:rsidRPr="006057A9" w:rsidRDefault="00D211F2">
            <w:pPr>
              <w:pStyle w:val="SSECa"/>
            </w:pPr>
          </w:p>
        </w:tc>
        <w:tc>
          <w:tcPr>
            <w:tcW w:w="2356" w:type="pct"/>
            <w:vMerge/>
            <w:vAlign w:val="center"/>
          </w:tcPr>
          <w:p w14:paraId="4CB4BC2F" w14:textId="77777777" w:rsidR="00D211F2" w:rsidRPr="006057A9" w:rsidRDefault="00D211F2">
            <w:pPr>
              <w:pStyle w:val="SSECa"/>
            </w:pPr>
          </w:p>
        </w:tc>
        <w:tc>
          <w:tcPr>
            <w:tcW w:w="2077" w:type="pct"/>
            <w:vAlign w:val="center"/>
          </w:tcPr>
          <w:p w14:paraId="4CA439D4" w14:textId="77777777" w:rsidR="00D211F2" w:rsidRPr="006057A9" w:rsidRDefault="003B6E35">
            <w:pPr>
              <w:pStyle w:val="SSECa"/>
            </w:pPr>
            <w:r w:rsidRPr="006057A9">
              <w:rPr>
                <w:rFonts w:hint="eastAsia"/>
              </w:rPr>
              <w:t>CAS号：75-01-04</w:t>
            </w:r>
          </w:p>
        </w:tc>
      </w:tr>
      <w:tr w:rsidR="006057A9" w:rsidRPr="006057A9" w14:paraId="27D70138" w14:textId="77777777">
        <w:trPr>
          <w:trHeight w:val="340"/>
          <w:jc w:val="center"/>
        </w:trPr>
        <w:tc>
          <w:tcPr>
            <w:tcW w:w="567" w:type="pct"/>
            <w:vMerge w:val="restart"/>
            <w:vAlign w:val="center"/>
          </w:tcPr>
          <w:p w14:paraId="0E2CEF98" w14:textId="77777777" w:rsidR="00D211F2" w:rsidRPr="006057A9" w:rsidRDefault="003B6E35">
            <w:pPr>
              <w:pStyle w:val="SSECa"/>
            </w:pPr>
            <w:r w:rsidRPr="006057A9">
              <w:rPr>
                <w:rFonts w:hint="eastAsia"/>
              </w:rPr>
              <w:t>理化</w:t>
            </w:r>
          </w:p>
          <w:p w14:paraId="6CF0484C" w14:textId="77777777" w:rsidR="00D211F2" w:rsidRPr="006057A9" w:rsidRDefault="003B6E35">
            <w:pPr>
              <w:pStyle w:val="SSECa"/>
            </w:pPr>
            <w:r w:rsidRPr="006057A9">
              <w:rPr>
                <w:rFonts w:hint="eastAsia"/>
              </w:rPr>
              <w:t>性质</w:t>
            </w:r>
          </w:p>
        </w:tc>
        <w:tc>
          <w:tcPr>
            <w:tcW w:w="2356" w:type="pct"/>
            <w:vAlign w:val="center"/>
          </w:tcPr>
          <w:p w14:paraId="591280A5" w14:textId="77777777" w:rsidR="00D211F2" w:rsidRPr="006057A9" w:rsidRDefault="003B6E35">
            <w:pPr>
              <w:pStyle w:val="SSECa"/>
            </w:pPr>
            <w:r w:rsidRPr="006057A9">
              <w:rPr>
                <w:rFonts w:hint="eastAsia"/>
              </w:rPr>
              <w:t>外观与形状：红棕色或黑色、荧光的稠厚性油状液体</w:t>
            </w:r>
          </w:p>
        </w:tc>
        <w:tc>
          <w:tcPr>
            <w:tcW w:w="2077" w:type="pct"/>
            <w:vAlign w:val="center"/>
          </w:tcPr>
          <w:p w14:paraId="35DE2FA8" w14:textId="77777777" w:rsidR="00D211F2" w:rsidRPr="006057A9" w:rsidRDefault="003B6E35">
            <w:pPr>
              <w:pStyle w:val="SSECa"/>
            </w:pPr>
            <w:r w:rsidRPr="006057A9">
              <w:rPr>
                <w:rFonts w:hint="eastAsia"/>
              </w:rPr>
              <w:t>溶解性：不溶于水，溶于多数有机溶剂</w:t>
            </w:r>
          </w:p>
        </w:tc>
      </w:tr>
      <w:tr w:rsidR="006057A9" w:rsidRPr="006057A9" w14:paraId="41045E5B" w14:textId="77777777">
        <w:trPr>
          <w:trHeight w:val="340"/>
          <w:jc w:val="center"/>
        </w:trPr>
        <w:tc>
          <w:tcPr>
            <w:tcW w:w="567" w:type="pct"/>
            <w:vMerge/>
            <w:vAlign w:val="center"/>
          </w:tcPr>
          <w:p w14:paraId="7E569C3A" w14:textId="77777777" w:rsidR="00D211F2" w:rsidRPr="006057A9" w:rsidRDefault="00D211F2">
            <w:pPr>
              <w:pStyle w:val="SSECa"/>
            </w:pPr>
          </w:p>
        </w:tc>
        <w:tc>
          <w:tcPr>
            <w:tcW w:w="2356" w:type="pct"/>
            <w:vAlign w:val="center"/>
          </w:tcPr>
          <w:p w14:paraId="5BB469EF" w14:textId="77777777" w:rsidR="00D211F2" w:rsidRPr="006057A9" w:rsidRDefault="003B6E35">
            <w:pPr>
              <w:pStyle w:val="SSECa"/>
            </w:pPr>
            <w:r w:rsidRPr="006057A9">
              <w:rPr>
                <w:rFonts w:hint="eastAsia"/>
              </w:rPr>
              <w:t>熔点（℃）：-259.2</w:t>
            </w:r>
          </w:p>
        </w:tc>
        <w:tc>
          <w:tcPr>
            <w:tcW w:w="2077" w:type="pct"/>
            <w:vAlign w:val="center"/>
          </w:tcPr>
          <w:p w14:paraId="3350E23F" w14:textId="77777777" w:rsidR="00D211F2" w:rsidRPr="006057A9" w:rsidRDefault="003B6E35">
            <w:pPr>
              <w:pStyle w:val="SSECa"/>
            </w:pPr>
            <w:r w:rsidRPr="006057A9">
              <w:rPr>
                <w:rFonts w:hint="eastAsia"/>
              </w:rPr>
              <w:t>沸点（℃）：120～200℃</w:t>
            </w:r>
          </w:p>
        </w:tc>
      </w:tr>
      <w:tr w:rsidR="006057A9" w:rsidRPr="006057A9" w14:paraId="2A49DE30" w14:textId="77777777">
        <w:trPr>
          <w:trHeight w:val="340"/>
          <w:jc w:val="center"/>
        </w:trPr>
        <w:tc>
          <w:tcPr>
            <w:tcW w:w="567" w:type="pct"/>
            <w:vMerge/>
            <w:vAlign w:val="center"/>
          </w:tcPr>
          <w:p w14:paraId="5FA4B03C" w14:textId="77777777" w:rsidR="00D211F2" w:rsidRPr="006057A9" w:rsidRDefault="00D211F2">
            <w:pPr>
              <w:pStyle w:val="SSECa"/>
            </w:pPr>
          </w:p>
        </w:tc>
        <w:tc>
          <w:tcPr>
            <w:tcW w:w="2356" w:type="pct"/>
            <w:vAlign w:val="center"/>
          </w:tcPr>
          <w:p w14:paraId="4C09CC35" w14:textId="77777777" w:rsidR="00D211F2" w:rsidRPr="006057A9" w:rsidRDefault="003B6E35">
            <w:pPr>
              <w:pStyle w:val="SSECa"/>
            </w:pPr>
            <w:r w:rsidRPr="006057A9">
              <w:rPr>
                <w:rFonts w:hint="eastAsia"/>
              </w:rPr>
              <w:t>相对密度：0.78～0.97（水=1）</w:t>
            </w:r>
          </w:p>
        </w:tc>
        <w:tc>
          <w:tcPr>
            <w:tcW w:w="2077" w:type="pct"/>
            <w:vAlign w:val="center"/>
          </w:tcPr>
          <w:p w14:paraId="2EEBE200" w14:textId="77777777" w:rsidR="00D211F2" w:rsidRPr="006057A9" w:rsidRDefault="003B6E35">
            <w:pPr>
              <w:pStyle w:val="SSECa"/>
            </w:pPr>
            <w:r w:rsidRPr="006057A9">
              <w:rPr>
                <w:rFonts w:hint="eastAsia"/>
              </w:rPr>
              <w:t>稳定性：稳定</w:t>
            </w:r>
          </w:p>
        </w:tc>
      </w:tr>
      <w:tr w:rsidR="006057A9" w:rsidRPr="006057A9" w14:paraId="6A950F15" w14:textId="77777777">
        <w:trPr>
          <w:trHeight w:val="340"/>
          <w:jc w:val="center"/>
        </w:trPr>
        <w:tc>
          <w:tcPr>
            <w:tcW w:w="567" w:type="pct"/>
            <w:vMerge w:val="restart"/>
            <w:vAlign w:val="center"/>
          </w:tcPr>
          <w:p w14:paraId="6EDD9626" w14:textId="77777777" w:rsidR="00D211F2" w:rsidRPr="006057A9" w:rsidRDefault="003B6E35">
            <w:pPr>
              <w:pStyle w:val="SSECa"/>
            </w:pPr>
            <w:r w:rsidRPr="006057A9">
              <w:rPr>
                <w:rFonts w:hint="eastAsia"/>
              </w:rPr>
              <w:t>危险</w:t>
            </w:r>
          </w:p>
          <w:p w14:paraId="45D63148" w14:textId="77777777" w:rsidR="00D211F2" w:rsidRPr="006057A9" w:rsidRDefault="003B6E35">
            <w:pPr>
              <w:pStyle w:val="SSECa"/>
            </w:pPr>
            <w:r w:rsidRPr="006057A9">
              <w:rPr>
                <w:rFonts w:hint="eastAsia"/>
              </w:rPr>
              <w:t>特性</w:t>
            </w:r>
          </w:p>
        </w:tc>
        <w:tc>
          <w:tcPr>
            <w:tcW w:w="2356" w:type="pct"/>
            <w:vAlign w:val="center"/>
          </w:tcPr>
          <w:p w14:paraId="452D6C33" w14:textId="77777777" w:rsidR="00D211F2" w:rsidRPr="006057A9" w:rsidRDefault="003B6E35">
            <w:pPr>
              <w:pStyle w:val="SSECa"/>
            </w:pPr>
            <w:r w:rsidRPr="006057A9">
              <w:rPr>
                <w:rFonts w:hint="eastAsia"/>
              </w:rPr>
              <w:t>危险性类别：中闪点易燃液体</w:t>
            </w:r>
          </w:p>
        </w:tc>
        <w:tc>
          <w:tcPr>
            <w:tcW w:w="2077" w:type="pct"/>
            <w:vAlign w:val="center"/>
          </w:tcPr>
          <w:p w14:paraId="7A9CC095" w14:textId="77777777" w:rsidR="00D211F2" w:rsidRPr="006057A9" w:rsidRDefault="003B6E35">
            <w:pPr>
              <w:pStyle w:val="SSECa"/>
            </w:pPr>
            <w:r w:rsidRPr="006057A9">
              <w:rPr>
                <w:rFonts w:hint="eastAsia"/>
              </w:rPr>
              <w:t>燃烧性：易燃</w:t>
            </w:r>
          </w:p>
        </w:tc>
      </w:tr>
      <w:tr w:rsidR="006057A9" w:rsidRPr="006057A9" w14:paraId="7FA98776" w14:textId="77777777">
        <w:trPr>
          <w:trHeight w:val="340"/>
          <w:jc w:val="center"/>
        </w:trPr>
        <w:tc>
          <w:tcPr>
            <w:tcW w:w="567" w:type="pct"/>
            <w:vMerge/>
            <w:vAlign w:val="center"/>
          </w:tcPr>
          <w:p w14:paraId="73709BAD" w14:textId="77777777" w:rsidR="00D211F2" w:rsidRPr="006057A9" w:rsidRDefault="00D211F2">
            <w:pPr>
              <w:pStyle w:val="SSECa"/>
            </w:pPr>
          </w:p>
        </w:tc>
        <w:tc>
          <w:tcPr>
            <w:tcW w:w="2356" w:type="pct"/>
            <w:vAlign w:val="center"/>
          </w:tcPr>
          <w:p w14:paraId="42113023" w14:textId="77777777" w:rsidR="00D211F2" w:rsidRPr="006057A9" w:rsidRDefault="003B6E35">
            <w:pPr>
              <w:pStyle w:val="SSECa"/>
            </w:pPr>
            <w:r w:rsidRPr="006057A9">
              <w:rPr>
                <w:rFonts w:hint="eastAsia"/>
              </w:rPr>
              <w:t>闪点（℃）：＜28℃</w:t>
            </w:r>
          </w:p>
        </w:tc>
        <w:tc>
          <w:tcPr>
            <w:tcW w:w="2077" w:type="pct"/>
            <w:vAlign w:val="center"/>
          </w:tcPr>
          <w:p w14:paraId="287084F6" w14:textId="77777777" w:rsidR="00D211F2" w:rsidRPr="006057A9" w:rsidRDefault="003B6E35">
            <w:pPr>
              <w:pStyle w:val="SSECa"/>
            </w:pPr>
            <w:r w:rsidRPr="006057A9">
              <w:rPr>
                <w:rFonts w:hint="eastAsia"/>
              </w:rPr>
              <w:t>爆炸上限（%）：5.4</w:t>
            </w:r>
          </w:p>
        </w:tc>
      </w:tr>
      <w:tr w:rsidR="006057A9" w:rsidRPr="006057A9" w14:paraId="2B7086D9" w14:textId="77777777">
        <w:trPr>
          <w:trHeight w:val="340"/>
          <w:jc w:val="center"/>
        </w:trPr>
        <w:tc>
          <w:tcPr>
            <w:tcW w:w="567" w:type="pct"/>
            <w:vMerge/>
            <w:vAlign w:val="center"/>
          </w:tcPr>
          <w:p w14:paraId="25BEBF9E" w14:textId="77777777" w:rsidR="00D211F2" w:rsidRPr="006057A9" w:rsidRDefault="00D211F2">
            <w:pPr>
              <w:pStyle w:val="SSECa"/>
            </w:pPr>
          </w:p>
        </w:tc>
        <w:tc>
          <w:tcPr>
            <w:tcW w:w="2356" w:type="pct"/>
            <w:vAlign w:val="center"/>
          </w:tcPr>
          <w:p w14:paraId="21C9CCB8" w14:textId="77777777" w:rsidR="00D211F2" w:rsidRPr="006057A9" w:rsidRDefault="003B6E35">
            <w:pPr>
              <w:pStyle w:val="SSECa"/>
            </w:pPr>
            <w:r w:rsidRPr="006057A9">
              <w:rPr>
                <w:rFonts w:hint="eastAsia"/>
              </w:rPr>
              <w:t>爆炸下限（%）：2.1</w:t>
            </w:r>
          </w:p>
        </w:tc>
        <w:tc>
          <w:tcPr>
            <w:tcW w:w="2077" w:type="pct"/>
            <w:vAlign w:val="center"/>
          </w:tcPr>
          <w:p w14:paraId="55BF6AC9" w14:textId="77777777" w:rsidR="00D211F2" w:rsidRPr="006057A9" w:rsidRDefault="003B6E35">
            <w:pPr>
              <w:pStyle w:val="SSECa"/>
            </w:pPr>
            <w:r w:rsidRPr="006057A9">
              <w:rPr>
                <w:rFonts w:hint="eastAsia"/>
              </w:rPr>
              <w:t>燃烧（分解）产物：一氧化碳、二氧化碳</w:t>
            </w:r>
          </w:p>
        </w:tc>
      </w:tr>
      <w:tr w:rsidR="006057A9" w:rsidRPr="006057A9" w14:paraId="3261A257" w14:textId="77777777">
        <w:trPr>
          <w:trHeight w:val="340"/>
          <w:jc w:val="center"/>
        </w:trPr>
        <w:tc>
          <w:tcPr>
            <w:tcW w:w="567" w:type="pct"/>
            <w:vMerge/>
            <w:vAlign w:val="center"/>
          </w:tcPr>
          <w:p w14:paraId="16F206E8" w14:textId="77777777" w:rsidR="00D211F2" w:rsidRPr="006057A9" w:rsidRDefault="00D211F2">
            <w:pPr>
              <w:pStyle w:val="SSECa"/>
            </w:pPr>
          </w:p>
        </w:tc>
        <w:tc>
          <w:tcPr>
            <w:tcW w:w="4433" w:type="pct"/>
            <w:gridSpan w:val="2"/>
            <w:vAlign w:val="center"/>
          </w:tcPr>
          <w:p w14:paraId="5DFF9E1D" w14:textId="77777777" w:rsidR="00D211F2" w:rsidRPr="006057A9" w:rsidRDefault="003B6E35">
            <w:pPr>
              <w:pStyle w:val="SSECa"/>
            </w:pPr>
            <w:r w:rsidRPr="006057A9">
              <w:rPr>
                <w:rFonts w:hint="eastAsia"/>
              </w:rPr>
              <w:t>其</w:t>
            </w:r>
            <w:proofErr w:type="gramStart"/>
            <w:r w:rsidRPr="006057A9">
              <w:rPr>
                <w:rFonts w:hint="eastAsia"/>
              </w:rPr>
              <w:t>蒸气</w:t>
            </w:r>
            <w:proofErr w:type="gramEnd"/>
            <w:r w:rsidRPr="006057A9">
              <w:rPr>
                <w:rFonts w:hint="eastAsia"/>
              </w:rPr>
              <w:t>与空气形成爆炸性混合物，遇明火、高热能引起燃烧爆炸。与氧化剂能发生强烈反应。遇高温，容器内压增大，有开裂和爆炸危险性。</w:t>
            </w:r>
          </w:p>
        </w:tc>
      </w:tr>
      <w:tr w:rsidR="006057A9" w:rsidRPr="006057A9" w14:paraId="5EE5E071" w14:textId="77777777">
        <w:trPr>
          <w:trHeight w:val="340"/>
          <w:jc w:val="center"/>
        </w:trPr>
        <w:tc>
          <w:tcPr>
            <w:tcW w:w="567" w:type="pct"/>
            <w:vMerge/>
            <w:vAlign w:val="center"/>
          </w:tcPr>
          <w:p w14:paraId="669DBB58" w14:textId="77777777" w:rsidR="00D211F2" w:rsidRPr="006057A9" w:rsidRDefault="00D211F2">
            <w:pPr>
              <w:pStyle w:val="SSECa"/>
            </w:pPr>
          </w:p>
        </w:tc>
        <w:tc>
          <w:tcPr>
            <w:tcW w:w="4433" w:type="pct"/>
            <w:gridSpan w:val="2"/>
            <w:vAlign w:val="center"/>
          </w:tcPr>
          <w:p w14:paraId="4C2913B5" w14:textId="77777777" w:rsidR="00D211F2" w:rsidRPr="006057A9" w:rsidRDefault="003B6E35">
            <w:pPr>
              <w:pStyle w:val="SSECa"/>
            </w:pPr>
            <w:r w:rsidRPr="006057A9">
              <w:rPr>
                <w:rFonts w:hint="eastAsia"/>
              </w:rPr>
              <w:t>灭火方法：泡沫、干粉、二氧化碳、砂土。用水灭火无效。</w:t>
            </w:r>
          </w:p>
        </w:tc>
      </w:tr>
      <w:tr w:rsidR="006057A9" w:rsidRPr="006057A9" w14:paraId="7ED0BE29" w14:textId="77777777">
        <w:trPr>
          <w:trHeight w:val="340"/>
          <w:jc w:val="center"/>
        </w:trPr>
        <w:tc>
          <w:tcPr>
            <w:tcW w:w="567" w:type="pct"/>
            <w:vMerge/>
            <w:vAlign w:val="center"/>
          </w:tcPr>
          <w:p w14:paraId="33E03926" w14:textId="77777777" w:rsidR="00D211F2" w:rsidRPr="006057A9" w:rsidRDefault="00D211F2">
            <w:pPr>
              <w:pStyle w:val="SSECa"/>
            </w:pPr>
          </w:p>
        </w:tc>
        <w:tc>
          <w:tcPr>
            <w:tcW w:w="4433" w:type="pct"/>
            <w:gridSpan w:val="2"/>
            <w:vAlign w:val="center"/>
          </w:tcPr>
          <w:p w14:paraId="3BFD4870" w14:textId="77777777" w:rsidR="00D211F2" w:rsidRPr="006057A9" w:rsidRDefault="003B6E35">
            <w:pPr>
              <w:pStyle w:val="SSECa"/>
            </w:pPr>
            <w:r w:rsidRPr="006057A9">
              <w:rPr>
                <w:rFonts w:hint="eastAsia"/>
              </w:rPr>
              <w:t>灭火剂：泡沫、干粉、二氧化碳</w:t>
            </w:r>
          </w:p>
        </w:tc>
      </w:tr>
      <w:tr w:rsidR="006057A9" w:rsidRPr="006057A9" w14:paraId="0F92D6A8" w14:textId="77777777">
        <w:trPr>
          <w:trHeight w:val="340"/>
          <w:jc w:val="center"/>
        </w:trPr>
        <w:tc>
          <w:tcPr>
            <w:tcW w:w="567" w:type="pct"/>
            <w:vAlign w:val="center"/>
          </w:tcPr>
          <w:p w14:paraId="291C240E" w14:textId="77777777" w:rsidR="00D211F2" w:rsidRPr="006057A9" w:rsidRDefault="003B6E35">
            <w:pPr>
              <w:pStyle w:val="SSECa"/>
            </w:pPr>
            <w:r w:rsidRPr="006057A9">
              <w:rPr>
                <w:rFonts w:hint="eastAsia"/>
              </w:rPr>
              <w:t>毒性</w:t>
            </w:r>
          </w:p>
        </w:tc>
        <w:tc>
          <w:tcPr>
            <w:tcW w:w="4433" w:type="pct"/>
            <w:gridSpan w:val="2"/>
            <w:vAlign w:val="center"/>
          </w:tcPr>
          <w:p w14:paraId="379FFBFC" w14:textId="77777777" w:rsidR="00D211F2" w:rsidRPr="006057A9" w:rsidRDefault="003B6E35">
            <w:pPr>
              <w:pStyle w:val="SSECa"/>
            </w:pPr>
            <w:r w:rsidRPr="006057A9">
              <w:rPr>
                <w:rFonts w:hint="eastAsia"/>
              </w:rPr>
              <w:t>LD</w:t>
            </w:r>
            <w:r w:rsidRPr="006057A9">
              <w:rPr>
                <w:rFonts w:hint="eastAsia"/>
                <w:vertAlign w:val="subscript"/>
              </w:rPr>
              <w:t>50</w:t>
            </w:r>
            <w:r w:rsidRPr="006057A9">
              <w:rPr>
                <w:rFonts w:hint="eastAsia"/>
              </w:rPr>
              <w:t>：500mg/kg～5000mg/kg</w:t>
            </w:r>
          </w:p>
        </w:tc>
      </w:tr>
      <w:tr w:rsidR="006057A9" w:rsidRPr="006057A9" w14:paraId="795C4212" w14:textId="77777777">
        <w:trPr>
          <w:trHeight w:val="340"/>
          <w:jc w:val="center"/>
        </w:trPr>
        <w:tc>
          <w:tcPr>
            <w:tcW w:w="567" w:type="pct"/>
            <w:vMerge w:val="restart"/>
            <w:vAlign w:val="center"/>
          </w:tcPr>
          <w:p w14:paraId="0F4191EC" w14:textId="77777777" w:rsidR="00D211F2" w:rsidRPr="006057A9" w:rsidRDefault="003B6E35">
            <w:pPr>
              <w:pStyle w:val="SSECa"/>
            </w:pPr>
            <w:r w:rsidRPr="006057A9">
              <w:rPr>
                <w:rFonts w:hint="eastAsia"/>
              </w:rPr>
              <w:t>健康</w:t>
            </w:r>
          </w:p>
          <w:p w14:paraId="6187C8A0" w14:textId="77777777" w:rsidR="00D211F2" w:rsidRPr="006057A9" w:rsidRDefault="003B6E35">
            <w:pPr>
              <w:pStyle w:val="SSECa"/>
            </w:pPr>
            <w:r w:rsidRPr="006057A9">
              <w:rPr>
                <w:rFonts w:hint="eastAsia"/>
              </w:rPr>
              <w:t>危害</w:t>
            </w:r>
          </w:p>
        </w:tc>
        <w:tc>
          <w:tcPr>
            <w:tcW w:w="4433" w:type="pct"/>
            <w:gridSpan w:val="2"/>
            <w:vAlign w:val="center"/>
          </w:tcPr>
          <w:p w14:paraId="31287D50" w14:textId="77777777" w:rsidR="00D211F2" w:rsidRPr="006057A9" w:rsidRDefault="003B6E35">
            <w:pPr>
              <w:pStyle w:val="SSECa"/>
            </w:pPr>
            <w:r w:rsidRPr="006057A9">
              <w:rPr>
                <w:rFonts w:hint="eastAsia"/>
              </w:rPr>
              <w:t>侵入途径：吸入、食入</w:t>
            </w:r>
          </w:p>
        </w:tc>
      </w:tr>
      <w:tr w:rsidR="006057A9" w:rsidRPr="006057A9" w14:paraId="25F3E8DD" w14:textId="77777777">
        <w:trPr>
          <w:trHeight w:val="340"/>
          <w:jc w:val="center"/>
        </w:trPr>
        <w:tc>
          <w:tcPr>
            <w:tcW w:w="567" w:type="pct"/>
            <w:vMerge/>
            <w:vAlign w:val="center"/>
          </w:tcPr>
          <w:p w14:paraId="635FAED6" w14:textId="77777777" w:rsidR="00D211F2" w:rsidRPr="006057A9" w:rsidRDefault="00D211F2">
            <w:pPr>
              <w:pStyle w:val="SSECa"/>
            </w:pPr>
          </w:p>
        </w:tc>
        <w:tc>
          <w:tcPr>
            <w:tcW w:w="4433" w:type="pct"/>
            <w:gridSpan w:val="2"/>
            <w:vAlign w:val="center"/>
          </w:tcPr>
          <w:p w14:paraId="68C34326" w14:textId="77777777" w:rsidR="00D211F2" w:rsidRPr="006057A9" w:rsidRDefault="003B6E35">
            <w:pPr>
              <w:pStyle w:val="SSECa"/>
            </w:pPr>
            <w:r w:rsidRPr="006057A9">
              <w:rPr>
                <w:rFonts w:hint="eastAsia"/>
              </w:rPr>
              <w:t>健康危害：</w:t>
            </w:r>
            <w:proofErr w:type="gramStart"/>
            <w:r w:rsidRPr="006057A9">
              <w:rPr>
                <w:rFonts w:hint="eastAsia"/>
              </w:rPr>
              <w:t>蒸气</w:t>
            </w:r>
            <w:proofErr w:type="gramEnd"/>
            <w:r w:rsidRPr="006057A9">
              <w:rPr>
                <w:rFonts w:hint="eastAsia"/>
              </w:rPr>
              <w:t>可引起眼及上呼吸道刺激症状，如浓度过高，几分钟即可引起呼吸困难、紫</w:t>
            </w:r>
            <w:proofErr w:type="gramStart"/>
            <w:r w:rsidRPr="006057A9">
              <w:rPr>
                <w:rFonts w:hint="eastAsia"/>
              </w:rPr>
              <w:t>绀</w:t>
            </w:r>
            <w:proofErr w:type="gramEnd"/>
            <w:r w:rsidRPr="006057A9">
              <w:rPr>
                <w:rFonts w:hint="eastAsia"/>
              </w:rPr>
              <w:t>等缺氧症状。</w:t>
            </w:r>
          </w:p>
        </w:tc>
      </w:tr>
      <w:tr w:rsidR="006057A9" w:rsidRPr="006057A9" w14:paraId="439523BC" w14:textId="77777777">
        <w:trPr>
          <w:trHeight w:val="340"/>
          <w:jc w:val="center"/>
        </w:trPr>
        <w:tc>
          <w:tcPr>
            <w:tcW w:w="567" w:type="pct"/>
            <w:vAlign w:val="center"/>
          </w:tcPr>
          <w:p w14:paraId="19393AE2" w14:textId="77777777" w:rsidR="00D211F2" w:rsidRPr="006057A9" w:rsidRDefault="003B6E35">
            <w:pPr>
              <w:pStyle w:val="SSECa"/>
            </w:pPr>
            <w:r w:rsidRPr="006057A9">
              <w:rPr>
                <w:rFonts w:hint="eastAsia"/>
              </w:rPr>
              <w:t>特性分析</w:t>
            </w:r>
          </w:p>
        </w:tc>
        <w:tc>
          <w:tcPr>
            <w:tcW w:w="4433" w:type="pct"/>
            <w:gridSpan w:val="2"/>
            <w:vAlign w:val="center"/>
          </w:tcPr>
          <w:p w14:paraId="4394A65A" w14:textId="77777777" w:rsidR="00D211F2" w:rsidRPr="006057A9" w:rsidRDefault="003B6E35">
            <w:pPr>
              <w:pStyle w:val="SSECa"/>
            </w:pPr>
            <w:r w:rsidRPr="006057A9">
              <w:rPr>
                <w:rFonts w:hint="eastAsia"/>
              </w:rPr>
              <w:t>①易燃易爆性：原油属中闪点易燃液体，甲B类火灾危险性物质，原油</w:t>
            </w:r>
            <w:proofErr w:type="gramStart"/>
            <w:r w:rsidRPr="006057A9">
              <w:rPr>
                <w:rFonts w:hint="eastAsia"/>
              </w:rPr>
              <w:t>蒸气</w:t>
            </w:r>
            <w:proofErr w:type="gramEnd"/>
            <w:r w:rsidRPr="006057A9">
              <w:rPr>
                <w:rFonts w:hint="eastAsia"/>
              </w:rPr>
              <w:t>与空气混合，易形成爆炸性混合物，遇氧化剂会引起燃烧爆炸；原油中各组分的爆炸浓度和爆</w:t>
            </w:r>
            <w:r w:rsidRPr="006057A9">
              <w:rPr>
                <w:rFonts w:hint="eastAsia"/>
              </w:rPr>
              <w:lastRenderedPageBreak/>
              <w:t>炸温度的范围都很宽，因此爆炸的危险性很大；</w:t>
            </w:r>
          </w:p>
          <w:p w14:paraId="38BE91A7" w14:textId="77777777" w:rsidR="00D211F2" w:rsidRPr="006057A9" w:rsidRDefault="003B6E35">
            <w:pPr>
              <w:pStyle w:val="SSECa"/>
            </w:pPr>
            <w:r w:rsidRPr="006057A9">
              <w:rPr>
                <w:rFonts w:hint="eastAsia"/>
              </w:rPr>
              <w:t>②易蒸发性：原油中含有液化烃，沸点很低，在常温下具有较大的</w:t>
            </w:r>
            <w:proofErr w:type="gramStart"/>
            <w:r w:rsidRPr="006057A9">
              <w:rPr>
                <w:rFonts w:hint="eastAsia"/>
              </w:rPr>
              <w:t>蒸气</w:t>
            </w:r>
            <w:proofErr w:type="gramEnd"/>
            <w:r w:rsidRPr="006057A9">
              <w:rPr>
                <w:rFonts w:hint="eastAsia"/>
              </w:rPr>
              <w:t xml:space="preserve">压，尽管油区实行全密闭作业，在作业场所仍不同程度地存在因蒸发而产生的可燃性油气； </w:t>
            </w:r>
          </w:p>
          <w:p w14:paraId="01E68E09" w14:textId="77777777" w:rsidR="00D211F2" w:rsidRPr="006057A9" w:rsidRDefault="003B6E35">
            <w:pPr>
              <w:pStyle w:val="SSECa"/>
            </w:pPr>
            <w:r w:rsidRPr="006057A9">
              <w:rPr>
                <w:rFonts w:hint="eastAsia"/>
              </w:rPr>
              <w:t>③毒性物质：原油属于低毒类物质；</w:t>
            </w:r>
          </w:p>
          <w:p w14:paraId="04E3A4FF" w14:textId="77777777" w:rsidR="00D211F2" w:rsidRPr="006057A9" w:rsidRDefault="003B6E35">
            <w:pPr>
              <w:pStyle w:val="SSECa"/>
            </w:pPr>
            <w:r w:rsidRPr="006057A9">
              <w:rPr>
                <w:rFonts w:hint="eastAsia"/>
              </w:rPr>
              <w:t>④易产生静电的危险性：原油中伴生物质的电导率一般都较低，为静电的非导体，很容易产生和积聚电荷，而且消散较慢；</w:t>
            </w:r>
          </w:p>
          <w:p w14:paraId="2C3D872F" w14:textId="77777777" w:rsidR="00D211F2" w:rsidRPr="006057A9" w:rsidRDefault="003B6E35">
            <w:pPr>
              <w:pStyle w:val="SSECa"/>
            </w:pPr>
            <w:r w:rsidRPr="006057A9">
              <w:rPr>
                <w:rFonts w:hint="eastAsia"/>
              </w:rPr>
              <w:t>⑤易泄漏、扩散性：原油的集输、储运作业都是在压力状态下进行的，在储运过程中，容易产生泄漏事故，原油一旦泄漏将</w:t>
            </w:r>
            <w:proofErr w:type="gramStart"/>
            <w:r w:rsidRPr="006057A9">
              <w:rPr>
                <w:rFonts w:hint="eastAsia"/>
              </w:rPr>
              <w:t>覆盖较</w:t>
            </w:r>
            <w:proofErr w:type="gramEnd"/>
            <w:r w:rsidRPr="006057A9">
              <w:rPr>
                <w:rFonts w:hint="eastAsia"/>
              </w:rPr>
              <w:t>大面积，扩大危险区域；油品的</w:t>
            </w:r>
            <w:proofErr w:type="gramStart"/>
            <w:r w:rsidRPr="006057A9">
              <w:rPr>
                <w:rFonts w:hint="eastAsia"/>
              </w:rPr>
              <w:t>蒸气</w:t>
            </w:r>
            <w:proofErr w:type="gramEnd"/>
            <w:r w:rsidRPr="006057A9">
              <w:rPr>
                <w:rFonts w:hint="eastAsia"/>
              </w:rPr>
              <w:t>一般比空气重，易沿地表扩散；</w:t>
            </w:r>
          </w:p>
          <w:p w14:paraId="4F77D78D" w14:textId="77777777" w:rsidR="00D211F2" w:rsidRPr="006057A9" w:rsidRDefault="003B6E35">
            <w:pPr>
              <w:pStyle w:val="SSECa"/>
            </w:pPr>
            <w:r w:rsidRPr="006057A9">
              <w:rPr>
                <w:rFonts w:hint="eastAsia"/>
              </w:rPr>
              <w:t>⑥热膨胀性：原油受热后，温度升高，体积膨胀，若容器罐装过满，超过安全容量，或者管道输油后不及时排空，又无泄压装置，便可导致容器或管件的损坏，引起油品外溢、渗漏，增加火灾爆炸危险性。</w:t>
            </w:r>
          </w:p>
        </w:tc>
      </w:tr>
    </w:tbl>
    <w:p w14:paraId="4B88CDD8" w14:textId="77777777" w:rsidR="00D211F2" w:rsidRPr="006057A9" w:rsidRDefault="00D211F2">
      <w:pPr>
        <w:adjustRightInd w:val="0"/>
        <w:snapToGrid w:val="0"/>
        <w:spacing w:beforeLines="50" w:before="120" w:line="360" w:lineRule="auto"/>
        <w:jc w:val="center"/>
        <w:rPr>
          <w:rFonts w:ascii="宋体" w:hAnsi="Calibri Light"/>
          <w:szCs w:val="20"/>
        </w:rPr>
      </w:pPr>
      <w:bookmarkStart w:id="126" w:name="_Ref190782776"/>
    </w:p>
    <w:p w14:paraId="5A4DBC8C" w14:textId="77777777" w:rsidR="00D211F2" w:rsidRPr="006057A9" w:rsidRDefault="003B6E35">
      <w:pPr>
        <w:pStyle w:val="a8"/>
        <w:spacing w:before="120"/>
      </w:pPr>
      <w:r w:rsidRPr="006057A9">
        <w:rPr>
          <w:rFonts w:hAnsi="Calibri Light" w:hint="eastAsia"/>
        </w:rPr>
        <w:t>表</w:t>
      </w:r>
      <w:bookmarkEnd w:id="126"/>
      <w:r w:rsidRPr="006057A9">
        <w:rPr>
          <w:rFonts w:hAnsi="Calibri Light"/>
        </w:rPr>
        <w:t>4</w:t>
      </w:r>
      <w:r w:rsidRPr="006057A9">
        <w:t xml:space="preserve">  </w:t>
      </w:r>
      <w:r w:rsidRPr="006057A9">
        <w:rPr>
          <w:rFonts w:hint="eastAsia"/>
        </w:rPr>
        <w:t>伴生气的理化性质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3994"/>
        <w:gridCol w:w="4111"/>
      </w:tblGrid>
      <w:tr w:rsidR="006057A9" w:rsidRPr="006057A9" w14:paraId="37B9EA6A" w14:textId="77777777">
        <w:trPr>
          <w:cantSplit/>
          <w:trHeight w:val="340"/>
          <w:jc w:val="center"/>
        </w:trPr>
        <w:tc>
          <w:tcPr>
            <w:tcW w:w="505" w:type="pct"/>
            <w:vAlign w:val="center"/>
          </w:tcPr>
          <w:p w14:paraId="734721F8" w14:textId="77777777" w:rsidR="00D211F2" w:rsidRPr="006057A9" w:rsidRDefault="003B6E35">
            <w:pPr>
              <w:pStyle w:val="SSECa"/>
              <w:rPr>
                <w:szCs w:val="20"/>
              </w:rPr>
            </w:pPr>
            <w:r w:rsidRPr="006057A9">
              <w:rPr>
                <w:rFonts w:hint="eastAsia"/>
              </w:rPr>
              <w:t>标识</w:t>
            </w:r>
          </w:p>
        </w:tc>
        <w:tc>
          <w:tcPr>
            <w:tcW w:w="2215" w:type="pct"/>
            <w:vAlign w:val="center"/>
          </w:tcPr>
          <w:p w14:paraId="0AEF2281" w14:textId="77777777" w:rsidR="00D211F2" w:rsidRPr="006057A9" w:rsidRDefault="003B6E35">
            <w:pPr>
              <w:pStyle w:val="SSECa"/>
            </w:pPr>
            <w:r w:rsidRPr="006057A9">
              <w:rPr>
                <w:rFonts w:hint="eastAsia"/>
              </w:rPr>
              <w:t>中文名：甲烷</w:t>
            </w:r>
          </w:p>
        </w:tc>
        <w:tc>
          <w:tcPr>
            <w:tcW w:w="2280" w:type="pct"/>
            <w:vAlign w:val="center"/>
          </w:tcPr>
          <w:p w14:paraId="130B68A3" w14:textId="77777777" w:rsidR="00D211F2" w:rsidRPr="006057A9" w:rsidRDefault="003B6E35">
            <w:pPr>
              <w:pStyle w:val="SSECa"/>
            </w:pPr>
            <w:r w:rsidRPr="006057A9">
              <w:rPr>
                <w:rFonts w:hint="eastAsia"/>
              </w:rPr>
              <w:t>英文名：Methane</w:t>
            </w:r>
          </w:p>
        </w:tc>
      </w:tr>
      <w:tr w:rsidR="006057A9" w:rsidRPr="006057A9" w14:paraId="15D85FB8" w14:textId="77777777">
        <w:trPr>
          <w:cantSplit/>
          <w:trHeight w:val="340"/>
          <w:jc w:val="center"/>
        </w:trPr>
        <w:tc>
          <w:tcPr>
            <w:tcW w:w="505" w:type="pct"/>
            <w:vMerge w:val="restart"/>
            <w:vAlign w:val="center"/>
          </w:tcPr>
          <w:p w14:paraId="7262BCFF" w14:textId="77777777" w:rsidR="00D211F2" w:rsidRPr="006057A9" w:rsidRDefault="003B6E35">
            <w:pPr>
              <w:pStyle w:val="SSECa"/>
            </w:pPr>
            <w:r w:rsidRPr="006057A9">
              <w:rPr>
                <w:rFonts w:hint="eastAsia"/>
              </w:rPr>
              <w:t>理化</w:t>
            </w:r>
          </w:p>
          <w:p w14:paraId="50F97055" w14:textId="77777777" w:rsidR="00D211F2" w:rsidRPr="006057A9" w:rsidRDefault="003B6E35">
            <w:pPr>
              <w:pStyle w:val="SSECa"/>
            </w:pPr>
            <w:r w:rsidRPr="006057A9">
              <w:rPr>
                <w:rFonts w:hint="eastAsia"/>
              </w:rPr>
              <w:t>性质</w:t>
            </w:r>
          </w:p>
        </w:tc>
        <w:tc>
          <w:tcPr>
            <w:tcW w:w="2215" w:type="pct"/>
            <w:vAlign w:val="center"/>
          </w:tcPr>
          <w:p w14:paraId="0C5743B9" w14:textId="77777777" w:rsidR="00D211F2" w:rsidRPr="006057A9" w:rsidRDefault="003B6E35">
            <w:pPr>
              <w:pStyle w:val="SSECa"/>
            </w:pPr>
            <w:r w:rsidRPr="006057A9">
              <w:rPr>
                <w:rFonts w:hint="eastAsia"/>
              </w:rPr>
              <w:t>外观与形状：无色无臭无味</w:t>
            </w:r>
          </w:p>
        </w:tc>
        <w:tc>
          <w:tcPr>
            <w:tcW w:w="2280" w:type="pct"/>
            <w:vAlign w:val="center"/>
          </w:tcPr>
          <w:p w14:paraId="0ACDD7B1" w14:textId="77777777" w:rsidR="00D211F2" w:rsidRPr="006057A9" w:rsidRDefault="003B6E35">
            <w:pPr>
              <w:pStyle w:val="SSECa"/>
            </w:pPr>
            <w:r w:rsidRPr="006057A9">
              <w:rPr>
                <w:rFonts w:hint="eastAsia"/>
              </w:rPr>
              <w:t>自燃温度：537℃</w:t>
            </w:r>
          </w:p>
        </w:tc>
      </w:tr>
      <w:tr w:rsidR="006057A9" w:rsidRPr="006057A9" w14:paraId="6C286A09" w14:textId="77777777">
        <w:trPr>
          <w:cantSplit/>
          <w:trHeight w:val="340"/>
          <w:jc w:val="center"/>
        </w:trPr>
        <w:tc>
          <w:tcPr>
            <w:tcW w:w="505" w:type="pct"/>
            <w:vMerge/>
            <w:vAlign w:val="center"/>
          </w:tcPr>
          <w:p w14:paraId="28DCD516" w14:textId="77777777" w:rsidR="00D211F2" w:rsidRPr="006057A9" w:rsidRDefault="00D211F2">
            <w:pPr>
              <w:pStyle w:val="SSECa"/>
              <w:rPr>
                <w:rFonts w:hAnsi="宋体"/>
                <w:kern w:val="0"/>
                <w:szCs w:val="20"/>
              </w:rPr>
            </w:pPr>
          </w:p>
        </w:tc>
        <w:tc>
          <w:tcPr>
            <w:tcW w:w="2215" w:type="pct"/>
            <w:vAlign w:val="center"/>
          </w:tcPr>
          <w:p w14:paraId="3AE76C28" w14:textId="77777777" w:rsidR="00D211F2" w:rsidRPr="006057A9" w:rsidRDefault="003B6E35">
            <w:pPr>
              <w:pStyle w:val="SSECa"/>
            </w:pPr>
            <w:r w:rsidRPr="006057A9">
              <w:rPr>
                <w:rFonts w:hint="eastAsia"/>
              </w:rPr>
              <w:t>相对于水的密度：0.8109～0.8541</w:t>
            </w:r>
          </w:p>
        </w:tc>
        <w:tc>
          <w:tcPr>
            <w:tcW w:w="2280" w:type="pct"/>
            <w:vAlign w:val="center"/>
          </w:tcPr>
          <w:p w14:paraId="5B2D1917" w14:textId="77777777" w:rsidR="00D211F2" w:rsidRPr="006057A9" w:rsidRDefault="003B6E35">
            <w:pPr>
              <w:pStyle w:val="SSECa"/>
            </w:pPr>
            <w:r w:rsidRPr="006057A9">
              <w:rPr>
                <w:rFonts w:hint="eastAsia"/>
              </w:rPr>
              <w:t>相对于空气密度：0.6271～0.6606</w:t>
            </w:r>
          </w:p>
        </w:tc>
      </w:tr>
      <w:tr w:rsidR="006057A9" w:rsidRPr="006057A9" w14:paraId="473D7F54" w14:textId="77777777">
        <w:trPr>
          <w:cantSplit/>
          <w:trHeight w:val="340"/>
          <w:jc w:val="center"/>
        </w:trPr>
        <w:tc>
          <w:tcPr>
            <w:tcW w:w="505" w:type="pct"/>
            <w:vMerge w:val="restart"/>
            <w:vAlign w:val="center"/>
          </w:tcPr>
          <w:p w14:paraId="6578BD93" w14:textId="77777777" w:rsidR="00D211F2" w:rsidRPr="006057A9" w:rsidRDefault="003B6E35">
            <w:pPr>
              <w:pStyle w:val="SSECa"/>
            </w:pPr>
            <w:r w:rsidRPr="006057A9">
              <w:rPr>
                <w:rFonts w:hint="eastAsia"/>
              </w:rPr>
              <w:t>危险</w:t>
            </w:r>
          </w:p>
          <w:p w14:paraId="640D963A" w14:textId="77777777" w:rsidR="00D211F2" w:rsidRPr="006057A9" w:rsidRDefault="003B6E35">
            <w:pPr>
              <w:pStyle w:val="SSECa"/>
            </w:pPr>
            <w:r w:rsidRPr="006057A9">
              <w:rPr>
                <w:rFonts w:hint="eastAsia"/>
              </w:rPr>
              <w:t>特性</w:t>
            </w:r>
          </w:p>
        </w:tc>
        <w:tc>
          <w:tcPr>
            <w:tcW w:w="2215" w:type="pct"/>
            <w:vAlign w:val="center"/>
          </w:tcPr>
          <w:p w14:paraId="78492980" w14:textId="77777777" w:rsidR="00D211F2" w:rsidRPr="006057A9" w:rsidRDefault="003B6E35">
            <w:pPr>
              <w:pStyle w:val="SSECa"/>
            </w:pPr>
            <w:r w:rsidRPr="006057A9">
              <w:rPr>
                <w:rFonts w:hint="eastAsia"/>
              </w:rPr>
              <w:t>危险性类别：第2.1类易燃气体</w:t>
            </w:r>
          </w:p>
        </w:tc>
        <w:tc>
          <w:tcPr>
            <w:tcW w:w="2280" w:type="pct"/>
            <w:vAlign w:val="center"/>
          </w:tcPr>
          <w:p w14:paraId="29CA0C10" w14:textId="77777777" w:rsidR="00D211F2" w:rsidRPr="006057A9" w:rsidRDefault="003B6E35">
            <w:pPr>
              <w:pStyle w:val="SSECa"/>
            </w:pPr>
            <w:r w:rsidRPr="006057A9">
              <w:rPr>
                <w:rFonts w:hint="eastAsia"/>
              </w:rPr>
              <w:t>燃烧性：易燃</w:t>
            </w:r>
          </w:p>
        </w:tc>
      </w:tr>
      <w:tr w:rsidR="006057A9" w:rsidRPr="006057A9" w14:paraId="3A22918F" w14:textId="77777777">
        <w:trPr>
          <w:cantSplit/>
          <w:trHeight w:val="340"/>
          <w:jc w:val="center"/>
        </w:trPr>
        <w:tc>
          <w:tcPr>
            <w:tcW w:w="505" w:type="pct"/>
            <w:vMerge/>
            <w:vAlign w:val="center"/>
          </w:tcPr>
          <w:p w14:paraId="1D4A983A" w14:textId="77777777" w:rsidR="00D211F2" w:rsidRPr="006057A9" w:rsidRDefault="00D211F2">
            <w:pPr>
              <w:pStyle w:val="SSECa"/>
              <w:rPr>
                <w:rFonts w:hAnsi="宋体"/>
                <w:kern w:val="0"/>
                <w:szCs w:val="20"/>
              </w:rPr>
            </w:pPr>
          </w:p>
        </w:tc>
        <w:tc>
          <w:tcPr>
            <w:tcW w:w="2215" w:type="pct"/>
            <w:vAlign w:val="center"/>
          </w:tcPr>
          <w:p w14:paraId="51BEB353" w14:textId="77777777" w:rsidR="00D211F2" w:rsidRPr="006057A9" w:rsidRDefault="003B6E35">
            <w:pPr>
              <w:pStyle w:val="SSECa"/>
            </w:pPr>
            <w:r w:rsidRPr="006057A9">
              <w:rPr>
                <w:rFonts w:hint="eastAsia"/>
              </w:rPr>
              <w:t>闪点（℃）：-50</w:t>
            </w:r>
          </w:p>
        </w:tc>
        <w:tc>
          <w:tcPr>
            <w:tcW w:w="2280" w:type="pct"/>
            <w:vAlign w:val="center"/>
          </w:tcPr>
          <w:p w14:paraId="1BF25138" w14:textId="77777777" w:rsidR="00D211F2" w:rsidRPr="006057A9" w:rsidRDefault="003B6E35">
            <w:pPr>
              <w:pStyle w:val="SSECa"/>
            </w:pPr>
            <w:r w:rsidRPr="006057A9">
              <w:rPr>
                <w:rFonts w:hint="eastAsia"/>
              </w:rPr>
              <w:t>爆炸上限（V%）：15</w:t>
            </w:r>
          </w:p>
        </w:tc>
      </w:tr>
      <w:tr w:rsidR="006057A9" w:rsidRPr="006057A9" w14:paraId="140240E0" w14:textId="77777777">
        <w:trPr>
          <w:cantSplit/>
          <w:trHeight w:val="340"/>
          <w:jc w:val="center"/>
        </w:trPr>
        <w:tc>
          <w:tcPr>
            <w:tcW w:w="505" w:type="pct"/>
            <w:vMerge/>
            <w:vAlign w:val="center"/>
          </w:tcPr>
          <w:p w14:paraId="5B36E7F9" w14:textId="77777777" w:rsidR="00D211F2" w:rsidRPr="006057A9" w:rsidRDefault="00D211F2">
            <w:pPr>
              <w:pStyle w:val="SSECa"/>
              <w:rPr>
                <w:rFonts w:hAnsi="宋体"/>
                <w:kern w:val="0"/>
                <w:szCs w:val="20"/>
              </w:rPr>
            </w:pPr>
          </w:p>
        </w:tc>
        <w:tc>
          <w:tcPr>
            <w:tcW w:w="2215" w:type="pct"/>
            <w:vAlign w:val="center"/>
          </w:tcPr>
          <w:p w14:paraId="646E312B" w14:textId="77777777" w:rsidR="00D211F2" w:rsidRPr="006057A9" w:rsidRDefault="003B6E35">
            <w:pPr>
              <w:pStyle w:val="SSECa"/>
            </w:pPr>
            <w:r w:rsidRPr="006057A9">
              <w:rPr>
                <w:rFonts w:hint="eastAsia"/>
              </w:rPr>
              <w:t>爆炸下限（V%）：5.3</w:t>
            </w:r>
          </w:p>
        </w:tc>
        <w:tc>
          <w:tcPr>
            <w:tcW w:w="2280" w:type="pct"/>
            <w:vAlign w:val="center"/>
          </w:tcPr>
          <w:p w14:paraId="7261262B" w14:textId="77777777" w:rsidR="00D211F2" w:rsidRPr="006057A9" w:rsidRDefault="003B6E35">
            <w:pPr>
              <w:pStyle w:val="SSECa"/>
            </w:pPr>
            <w:r w:rsidRPr="006057A9">
              <w:rPr>
                <w:rFonts w:hint="eastAsia"/>
              </w:rPr>
              <w:t>燃烧（分解）产物：一氧化碳、二氧化碳</w:t>
            </w:r>
          </w:p>
        </w:tc>
      </w:tr>
      <w:tr w:rsidR="006057A9" w:rsidRPr="006057A9" w14:paraId="17711F74" w14:textId="77777777">
        <w:trPr>
          <w:cantSplit/>
          <w:trHeight w:val="340"/>
          <w:jc w:val="center"/>
        </w:trPr>
        <w:tc>
          <w:tcPr>
            <w:tcW w:w="505" w:type="pct"/>
            <w:vMerge/>
            <w:vAlign w:val="center"/>
          </w:tcPr>
          <w:p w14:paraId="357F9197" w14:textId="77777777" w:rsidR="00D211F2" w:rsidRPr="006057A9" w:rsidRDefault="00D211F2">
            <w:pPr>
              <w:pStyle w:val="SSECa"/>
              <w:rPr>
                <w:rFonts w:hAnsi="宋体"/>
                <w:kern w:val="0"/>
                <w:szCs w:val="20"/>
              </w:rPr>
            </w:pPr>
          </w:p>
        </w:tc>
        <w:tc>
          <w:tcPr>
            <w:tcW w:w="4495" w:type="pct"/>
            <w:gridSpan w:val="2"/>
            <w:vAlign w:val="center"/>
          </w:tcPr>
          <w:p w14:paraId="7A011AE1" w14:textId="77777777" w:rsidR="00D211F2" w:rsidRPr="006057A9" w:rsidRDefault="003B6E35">
            <w:pPr>
              <w:pStyle w:val="SSECa"/>
            </w:pPr>
            <w:r w:rsidRPr="006057A9">
              <w:rPr>
                <w:rFonts w:hint="eastAsia"/>
              </w:rPr>
              <w:t>极易燃，与空气混合能形成爆炸性混合物。遇高温和明火有燃烧爆炸的危险。</w:t>
            </w:r>
          </w:p>
        </w:tc>
      </w:tr>
      <w:tr w:rsidR="006057A9" w:rsidRPr="006057A9" w14:paraId="3254E2D0" w14:textId="77777777">
        <w:trPr>
          <w:cantSplit/>
          <w:trHeight w:val="340"/>
          <w:jc w:val="center"/>
        </w:trPr>
        <w:tc>
          <w:tcPr>
            <w:tcW w:w="505" w:type="pct"/>
            <w:vMerge/>
            <w:vAlign w:val="center"/>
          </w:tcPr>
          <w:p w14:paraId="69D06667" w14:textId="77777777" w:rsidR="00D211F2" w:rsidRPr="006057A9" w:rsidRDefault="00D211F2">
            <w:pPr>
              <w:pStyle w:val="SSECa"/>
              <w:rPr>
                <w:rFonts w:hAnsi="宋体"/>
                <w:kern w:val="0"/>
                <w:szCs w:val="20"/>
              </w:rPr>
            </w:pPr>
          </w:p>
        </w:tc>
        <w:tc>
          <w:tcPr>
            <w:tcW w:w="4495" w:type="pct"/>
            <w:gridSpan w:val="2"/>
            <w:vAlign w:val="center"/>
          </w:tcPr>
          <w:p w14:paraId="7AF55F45" w14:textId="77777777" w:rsidR="00D211F2" w:rsidRPr="006057A9" w:rsidRDefault="003B6E35">
            <w:pPr>
              <w:pStyle w:val="SSECa"/>
            </w:pPr>
            <w:r w:rsidRPr="006057A9">
              <w:rPr>
                <w:rFonts w:hint="eastAsia"/>
              </w:rPr>
              <w:t>灭火方法：切断气源。若不能立即切断气源，则不允许熄灭正在燃烧的气体。喷水冷却容器，可能的话将容器从火场移至空旷处。</w:t>
            </w:r>
          </w:p>
        </w:tc>
      </w:tr>
      <w:tr w:rsidR="006057A9" w:rsidRPr="006057A9" w14:paraId="257C87F5" w14:textId="77777777">
        <w:trPr>
          <w:cantSplit/>
          <w:trHeight w:val="340"/>
          <w:jc w:val="center"/>
        </w:trPr>
        <w:tc>
          <w:tcPr>
            <w:tcW w:w="505" w:type="pct"/>
            <w:vMerge/>
            <w:vAlign w:val="center"/>
          </w:tcPr>
          <w:p w14:paraId="7D8E0C11" w14:textId="77777777" w:rsidR="00D211F2" w:rsidRPr="006057A9" w:rsidRDefault="00D211F2">
            <w:pPr>
              <w:pStyle w:val="SSECa"/>
              <w:rPr>
                <w:rFonts w:hAnsi="宋体"/>
                <w:kern w:val="0"/>
                <w:szCs w:val="20"/>
              </w:rPr>
            </w:pPr>
          </w:p>
        </w:tc>
        <w:tc>
          <w:tcPr>
            <w:tcW w:w="4495" w:type="pct"/>
            <w:gridSpan w:val="2"/>
            <w:vAlign w:val="center"/>
          </w:tcPr>
          <w:p w14:paraId="4D71E575" w14:textId="77777777" w:rsidR="00D211F2" w:rsidRPr="006057A9" w:rsidRDefault="003B6E35">
            <w:pPr>
              <w:pStyle w:val="SSECa"/>
            </w:pPr>
            <w:r w:rsidRPr="006057A9">
              <w:rPr>
                <w:rFonts w:hint="eastAsia"/>
              </w:rPr>
              <w:t>灭火剂：雾状水、泡沫、二氧化碳。</w:t>
            </w:r>
          </w:p>
        </w:tc>
      </w:tr>
      <w:tr w:rsidR="006057A9" w:rsidRPr="006057A9" w14:paraId="41D12174" w14:textId="77777777">
        <w:trPr>
          <w:cantSplit/>
          <w:trHeight w:val="340"/>
          <w:jc w:val="center"/>
        </w:trPr>
        <w:tc>
          <w:tcPr>
            <w:tcW w:w="505" w:type="pct"/>
            <w:vAlign w:val="center"/>
          </w:tcPr>
          <w:p w14:paraId="35787C4D" w14:textId="77777777" w:rsidR="00D211F2" w:rsidRPr="006057A9" w:rsidRDefault="003B6E35">
            <w:pPr>
              <w:pStyle w:val="SSECa"/>
              <w:rPr>
                <w:rFonts w:hAnsi="宋体"/>
                <w:kern w:val="0"/>
              </w:rPr>
            </w:pPr>
            <w:r w:rsidRPr="006057A9">
              <w:rPr>
                <w:rFonts w:hAnsi="宋体" w:hint="eastAsia"/>
                <w:kern w:val="0"/>
              </w:rPr>
              <w:t>健康</w:t>
            </w:r>
          </w:p>
          <w:p w14:paraId="6A455596" w14:textId="77777777" w:rsidR="00D211F2" w:rsidRPr="006057A9" w:rsidRDefault="003B6E35">
            <w:pPr>
              <w:pStyle w:val="SSECa"/>
              <w:rPr>
                <w:rFonts w:hAnsi="宋体"/>
                <w:kern w:val="0"/>
              </w:rPr>
            </w:pPr>
            <w:r w:rsidRPr="006057A9">
              <w:rPr>
                <w:rFonts w:hAnsi="宋体" w:hint="eastAsia"/>
                <w:kern w:val="0"/>
              </w:rPr>
              <w:t>危害</w:t>
            </w:r>
          </w:p>
        </w:tc>
        <w:tc>
          <w:tcPr>
            <w:tcW w:w="4495" w:type="pct"/>
            <w:gridSpan w:val="2"/>
            <w:vAlign w:val="center"/>
          </w:tcPr>
          <w:p w14:paraId="00F13D81" w14:textId="77777777" w:rsidR="00D211F2" w:rsidRPr="006057A9" w:rsidRDefault="003B6E35">
            <w:pPr>
              <w:pStyle w:val="SSECa"/>
            </w:pPr>
            <w:r w:rsidRPr="006057A9">
              <w:rPr>
                <w:rFonts w:hint="eastAsia"/>
              </w:rPr>
              <w:t>空气中甲烷浓度过高，能使人窒息。当空气中甲烷达25%～30%时，可引起头痛、头晕、注意力不集中、呼吸和心跳加速等，甚至因缺氧而窒息。</w:t>
            </w:r>
          </w:p>
        </w:tc>
      </w:tr>
      <w:tr w:rsidR="006057A9" w:rsidRPr="006057A9" w14:paraId="10510D69" w14:textId="77777777">
        <w:trPr>
          <w:cantSplit/>
          <w:trHeight w:val="2117"/>
          <w:jc w:val="center"/>
        </w:trPr>
        <w:tc>
          <w:tcPr>
            <w:tcW w:w="505" w:type="pct"/>
            <w:vAlign w:val="center"/>
          </w:tcPr>
          <w:p w14:paraId="0EFD43B3" w14:textId="77777777" w:rsidR="00D211F2" w:rsidRPr="006057A9" w:rsidRDefault="003B6E35">
            <w:pPr>
              <w:pStyle w:val="SSECa"/>
              <w:rPr>
                <w:rFonts w:hAnsi="宋体" w:cs="Arial"/>
                <w:kern w:val="0"/>
              </w:rPr>
            </w:pPr>
            <w:r w:rsidRPr="006057A9">
              <w:rPr>
                <w:rFonts w:hAnsi="宋体" w:cs="Arial" w:hint="eastAsia"/>
                <w:kern w:val="0"/>
              </w:rPr>
              <w:t>泄漏</w:t>
            </w:r>
          </w:p>
        </w:tc>
        <w:tc>
          <w:tcPr>
            <w:tcW w:w="4495" w:type="pct"/>
            <w:gridSpan w:val="2"/>
            <w:vAlign w:val="center"/>
          </w:tcPr>
          <w:p w14:paraId="251ADFD4" w14:textId="77777777" w:rsidR="00D211F2" w:rsidRPr="006057A9" w:rsidRDefault="003B6E35">
            <w:pPr>
              <w:pStyle w:val="SSECa"/>
            </w:pPr>
            <w:r w:rsidRPr="006057A9">
              <w:rPr>
                <w:rFonts w:hint="eastAsia"/>
              </w:rPr>
              <w:t>①泄漏的清除措施，包括使用排气或换气装置，对环境通风，以及用非活性气体（通常为氮气），对密闭空间进行吹扫，使用环境中甲烷的浓度低于最低爆炸下限。如果在密闭空间，要防止工作人员窒息和引发火灾及爆炸事故。</w:t>
            </w:r>
          </w:p>
          <w:p w14:paraId="13098B87" w14:textId="77777777" w:rsidR="00D211F2" w:rsidRPr="006057A9" w:rsidRDefault="003B6E35">
            <w:pPr>
              <w:pStyle w:val="SSECa"/>
            </w:pPr>
            <w:r w:rsidRPr="006057A9">
              <w:rPr>
                <w:rFonts w:hint="eastAsia"/>
              </w:rPr>
              <w:t>②如果泄漏的量比较大，又不仅限于罐体等容器中，即在整个工作区间释放，要及时疏导没有配备个人防护装备的人员。同时要考虑安全区距离与气体泄漏速度的关系，要避免火灾或爆炸的危险。</w:t>
            </w:r>
          </w:p>
          <w:p w14:paraId="703A86C4" w14:textId="77777777" w:rsidR="00D211F2" w:rsidRPr="006057A9" w:rsidRDefault="003B6E35">
            <w:pPr>
              <w:pStyle w:val="SSECa"/>
            </w:pPr>
            <w:r w:rsidRPr="006057A9">
              <w:rPr>
                <w:rFonts w:hint="eastAsia"/>
              </w:rPr>
              <w:t>③一旦发生火灾，要马上切断气源，用灭火器材（如二氧化碳，四氯化碳，干粉等）灭火。如果火灾是由于液化气瓶引起，那么让气瓶完全燃尽，同时用大量水对周围的气瓶及其他物体降温。</w:t>
            </w:r>
          </w:p>
        </w:tc>
      </w:tr>
    </w:tbl>
    <w:p w14:paraId="107C2088" w14:textId="77777777" w:rsidR="00D211F2" w:rsidRPr="006057A9" w:rsidRDefault="00D211F2">
      <w:pPr>
        <w:pStyle w:val="X22"/>
      </w:pPr>
    </w:p>
    <w:p w14:paraId="04F8BB68" w14:textId="77777777" w:rsidR="00D211F2" w:rsidRPr="006057A9" w:rsidRDefault="003B6E35">
      <w:pPr>
        <w:pStyle w:val="SSEC0"/>
        <w:ind w:firstLine="480"/>
      </w:pPr>
      <w:r w:rsidRPr="006057A9">
        <w:rPr>
          <w:rFonts w:hint="eastAsia"/>
        </w:rPr>
        <w:t>（</w:t>
      </w:r>
      <w:r w:rsidRPr="006057A9">
        <w:t>2</w:t>
      </w:r>
      <w:r w:rsidRPr="006057A9">
        <w:rPr>
          <w:rFonts w:hint="eastAsia"/>
        </w:rPr>
        <w:t>）</w:t>
      </w:r>
      <w:r w:rsidRPr="006057A9">
        <w:t>危险物质</w:t>
      </w:r>
      <w:r w:rsidRPr="006057A9">
        <w:rPr>
          <w:rFonts w:hint="eastAsia"/>
        </w:rPr>
        <w:t>数量和</w:t>
      </w:r>
      <w:r w:rsidRPr="006057A9">
        <w:t>分布情况</w:t>
      </w:r>
    </w:p>
    <w:p w14:paraId="553A2885" w14:textId="77777777" w:rsidR="00D211F2" w:rsidRPr="006057A9" w:rsidRDefault="003B6E35">
      <w:pPr>
        <w:pStyle w:val="SSEC0"/>
        <w:ind w:firstLine="480"/>
        <w:rPr>
          <w:bCs/>
        </w:rPr>
      </w:pPr>
      <w:r w:rsidRPr="006057A9">
        <w:rPr>
          <w:rFonts w:hint="eastAsia"/>
          <w:bCs/>
        </w:rPr>
        <w:t>根据《建设项目环境风险评价技术导则》（HJ 169-2018），定量分析危险物质数量与临界量的比值（Q）和所属行业及生产工艺特点（M），按照附录C对危险物质及工艺系统危险性（P）等级进行判断。本项目首先确定危险物质数量与临界量的比值（Q）。</w:t>
      </w:r>
    </w:p>
    <w:p w14:paraId="333168CF" w14:textId="77777777" w:rsidR="00D211F2" w:rsidRPr="006057A9" w:rsidRDefault="003B6E35">
      <w:pPr>
        <w:pStyle w:val="SSEC0"/>
        <w:ind w:firstLine="480"/>
      </w:pPr>
      <w:r w:rsidRPr="006057A9">
        <w:rPr>
          <w:rFonts w:hint="eastAsia"/>
        </w:rPr>
        <w:t>根据《建设项目环境风险评价技术导则》（HJ 169-2018）中附录C要求，本项目选取危险物质最大存在总量进行计算。本项目施工期</w:t>
      </w:r>
      <w:r w:rsidRPr="006057A9">
        <w:t>涉及的</w:t>
      </w:r>
      <w:r w:rsidRPr="006057A9">
        <w:rPr>
          <w:rFonts w:hint="eastAsia"/>
        </w:rPr>
        <w:t>柴油储存在井场的柴油储罐中。危险物质</w:t>
      </w:r>
      <w:r w:rsidRPr="006057A9">
        <w:t>的分布和数量见</w:t>
      </w:r>
      <w:r w:rsidRPr="006057A9">
        <w:rPr>
          <w:rFonts w:hint="eastAsia"/>
        </w:rPr>
        <w:t>表5</w:t>
      </w:r>
      <w:r w:rsidRPr="006057A9">
        <w:t>。</w:t>
      </w:r>
    </w:p>
    <w:p w14:paraId="098E95A9" w14:textId="77777777" w:rsidR="00D211F2" w:rsidRPr="006057A9" w:rsidRDefault="003B6E35">
      <w:pPr>
        <w:pStyle w:val="a8"/>
        <w:spacing w:before="120"/>
      </w:pPr>
      <w:bookmarkStart w:id="127" w:name="_Ref190782742"/>
      <w:r w:rsidRPr="006057A9">
        <w:rPr>
          <w:rFonts w:hAnsi="Calibri Light" w:hint="eastAsia"/>
        </w:rPr>
        <w:t>表</w:t>
      </w:r>
      <w:bookmarkEnd w:id="127"/>
      <w:r w:rsidRPr="006057A9">
        <w:rPr>
          <w:rFonts w:hAnsi="Calibri Light"/>
        </w:rPr>
        <w:t>5</w:t>
      </w:r>
      <w:r w:rsidRPr="006057A9">
        <w:t xml:space="preserve">  </w:t>
      </w:r>
      <w:r w:rsidRPr="006057A9">
        <w:rPr>
          <w:rFonts w:hint="eastAsia"/>
        </w:rPr>
        <w:t>危险物质</w:t>
      </w:r>
      <w:r w:rsidRPr="006057A9">
        <w:t>分布及存在数量一览表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8"/>
        <w:gridCol w:w="1150"/>
        <w:gridCol w:w="599"/>
        <w:gridCol w:w="2157"/>
        <w:gridCol w:w="1232"/>
        <w:gridCol w:w="1232"/>
        <w:gridCol w:w="927"/>
        <w:gridCol w:w="701"/>
      </w:tblGrid>
      <w:tr w:rsidR="006057A9" w:rsidRPr="006057A9" w14:paraId="29F6F028" w14:textId="77777777">
        <w:trPr>
          <w:trHeight w:val="340"/>
        </w:trPr>
        <w:tc>
          <w:tcPr>
            <w:tcW w:w="565" w:type="pct"/>
            <w:vMerge w:val="restart"/>
            <w:vAlign w:val="center"/>
          </w:tcPr>
          <w:p w14:paraId="3E101A4F" w14:textId="77777777" w:rsidR="00D211F2" w:rsidRPr="006057A9" w:rsidRDefault="003B6E35">
            <w:pPr>
              <w:pStyle w:val="SSECa"/>
            </w:pPr>
            <w:r w:rsidRPr="006057A9">
              <w:rPr>
                <w:rFonts w:hint="eastAsia"/>
              </w:rPr>
              <w:lastRenderedPageBreak/>
              <w:t>井场</w:t>
            </w:r>
          </w:p>
        </w:tc>
        <w:tc>
          <w:tcPr>
            <w:tcW w:w="638" w:type="pct"/>
            <w:vMerge w:val="restart"/>
            <w:vAlign w:val="center"/>
          </w:tcPr>
          <w:p w14:paraId="0ACE1F18" w14:textId="77777777" w:rsidR="00D211F2" w:rsidRPr="006057A9" w:rsidRDefault="003B6E35">
            <w:pPr>
              <w:pStyle w:val="SSECa"/>
            </w:pPr>
            <w:r w:rsidRPr="006057A9">
              <w:rPr>
                <w:rFonts w:hint="eastAsia"/>
              </w:rPr>
              <w:t>独立单元名称</w:t>
            </w:r>
          </w:p>
        </w:tc>
        <w:tc>
          <w:tcPr>
            <w:tcW w:w="332" w:type="pct"/>
            <w:vMerge w:val="restart"/>
            <w:vAlign w:val="center"/>
          </w:tcPr>
          <w:p w14:paraId="208B9FC2" w14:textId="77777777" w:rsidR="00D211F2" w:rsidRPr="006057A9" w:rsidRDefault="003B6E35">
            <w:pPr>
              <w:pStyle w:val="SSECa"/>
            </w:pPr>
            <w:r w:rsidRPr="006057A9">
              <w:rPr>
                <w:rFonts w:hint="eastAsia"/>
              </w:rPr>
              <w:t>危险物质</w:t>
            </w:r>
          </w:p>
        </w:tc>
        <w:tc>
          <w:tcPr>
            <w:tcW w:w="1196" w:type="pct"/>
            <w:vMerge w:val="restart"/>
            <w:vAlign w:val="center"/>
          </w:tcPr>
          <w:p w14:paraId="277C8642" w14:textId="77777777" w:rsidR="00D211F2" w:rsidRPr="006057A9" w:rsidRDefault="003B6E35">
            <w:pPr>
              <w:pStyle w:val="SSECa"/>
            </w:pPr>
            <w:r w:rsidRPr="006057A9">
              <w:rPr>
                <w:rFonts w:hint="eastAsia"/>
              </w:rPr>
              <w:t>存储设施</w:t>
            </w:r>
            <w:r w:rsidRPr="006057A9">
              <w:t>名称</w:t>
            </w:r>
          </w:p>
        </w:tc>
        <w:tc>
          <w:tcPr>
            <w:tcW w:w="683" w:type="pct"/>
            <w:vMerge w:val="restart"/>
            <w:vAlign w:val="center"/>
          </w:tcPr>
          <w:p w14:paraId="6F374EF7" w14:textId="77777777" w:rsidR="00D211F2" w:rsidRPr="006057A9" w:rsidRDefault="003B6E35">
            <w:pPr>
              <w:pStyle w:val="SSECa"/>
            </w:pPr>
            <w:r w:rsidRPr="006057A9">
              <w:rPr>
                <w:rFonts w:hint="eastAsia"/>
              </w:rPr>
              <w:t>设施</w:t>
            </w:r>
            <w:r w:rsidRPr="006057A9">
              <w:t>规格</w:t>
            </w:r>
            <w:r w:rsidRPr="006057A9">
              <w:rPr>
                <w:rFonts w:hint="eastAsia"/>
              </w:rPr>
              <w:t>及规模</w:t>
            </w:r>
          </w:p>
        </w:tc>
        <w:tc>
          <w:tcPr>
            <w:tcW w:w="683" w:type="pct"/>
            <w:vAlign w:val="center"/>
          </w:tcPr>
          <w:p w14:paraId="37DD5464" w14:textId="77777777" w:rsidR="00D211F2" w:rsidRPr="006057A9" w:rsidRDefault="003B6E35">
            <w:pPr>
              <w:pStyle w:val="SSECa"/>
            </w:pPr>
            <w:r w:rsidRPr="006057A9">
              <w:rPr>
                <w:rFonts w:hint="eastAsia"/>
              </w:rPr>
              <w:t>最大存在量</w:t>
            </w:r>
          </w:p>
        </w:tc>
        <w:tc>
          <w:tcPr>
            <w:tcW w:w="514" w:type="pct"/>
            <w:vAlign w:val="center"/>
          </w:tcPr>
          <w:p w14:paraId="40FB4124" w14:textId="77777777" w:rsidR="00D211F2" w:rsidRPr="006057A9" w:rsidRDefault="003B6E35">
            <w:pPr>
              <w:pStyle w:val="SSECa"/>
            </w:pPr>
            <w:r w:rsidRPr="006057A9">
              <w:rPr>
                <w:rFonts w:hint="eastAsia"/>
              </w:rPr>
              <w:t>临界量</w:t>
            </w:r>
          </w:p>
        </w:tc>
        <w:tc>
          <w:tcPr>
            <w:tcW w:w="389" w:type="pct"/>
            <w:vMerge w:val="restart"/>
            <w:vAlign w:val="center"/>
          </w:tcPr>
          <w:p w14:paraId="01FEE07E" w14:textId="77777777" w:rsidR="00D211F2" w:rsidRPr="006057A9" w:rsidRDefault="003B6E35">
            <w:pPr>
              <w:pStyle w:val="SSECa"/>
            </w:pPr>
            <w:r w:rsidRPr="006057A9">
              <w:t>Q</w:t>
            </w:r>
          </w:p>
        </w:tc>
      </w:tr>
      <w:tr w:rsidR="006057A9" w:rsidRPr="006057A9" w14:paraId="6A7CD671" w14:textId="77777777">
        <w:trPr>
          <w:trHeight w:val="340"/>
        </w:trPr>
        <w:tc>
          <w:tcPr>
            <w:tcW w:w="565" w:type="pct"/>
            <w:vMerge/>
            <w:vAlign w:val="center"/>
          </w:tcPr>
          <w:p w14:paraId="0167F2B9" w14:textId="77777777" w:rsidR="00D211F2" w:rsidRPr="006057A9" w:rsidRDefault="00D211F2">
            <w:pPr>
              <w:pStyle w:val="SSECa"/>
            </w:pPr>
          </w:p>
        </w:tc>
        <w:tc>
          <w:tcPr>
            <w:tcW w:w="638" w:type="pct"/>
            <w:vMerge/>
            <w:vAlign w:val="center"/>
          </w:tcPr>
          <w:p w14:paraId="0BD75291" w14:textId="77777777" w:rsidR="00D211F2" w:rsidRPr="006057A9" w:rsidRDefault="00D211F2">
            <w:pPr>
              <w:pStyle w:val="SSECa"/>
            </w:pPr>
          </w:p>
        </w:tc>
        <w:tc>
          <w:tcPr>
            <w:tcW w:w="332" w:type="pct"/>
            <w:vMerge/>
            <w:vAlign w:val="center"/>
          </w:tcPr>
          <w:p w14:paraId="5E87305C" w14:textId="77777777" w:rsidR="00D211F2" w:rsidRPr="006057A9" w:rsidRDefault="00D211F2">
            <w:pPr>
              <w:pStyle w:val="SSECa"/>
            </w:pPr>
          </w:p>
        </w:tc>
        <w:tc>
          <w:tcPr>
            <w:tcW w:w="1196" w:type="pct"/>
            <w:vMerge/>
            <w:vAlign w:val="center"/>
          </w:tcPr>
          <w:p w14:paraId="03571ACC" w14:textId="77777777" w:rsidR="00D211F2" w:rsidRPr="006057A9" w:rsidRDefault="00D211F2">
            <w:pPr>
              <w:pStyle w:val="SSECa"/>
            </w:pPr>
          </w:p>
        </w:tc>
        <w:tc>
          <w:tcPr>
            <w:tcW w:w="683" w:type="pct"/>
            <w:vMerge/>
            <w:vAlign w:val="center"/>
          </w:tcPr>
          <w:p w14:paraId="3FABA5FA" w14:textId="77777777" w:rsidR="00D211F2" w:rsidRPr="006057A9" w:rsidRDefault="00D211F2">
            <w:pPr>
              <w:pStyle w:val="SSECa"/>
            </w:pPr>
          </w:p>
        </w:tc>
        <w:tc>
          <w:tcPr>
            <w:tcW w:w="683" w:type="pct"/>
            <w:vAlign w:val="center"/>
          </w:tcPr>
          <w:p w14:paraId="370B458E" w14:textId="77777777" w:rsidR="00D211F2" w:rsidRPr="006057A9" w:rsidRDefault="003B6E35">
            <w:pPr>
              <w:pStyle w:val="SSECa"/>
            </w:pPr>
            <w:r w:rsidRPr="006057A9">
              <w:t>q</w:t>
            </w:r>
            <w:r w:rsidRPr="006057A9">
              <w:rPr>
                <w:vertAlign w:val="subscript"/>
              </w:rPr>
              <w:t>i</w:t>
            </w:r>
            <w:r w:rsidRPr="006057A9">
              <w:rPr>
                <w:rFonts w:hint="eastAsia"/>
              </w:rPr>
              <w:t>（</w:t>
            </w:r>
            <w:r w:rsidRPr="006057A9">
              <w:t>t）</w:t>
            </w:r>
          </w:p>
        </w:tc>
        <w:tc>
          <w:tcPr>
            <w:tcW w:w="514" w:type="pct"/>
            <w:vAlign w:val="center"/>
          </w:tcPr>
          <w:p w14:paraId="46783B57" w14:textId="77777777" w:rsidR="00D211F2" w:rsidRPr="006057A9" w:rsidRDefault="003B6E35">
            <w:pPr>
              <w:pStyle w:val="SSECa"/>
            </w:pPr>
            <w:r w:rsidRPr="006057A9">
              <w:t>Q</w:t>
            </w:r>
            <w:r w:rsidRPr="006057A9">
              <w:rPr>
                <w:vertAlign w:val="subscript"/>
              </w:rPr>
              <w:t>i</w:t>
            </w:r>
            <w:r w:rsidRPr="006057A9">
              <w:rPr>
                <w:rFonts w:hint="eastAsia"/>
              </w:rPr>
              <w:t>（</w:t>
            </w:r>
            <w:r w:rsidRPr="006057A9">
              <w:t>t）</w:t>
            </w:r>
          </w:p>
        </w:tc>
        <w:tc>
          <w:tcPr>
            <w:tcW w:w="389" w:type="pct"/>
            <w:vMerge/>
            <w:vAlign w:val="center"/>
          </w:tcPr>
          <w:p w14:paraId="0D8961E2" w14:textId="77777777" w:rsidR="00D211F2" w:rsidRPr="006057A9" w:rsidRDefault="00D211F2">
            <w:pPr>
              <w:pStyle w:val="SSECa"/>
            </w:pPr>
          </w:p>
        </w:tc>
      </w:tr>
      <w:tr w:rsidR="006057A9" w:rsidRPr="006057A9" w14:paraId="43864110" w14:textId="77777777">
        <w:trPr>
          <w:trHeight w:val="340"/>
        </w:trPr>
        <w:tc>
          <w:tcPr>
            <w:tcW w:w="565" w:type="pct"/>
            <w:vMerge w:val="restart"/>
            <w:vAlign w:val="center"/>
          </w:tcPr>
          <w:p w14:paraId="523BA7DC"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tc>
        <w:tc>
          <w:tcPr>
            <w:tcW w:w="638" w:type="pct"/>
            <w:vAlign w:val="center"/>
          </w:tcPr>
          <w:p w14:paraId="55A37198" w14:textId="77777777" w:rsidR="00D211F2" w:rsidRPr="006057A9" w:rsidRDefault="003B6E35">
            <w:pPr>
              <w:pStyle w:val="SSECa"/>
            </w:pPr>
            <w:r w:rsidRPr="006057A9">
              <w:rPr>
                <w:rFonts w:hint="eastAsia"/>
              </w:rPr>
              <w:t>钻井井场</w:t>
            </w:r>
          </w:p>
        </w:tc>
        <w:tc>
          <w:tcPr>
            <w:tcW w:w="332" w:type="pct"/>
            <w:vAlign w:val="center"/>
          </w:tcPr>
          <w:p w14:paraId="7A49C9C7" w14:textId="77777777" w:rsidR="00D211F2" w:rsidRPr="006057A9" w:rsidRDefault="003B6E35">
            <w:pPr>
              <w:pStyle w:val="SSECa"/>
            </w:pPr>
            <w:r w:rsidRPr="006057A9">
              <w:rPr>
                <w:rFonts w:hint="eastAsia"/>
              </w:rPr>
              <w:t>柴油</w:t>
            </w:r>
          </w:p>
        </w:tc>
        <w:tc>
          <w:tcPr>
            <w:tcW w:w="1196" w:type="pct"/>
            <w:vAlign w:val="center"/>
          </w:tcPr>
          <w:p w14:paraId="7BCED744" w14:textId="77777777" w:rsidR="00D211F2" w:rsidRPr="006057A9" w:rsidRDefault="003B6E35">
            <w:pPr>
              <w:pStyle w:val="SSECa"/>
            </w:pPr>
            <w:r w:rsidRPr="006057A9">
              <w:rPr>
                <w:rFonts w:hint="eastAsia"/>
              </w:rPr>
              <w:t>柴油罐</w:t>
            </w:r>
          </w:p>
        </w:tc>
        <w:tc>
          <w:tcPr>
            <w:tcW w:w="683" w:type="pct"/>
            <w:vAlign w:val="center"/>
          </w:tcPr>
          <w:p w14:paraId="49255532" w14:textId="77777777" w:rsidR="00D211F2" w:rsidRPr="006057A9" w:rsidRDefault="003B6E35">
            <w:pPr>
              <w:pStyle w:val="SSECa"/>
            </w:pPr>
            <w:r w:rsidRPr="006057A9">
              <w:rPr>
                <w:rFonts w:hint="eastAsia"/>
              </w:rPr>
              <w:t>30m</w:t>
            </w:r>
            <w:r w:rsidRPr="006057A9">
              <w:rPr>
                <w:rFonts w:hint="eastAsia"/>
                <w:vertAlign w:val="superscript"/>
              </w:rPr>
              <w:t>3</w:t>
            </w:r>
            <w:r w:rsidRPr="006057A9">
              <w:rPr>
                <w:rFonts w:hint="eastAsia"/>
              </w:rPr>
              <w:t>×1座</w:t>
            </w:r>
          </w:p>
        </w:tc>
        <w:tc>
          <w:tcPr>
            <w:tcW w:w="683" w:type="pct"/>
            <w:vAlign w:val="center"/>
          </w:tcPr>
          <w:p w14:paraId="384244FE" w14:textId="77777777" w:rsidR="00D211F2" w:rsidRPr="006057A9" w:rsidRDefault="003B6E35">
            <w:pPr>
              <w:pStyle w:val="SSECa"/>
            </w:pPr>
            <w:r w:rsidRPr="006057A9">
              <w:rPr>
                <w:rFonts w:hint="eastAsia"/>
              </w:rPr>
              <w:t>21.6</w:t>
            </w:r>
          </w:p>
        </w:tc>
        <w:tc>
          <w:tcPr>
            <w:tcW w:w="514" w:type="pct"/>
            <w:vAlign w:val="center"/>
          </w:tcPr>
          <w:p w14:paraId="615D9857" w14:textId="77777777" w:rsidR="00D211F2" w:rsidRPr="006057A9" w:rsidRDefault="003B6E35">
            <w:pPr>
              <w:pStyle w:val="SSECa"/>
            </w:pPr>
            <w:r w:rsidRPr="006057A9">
              <w:t>2500</w:t>
            </w:r>
          </w:p>
        </w:tc>
        <w:tc>
          <w:tcPr>
            <w:tcW w:w="389" w:type="pct"/>
            <w:vAlign w:val="center"/>
          </w:tcPr>
          <w:p w14:paraId="5EAA3A2A" w14:textId="77777777" w:rsidR="00D211F2" w:rsidRPr="006057A9" w:rsidRDefault="003B6E35">
            <w:pPr>
              <w:pStyle w:val="SSECa"/>
            </w:pPr>
            <w:r w:rsidRPr="006057A9">
              <w:t>0.00</w:t>
            </w:r>
            <w:r w:rsidRPr="006057A9">
              <w:rPr>
                <w:rFonts w:hint="eastAsia"/>
              </w:rPr>
              <w:t>9</w:t>
            </w:r>
          </w:p>
        </w:tc>
      </w:tr>
      <w:tr w:rsidR="006057A9" w:rsidRPr="006057A9" w14:paraId="3DAE9F51" w14:textId="77777777">
        <w:trPr>
          <w:trHeight w:val="340"/>
        </w:trPr>
        <w:tc>
          <w:tcPr>
            <w:tcW w:w="565" w:type="pct"/>
            <w:vMerge/>
            <w:vAlign w:val="center"/>
          </w:tcPr>
          <w:p w14:paraId="107ADA8F" w14:textId="77777777" w:rsidR="00D211F2" w:rsidRPr="006057A9" w:rsidRDefault="00D211F2">
            <w:pPr>
              <w:pStyle w:val="SSECa"/>
            </w:pPr>
          </w:p>
        </w:tc>
        <w:tc>
          <w:tcPr>
            <w:tcW w:w="638" w:type="pct"/>
            <w:vAlign w:val="center"/>
          </w:tcPr>
          <w:p w14:paraId="541F47F6" w14:textId="77777777" w:rsidR="00D211F2" w:rsidRPr="006057A9" w:rsidRDefault="003B6E35">
            <w:pPr>
              <w:pStyle w:val="SSECa"/>
            </w:pPr>
            <w:r w:rsidRPr="006057A9">
              <w:rPr>
                <w:rFonts w:hint="eastAsia"/>
              </w:rPr>
              <w:t>试油井场</w:t>
            </w:r>
          </w:p>
        </w:tc>
        <w:tc>
          <w:tcPr>
            <w:tcW w:w="332" w:type="pct"/>
            <w:vAlign w:val="center"/>
          </w:tcPr>
          <w:p w14:paraId="4F18820E" w14:textId="77777777" w:rsidR="00D211F2" w:rsidRPr="006057A9" w:rsidRDefault="003B6E35">
            <w:pPr>
              <w:pStyle w:val="SSECa"/>
            </w:pPr>
            <w:r w:rsidRPr="006057A9">
              <w:rPr>
                <w:rFonts w:hint="eastAsia"/>
              </w:rPr>
              <w:t>柴油</w:t>
            </w:r>
          </w:p>
        </w:tc>
        <w:tc>
          <w:tcPr>
            <w:tcW w:w="1196" w:type="pct"/>
            <w:vAlign w:val="center"/>
          </w:tcPr>
          <w:p w14:paraId="7A423D2E" w14:textId="77777777" w:rsidR="00D211F2" w:rsidRPr="006057A9" w:rsidRDefault="003B6E35">
            <w:pPr>
              <w:pStyle w:val="SSECa"/>
            </w:pPr>
            <w:r w:rsidRPr="006057A9">
              <w:rPr>
                <w:rFonts w:hint="eastAsia"/>
              </w:rPr>
              <w:t>柴油罐</w:t>
            </w:r>
          </w:p>
        </w:tc>
        <w:tc>
          <w:tcPr>
            <w:tcW w:w="683" w:type="pct"/>
            <w:vAlign w:val="center"/>
          </w:tcPr>
          <w:p w14:paraId="5A3215B4" w14:textId="77777777" w:rsidR="00D211F2" w:rsidRPr="006057A9" w:rsidRDefault="003B6E35">
            <w:pPr>
              <w:pStyle w:val="SSECa"/>
            </w:pPr>
            <w:r w:rsidRPr="006057A9">
              <w:rPr>
                <w:rFonts w:hint="eastAsia"/>
              </w:rPr>
              <w:t>30m</w:t>
            </w:r>
            <w:r w:rsidRPr="006057A9">
              <w:rPr>
                <w:rFonts w:hint="eastAsia"/>
                <w:vertAlign w:val="superscript"/>
              </w:rPr>
              <w:t>3</w:t>
            </w:r>
            <w:r w:rsidRPr="006057A9">
              <w:rPr>
                <w:rFonts w:hint="eastAsia"/>
              </w:rPr>
              <w:t>×1座</w:t>
            </w:r>
          </w:p>
        </w:tc>
        <w:tc>
          <w:tcPr>
            <w:tcW w:w="683" w:type="pct"/>
            <w:vAlign w:val="center"/>
          </w:tcPr>
          <w:p w14:paraId="4E778E4E" w14:textId="77777777" w:rsidR="00D211F2" w:rsidRPr="006057A9" w:rsidRDefault="003B6E35">
            <w:pPr>
              <w:pStyle w:val="SSECa"/>
            </w:pPr>
            <w:r w:rsidRPr="006057A9">
              <w:rPr>
                <w:rFonts w:hint="eastAsia"/>
              </w:rPr>
              <w:t>21.6</w:t>
            </w:r>
          </w:p>
        </w:tc>
        <w:tc>
          <w:tcPr>
            <w:tcW w:w="514" w:type="pct"/>
            <w:vAlign w:val="center"/>
          </w:tcPr>
          <w:p w14:paraId="5B9B2019" w14:textId="77777777" w:rsidR="00D211F2" w:rsidRPr="006057A9" w:rsidRDefault="003B6E35">
            <w:pPr>
              <w:pStyle w:val="SSECa"/>
            </w:pPr>
            <w:r w:rsidRPr="006057A9">
              <w:t>2500</w:t>
            </w:r>
          </w:p>
        </w:tc>
        <w:tc>
          <w:tcPr>
            <w:tcW w:w="389" w:type="pct"/>
            <w:vAlign w:val="center"/>
          </w:tcPr>
          <w:p w14:paraId="692B5026" w14:textId="77777777" w:rsidR="00D211F2" w:rsidRPr="006057A9" w:rsidRDefault="003B6E35">
            <w:pPr>
              <w:pStyle w:val="SSECa"/>
            </w:pPr>
            <w:r w:rsidRPr="006057A9">
              <w:t>0.00</w:t>
            </w:r>
            <w:r w:rsidRPr="006057A9">
              <w:rPr>
                <w:rFonts w:hint="eastAsia"/>
              </w:rPr>
              <w:t>9</w:t>
            </w:r>
          </w:p>
        </w:tc>
      </w:tr>
      <w:tr w:rsidR="006057A9" w:rsidRPr="006057A9" w14:paraId="74DFCFCA" w14:textId="77777777">
        <w:trPr>
          <w:trHeight w:val="340"/>
        </w:trPr>
        <w:tc>
          <w:tcPr>
            <w:tcW w:w="565" w:type="pct"/>
            <w:vMerge w:val="restart"/>
            <w:vAlign w:val="center"/>
          </w:tcPr>
          <w:p w14:paraId="6F22B446" w14:textId="77777777" w:rsidR="00D211F2" w:rsidRPr="006057A9" w:rsidRDefault="003B6E35">
            <w:pPr>
              <w:pStyle w:val="SSECa"/>
            </w:pPr>
            <w:r w:rsidRPr="006057A9">
              <w:rPr>
                <w:rFonts w:hint="eastAsia"/>
              </w:rPr>
              <w:t>高953</w:t>
            </w:r>
          </w:p>
        </w:tc>
        <w:tc>
          <w:tcPr>
            <w:tcW w:w="638" w:type="pct"/>
            <w:vAlign w:val="center"/>
          </w:tcPr>
          <w:p w14:paraId="216AD712" w14:textId="77777777" w:rsidR="00D211F2" w:rsidRPr="006057A9" w:rsidRDefault="003B6E35">
            <w:pPr>
              <w:pStyle w:val="SSECa"/>
            </w:pPr>
            <w:r w:rsidRPr="006057A9">
              <w:rPr>
                <w:rFonts w:hint="eastAsia"/>
              </w:rPr>
              <w:t>钻井井场</w:t>
            </w:r>
          </w:p>
        </w:tc>
        <w:tc>
          <w:tcPr>
            <w:tcW w:w="332" w:type="pct"/>
            <w:vAlign w:val="center"/>
          </w:tcPr>
          <w:p w14:paraId="1AC987E9" w14:textId="77777777" w:rsidR="00D211F2" w:rsidRPr="006057A9" w:rsidRDefault="003B6E35">
            <w:pPr>
              <w:pStyle w:val="SSECa"/>
            </w:pPr>
            <w:r w:rsidRPr="006057A9">
              <w:rPr>
                <w:rFonts w:hint="eastAsia"/>
              </w:rPr>
              <w:t>柴油</w:t>
            </w:r>
          </w:p>
        </w:tc>
        <w:tc>
          <w:tcPr>
            <w:tcW w:w="1196" w:type="pct"/>
            <w:vAlign w:val="center"/>
          </w:tcPr>
          <w:p w14:paraId="406FBC3A" w14:textId="77777777" w:rsidR="00D211F2" w:rsidRPr="006057A9" w:rsidRDefault="003B6E35">
            <w:pPr>
              <w:pStyle w:val="SSECa"/>
            </w:pPr>
            <w:r w:rsidRPr="006057A9">
              <w:rPr>
                <w:rFonts w:hint="eastAsia"/>
              </w:rPr>
              <w:t>柴油罐</w:t>
            </w:r>
          </w:p>
        </w:tc>
        <w:tc>
          <w:tcPr>
            <w:tcW w:w="683" w:type="pct"/>
            <w:vAlign w:val="center"/>
          </w:tcPr>
          <w:p w14:paraId="1994DAF5" w14:textId="77777777" w:rsidR="00D211F2" w:rsidRPr="006057A9" w:rsidRDefault="003B6E35">
            <w:pPr>
              <w:pStyle w:val="SSECa"/>
            </w:pPr>
            <w:r w:rsidRPr="006057A9">
              <w:rPr>
                <w:rFonts w:hint="eastAsia"/>
              </w:rPr>
              <w:t>30m</w:t>
            </w:r>
            <w:r w:rsidRPr="006057A9">
              <w:rPr>
                <w:rFonts w:hint="eastAsia"/>
                <w:vertAlign w:val="superscript"/>
              </w:rPr>
              <w:t>3</w:t>
            </w:r>
            <w:r w:rsidRPr="006057A9">
              <w:rPr>
                <w:rFonts w:hint="eastAsia"/>
              </w:rPr>
              <w:t>×1座</w:t>
            </w:r>
          </w:p>
        </w:tc>
        <w:tc>
          <w:tcPr>
            <w:tcW w:w="683" w:type="pct"/>
            <w:vAlign w:val="center"/>
          </w:tcPr>
          <w:p w14:paraId="7EA0B354" w14:textId="77777777" w:rsidR="00D211F2" w:rsidRPr="006057A9" w:rsidRDefault="003B6E35">
            <w:pPr>
              <w:pStyle w:val="SSECa"/>
            </w:pPr>
            <w:r w:rsidRPr="006057A9">
              <w:rPr>
                <w:rFonts w:hint="eastAsia"/>
              </w:rPr>
              <w:t>21.6</w:t>
            </w:r>
          </w:p>
        </w:tc>
        <w:tc>
          <w:tcPr>
            <w:tcW w:w="514" w:type="pct"/>
            <w:vAlign w:val="center"/>
          </w:tcPr>
          <w:p w14:paraId="760CA4E8" w14:textId="77777777" w:rsidR="00D211F2" w:rsidRPr="006057A9" w:rsidRDefault="003B6E35">
            <w:pPr>
              <w:pStyle w:val="SSECa"/>
            </w:pPr>
            <w:r w:rsidRPr="006057A9">
              <w:t>2500</w:t>
            </w:r>
          </w:p>
        </w:tc>
        <w:tc>
          <w:tcPr>
            <w:tcW w:w="389" w:type="pct"/>
            <w:vAlign w:val="center"/>
          </w:tcPr>
          <w:p w14:paraId="5E1F612C" w14:textId="77777777" w:rsidR="00D211F2" w:rsidRPr="006057A9" w:rsidRDefault="003B6E35">
            <w:pPr>
              <w:pStyle w:val="SSECa"/>
            </w:pPr>
            <w:r w:rsidRPr="006057A9">
              <w:t>0.00</w:t>
            </w:r>
            <w:r w:rsidRPr="006057A9">
              <w:rPr>
                <w:rFonts w:hint="eastAsia"/>
              </w:rPr>
              <w:t>9</w:t>
            </w:r>
          </w:p>
        </w:tc>
      </w:tr>
      <w:tr w:rsidR="006057A9" w:rsidRPr="006057A9" w14:paraId="635BC4BA" w14:textId="77777777">
        <w:trPr>
          <w:trHeight w:val="340"/>
        </w:trPr>
        <w:tc>
          <w:tcPr>
            <w:tcW w:w="565" w:type="pct"/>
            <w:vMerge/>
            <w:vAlign w:val="center"/>
          </w:tcPr>
          <w:p w14:paraId="49336D6C" w14:textId="77777777" w:rsidR="00D211F2" w:rsidRPr="006057A9" w:rsidRDefault="00D211F2">
            <w:pPr>
              <w:pStyle w:val="SSECa"/>
            </w:pPr>
          </w:p>
        </w:tc>
        <w:tc>
          <w:tcPr>
            <w:tcW w:w="638" w:type="pct"/>
            <w:vAlign w:val="center"/>
          </w:tcPr>
          <w:p w14:paraId="54F99795" w14:textId="77777777" w:rsidR="00D211F2" w:rsidRPr="006057A9" w:rsidRDefault="003B6E35">
            <w:pPr>
              <w:pStyle w:val="SSECa"/>
            </w:pPr>
            <w:r w:rsidRPr="006057A9">
              <w:rPr>
                <w:rFonts w:hint="eastAsia"/>
              </w:rPr>
              <w:t>试油井场</w:t>
            </w:r>
          </w:p>
        </w:tc>
        <w:tc>
          <w:tcPr>
            <w:tcW w:w="332" w:type="pct"/>
            <w:vAlign w:val="center"/>
          </w:tcPr>
          <w:p w14:paraId="063916AF" w14:textId="77777777" w:rsidR="00D211F2" w:rsidRPr="006057A9" w:rsidRDefault="003B6E35">
            <w:pPr>
              <w:pStyle w:val="SSECa"/>
            </w:pPr>
            <w:r w:rsidRPr="006057A9">
              <w:rPr>
                <w:rFonts w:hint="eastAsia"/>
              </w:rPr>
              <w:t>柴油</w:t>
            </w:r>
          </w:p>
        </w:tc>
        <w:tc>
          <w:tcPr>
            <w:tcW w:w="1196" w:type="pct"/>
            <w:vAlign w:val="center"/>
          </w:tcPr>
          <w:p w14:paraId="5727EC19" w14:textId="77777777" w:rsidR="00D211F2" w:rsidRPr="006057A9" w:rsidRDefault="003B6E35">
            <w:pPr>
              <w:pStyle w:val="SSECa"/>
            </w:pPr>
            <w:r w:rsidRPr="006057A9">
              <w:rPr>
                <w:rFonts w:hint="eastAsia"/>
              </w:rPr>
              <w:t>柴油罐</w:t>
            </w:r>
          </w:p>
        </w:tc>
        <w:tc>
          <w:tcPr>
            <w:tcW w:w="683" w:type="pct"/>
            <w:vAlign w:val="center"/>
          </w:tcPr>
          <w:p w14:paraId="31996196" w14:textId="77777777" w:rsidR="00D211F2" w:rsidRPr="006057A9" w:rsidRDefault="003B6E35">
            <w:pPr>
              <w:pStyle w:val="SSECa"/>
            </w:pPr>
            <w:r w:rsidRPr="006057A9">
              <w:rPr>
                <w:rFonts w:hint="eastAsia"/>
              </w:rPr>
              <w:t>30m</w:t>
            </w:r>
            <w:r w:rsidRPr="006057A9">
              <w:rPr>
                <w:rFonts w:hint="eastAsia"/>
                <w:vertAlign w:val="superscript"/>
              </w:rPr>
              <w:t>3</w:t>
            </w:r>
            <w:r w:rsidRPr="006057A9">
              <w:rPr>
                <w:rFonts w:hint="eastAsia"/>
              </w:rPr>
              <w:t>×1座</w:t>
            </w:r>
          </w:p>
        </w:tc>
        <w:tc>
          <w:tcPr>
            <w:tcW w:w="683" w:type="pct"/>
            <w:vAlign w:val="center"/>
          </w:tcPr>
          <w:p w14:paraId="64417D8C" w14:textId="77777777" w:rsidR="00D211F2" w:rsidRPr="006057A9" w:rsidRDefault="003B6E35">
            <w:pPr>
              <w:pStyle w:val="SSECa"/>
            </w:pPr>
            <w:r w:rsidRPr="006057A9">
              <w:rPr>
                <w:rFonts w:hint="eastAsia"/>
              </w:rPr>
              <w:t>21.6</w:t>
            </w:r>
          </w:p>
        </w:tc>
        <w:tc>
          <w:tcPr>
            <w:tcW w:w="514" w:type="pct"/>
            <w:vAlign w:val="center"/>
          </w:tcPr>
          <w:p w14:paraId="3F7A5DB1" w14:textId="77777777" w:rsidR="00D211F2" w:rsidRPr="006057A9" w:rsidRDefault="003B6E35">
            <w:pPr>
              <w:pStyle w:val="SSECa"/>
            </w:pPr>
            <w:r w:rsidRPr="006057A9">
              <w:t>2500</w:t>
            </w:r>
          </w:p>
        </w:tc>
        <w:tc>
          <w:tcPr>
            <w:tcW w:w="389" w:type="pct"/>
            <w:vAlign w:val="center"/>
          </w:tcPr>
          <w:p w14:paraId="5469367A" w14:textId="77777777" w:rsidR="00D211F2" w:rsidRPr="006057A9" w:rsidRDefault="003B6E35">
            <w:pPr>
              <w:pStyle w:val="SSECa"/>
            </w:pPr>
            <w:r w:rsidRPr="006057A9">
              <w:t>0.00</w:t>
            </w:r>
            <w:r w:rsidRPr="006057A9">
              <w:rPr>
                <w:rFonts w:hint="eastAsia"/>
              </w:rPr>
              <w:t>9</w:t>
            </w:r>
          </w:p>
        </w:tc>
      </w:tr>
    </w:tbl>
    <w:p w14:paraId="52970EAD" w14:textId="77777777" w:rsidR="00D211F2" w:rsidRPr="006057A9" w:rsidRDefault="00D211F2">
      <w:pPr>
        <w:widowControl/>
        <w:tabs>
          <w:tab w:val="left" w:pos="377"/>
        </w:tabs>
        <w:spacing w:line="331" w:lineRule="auto"/>
        <w:rPr>
          <w:rFonts w:ascii="宋体" w:hAnsi="宋体"/>
          <w:kern w:val="0"/>
          <w:sz w:val="24"/>
        </w:rPr>
      </w:pPr>
    </w:p>
    <w:p w14:paraId="081AED66" w14:textId="77777777" w:rsidR="00D211F2" w:rsidRPr="006057A9" w:rsidRDefault="003B6E35">
      <w:pPr>
        <w:pStyle w:val="SSEC0"/>
        <w:ind w:firstLine="480"/>
      </w:pPr>
      <w:r w:rsidRPr="006057A9">
        <w:t>从</w:t>
      </w:r>
      <w:r w:rsidRPr="006057A9">
        <w:rPr>
          <w:rFonts w:hint="eastAsia"/>
        </w:rPr>
        <w:t>表5中</w:t>
      </w:r>
      <w:r w:rsidRPr="006057A9">
        <w:t>可以看出，本项目</w:t>
      </w:r>
      <w:r w:rsidRPr="006057A9">
        <w:rPr>
          <w:rFonts w:hint="eastAsia"/>
        </w:rPr>
        <w:t>各独立单元的危险物质</w:t>
      </w:r>
      <w:r w:rsidRPr="006057A9">
        <w:t>数量</w:t>
      </w:r>
      <w:r w:rsidRPr="006057A9">
        <w:rPr>
          <w:rFonts w:hint="eastAsia"/>
        </w:rPr>
        <w:t>与</w:t>
      </w:r>
      <w:r w:rsidRPr="006057A9">
        <w:t>临界量</w:t>
      </w:r>
      <w:r w:rsidRPr="006057A9">
        <w:rPr>
          <w:rFonts w:hint="eastAsia"/>
        </w:rPr>
        <w:t>比值</w:t>
      </w:r>
      <w:proofErr w:type="spellStart"/>
      <w:r w:rsidRPr="006057A9">
        <w:rPr>
          <w:rFonts w:hint="eastAsia"/>
        </w:rPr>
        <w:t>Q</w:t>
      </w:r>
      <w:r w:rsidRPr="006057A9">
        <w:t>max</w:t>
      </w:r>
      <w:proofErr w:type="spellEnd"/>
      <w:r w:rsidRPr="006057A9">
        <w:rPr>
          <w:rFonts w:hint="eastAsia"/>
        </w:rPr>
        <w:t>为0</w:t>
      </w:r>
      <w:r w:rsidRPr="006057A9">
        <w:t>.00</w:t>
      </w:r>
      <w:r w:rsidRPr="006057A9">
        <w:rPr>
          <w:rFonts w:hint="eastAsia"/>
        </w:rPr>
        <w:t>9＜</w:t>
      </w:r>
      <w:r w:rsidRPr="006057A9">
        <w:t>1</w:t>
      </w:r>
      <w:r w:rsidRPr="006057A9">
        <w:rPr>
          <w:rFonts w:hint="eastAsia"/>
        </w:rPr>
        <w:t>，</w:t>
      </w:r>
      <w:r w:rsidRPr="006057A9">
        <w:t>则直接判定该项目</w:t>
      </w:r>
      <w:r w:rsidRPr="006057A9">
        <w:rPr>
          <w:rFonts w:hint="eastAsia"/>
        </w:rPr>
        <w:t>环境</w:t>
      </w:r>
      <w:r w:rsidRPr="006057A9">
        <w:t>风险潜</w:t>
      </w:r>
      <w:r w:rsidRPr="006057A9">
        <w:rPr>
          <w:rFonts w:hint="eastAsia"/>
        </w:rPr>
        <w:t>势为Ⅰ</w:t>
      </w:r>
      <w:r w:rsidRPr="006057A9">
        <w:t>。</w:t>
      </w:r>
    </w:p>
    <w:p w14:paraId="0C1220C6" w14:textId="77777777" w:rsidR="00D211F2" w:rsidRPr="006057A9" w:rsidRDefault="003B6E35">
      <w:pPr>
        <w:pStyle w:val="SSEC0"/>
        <w:ind w:firstLine="480"/>
      </w:pPr>
      <w:r w:rsidRPr="006057A9">
        <w:t>3</w:t>
      </w:r>
      <w:r w:rsidRPr="006057A9">
        <w:rPr>
          <w:rFonts w:hint="eastAsia"/>
        </w:rPr>
        <w:t>）生产</w:t>
      </w:r>
      <w:r w:rsidRPr="006057A9">
        <w:t>工艺特点</w:t>
      </w:r>
    </w:p>
    <w:p w14:paraId="2E8000AE" w14:textId="77777777" w:rsidR="00D211F2" w:rsidRPr="006057A9" w:rsidRDefault="003B6E35">
      <w:pPr>
        <w:pStyle w:val="SSEC0"/>
        <w:ind w:firstLine="480"/>
      </w:pPr>
      <w:r w:rsidRPr="006057A9">
        <w:rPr>
          <w:rFonts w:hint="eastAsia"/>
        </w:rPr>
        <w:t>本</w:t>
      </w:r>
      <w:r w:rsidRPr="006057A9">
        <w:t>项目</w:t>
      </w:r>
      <w:r w:rsidRPr="006057A9">
        <w:rPr>
          <w:rFonts w:hint="eastAsia"/>
        </w:rPr>
        <w:t>属于能源矿产地质勘查</w:t>
      </w:r>
      <w:r w:rsidRPr="006057A9">
        <w:t>，</w:t>
      </w:r>
      <w:r w:rsidRPr="006057A9">
        <w:rPr>
          <w:rFonts w:hint="eastAsia"/>
        </w:rPr>
        <w:t>涉及</w:t>
      </w:r>
      <w:r w:rsidRPr="006057A9">
        <w:t>危险物质的使用</w:t>
      </w:r>
      <w:r w:rsidRPr="006057A9">
        <w:rPr>
          <w:rFonts w:hint="eastAsia"/>
        </w:rPr>
        <w:t>和</w:t>
      </w:r>
      <w:r w:rsidRPr="006057A9">
        <w:t>临时贮存，但不涉及《山东省人民政府办公厅关于进一步加强危险化学品安全生产工作的意见》（鲁政办发</w:t>
      </w:r>
      <w:r w:rsidRPr="006057A9">
        <w:rPr>
          <w:rFonts w:hint="eastAsia"/>
        </w:rPr>
        <w:t>[</w:t>
      </w:r>
      <w:r w:rsidRPr="006057A9">
        <w:t>2008]68号）提到的危险工艺。</w:t>
      </w:r>
    </w:p>
    <w:p w14:paraId="7FA6E840" w14:textId="77777777" w:rsidR="00D211F2" w:rsidRPr="006057A9" w:rsidRDefault="003B6E35">
      <w:pPr>
        <w:pStyle w:val="SSEC0"/>
        <w:ind w:firstLine="480"/>
      </w:pPr>
      <w:r w:rsidRPr="006057A9">
        <w:rPr>
          <w:rFonts w:hint="eastAsia"/>
        </w:rPr>
        <w:t>1.</w:t>
      </w:r>
      <w:r w:rsidRPr="006057A9">
        <w:t>2</w:t>
      </w:r>
      <w:r w:rsidRPr="006057A9">
        <w:rPr>
          <w:rFonts w:hint="eastAsia"/>
        </w:rPr>
        <w:t>.3 评价工作等级确定</w:t>
      </w:r>
    </w:p>
    <w:p w14:paraId="4128E5AC" w14:textId="77777777" w:rsidR="00D211F2" w:rsidRPr="006057A9" w:rsidRDefault="003B6E35">
      <w:pPr>
        <w:pStyle w:val="SSEC0"/>
        <w:ind w:firstLine="480"/>
      </w:pPr>
      <w:r w:rsidRPr="006057A9">
        <w:rPr>
          <w:rFonts w:hint="eastAsia"/>
        </w:rPr>
        <w:t>按照《建设项目环境风险评价技术导则》（HJ 169-2018）中的有关规定，风险评价工作等级划分如表6。</w:t>
      </w:r>
    </w:p>
    <w:p w14:paraId="58FFCC3A" w14:textId="77777777" w:rsidR="00D211F2" w:rsidRPr="006057A9" w:rsidRDefault="003B6E35">
      <w:pPr>
        <w:pStyle w:val="a8"/>
        <w:spacing w:before="120"/>
      </w:pPr>
      <w:bookmarkStart w:id="128" w:name="_Ref190782734"/>
      <w:r w:rsidRPr="006057A9">
        <w:rPr>
          <w:rFonts w:hint="eastAsia"/>
        </w:rPr>
        <w:t>表</w:t>
      </w:r>
      <w:bookmarkEnd w:id="128"/>
      <w:r w:rsidRPr="006057A9">
        <w:t>6  风险评价工作级别表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803"/>
        <w:gridCol w:w="1506"/>
        <w:gridCol w:w="1804"/>
        <w:gridCol w:w="1804"/>
      </w:tblGrid>
      <w:tr w:rsidR="006057A9" w:rsidRPr="006057A9" w14:paraId="6980BEB7" w14:textId="77777777" w:rsidTr="00F95EA6">
        <w:trPr>
          <w:cantSplit/>
          <w:trHeight w:val="340"/>
          <w:jc w:val="center"/>
        </w:trPr>
        <w:tc>
          <w:tcPr>
            <w:tcW w:w="1162" w:type="pct"/>
            <w:vAlign w:val="center"/>
          </w:tcPr>
          <w:p w14:paraId="684AB79E" w14:textId="77777777" w:rsidR="00D211F2" w:rsidRPr="006057A9" w:rsidRDefault="003B6E35">
            <w:pPr>
              <w:pStyle w:val="SSECa"/>
            </w:pPr>
            <w:r w:rsidRPr="006057A9">
              <w:rPr>
                <w:rFonts w:hint="eastAsia"/>
              </w:rPr>
              <w:t>环境风险潜势</w:t>
            </w:r>
          </w:p>
        </w:tc>
        <w:tc>
          <w:tcPr>
            <w:tcW w:w="1000" w:type="pct"/>
            <w:vAlign w:val="center"/>
          </w:tcPr>
          <w:p w14:paraId="15730D7B" w14:textId="77777777" w:rsidR="00D211F2" w:rsidRPr="006057A9" w:rsidRDefault="003B6E35">
            <w:pPr>
              <w:pStyle w:val="SSECa"/>
            </w:pPr>
            <w:r w:rsidRPr="006057A9">
              <w:rPr>
                <w:rFonts w:hint="eastAsia"/>
              </w:rPr>
              <w:t>Ⅳ、Ⅳ</w:t>
            </w:r>
            <w:r w:rsidRPr="006057A9">
              <w:rPr>
                <w:rFonts w:hint="eastAsia"/>
                <w:vertAlign w:val="superscript"/>
              </w:rPr>
              <w:t>＋</w:t>
            </w:r>
          </w:p>
        </w:tc>
        <w:tc>
          <w:tcPr>
            <w:tcW w:w="835" w:type="pct"/>
            <w:vAlign w:val="center"/>
          </w:tcPr>
          <w:p w14:paraId="79D8DC6E" w14:textId="77777777" w:rsidR="00D211F2" w:rsidRPr="006057A9" w:rsidRDefault="003B6E35">
            <w:pPr>
              <w:pStyle w:val="SSECa"/>
            </w:pPr>
            <w:r w:rsidRPr="006057A9">
              <w:rPr>
                <w:rFonts w:hint="eastAsia"/>
              </w:rPr>
              <w:t>Ⅲ</w:t>
            </w:r>
          </w:p>
        </w:tc>
        <w:tc>
          <w:tcPr>
            <w:tcW w:w="1000" w:type="pct"/>
            <w:vAlign w:val="center"/>
          </w:tcPr>
          <w:p w14:paraId="0F8D635F" w14:textId="77777777" w:rsidR="00D211F2" w:rsidRPr="006057A9" w:rsidRDefault="003B6E35">
            <w:pPr>
              <w:pStyle w:val="SSECa"/>
            </w:pPr>
            <w:r w:rsidRPr="006057A9">
              <w:rPr>
                <w:rFonts w:hint="eastAsia"/>
              </w:rPr>
              <w:t>Ⅱ</w:t>
            </w:r>
          </w:p>
        </w:tc>
        <w:tc>
          <w:tcPr>
            <w:tcW w:w="1000" w:type="pct"/>
            <w:vAlign w:val="center"/>
          </w:tcPr>
          <w:p w14:paraId="3E29ED48" w14:textId="77777777" w:rsidR="00D211F2" w:rsidRPr="006057A9" w:rsidRDefault="003B6E35">
            <w:pPr>
              <w:pStyle w:val="SSECa"/>
            </w:pPr>
            <w:r w:rsidRPr="006057A9">
              <w:rPr>
                <w:rFonts w:hint="eastAsia"/>
              </w:rPr>
              <w:t>Ⅰ</w:t>
            </w:r>
          </w:p>
        </w:tc>
      </w:tr>
      <w:tr w:rsidR="006057A9" w:rsidRPr="006057A9" w14:paraId="0652B072" w14:textId="77777777" w:rsidTr="00F95EA6">
        <w:trPr>
          <w:cantSplit/>
          <w:trHeight w:val="340"/>
          <w:jc w:val="center"/>
        </w:trPr>
        <w:tc>
          <w:tcPr>
            <w:tcW w:w="1162" w:type="pct"/>
            <w:vAlign w:val="center"/>
          </w:tcPr>
          <w:p w14:paraId="0B217156" w14:textId="77777777" w:rsidR="00D211F2" w:rsidRPr="006057A9" w:rsidRDefault="003B6E35">
            <w:pPr>
              <w:pStyle w:val="SSECa"/>
            </w:pPr>
            <w:r w:rsidRPr="006057A9">
              <w:rPr>
                <w:rFonts w:hint="eastAsia"/>
              </w:rPr>
              <w:t>评价工作等级</w:t>
            </w:r>
          </w:p>
        </w:tc>
        <w:tc>
          <w:tcPr>
            <w:tcW w:w="1000" w:type="pct"/>
            <w:vAlign w:val="center"/>
          </w:tcPr>
          <w:p w14:paraId="1D05B794" w14:textId="77777777" w:rsidR="00D211F2" w:rsidRPr="006057A9" w:rsidRDefault="003B6E35">
            <w:pPr>
              <w:pStyle w:val="SSECa"/>
            </w:pPr>
            <w:proofErr w:type="gramStart"/>
            <w:r w:rsidRPr="006057A9">
              <w:rPr>
                <w:rFonts w:hint="eastAsia"/>
              </w:rPr>
              <w:t>一</w:t>
            </w:r>
            <w:proofErr w:type="gramEnd"/>
          </w:p>
        </w:tc>
        <w:tc>
          <w:tcPr>
            <w:tcW w:w="835" w:type="pct"/>
            <w:vAlign w:val="center"/>
          </w:tcPr>
          <w:p w14:paraId="7F60593E" w14:textId="77777777" w:rsidR="00D211F2" w:rsidRPr="006057A9" w:rsidRDefault="003B6E35">
            <w:pPr>
              <w:pStyle w:val="SSECa"/>
            </w:pPr>
            <w:r w:rsidRPr="006057A9">
              <w:rPr>
                <w:rFonts w:hint="eastAsia"/>
              </w:rPr>
              <w:t>二</w:t>
            </w:r>
          </w:p>
        </w:tc>
        <w:tc>
          <w:tcPr>
            <w:tcW w:w="1000" w:type="pct"/>
            <w:vAlign w:val="center"/>
          </w:tcPr>
          <w:p w14:paraId="2E4C8D5F" w14:textId="77777777" w:rsidR="00D211F2" w:rsidRPr="006057A9" w:rsidRDefault="003B6E35">
            <w:pPr>
              <w:pStyle w:val="SSECa"/>
            </w:pPr>
            <w:r w:rsidRPr="006057A9">
              <w:rPr>
                <w:rFonts w:hint="eastAsia"/>
              </w:rPr>
              <w:t>三</w:t>
            </w:r>
          </w:p>
        </w:tc>
        <w:tc>
          <w:tcPr>
            <w:tcW w:w="1000" w:type="pct"/>
            <w:vAlign w:val="center"/>
          </w:tcPr>
          <w:p w14:paraId="49D83414" w14:textId="77777777" w:rsidR="00D211F2" w:rsidRPr="006057A9" w:rsidRDefault="003B6E35">
            <w:pPr>
              <w:pStyle w:val="SSECa"/>
            </w:pPr>
            <w:r w:rsidRPr="006057A9">
              <w:rPr>
                <w:rFonts w:hint="eastAsia"/>
              </w:rPr>
              <w:t>简单分析</w:t>
            </w:r>
          </w:p>
        </w:tc>
      </w:tr>
    </w:tbl>
    <w:p w14:paraId="2D47BC57" w14:textId="77777777" w:rsidR="00D211F2" w:rsidRPr="006057A9" w:rsidRDefault="00D211F2">
      <w:pPr>
        <w:pStyle w:val="X22"/>
        <w:ind w:firstLineChars="0" w:firstLine="0"/>
      </w:pPr>
    </w:p>
    <w:p w14:paraId="34110E8D" w14:textId="77777777" w:rsidR="00D211F2" w:rsidRPr="006057A9" w:rsidRDefault="003B6E35">
      <w:pPr>
        <w:pStyle w:val="SSEC0"/>
        <w:ind w:firstLine="480"/>
      </w:pPr>
      <w:r w:rsidRPr="006057A9">
        <w:rPr>
          <w:rFonts w:hint="eastAsia"/>
        </w:rPr>
        <w:t>考虑到本项目危险物质</w:t>
      </w:r>
      <w:r w:rsidRPr="006057A9">
        <w:t>数量</w:t>
      </w:r>
      <w:r w:rsidRPr="006057A9">
        <w:rPr>
          <w:rFonts w:hint="eastAsia"/>
        </w:rPr>
        <w:t>与</w:t>
      </w:r>
      <w:r w:rsidRPr="006057A9">
        <w:t>临界量</w:t>
      </w:r>
      <w:r w:rsidRPr="006057A9">
        <w:rPr>
          <w:rFonts w:hint="eastAsia"/>
        </w:rPr>
        <w:t>比值</w:t>
      </w:r>
      <w:proofErr w:type="spellStart"/>
      <w:r w:rsidRPr="006057A9">
        <w:rPr>
          <w:rFonts w:hint="eastAsia"/>
        </w:rPr>
        <w:t>Q</w:t>
      </w:r>
      <w:r w:rsidRPr="006057A9">
        <w:t>max</w:t>
      </w:r>
      <w:proofErr w:type="spellEnd"/>
      <w:r w:rsidRPr="006057A9">
        <w:rPr>
          <w:rFonts w:hint="eastAsia"/>
        </w:rPr>
        <w:t>为0.009＜</w:t>
      </w:r>
      <w:r w:rsidRPr="006057A9">
        <w:t>1</w:t>
      </w:r>
      <w:r w:rsidRPr="006057A9">
        <w:rPr>
          <w:rFonts w:hint="eastAsia"/>
        </w:rPr>
        <w:t>，</w:t>
      </w:r>
      <w:proofErr w:type="gramStart"/>
      <w:r w:rsidRPr="006057A9">
        <w:rPr>
          <w:rFonts w:hint="eastAsia"/>
        </w:rPr>
        <w:t>则环境</w:t>
      </w:r>
      <w:proofErr w:type="gramEnd"/>
      <w:r w:rsidRPr="006057A9">
        <w:t>风险潜</w:t>
      </w:r>
      <w:r w:rsidRPr="006057A9">
        <w:rPr>
          <w:rFonts w:hint="eastAsia"/>
        </w:rPr>
        <w:t>势直接</w:t>
      </w:r>
      <w:r w:rsidRPr="006057A9">
        <w:t>判定为</w:t>
      </w:r>
      <w:r w:rsidRPr="006057A9">
        <w:rPr>
          <w:rFonts w:hint="eastAsia"/>
        </w:rPr>
        <w:t>Ⅰ，风险</w:t>
      </w:r>
      <w:r w:rsidRPr="006057A9">
        <w:t>评价</w:t>
      </w:r>
      <w:r w:rsidRPr="006057A9">
        <w:rPr>
          <w:rFonts w:hint="eastAsia"/>
        </w:rPr>
        <w:t>可开展简单分析。因此，</w:t>
      </w:r>
      <w:r w:rsidRPr="006057A9">
        <w:t>本项目环境风险评价</w:t>
      </w:r>
      <w:r w:rsidRPr="006057A9">
        <w:rPr>
          <w:rFonts w:hint="eastAsia"/>
        </w:rPr>
        <w:t>按照《建设项目环境风险评价技术导则》（HJ 169-2018）附录A进行</w:t>
      </w:r>
      <w:r w:rsidRPr="006057A9">
        <w:t>。</w:t>
      </w:r>
    </w:p>
    <w:p w14:paraId="0D6812DD" w14:textId="77777777" w:rsidR="00D211F2" w:rsidRPr="006057A9" w:rsidRDefault="003B6E35">
      <w:pPr>
        <w:pStyle w:val="SSEC0"/>
        <w:ind w:firstLine="480"/>
      </w:pPr>
      <w:r w:rsidRPr="006057A9">
        <w:rPr>
          <w:rFonts w:hint="eastAsia"/>
        </w:rPr>
        <w:t>2、环境风险敏感目标概况</w:t>
      </w:r>
    </w:p>
    <w:p w14:paraId="6CA86161" w14:textId="77777777" w:rsidR="00D211F2" w:rsidRPr="006057A9" w:rsidRDefault="003B6E35">
      <w:pPr>
        <w:pStyle w:val="SSEC0"/>
        <w:ind w:firstLine="480"/>
      </w:pPr>
      <w:r w:rsidRPr="006057A9">
        <w:rPr>
          <w:rFonts w:hint="eastAsia"/>
        </w:rPr>
        <w:t>根据调查结果，参照《建设项目环境风险评价技术导则》（HJ 169-2018）要求，结合本项目环境风险评价等级，经调查，本项目环境风险敏感目标分布情况见表7。</w:t>
      </w:r>
    </w:p>
    <w:p w14:paraId="12ACAFD1" w14:textId="77777777" w:rsidR="00D211F2" w:rsidRPr="006057A9" w:rsidRDefault="003B6E35">
      <w:pPr>
        <w:pStyle w:val="a8"/>
        <w:spacing w:before="120"/>
      </w:pPr>
      <w:bookmarkStart w:id="129" w:name="_Ref190782727"/>
      <w:r w:rsidRPr="006057A9">
        <w:rPr>
          <w:rFonts w:hint="eastAsia"/>
        </w:rPr>
        <w:t>表</w:t>
      </w:r>
      <w:bookmarkEnd w:id="129"/>
      <w:r w:rsidRPr="006057A9">
        <w:t>7  本项目</w:t>
      </w:r>
      <w:r w:rsidRPr="006057A9">
        <w:rPr>
          <w:rFonts w:hint="eastAsia"/>
        </w:rPr>
        <w:t>主要环境风险</w:t>
      </w:r>
      <w:r w:rsidRPr="006057A9">
        <w:t>敏感目标</w:t>
      </w:r>
      <w:r w:rsidRPr="006057A9">
        <w:rPr>
          <w:rFonts w:hint="eastAsia"/>
        </w:rPr>
        <w:t>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32"/>
        <w:gridCol w:w="1333"/>
        <w:gridCol w:w="999"/>
        <w:gridCol w:w="801"/>
        <w:gridCol w:w="911"/>
        <w:gridCol w:w="1459"/>
        <w:gridCol w:w="999"/>
        <w:gridCol w:w="1004"/>
      </w:tblGrid>
      <w:tr w:rsidR="006057A9" w:rsidRPr="006057A9" w14:paraId="05447E8D" w14:textId="77777777">
        <w:trPr>
          <w:trHeight w:val="340"/>
        </w:trPr>
        <w:tc>
          <w:tcPr>
            <w:tcW w:w="432" w:type="pct"/>
            <w:tcBorders>
              <w:top w:val="single" w:sz="4" w:space="0" w:color="auto"/>
              <w:left w:val="single" w:sz="4" w:space="0" w:color="auto"/>
              <w:bottom w:val="single" w:sz="4" w:space="0" w:color="auto"/>
              <w:right w:val="single" w:sz="4" w:space="0" w:color="auto"/>
            </w:tcBorders>
            <w:vAlign w:val="center"/>
          </w:tcPr>
          <w:p w14:paraId="05E195DC" w14:textId="77777777" w:rsidR="00D211F2" w:rsidRPr="006057A9" w:rsidRDefault="003B6E35">
            <w:pPr>
              <w:pStyle w:val="SSECa"/>
            </w:pPr>
            <w:r w:rsidRPr="006057A9">
              <w:rPr>
                <w:rFonts w:hint="eastAsia"/>
              </w:rPr>
              <w:t>类型</w:t>
            </w:r>
          </w:p>
        </w:tc>
        <w:tc>
          <w:tcPr>
            <w:tcW w:w="406" w:type="pct"/>
            <w:tcBorders>
              <w:top w:val="single" w:sz="4" w:space="0" w:color="auto"/>
              <w:left w:val="single" w:sz="4" w:space="0" w:color="auto"/>
              <w:bottom w:val="single" w:sz="4" w:space="0" w:color="auto"/>
              <w:right w:val="single" w:sz="4" w:space="0" w:color="auto"/>
            </w:tcBorders>
            <w:vAlign w:val="center"/>
          </w:tcPr>
          <w:p w14:paraId="3A3EBD7D" w14:textId="77777777" w:rsidR="00D211F2" w:rsidRPr="006057A9" w:rsidRDefault="003B6E35">
            <w:pPr>
              <w:pStyle w:val="SSECa"/>
            </w:pPr>
            <w:r w:rsidRPr="006057A9">
              <w:rPr>
                <w:rFonts w:hint="eastAsia"/>
              </w:rPr>
              <w:t>序号</w:t>
            </w:r>
          </w:p>
        </w:tc>
        <w:tc>
          <w:tcPr>
            <w:tcW w:w="739" w:type="pct"/>
            <w:tcBorders>
              <w:top w:val="single" w:sz="4" w:space="0" w:color="auto"/>
              <w:left w:val="single" w:sz="4" w:space="0" w:color="auto"/>
              <w:bottom w:val="single" w:sz="4" w:space="0" w:color="auto"/>
              <w:right w:val="single" w:sz="4" w:space="0" w:color="auto"/>
            </w:tcBorders>
            <w:vAlign w:val="center"/>
          </w:tcPr>
          <w:p w14:paraId="13F83077" w14:textId="77777777" w:rsidR="00D211F2" w:rsidRPr="006057A9" w:rsidRDefault="003B6E35">
            <w:pPr>
              <w:pStyle w:val="SSECa"/>
            </w:pPr>
            <w:r w:rsidRPr="006057A9">
              <w:rPr>
                <w:rFonts w:hint="eastAsia"/>
              </w:rPr>
              <w:t>名称</w:t>
            </w:r>
          </w:p>
        </w:tc>
        <w:tc>
          <w:tcPr>
            <w:tcW w:w="554" w:type="pct"/>
            <w:tcBorders>
              <w:top w:val="single" w:sz="4" w:space="0" w:color="auto"/>
              <w:left w:val="single" w:sz="4" w:space="0" w:color="auto"/>
              <w:bottom w:val="single" w:sz="4" w:space="0" w:color="auto"/>
              <w:right w:val="single" w:sz="4" w:space="0" w:color="auto"/>
            </w:tcBorders>
            <w:vAlign w:val="center"/>
          </w:tcPr>
          <w:p w14:paraId="336806B8" w14:textId="77777777" w:rsidR="00D211F2" w:rsidRPr="006057A9" w:rsidRDefault="003B6E35">
            <w:pPr>
              <w:pStyle w:val="SSECa"/>
            </w:pPr>
            <w:r w:rsidRPr="006057A9">
              <w:rPr>
                <w:rFonts w:hint="eastAsia"/>
              </w:rPr>
              <w:t>保护对象（人）</w:t>
            </w:r>
          </w:p>
        </w:tc>
        <w:tc>
          <w:tcPr>
            <w:tcW w:w="444" w:type="pct"/>
            <w:tcBorders>
              <w:top w:val="single" w:sz="4" w:space="0" w:color="auto"/>
              <w:left w:val="single" w:sz="4" w:space="0" w:color="auto"/>
              <w:bottom w:val="single" w:sz="4" w:space="0" w:color="auto"/>
              <w:right w:val="single" w:sz="4" w:space="0" w:color="auto"/>
            </w:tcBorders>
            <w:vAlign w:val="center"/>
          </w:tcPr>
          <w:p w14:paraId="38D6913E" w14:textId="77777777" w:rsidR="00D211F2" w:rsidRPr="006057A9" w:rsidRDefault="003B6E35">
            <w:pPr>
              <w:pStyle w:val="SSECa"/>
            </w:pPr>
            <w:r w:rsidRPr="006057A9">
              <w:rPr>
                <w:rFonts w:hint="eastAsia"/>
              </w:rPr>
              <w:t>保护内容</w:t>
            </w:r>
          </w:p>
        </w:tc>
        <w:tc>
          <w:tcPr>
            <w:tcW w:w="505" w:type="pct"/>
            <w:tcBorders>
              <w:top w:val="single" w:sz="4" w:space="0" w:color="auto"/>
              <w:left w:val="single" w:sz="4" w:space="0" w:color="auto"/>
              <w:bottom w:val="single" w:sz="4" w:space="0" w:color="auto"/>
              <w:right w:val="single" w:sz="4" w:space="0" w:color="auto"/>
            </w:tcBorders>
            <w:vAlign w:val="center"/>
          </w:tcPr>
          <w:p w14:paraId="1A8ECD8B" w14:textId="77777777" w:rsidR="00D211F2" w:rsidRPr="006057A9" w:rsidRDefault="003B6E35">
            <w:pPr>
              <w:pStyle w:val="SSECa"/>
            </w:pPr>
            <w:r w:rsidRPr="006057A9">
              <w:rPr>
                <w:rFonts w:hint="eastAsia"/>
              </w:rPr>
              <w:t>环境功能区</w:t>
            </w:r>
          </w:p>
        </w:tc>
        <w:tc>
          <w:tcPr>
            <w:tcW w:w="809" w:type="pct"/>
            <w:tcBorders>
              <w:top w:val="single" w:sz="4" w:space="0" w:color="auto"/>
              <w:left w:val="single" w:sz="4" w:space="0" w:color="auto"/>
              <w:bottom w:val="single" w:sz="4" w:space="0" w:color="auto"/>
              <w:right w:val="single" w:sz="4" w:space="0" w:color="auto"/>
            </w:tcBorders>
            <w:vAlign w:val="center"/>
          </w:tcPr>
          <w:p w14:paraId="7370150D" w14:textId="77777777" w:rsidR="00D211F2" w:rsidRPr="006057A9" w:rsidRDefault="003B6E35">
            <w:pPr>
              <w:pStyle w:val="SSECa"/>
            </w:pPr>
            <w:r w:rsidRPr="006057A9">
              <w:rPr>
                <w:rFonts w:hint="eastAsia"/>
              </w:rPr>
              <w:t>参照污染源</w:t>
            </w:r>
          </w:p>
        </w:tc>
        <w:tc>
          <w:tcPr>
            <w:tcW w:w="554" w:type="pct"/>
            <w:tcBorders>
              <w:top w:val="single" w:sz="4" w:space="0" w:color="auto"/>
              <w:left w:val="single" w:sz="4" w:space="0" w:color="auto"/>
              <w:bottom w:val="single" w:sz="4" w:space="0" w:color="auto"/>
              <w:right w:val="single" w:sz="4" w:space="0" w:color="auto"/>
            </w:tcBorders>
            <w:vAlign w:val="center"/>
          </w:tcPr>
          <w:p w14:paraId="2DE47F79" w14:textId="77777777" w:rsidR="00D211F2" w:rsidRPr="006057A9" w:rsidRDefault="003B6E35">
            <w:pPr>
              <w:pStyle w:val="SSECa"/>
            </w:pPr>
            <w:r w:rsidRPr="006057A9">
              <w:rPr>
                <w:rFonts w:hint="eastAsia"/>
              </w:rPr>
              <w:t>相对井场方位</w:t>
            </w:r>
          </w:p>
        </w:tc>
        <w:tc>
          <w:tcPr>
            <w:tcW w:w="557" w:type="pct"/>
            <w:tcBorders>
              <w:top w:val="single" w:sz="4" w:space="0" w:color="auto"/>
              <w:left w:val="single" w:sz="4" w:space="0" w:color="auto"/>
              <w:bottom w:val="single" w:sz="4" w:space="0" w:color="auto"/>
              <w:right w:val="single" w:sz="4" w:space="0" w:color="auto"/>
            </w:tcBorders>
            <w:vAlign w:val="center"/>
          </w:tcPr>
          <w:p w14:paraId="31FB003A" w14:textId="77777777" w:rsidR="00D211F2" w:rsidRPr="006057A9" w:rsidRDefault="003B6E35">
            <w:pPr>
              <w:pStyle w:val="SSECa"/>
            </w:pPr>
            <w:r w:rsidRPr="006057A9">
              <w:rPr>
                <w:rFonts w:hint="eastAsia"/>
              </w:rPr>
              <w:t>相对井场距离</w:t>
            </w:r>
          </w:p>
        </w:tc>
      </w:tr>
      <w:tr w:rsidR="006057A9" w:rsidRPr="006057A9" w14:paraId="5ADB1163" w14:textId="77777777">
        <w:trPr>
          <w:trHeight w:val="340"/>
        </w:trPr>
        <w:tc>
          <w:tcPr>
            <w:tcW w:w="432" w:type="pct"/>
            <w:vMerge w:val="restart"/>
            <w:tcBorders>
              <w:top w:val="single" w:sz="4" w:space="0" w:color="auto"/>
              <w:left w:val="single" w:sz="4" w:space="0" w:color="auto"/>
              <w:right w:val="single" w:sz="4" w:space="0" w:color="auto"/>
            </w:tcBorders>
            <w:vAlign w:val="center"/>
          </w:tcPr>
          <w:p w14:paraId="2FB793A8" w14:textId="77777777" w:rsidR="00D211F2" w:rsidRPr="006057A9" w:rsidRDefault="003B6E35">
            <w:pPr>
              <w:pStyle w:val="SSECa"/>
            </w:pPr>
            <w:r w:rsidRPr="006057A9">
              <w:rPr>
                <w:rFonts w:hint="eastAsia"/>
              </w:rPr>
              <w:t>环境空气</w:t>
            </w:r>
          </w:p>
        </w:tc>
        <w:tc>
          <w:tcPr>
            <w:tcW w:w="406" w:type="pct"/>
            <w:tcBorders>
              <w:top w:val="single" w:sz="4" w:space="0" w:color="auto"/>
              <w:left w:val="single" w:sz="4" w:space="0" w:color="auto"/>
              <w:bottom w:val="single" w:sz="4" w:space="0" w:color="auto"/>
              <w:right w:val="single" w:sz="4" w:space="0" w:color="auto"/>
            </w:tcBorders>
            <w:vAlign w:val="center"/>
          </w:tcPr>
          <w:p w14:paraId="30A862DB" w14:textId="77777777" w:rsidR="00D211F2" w:rsidRPr="006057A9" w:rsidRDefault="003B6E35">
            <w:pPr>
              <w:pStyle w:val="SSECa"/>
            </w:pPr>
            <w:r w:rsidRPr="006057A9">
              <w:rPr>
                <w:rFonts w:hint="eastAsia"/>
              </w:rPr>
              <w:t>1</w:t>
            </w:r>
          </w:p>
        </w:tc>
        <w:tc>
          <w:tcPr>
            <w:tcW w:w="739" w:type="pct"/>
            <w:tcBorders>
              <w:top w:val="single" w:sz="4" w:space="0" w:color="auto"/>
              <w:left w:val="single" w:sz="4" w:space="0" w:color="auto"/>
              <w:bottom w:val="single" w:sz="4" w:space="0" w:color="auto"/>
              <w:right w:val="single" w:sz="4" w:space="0" w:color="auto"/>
            </w:tcBorders>
            <w:vAlign w:val="center"/>
          </w:tcPr>
          <w:p w14:paraId="46E548B2" w14:textId="77777777" w:rsidR="00D211F2" w:rsidRPr="006057A9" w:rsidRDefault="003B6E35">
            <w:pPr>
              <w:pStyle w:val="SSECa"/>
            </w:pPr>
            <w:r w:rsidRPr="006057A9">
              <w:rPr>
                <w:rFonts w:hint="eastAsia"/>
              </w:rPr>
              <w:t>寨子村</w:t>
            </w:r>
          </w:p>
        </w:tc>
        <w:tc>
          <w:tcPr>
            <w:tcW w:w="554" w:type="pct"/>
            <w:tcBorders>
              <w:top w:val="single" w:sz="4" w:space="0" w:color="auto"/>
              <w:left w:val="single" w:sz="4" w:space="0" w:color="auto"/>
              <w:bottom w:val="single" w:sz="4" w:space="0" w:color="auto"/>
              <w:right w:val="single" w:sz="4" w:space="0" w:color="auto"/>
            </w:tcBorders>
            <w:vAlign w:val="center"/>
          </w:tcPr>
          <w:p w14:paraId="6522A609" w14:textId="77777777" w:rsidR="00D211F2" w:rsidRPr="006057A9" w:rsidRDefault="003B6E35">
            <w:pPr>
              <w:pStyle w:val="SSECa"/>
            </w:pPr>
            <w:r w:rsidRPr="006057A9">
              <w:t>370户</w:t>
            </w:r>
          </w:p>
        </w:tc>
        <w:tc>
          <w:tcPr>
            <w:tcW w:w="444" w:type="pct"/>
            <w:tcBorders>
              <w:top w:val="single" w:sz="4" w:space="0" w:color="auto"/>
              <w:left w:val="single" w:sz="4" w:space="0" w:color="auto"/>
              <w:bottom w:val="single" w:sz="4" w:space="0" w:color="auto"/>
              <w:right w:val="single" w:sz="4" w:space="0" w:color="auto"/>
            </w:tcBorders>
            <w:vAlign w:val="center"/>
          </w:tcPr>
          <w:p w14:paraId="7D488B25" w14:textId="77777777" w:rsidR="00D211F2" w:rsidRPr="006057A9" w:rsidRDefault="003B6E35">
            <w:pPr>
              <w:pStyle w:val="SSECa"/>
            </w:pPr>
            <w:r w:rsidRPr="006057A9">
              <w:rPr>
                <w:rFonts w:hint="eastAsia"/>
              </w:rPr>
              <w:t>人群</w:t>
            </w:r>
          </w:p>
        </w:tc>
        <w:tc>
          <w:tcPr>
            <w:tcW w:w="505" w:type="pct"/>
            <w:tcBorders>
              <w:top w:val="single" w:sz="4" w:space="0" w:color="auto"/>
              <w:left w:val="single" w:sz="4" w:space="0" w:color="auto"/>
              <w:bottom w:val="single" w:sz="4" w:space="0" w:color="auto"/>
              <w:right w:val="single" w:sz="4" w:space="0" w:color="auto"/>
            </w:tcBorders>
            <w:vAlign w:val="center"/>
          </w:tcPr>
          <w:p w14:paraId="630F0F83" w14:textId="77777777" w:rsidR="00D211F2" w:rsidRPr="006057A9" w:rsidRDefault="003B6E35">
            <w:pPr>
              <w:pStyle w:val="SSECa"/>
            </w:pPr>
            <w:r w:rsidRPr="006057A9">
              <w:rPr>
                <w:rFonts w:hint="eastAsia"/>
              </w:rPr>
              <w:t>二类</w:t>
            </w:r>
          </w:p>
        </w:tc>
        <w:tc>
          <w:tcPr>
            <w:tcW w:w="809" w:type="pct"/>
            <w:vMerge w:val="restart"/>
            <w:tcBorders>
              <w:top w:val="single" w:sz="4" w:space="0" w:color="auto"/>
              <w:left w:val="single" w:sz="4" w:space="0" w:color="auto"/>
              <w:right w:val="single" w:sz="4" w:space="0" w:color="auto"/>
            </w:tcBorders>
            <w:vAlign w:val="center"/>
          </w:tcPr>
          <w:p w14:paraId="53D30535"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tc>
        <w:tc>
          <w:tcPr>
            <w:tcW w:w="554" w:type="pct"/>
            <w:tcBorders>
              <w:top w:val="single" w:sz="4" w:space="0" w:color="auto"/>
              <w:left w:val="single" w:sz="4" w:space="0" w:color="auto"/>
              <w:bottom w:val="single" w:sz="4" w:space="0" w:color="auto"/>
              <w:right w:val="single" w:sz="4" w:space="0" w:color="auto"/>
            </w:tcBorders>
            <w:vAlign w:val="center"/>
          </w:tcPr>
          <w:p w14:paraId="617B9C51" w14:textId="77777777" w:rsidR="00D211F2" w:rsidRPr="006057A9" w:rsidRDefault="003B6E35">
            <w:pPr>
              <w:pStyle w:val="SSECa"/>
            </w:pPr>
            <w:r w:rsidRPr="006057A9">
              <w:rPr>
                <w:rFonts w:hint="eastAsia"/>
              </w:rPr>
              <w:t>N</w:t>
            </w:r>
          </w:p>
        </w:tc>
        <w:tc>
          <w:tcPr>
            <w:tcW w:w="557" w:type="pct"/>
            <w:tcBorders>
              <w:top w:val="single" w:sz="4" w:space="0" w:color="auto"/>
              <w:left w:val="single" w:sz="4" w:space="0" w:color="auto"/>
              <w:bottom w:val="single" w:sz="4" w:space="0" w:color="auto"/>
              <w:right w:val="single" w:sz="4" w:space="0" w:color="auto"/>
            </w:tcBorders>
            <w:vAlign w:val="center"/>
          </w:tcPr>
          <w:p w14:paraId="5E28B600" w14:textId="77777777" w:rsidR="00D211F2" w:rsidRPr="006057A9" w:rsidRDefault="003B6E35">
            <w:pPr>
              <w:pStyle w:val="SSECa"/>
            </w:pPr>
            <w:r w:rsidRPr="006057A9">
              <w:rPr>
                <w:rFonts w:hint="eastAsia"/>
              </w:rPr>
              <w:t>305</w:t>
            </w:r>
            <w:r w:rsidRPr="006057A9">
              <w:t>m</w:t>
            </w:r>
          </w:p>
        </w:tc>
      </w:tr>
      <w:tr w:rsidR="006057A9" w:rsidRPr="006057A9" w14:paraId="78080001" w14:textId="77777777">
        <w:trPr>
          <w:trHeight w:val="340"/>
        </w:trPr>
        <w:tc>
          <w:tcPr>
            <w:tcW w:w="432" w:type="pct"/>
            <w:vMerge/>
            <w:tcBorders>
              <w:top w:val="single" w:sz="4" w:space="0" w:color="auto"/>
              <w:left w:val="single" w:sz="4" w:space="0" w:color="auto"/>
              <w:right w:val="single" w:sz="4" w:space="0" w:color="auto"/>
            </w:tcBorders>
            <w:vAlign w:val="center"/>
          </w:tcPr>
          <w:p w14:paraId="2136F8AE" w14:textId="77777777" w:rsidR="00D211F2" w:rsidRPr="006057A9" w:rsidRDefault="00D211F2">
            <w:pPr>
              <w:pStyle w:val="SSECa"/>
            </w:pPr>
          </w:p>
        </w:tc>
        <w:tc>
          <w:tcPr>
            <w:tcW w:w="406" w:type="pct"/>
            <w:tcBorders>
              <w:top w:val="single" w:sz="4" w:space="0" w:color="auto"/>
              <w:left w:val="single" w:sz="4" w:space="0" w:color="auto"/>
              <w:bottom w:val="single" w:sz="4" w:space="0" w:color="auto"/>
              <w:right w:val="single" w:sz="4" w:space="0" w:color="auto"/>
            </w:tcBorders>
            <w:vAlign w:val="center"/>
          </w:tcPr>
          <w:p w14:paraId="54EEEC66" w14:textId="77777777" w:rsidR="00D211F2" w:rsidRPr="006057A9" w:rsidRDefault="003B6E35">
            <w:pPr>
              <w:pStyle w:val="SSECa"/>
            </w:pPr>
            <w:r w:rsidRPr="006057A9">
              <w:rPr>
                <w:rFonts w:hint="eastAsia"/>
              </w:rPr>
              <w:t>2</w:t>
            </w:r>
          </w:p>
        </w:tc>
        <w:tc>
          <w:tcPr>
            <w:tcW w:w="739" w:type="pct"/>
            <w:tcBorders>
              <w:top w:val="single" w:sz="4" w:space="0" w:color="auto"/>
              <w:left w:val="single" w:sz="4" w:space="0" w:color="auto"/>
              <w:bottom w:val="single" w:sz="4" w:space="0" w:color="auto"/>
              <w:right w:val="single" w:sz="4" w:space="0" w:color="auto"/>
            </w:tcBorders>
            <w:vAlign w:val="center"/>
          </w:tcPr>
          <w:p w14:paraId="6CEFDFF1" w14:textId="77777777" w:rsidR="00D211F2" w:rsidRPr="006057A9" w:rsidRDefault="003B6E35">
            <w:pPr>
              <w:pStyle w:val="SSECa"/>
            </w:pPr>
            <w:r w:rsidRPr="006057A9">
              <w:rPr>
                <w:rFonts w:hint="eastAsia"/>
              </w:rPr>
              <w:t>高青县第五中学</w:t>
            </w:r>
          </w:p>
        </w:tc>
        <w:tc>
          <w:tcPr>
            <w:tcW w:w="554" w:type="pct"/>
            <w:tcBorders>
              <w:top w:val="single" w:sz="4" w:space="0" w:color="auto"/>
              <w:left w:val="single" w:sz="4" w:space="0" w:color="auto"/>
              <w:bottom w:val="single" w:sz="4" w:space="0" w:color="auto"/>
              <w:right w:val="single" w:sz="4" w:space="0" w:color="auto"/>
            </w:tcBorders>
            <w:vAlign w:val="center"/>
          </w:tcPr>
          <w:p w14:paraId="496F070D" w14:textId="77777777" w:rsidR="00D211F2" w:rsidRPr="006057A9" w:rsidRDefault="003B6E35">
            <w:pPr>
              <w:pStyle w:val="SSECa"/>
            </w:pPr>
            <w:r w:rsidRPr="006057A9">
              <w:rPr>
                <w:rFonts w:hint="eastAsia"/>
              </w:rPr>
              <w:t>2489</w:t>
            </w:r>
          </w:p>
        </w:tc>
        <w:tc>
          <w:tcPr>
            <w:tcW w:w="444" w:type="pct"/>
            <w:tcBorders>
              <w:top w:val="single" w:sz="4" w:space="0" w:color="auto"/>
              <w:left w:val="single" w:sz="4" w:space="0" w:color="auto"/>
              <w:bottom w:val="single" w:sz="4" w:space="0" w:color="auto"/>
              <w:right w:val="single" w:sz="4" w:space="0" w:color="auto"/>
            </w:tcBorders>
            <w:vAlign w:val="center"/>
          </w:tcPr>
          <w:p w14:paraId="436E6A25" w14:textId="77777777" w:rsidR="00D211F2" w:rsidRPr="006057A9" w:rsidRDefault="003B6E35">
            <w:pPr>
              <w:pStyle w:val="SSECa"/>
            </w:pPr>
            <w:r w:rsidRPr="006057A9">
              <w:rPr>
                <w:rFonts w:hint="eastAsia"/>
              </w:rPr>
              <w:t>学校</w:t>
            </w:r>
          </w:p>
        </w:tc>
        <w:tc>
          <w:tcPr>
            <w:tcW w:w="505" w:type="pct"/>
            <w:tcBorders>
              <w:top w:val="single" w:sz="4" w:space="0" w:color="auto"/>
              <w:left w:val="single" w:sz="4" w:space="0" w:color="auto"/>
              <w:bottom w:val="single" w:sz="4" w:space="0" w:color="auto"/>
              <w:right w:val="single" w:sz="4" w:space="0" w:color="auto"/>
            </w:tcBorders>
            <w:vAlign w:val="center"/>
          </w:tcPr>
          <w:p w14:paraId="7DEAE0E8" w14:textId="77777777" w:rsidR="00D211F2" w:rsidRPr="006057A9" w:rsidRDefault="003B6E35">
            <w:pPr>
              <w:pStyle w:val="SSECa"/>
            </w:pPr>
            <w:r w:rsidRPr="006057A9">
              <w:rPr>
                <w:rFonts w:hint="eastAsia"/>
              </w:rPr>
              <w:t>二类</w:t>
            </w:r>
          </w:p>
        </w:tc>
        <w:tc>
          <w:tcPr>
            <w:tcW w:w="809" w:type="pct"/>
            <w:vMerge/>
            <w:tcBorders>
              <w:top w:val="single" w:sz="4" w:space="0" w:color="auto"/>
              <w:left w:val="single" w:sz="4" w:space="0" w:color="auto"/>
              <w:right w:val="single" w:sz="4" w:space="0" w:color="auto"/>
            </w:tcBorders>
            <w:vAlign w:val="center"/>
          </w:tcPr>
          <w:p w14:paraId="36C331D2" w14:textId="77777777" w:rsidR="00D211F2" w:rsidRPr="006057A9" w:rsidRDefault="00D211F2">
            <w:pPr>
              <w:pStyle w:val="SSECa"/>
            </w:pPr>
          </w:p>
        </w:tc>
        <w:tc>
          <w:tcPr>
            <w:tcW w:w="554" w:type="pct"/>
            <w:tcBorders>
              <w:top w:val="single" w:sz="4" w:space="0" w:color="auto"/>
              <w:left w:val="single" w:sz="4" w:space="0" w:color="auto"/>
              <w:bottom w:val="single" w:sz="4" w:space="0" w:color="auto"/>
              <w:right w:val="single" w:sz="4" w:space="0" w:color="auto"/>
            </w:tcBorders>
            <w:vAlign w:val="center"/>
          </w:tcPr>
          <w:p w14:paraId="795B23C5" w14:textId="77777777" w:rsidR="00D211F2" w:rsidRPr="006057A9" w:rsidRDefault="003B6E35">
            <w:pPr>
              <w:pStyle w:val="SSECa"/>
            </w:pPr>
            <w:r w:rsidRPr="006057A9">
              <w:rPr>
                <w:rFonts w:hint="eastAsia"/>
              </w:rPr>
              <w:t>N</w:t>
            </w:r>
          </w:p>
        </w:tc>
        <w:tc>
          <w:tcPr>
            <w:tcW w:w="557" w:type="pct"/>
            <w:tcBorders>
              <w:top w:val="single" w:sz="4" w:space="0" w:color="auto"/>
              <w:left w:val="single" w:sz="4" w:space="0" w:color="auto"/>
              <w:bottom w:val="single" w:sz="4" w:space="0" w:color="auto"/>
              <w:right w:val="single" w:sz="4" w:space="0" w:color="auto"/>
            </w:tcBorders>
            <w:vAlign w:val="center"/>
          </w:tcPr>
          <w:p w14:paraId="38783EA5" w14:textId="77777777" w:rsidR="00D211F2" w:rsidRPr="006057A9" w:rsidRDefault="003B6E35">
            <w:pPr>
              <w:pStyle w:val="SSECa"/>
            </w:pPr>
            <w:r w:rsidRPr="006057A9">
              <w:rPr>
                <w:rFonts w:hint="eastAsia"/>
              </w:rPr>
              <w:t>322</w:t>
            </w:r>
            <w:r w:rsidRPr="006057A9">
              <w:t>m</w:t>
            </w:r>
          </w:p>
        </w:tc>
      </w:tr>
      <w:tr w:rsidR="006057A9" w:rsidRPr="006057A9" w14:paraId="1635378E" w14:textId="77777777">
        <w:trPr>
          <w:trHeight w:val="340"/>
        </w:trPr>
        <w:tc>
          <w:tcPr>
            <w:tcW w:w="432" w:type="pct"/>
            <w:vMerge/>
            <w:tcBorders>
              <w:left w:val="single" w:sz="4" w:space="0" w:color="auto"/>
              <w:right w:val="single" w:sz="4" w:space="0" w:color="auto"/>
            </w:tcBorders>
            <w:vAlign w:val="center"/>
          </w:tcPr>
          <w:p w14:paraId="65F50BD0" w14:textId="77777777" w:rsidR="00D211F2" w:rsidRPr="006057A9" w:rsidRDefault="00D211F2">
            <w:pPr>
              <w:pStyle w:val="SSECa"/>
            </w:pPr>
          </w:p>
        </w:tc>
        <w:tc>
          <w:tcPr>
            <w:tcW w:w="406" w:type="pct"/>
            <w:tcBorders>
              <w:top w:val="single" w:sz="4" w:space="0" w:color="auto"/>
              <w:left w:val="single" w:sz="4" w:space="0" w:color="auto"/>
              <w:bottom w:val="single" w:sz="4" w:space="0" w:color="auto"/>
              <w:right w:val="single" w:sz="4" w:space="0" w:color="auto"/>
            </w:tcBorders>
            <w:vAlign w:val="center"/>
          </w:tcPr>
          <w:p w14:paraId="04D328AC" w14:textId="77777777" w:rsidR="00D211F2" w:rsidRPr="006057A9" w:rsidRDefault="003B6E35">
            <w:pPr>
              <w:pStyle w:val="SSECa"/>
            </w:pPr>
            <w:r w:rsidRPr="006057A9">
              <w:rPr>
                <w:rFonts w:hint="eastAsia"/>
              </w:rPr>
              <w:t>3</w:t>
            </w:r>
          </w:p>
        </w:tc>
        <w:tc>
          <w:tcPr>
            <w:tcW w:w="739" w:type="pct"/>
            <w:tcBorders>
              <w:top w:val="single" w:sz="4" w:space="0" w:color="auto"/>
              <w:left w:val="single" w:sz="4" w:space="0" w:color="auto"/>
              <w:bottom w:val="single" w:sz="4" w:space="0" w:color="auto"/>
              <w:right w:val="single" w:sz="4" w:space="0" w:color="auto"/>
            </w:tcBorders>
            <w:vAlign w:val="center"/>
          </w:tcPr>
          <w:p w14:paraId="33CBF67F" w14:textId="77777777" w:rsidR="00D211F2" w:rsidRPr="006057A9" w:rsidRDefault="003B6E35">
            <w:pPr>
              <w:pStyle w:val="SSECa"/>
            </w:pPr>
            <w:proofErr w:type="gramStart"/>
            <w:r w:rsidRPr="006057A9">
              <w:t>紫悦府</w:t>
            </w:r>
            <w:proofErr w:type="gramEnd"/>
            <w:r w:rsidRPr="006057A9">
              <w:rPr>
                <w:rFonts w:hint="eastAsia"/>
              </w:rPr>
              <w:t>（在建）</w:t>
            </w:r>
          </w:p>
        </w:tc>
        <w:tc>
          <w:tcPr>
            <w:tcW w:w="554" w:type="pct"/>
            <w:tcBorders>
              <w:top w:val="single" w:sz="4" w:space="0" w:color="auto"/>
              <w:left w:val="single" w:sz="4" w:space="0" w:color="auto"/>
              <w:bottom w:val="single" w:sz="4" w:space="0" w:color="auto"/>
              <w:right w:val="single" w:sz="4" w:space="0" w:color="auto"/>
            </w:tcBorders>
            <w:vAlign w:val="center"/>
          </w:tcPr>
          <w:p w14:paraId="32BC3FD4" w14:textId="77777777" w:rsidR="00D211F2" w:rsidRPr="006057A9" w:rsidRDefault="003B6E35">
            <w:pPr>
              <w:pStyle w:val="SSECa"/>
            </w:pPr>
            <w:r w:rsidRPr="006057A9">
              <w:rPr>
                <w:rFonts w:hint="eastAsia"/>
              </w:rPr>
              <w:t>/</w:t>
            </w:r>
          </w:p>
        </w:tc>
        <w:tc>
          <w:tcPr>
            <w:tcW w:w="444" w:type="pct"/>
            <w:tcBorders>
              <w:top w:val="single" w:sz="4" w:space="0" w:color="auto"/>
              <w:left w:val="single" w:sz="4" w:space="0" w:color="auto"/>
              <w:bottom w:val="single" w:sz="4" w:space="0" w:color="auto"/>
              <w:right w:val="single" w:sz="4" w:space="0" w:color="auto"/>
            </w:tcBorders>
            <w:vAlign w:val="center"/>
          </w:tcPr>
          <w:p w14:paraId="7AE96BBF" w14:textId="77777777" w:rsidR="00D211F2" w:rsidRPr="006057A9" w:rsidRDefault="003B6E35">
            <w:pPr>
              <w:pStyle w:val="SSECa"/>
            </w:pPr>
            <w:r w:rsidRPr="006057A9">
              <w:rPr>
                <w:rFonts w:hint="eastAsia"/>
              </w:rPr>
              <w:t>人群</w:t>
            </w:r>
          </w:p>
        </w:tc>
        <w:tc>
          <w:tcPr>
            <w:tcW w:w="505" w:type="pct"/>
            <w:tcBorders>
              <w:top w:val="single" w:sz="4" w:space="0" w:color="auto"/>
              <w:left w:val="single" w:sz="4" w:space="0" w:color="auto"/>
              <w:bottom w:val="single" w:sz="4" w:space="0" w:color="auto"/>
              <w:right w:val="single" w:sz="4" w:space="0" w:color="auto"/>
            </w:tcBorders>
            <w:vAlign w:val="center"/>
          </w:tcPr>
          <w:p w14:paraId="67D78661" w14:textId="77777777" w:rsidR="00D211F2" w:rsidRPr="006057A9" w:rsidRDefault="003B6E35">
            <w:pPr>
              <w:pStyle w:val="SSECa"/>
            </w:pPr>
            <w:r w:rsidRPr="006057A9">
              <w:rPr>
                <w:rFonts w:hint="eastAsia"/>
              </w:rPr>
              <w:t>二类</w:t>
            </w:r>
          </w:p>
        </w:tc>
        <w:tc>
          <w:tcPr>
            <w:tcW w:w="809" w:type="pct"/>
            <w:vMerge/>
            <w:tcBorders>
              <w:left w:val="single" w:sz="4" w:space="0" w:color="auto"/>
              <w:bottom w:val="single" w:sz="4" w:space="0" w:color="auto"/>
              <w:right w:val="single" w:sz="4" w:space="0" w:color="auto"/>
            </w:tcBorders>
            <w:vAlign w:val="center"/>
          </w:tcPr>
          <w:p w14:paraId="524B2B27" w14:textId="77777777" w:rsidR="00D211F2" w:rsidRPr="006057A9" w:rsidRDefault="00D211F2">
            <w:pPr>
              <w:pStyle w:val="SSECa"/>
            </w:pPr>
          </w:p>
        </w:tc>
        <w:tc>
          <w:tcPr>
            <w:tcW w:w="554" w:type="pct"/>
            <w:tcBorders>
              <w:top w:val="single" w:sz="4" w:space="0" w:color="auto"/>
              <w:left w:val="single" w:sz="4" w:space="0" w:color="auto"/>
              <w:bottom w:val="single" w:sz="4" w:space="0" w:color="auto"/>
              <w:right w:val="single" w:sz="4" w:space="0" w:color="auto"/>
            </w:tcBorders>
            <w:vAlign w:val="center"/>
          </w:tcPr>
          <w:p w14:paraId="28C350EF" w14:textId="77777777" w:rsidR="00D211F2" w:rsidRPr="006057A9" w:rsidRDefault="003B6E35">
            <w:pPr>
              <w:pStyle w:val="SSECa"/>
            </w:pPr>
            <w:r w:rsidRPr="006057A9">
              <w:rPr>
                <w:rFonts w:hint="eastAsia"/>
              </w:rPr>
              <w:t>S</w:t>
            </w:r>
            <w:r w:rsidRPr="006057A9">
              <w:t>E</w:t>
            </w:r>
          </w:p>
        </w:tc>
        <w:tc>
          <w:tcPr>
            <w:tcW w:w="557" w:type="pct"/>
            <w:tcBorders>
              <w:top w:val="single" w:sz="4" w:space="0" w:color="auto"/>
              <w:left w:val="single" w:sz="4" w:space="0" w:color="auto"/>
              <w:bottom w:val="single" w:sz="4" w:space="0" w:color="auto"/>
              <w:right w:val="single" w:sz="4" w:space="0" w:color="auto"/>
            </w:tcBorders>
            <w:vAlign w:val="center"/>
          </w:tcPr>
          <w:p w14:paraId="6804AB87" w14:textId="77777777" w:rsidR="00D211F2" w:rsidRPr="006057A9" w:rsidRDefault="003B6E35">
            <w:pPr>
              <w:pStyle w:val="SSECa"/>
            </w:pPr>
            <w:r w:rsidRPr="006057A9">
              <w:rPr>
                <w:rFonts w:hint="eastAsia"/>
              </w:rPr>
              <w:t>317m</w:t>
            </w:r>
          </w:p>
        </w:tc>
      </w:tr>
      <w:tr w:rsidR="006057A9" w:rsidRPr="006057A9" w14:paraId="5C51C23D" w14:textId="77777777">
        <w:trPr>
          <w:trHeight w:val="340"/>
        </w:trPr>
        <w:tc>
          <w:tcPr>
            <w:tcW w:w="432" w:type="pct"/>
            <w:vMerge/>
            <w:tcBorders>
              <w:left w:val="single" w:sz="4" w:space="0" w:color="auto"/>
              <w:bottom w:val="single" w:sz="4" w:space="0" w:color="auto"/>
              <w:right w:val="single" w:sz="4" w:space="0" w:color="auto"/>
            </w:tcBorders>
            <w:vAlign w:val="center"/>
          </w:tcPr>
          <w:p w14:paraId="12A11071" w14:textId="77777777" w:rsidR="00D211F2" w:rsidRPr="006057A9" w:rsidRDefault="00D211F2">
            <w:pPr>
              <w:pStyle w:val="SSECa"/>
            </w:pPr>
          </w:p>
        </w:tc>
        <w:tc>
          <w:tcPr>
            <w:tcW w:w="406" w:type="pct"/>
            <w:tcBorders>
              <w:top w:val="single" w:sz="4" w:space="0" w:color="auto"/>
              <w:left w:val="single" w:sz="4" w:space="0" w:color="auto"/>
              <w:bottom w:val="single" w:sz="4" w:space="0" w:color="auto"/>
              <w:right w:val="single" w:sz="4" w:space="0" w:color="auto"/>
            </w:tcBorders>
            <w:vAlign w:val="center"/>
          </w:tcPr>
          <w:p w14:paraId="480067F6" w14:textId="77777777" w:rsidR="00D211F2" w:rsidRPr="006057A9" w:rsidRDefault="003B6E35">
            <w:pPr>
              <w:pStyle w:val="SSECa"/>
            </w:pPr>
            <w:r w:rsidRPr="006057A9">
              <w:rPr>
                <w:rFonts w:hint="eastAsia"/>
              </w:rPr>
              <w:t>4</w:t>
            </w:r>
          </w:p>
        </w:tc>
        <w:tc>
          <w:tcPr>
            <w:tcW w:w="739" w:type="pct"/>
            <w:tcBorders>
              <w:top w:val="single" w:sz="4" w:space="0" w:color="auto"/>
              <w:left w:val="single" w:sz="4" w:space="0" w:color="auto"/>
              <w:bottom w:val="single" w:sz="4" w:space="0" w:color="auto"/>
              <w:right w:val="single" w:sz="4" w:space="0" w:color="auto"/>
            </w:tcBorders>
            <w:vAlign w:val="center"/>
          </w:tcPr>
          <w:p w14:paraId="52A128F3" w14:textId="77777777" w:rsidR="00D211F2" w:rsidRPr="006057A9" w:rsidRDefault="003B6E35">
            <w:pPr>
              <w:pStyle w:val="SSECa"/>
            </w:pPr>
            <w:r w:rsidRPr="006057A9">
              <w:rPr>
                <w:rFonts w:hint="eastAsia"/>
              </w:rPr>
              <w:t>蔡刘村</w:t>
            </w:r>
          </w:p>
        </w:tc>
        <w:tc>
          <w:tcPr>
            <w:tcW w:w="554" w:type="pct"/>
            <w:tcBorders>
              <w:top w:val="single" w:sz="4" w:space="0" w:color="auto"/>
              <w:left w:val="single" w:sz="4" w:space="0" w:color="auto"/>
              <w:bottom w:val="single" w:sz="4" w:space="0" w:color="auto"/>
              <w:right w:val="single" w:sz="4" w:space="0" w:color="auto"/>
            </w:tcBorders>
            <w:vAlign w:val="center"/>
          </w:tcPr>
          <w:p w14:paraId="0BACD14A" w14:textId="77777777" w:rsidR="00D211F2" w:rsidRPr="006057A9" w:rsidRDefault="003B6E35">
            <w:pPr>
              <w:pStyle w:val="SSECa"/>
            </w:pPr>
            <w:r w:rsidRPr="006057A9">
              <w:t>1160</w:t>
            </w:r>
          </w:p>
        </w:tc>
        <w:tc>
          <w:tcPr>
            <w:tcW w:w="444" w:type="pct"/>
            <w:tcBorders>
              <w:top w:val="single" w:sz="4" w:space="0" w:color="auto"/>
              <w:left w:val="single" w:sz="4" w:space="0" w:color="auto"/>
              <w:bottom w:val="single" w:sz="4" w:space="0" w:color="auto"/>
              <w:right w:val="single" w:sz="4" w:space="0" w:color="auto"/>
            </w:tcBorders>
            <w:vAlign w:val="center"/>
          </w:tcPr>
          <w:p w14:paraId="7FE5C3A5" w14:textId="77777777" w:rsidR="00D211F2" w:rsidRPr="006057A9" w:rsidRDefault="003B6E35">
            <w:pPr>
              <w:pStyle w:val="SSECa"/>
            </w:pPr>
            <w:r w:rsidRPr="006057A9">
              <w:rPr>
                <w:rFonts w:hint="eastAsia"/>
              </w:rPr>
              <w:t>人群</w:t>
            </w:r>
          </w:p>
        </w:tc>
        <w:tc>
          <w:tcPr>
            <w:tcW w:w="505" w:type="pct"/>
            <w:tcBorders>
              <w:top w:val="single" w:sz="4" w:space="0" w:color="auto"/>
              <w:left w:val="single" w:sz="4" w:space="0" w:color="auto"/>
              <w:bottom w:val="single" w:sz="4" w:space="0" w:color="auto"/>
              <w:right w:val="single" w:sz="4" w:space="0" w:color="auto"/>
            </w:tcBorders>
            <w:vAlign w:val="center"/>
          </w:tcPr>
          <w:p w14:paraId="2C8F80E3" w14:textId="77777777" w:rsidR="00D211F2" w:rsidRPr="006057A9" w:rsidRDefault="003B6E35">
            <w:pPr>
              <w:pStyle w:val="SSECa"/>
            </w:pPr>
            <w:r w:rsidRPr="006057A9">
              <w:rPr>
                <w:rFonts w:hint="eastAsia"/>
              </w:rPr>
              <w:t>二类</w:t>
            </w:r>
          </w:p>
        </w:tc>
        <w:tc>
          <w:tcPr>
            <w:tcW w:w="809" w:type="pct"/>
            <w:tcBorders>
              <w:top w:val="single" w:sz="4" w:space="0" w:color="auto"/>
              <w:left w:val="single" w:sz="4" w:space="0" w:color="auto"/>
              <w:bottom w:val="single" w:sz="4" w:space="0" w:color="auto"/>
              <w:right w:val="single" w:sz="4" w:space="0" w:color="auto"/>
            </w:tcBorders>
            <w:vAlign w:val="center"/>
          </w:tcPr>
          <w:p w14:paraId="18504654" w14:textId="77777777" w:rsidR="00D211F2" w:rsidRPr="006057A9" w:rsidRDefault="003B6E35">
            <w:pPr>
              <w:pStyle w:val="SSECa"/>
            </w:pPr>
            <w:r w:rsidRPr="006057A9">
              <w:rPr>
                <w:rFonts w:hint="eastAsia"/>
              </w:rPr>
              <w:t>高953</w:t>
            </w:r>
          </w:p>
        </w:tc>
        <w:tc>
          <w:tcPr>
            <w:tcW w:w="554" w:type="pct"/>
            <w:tcBorders>
              <w:top w:val="single" w:sz="4" w:space="0" w:color="auto"/>
              <w:left w:val="single" w:sz="4" w:space="0" w:color="auto"/>
              <w:bottom w:val="single" w:sz="4" w:space="0" w:color="auto"/>
              <w:right w:val="single" w:sz="4" w:space="0" w:color="auto"/>
            </w:tcBorders>
            <w:vAlign w:val="center"/>
          </w:tcPr>
          <w:p w14:paraId="5AA6D164" w14:textId="77777777" w:rsidR="00D211F2" w:rsidRPr="006057A9" w:rsidRDefault="003B6E35">
            <w:pPr>
              <w:pStyle w:val="SSECa"/>
            </w:pPr>
            <w:r w:rsidRPr="006057A9">
              <w:rPr>
                <w:rFonts w:hint="eastAsia"/>
              </w:rPr>
              <w:t>SE</w:t>
            </w:r>
          </w:p>
        </w:tc>
        <w:tc>
          <w:tcPr>
            <w:tcW w:w="557" w:type="pct"/>
            <w:tcBorders>
              <w:top w:val="single" w:sz="4" w:space="0" w:color="auto"/>
              <w:left w:val="single" w:sz="4" w:space="0" w:color="auto"/>
              <w:bottom w:val="single" w:sz="4" w:space="0" w:color="auto"/>
              <w:right w:val="single" w:sz="4" w:space="0" w:color="auto"/>
            </w:tcBorders>
            <w:vAlign w:val="center"/>
          </w:tcPr>
          <w:p w14:paraId="4CBBD11A" w14:textId="77777777" w:rsidR="00D211F2" w:rsidRPr="006057A9" w:rsidRDefault="003B6E35">
            <w:pPr>
              <w:pStyle w:val="SSECa"/>
            </w:pPr>
            <w:r w:rsidRPr="006057A9">
              <w:rPr>
                <w:rFonts w:hint="eastAsia"/>
              </w:rPr>
              <w:t>277</w:t>
            </w:r>
            <w:r w:rsidRPr="006057A9">
              <w:t>m</w:t>
            </w:r>
          </w:p>
        </w:tc>
      </w:tr>
      <w:tr w:rsidR="006057A9" w:rsidRPr="006057A9" w14:paraId="4C34E927" w14:textId="77777777">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795784C" w14:textId="77777777" w:rsidR="00D211F2" w:rsidRPr="006057A9" w:rsidRDefault="003B6E35">
            <w:pPr>
              <w:pStyle w:val="SSECa"/>
            </w:pPr>
            <w:r w:rsidRPr="006057A9">
              <w:rPr>
                <w:rFonts w:hint="eastAsia"/>
              </w:rPr>
              <w:t>生态环境敏感目标</w:t>
            </w:r>
          </w:p>
        </w:tc>
      </w:tr>
      <w:tr w:rsidR="006057A9" w:rsidRPr="006057A9" w14:paraId="2D0B23D2" w14:textId="77777777">
        <w:trPr>
          <w:trHeight w:val="340"/>
        </w:trPr>
        <w:tc>
          <w:tcPr>
            <w:tcW w:w="432" w:type="pct"/>
            <w:vMerge w:val="restart"/>
            <w:tcBorders>
              <w:top w:val="single" w:sz="4" w:space="0" w:color="auto"/>
              <w:left w:val="single" w:sz="4" w:space="0" w:color="auto"/>
              <w:right w:val="single" w:sz="4" w:space="0" w:color="auto"/>
            </w:tcBorders>
            <w:vAlign w:val="center"/>
          </w:tcPr>
          <w:p w14:paraId="24E16C70" w14:textId="77777777" w:rsidR="00D211F2" w:rsidRPr="006057A9" w:rsidRDefault="003B6E35">
            <w:pPr>
              <w:pStyle w:val="SSECa"/>
            </w:pPr>
            <w:r w:rsidRPr="006057A9">
              <w:rPr>
                <w:rFonts w:hint="eastAsia"/>
              </w:rPr>
              <w:t>生态</w:t>
            </w:r>
            <w:r w:rsidRPr="006057A9">
              <w:rPr>
                <w:rFonts w:hint="eastAsia"/>
              </w:rPr>
              <w:lastRenderedPageBreak/>
              <w:t>环境</w:t>
            </w:r>
          </w:p>
        </w:tc>
        <w:tc>
          <w:tcPr>
            <w:tcW w:w="406" w:type="pct"/>
            <w:tcBorders>
              <w:top w:val="single" w:sz="4" w:space="0" w:color="auto"/>
              <w:left w:val="single" w:sz="4" w:space="0" w:color="auto"/>
              <w:bottom w:val="single" w:sz="4" w:space="0" w:color="auto"/>
              <w:right w:val="single" w:sz="4" w:space="0" w:color="auto"/>
            </w:tcBorders>
            <w:vAlign w:val="center"/>
          </w:tcPr>
          <w:p w14:paraId="7709D468" w14:textId="77777777" w:rsidR="00D211F2" w:rsidRPr="006057A9" w:rsidRDefault="003B6E35">
            <w:pPr>
              <w:pStyle w:val="SSECa"/>
            </w:pPr>
            <w:r w:rsidRPr="006057A9">
              <w:rPr>
                <w:rFonts w:hint="eastAsia"/>
              </w:rPr>
              <w:lastRenderedPageBreak/>
              <w:t>1</w:t>
            </w:r>
          </w:p>
        </w:tc>
        <w:tc>
          <w:tcPr>
            <w:tcW w:w="2242" w:type="pct"/>
            <w:gridSpan w:val="4"/>
            <w:tcBorders>
              <w:top w:val="single" w:sz="4" w:space="0" w:color="auto"/>
              <w:left w:val="single" w:sz="4" w:space="0" w:color="auto"/>
              <w:bottom w:val="single" w:sz="4" w:space="0" w:color="auto"/>
              <w:right w:val="single" w:sz="4" w:space="0" w:color="auto"/>
            </w:tcBorders>
            <w:vAlign w:val="center"/>
          </w:tcPr>
          <w:p w14:paraId="4F26A42C" w14:textId="77777777" w:rsidR="00D211F2" w:rsidRPr="006057A9" w:rsidRDefault="003B6E35">
            <w:pPr>
              <w:pStyle w:val="SSECa"/>
            </w:pPr>
            <w:r w:rsidRPr="006057A9">
              <w:rPr>
                <w:rFonts w:hint="eastAsia"/>
              </w:rPr>
              <w:t>生态保护红线</w:t>
            </w:r>
          </w:p>
        </w:tc>
        <w:tc>
          <w:tcPr>
            <w:tcW w:w="809" w:type="pct"/>
            <w:tcBorders>
              <w:top w:val="single" w:sz="4" w:space="0" w:color="auto"/>
              <w:left w:val="single" w:sz="4" w:space="0" w:color="auto"/>
              <w:right w:val="single" w:sz="4" w:space="0" w:color="auto"/>
            </w:tcBorders>
            <w:vAlign w:val="center"/>
          </w:tcPr>
          <w:p w14:paraId="187518B5"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tc>
        <w:tc>
          <w:tcPr>
            <w:tcW w:w="554" w:type="pct"/>
            <w:tcBorders>
              <w:top w:val="single" w:sz="4" w:space="0" w:color="auto"/>
              <w:left w:val="single" w:sz="4" w:space="0" w:color="auto"/>
              <w:bottom w:val="single" w:sz="4" w:space="0" w:color="auto"/>
              <w:right w:val="single" w:sz="4" w:space="0" w:color="auto"/>
            </w:tcBorders>
            <w:vAlign w:val="center"/>
          </w:tcPr>
          <w:p w14:paraId="5F41A0BC" w14:textId="77777777" w:rsidR="00D211F2" w:rsidRPr="006057A9" w:rsidRDefault="003B6E35">
            <w:pPr>
              <w:pStyle w:val="SSECa"/>
            </w:pPr>
            <w:r w:rsidRPr="006057A9">
              <w:t>NE</w:t>
            </w:r>
          </w:p>
        </w:tc>
        <w:tc>
          <w:tcPr>
            <w:tcW w:w="557" w:type="pct"/>
            <w:tcBorders>
              <w:top w:val="single" w:sz="4" w:space="0" w:color="auto"/>
              <w:left w:val="single" w:sz="4" w:space="0" w:color="auto"/>
              <w:bottom w:val="single" w:sz="4" w:space="0" w:color="auto"/>
              <w:right w:val="single" w:sz="4" w:space="0" w:color="auto"/>
            </w:tcBorders>
            <w:vAlign w:val="center"/>
          </w:tcPr>
          <w:p w14:paraId="73C022FC" w14:textId="77777777" w:rsidR="00D211F2" w:rsidRPr="006057A9" w:rsidRDefault="003B6E35">
            <w:pPr>
              <w:pStyle w:val="SSECa"/>
            </w:pPr>
            <w:r w:rsidRPr="006057A9">
              <w:rPr>
                <w:rFonts w:hint="eastAsia"/>
              </w:rPr>
              <w:t>8.3km</w:t>
            </w:r>
          </w:p>
        </w:tc>
      </w:tr>
      <w:tr w:rsidR="006057A9" w:rsidRPr="006057A9" w14:paraId="70472FCC" w14:textId="77777777">
        <w:trPr>
          <w:trHeight w:val="340"/>
        </w:trPr>
        <w:tc>
          <w:tcPr>
            <w:tcW w:w="432" w:type="pct"/>
            <w:vMerge/>
            <w:tcBorders>
              <w:top w:val="single" w:sz="4" w:space="0" w:color="auto"/>
              <w:left w:val="single" w:sz="4" w:space="0" w:color="auto"/>
              <w:right w:val="single" w:sz="4" w:space="0" w:color="auto"/>
            </w:tcBorders>
            <w:vAlign w:val="center"/>
          </w:tcPr>
          <w:p w14:paraId="1F69F5F3" w14:textId="77777777" w:rsidR="00D211F2" w:rsidRPr="006057A9" w:rsidRDefault="00D211F2">
            <w:pPr>
              <w:pStyle w:val="SSECa"/>
            </w:pPr>
          </w:p>
        </w:tc>
        <w:tc>
          <w:tcPr>
            <w:tcW w:w="406" w:type="pct"/>
            <w:tcBorders>
              <w:top w:val="single" w:sz="4" w:space="0" w:color="auto"/>
              <w:left w:val="single" w:sz="4" w:space="0" w:color="auto"/>
              <w:bottom w:val="single" w:sz="4" w:space="0" w:color="auto"/>
              <w:right w:val="single" w:sz="4" w:space="0" w:color="auto"/>
            </w:tcBorders>
            <w:vAlign w:val="center"/>
          </w:tcPr>
          <w:p w14:paraId="3F0D29C5" w14:textId="77777777" w:rsidR="00D211F2" w:rsidRPr="006057A9" w:rsidRDefault="003B6E35">
            <w:pPr>
              <w:pStyle w:val="SSECa"/>
            </w:pPr>
            <w:r w:rsidRPr="006057A9">
              <w:rPr>
                <w:rFonts w:hint="eastAsia"/>
              </w:rPr>
              <w:t>2</w:t>
            </w:r>
          </w:p>
        </w:tc>
        <w:tc>
          <w:tcPr>
            <w:tcW w:w="2242" w:type="pct"/>
            <w:gridSpan w:val="4"/>
            <w:tcBorders>
              <w:top w:val="single" w:sz="4" w:space="0" w:color="auto"/>
              <w:left w:val="single" w:sz="4" w:space="0" w:color="auto"/>
              <w:bottom w:val="single" w:sz="4" w:space="0" w:color="auto"/>
              <w:right w:val="single" w:sz="4" w:space="0" w:color="auto"/>
            </w:tcBorders>
            <w:vAlign w:val="center"/>
          </w:tcPr>
          <w:p w14:paraId="770830C5" w14:textId="77777777" w:rsidR="00D211F2" w:rsidRPr="006057A9" w:rsidRDefault="003B6E35">
            <w:pPr>
              <w:pStyle w:val="SSECa"/>
            </w:pPr>
            <w:r w:rsidRPr="006057A9">
              <w:rPr>
                <w:rFonts w:hint="eastAsia"/>
              </w:rPr>
              <w:t>永久基本农田（临时占用）</w:t>
            </w:r>
          </w:p>
        </w:tc>
        <w:tc>
          <w:tcPr>
            <w:tcW w:w="809" w:type="pct"/>
            <w:tcBorders>
              <w:top w:val="single" w:sz="4" w:space="0" w:color="auto"/>
              <w:left w:val="single" w:sz="4" w:space="0" w:color="auto"/>
              <w:right w:val="single" w:sz="4" w:space="0" w:color="auto"/>
            </w:tcBorders>
            <w:vAlign w:val="center"/>
          </w:tcPr>
          <w:p w14:paraId="1043FD57"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p w14:paraId="1B5AAB2E" w14:textId="77777777" w:rsidR="00D211F2" w:rsidRPr="006057A9" w:rsidRDefault="003B6E35">
            <w:pPr>
              <w:pStyle w:val="SSECa"/>
            </w:pPr>
            <w:r w:rsidRPr="006057A9">
              <w:rPr>
                <w:rFonts w:hint="eastAsia"/>
              </w:rPr>
              <w:t>高953</w:t>
            </w:r>
          </w:p>
        </w:tc>
        <w:tc>
          <w:tcPr>
            <w:tcW w:w="554" w:type="pct"/>
            <w:tcBorders>
              <w:top w:val="single" w:sz="4" w:space="0" w:color="auto"/>
              <w:left w:val="single" w:sz="4" w:space="0" w:color="auto"/>
              <w:bottom w:val="single" w:sz="4" w:space="0" w:color="auto"/>
              <w:right w:val="single" w:sz="4" w:space="0" w:color="auto"/>
            </w:tcBorders>
            <w:vAlign w:val="center"/>
          </w:tcPr>
          <w:p w14:paraId="0065BC83" w14:textId="77777777" w:rsidR="00D211F2" w:rsidRPr="006057A9" w:rsidRDefault="003B6E35">
            <w:pPr>
              <w:pStyle w:val="SSECa"/>
            </w:pPr>
            <w:r w:rsidRPr="006057A9">
              <w:rPr>
                <w:rFonts w:hint="eastAsia"/>
              </w:rPr>
              <w:t>——</w:t>
            </w:r>
          </w:p>
        </w:tc>
        <w:tc>
          <w:tcPr>
            <w:tcW w:w="557" w:type="pct"/>
            <w:tcBorders>
              <w:top w:val="single" w:sz="4" w:space="0" w:color="auto"/>
              <w:left w:val="single" w:sz="4" w:space="0" w:color="auto"/>
              <w:bottom w:val="single" w:sz="4" w:space="0" w:color="auto"/>
              <w:right w:val="single" w:sz="4" w:space="0" w:color="auto"/>
            </w:tcBorders>
            <w:vAlign w:val="center"/>
          </w:tcPr>
          <w:p w14:paraId="59FD94ED" w14:textId="77777777" w:rsidR="00D211F2" w:rsidRPr="006057A9" w:rsidRDefault="003B6E35">
            <w:pPr>
              <w:pStyle w:val="SSECa"/>
            </w:pPr>
            <w:r w:rsidRPr="006057A9">
              <w:rPr>
                <w:rFonts w:hint="eastAsia"/>
              </w:rPr>
              <w:t>——</w:t>
            </w:r>
          </w:p>
        </w:tc>
      </w:tr>
      <w:tr w:rsidR="006057A9" w:rsidRPr="006057A9" w14:paraId="36D6CF54" w14:textId="77777777">
        <w:trPr>
          <w:trHeight w:val="340"/>
        </w:trPr>
        <w:tc>
          <w:tcPr>
            <w:tcW w:w="5000" w:type="pct"/>
            <w:gridSpan w:val="9"/>
            <w:tcBorders>
              <w:top w:val="single" w:sz="4" w:space="0" w:color="auto"/>
              <w:left w:val="single" w:sz="4" w:space="0" w:color="auto"/>
              <w:right w:val="single" w:sz="4" w:space="0" w:color="auto"/>
            </w:tcBorders>
            <w:vAlign w:val="center"/>
          </w:tcPr>
          <w:p w14:paraId="76019C51" w14:textId="77777777" w:rsidR="00D211F2" w:rsidRPr="006057A9" w:rsidRDefault="003B6E35">
            <w:pPr>
              <w:pStyle w:val="SSECa"/>
            </w:pPr>
            <w:r w:rsidRPr="006057A9">
              <w:rPr>
                <w:rFonts w:hint="eastAsia"/>
              </w:rPr>
              <w:t>土壤环境敏感目标</w:t>
            </w:r>
          </w:p>
        </w:tc>
      </w:tr>
      <w:tr w:rsidR="006057A9" w:rsidRPr="006057A9" w14:paraId="41E84669" w14:textId="77777777">
        <w:trPr>
          <w:trHeight w:val="340"/>
        </w:trPr>
        <w:tc>
          <w:tcPr>
            <w:tcW w:w="432" w:type="pct"/>
            <w:tcBorders>
              <w:top w:val="single" w:sz="4" w:space="0" w:color="auto"/>
              <w:left w:val="single" w:sz="4" w:space="0" w:color="auto"/>
              <w:right w:val="single" w:sz="4" w:space="0" w:color="auto"/>
            </w:tcBorders>
            <w:vAlign w:val="center"/>
          </w:tcPr>
          <w:p w14:paraId="69DCA5C0" w14:textId="77777777" w:rsidR="00D211F2" w:rsidRPr="006057A9" w:rsidRDefault="003B6E35">
            <w:pPr>
              <w:pStyle w:val="SSECa"/>
            </w:pPr>
            <w:r w:rsidRPr="006057A9">
              <w:rPr>
                <w:rFonts w:hint="eastAsia"/>
              </w:rPr>
              <w:t>土壤环境</w:t>
            </w:r>
          </w:p>
        </w:tc>
        <w:tc>
          <w:tcPr>
            <w:tcW w:w="406" w:type="pct"/>
            <w:tcBorders>
              <w:top w:val="single" w:sz="4" w:space="0" w:color="auto"/>
              <w:left w:val="single" w:sz="4" w:space="0" w:color="auto"/>
              <w:bottom w:val="single" w:sz="4" w:space="0" w:color="auto"/>
              <w:right w:val="single" w:sz="4" w:space="0" w:color="auto"/>
            </w:tcBorders>
            <w:vAlign w:val="center"/>
          </w:tcPr>
          <w:p w14:paraId="50CFA797" w14:textId="77777777" w:rsidR="00D211F2" w:rsidRPr="006057A9" w:rsidRDefault="003B6E35">
            <w:pPr>
              <w:pStyle w:val="SSECa"/>
            </w:pPr>
            <w:r w:rsidRPr="006057A9">
              <w:rPr>
                <w:rFonts w:hint="eastAsia"/>
              </w:rPr>
              <w:t>1</w:t>
            </w:r>
          </w:p>
        </w:tc>
        <w:tc>
          <w:tcPr>
            <w:tcW w:w="2242" w:type="pct"/>
            <w:gridSpan w:val="4"/>
            <w:tcBorders>
              <w:top w:val="single" w:sz="4" w:space="0" w:color="auto"/>
              <w:left w:val="single" w:sz="4" w:space="0" w:color="auto"/>
              <w:bottom w:val="single" w:sz="4" w:space="0" w:color="auto"/>
              <w:right w:val="single" w:sz="4" w:space="0" w:color="auto"/>
            </w:tcBorders>
            <w:vAlign w:val="center"/>
          </w:tcPr>
          <w:p w14:paraId="495D3AD3" w14:textId="77777777" w:rsidR="00D211F2" w:rsidRPr="006057A9" w:rsidRDefault="003B6E35">
            <w:pPr>
              <w:pStyle w:val="SSECa"/>
            </w:pPr>
            <w:r w:rsidRPr="006057A9">
              <w:rPr>
                <w:rFonts w:hint="eastAsia"/>
              </w:rPr>
              <w:t>周边永久基本农田</w:t>
            </w:r>
          </w:p>
        </w:tc>
        <w:tc>
          <w:tcPr>
            <w:tcW w:w="809" w:type="pct"/>
            <w:tcBorders>
              <w:top w:val="single" w:sz="4" w:space="0" w:color="auto"/>
              <w:left w:val="single" w:sz="4" w:space="0" w:color="auto"/>
              <w:right w:val="single" w:sz="4" w:space="0" w:color="auto"/>
            </w:tcBorders>
            <w:vAlign w:val="center"/>
          </w:tcPr>
          <w:p w14:paraId="18A68ADE" w14:textId="77777777" w:rsidR="00D211F2" w:rsidRPr="006057A9" w:rsidRDefault="003B6E35">
            <w:pPr>
              <w:pStyle w:val="SSECa"/>
            </w:pPr>
            <w:proofErr w:type="gramStart"/>
            <w:r w:rsidRPr="006057A9">
              <w:rPr>
                <w:rFonts w:hint="eastAsia"/>
              </w:rPr>
              <w:t>高斜</w:t>
            </w:r>
            <w:proofErr w:type="gramEnd"/>
            <w:r w:rsidRPr="006057A9">
              <w:rPr>
                <w:rFonts w:hint="eastAsia"/>
              </w:rPr>
              <w:t>951</w:t>
            </w:r>
          </w:p>
          <w:p w14:paraId="482A34CC" w14:textId="77777777" w:rsidR="00D211F2" w:rsidRPr="006057A9" w:rsidRDefault="003B6E35">
            <w:pPr>
              <w:pStyle w:val="SSECa"/>
            </w:pPr>
            <w:r w:rsidRPr="006057A9">
              <w:rPr>
                <w:rFonts w:hint="eastAsia"/>
              </w:rPr>
              <w:t>高953</w:t>
            </w:r>
          </w:p>
        </w:tc>
        <w:tc>
          <w:tcPr>
            <w:tcW w:w="554" w:type="pct"/>
            <w:tcBorders>
              <w:top w:val="single" w:sz="4" w:space="0" w:color="auto"/>
              <w:left w:val="single" w:sz="4" w:space="0" w:color="auto"/>
              <w:bottom w:val="single" w:sz="4" w:space="0" w:color="auto"/>
              <w:right w:val="single" w:sz="4" w:space="0" w:color="auto"/>
            </w:tcBorders>
            <w:vAlign w:val="center"/>
          </w:tcPr>
          <w:p w14:paraId="16386142" w14:textId="77777777" w:rsidR="00D211F2" w:rsidRPr="006057A9" w:rsidRDefault="003B6E35">
            <w:pPr>
              <w:pStyle w:val="SSECa"/>
            </w:pPr>
            <w:r w:rsidRPr="006057A9">
              <w:rPr>
                <w:rFonts w:hint="eastAsia"/>
              </w:rPr>
              <w:t>——</w:t>
            </w:r>
          </w:p>
        </w:tc>
        <w:tc>
          <w:tcPr>
            <w:tcW w:w="557" w:type="pct"/>
            <w:tcBorders>
              <w:top w:val="single" w:sz="4" w:space="0" w:color="auto"/>
              <w:left w:val="single" w:sz="4" w:space="0" w:color="auto"/>
              <w:bottom w:val="single" w:sz="4" w:space="0" w:color="auto"/>
              <w:right w:val="single" w:sz="4" w:space="0" w:color="auto"/>
            </w:tcBorders>
            <w:vAlign w:val="center"/>
          </w:tcPr>
          <w:p w14:paraId="0BF7F114" w14:textId="77777777" w:rsidR="00D211F2" w:rsidRPr="006057A9" w:rsidRDefault="003B6E35">
            <w:pPr>
              <w:pStyle w:val="SSECa"/>
            </w:pPr>
            <w:r w:rsidRPr="006057A9">
              <w:rPr>
                <w:rFonts w:hint="eastAsia"/>
              </w:rPr>
              <w:t>——</w:t>
            </w:r>
          </w:p>
        </w:tc>
      </w:tr>
      <w:tr w:rsidR="006057A9" w:rsidRPr="006057A9" w14:paraId="277AAF53" w14:textId="77777777">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6E20230" w14:textId="77777777" w:rsidR="00D211F2" w:rsidRPr="006057A9" w:rsidRDefault="003B6E35">
            <w:pPr>
              <w:pStyle w:val="SSECa"/>
            </w:pPr>
            <w:r w:rsidRPr="006057A9">
              <w:rPr>
                <w:rFonts w:hint="eastAsia"/>
              </w:rPr>
              <w:t>地表水环境敏感目标</w:t>
            </w:r>
          </w:p>
        </w:tc>
      </w:tr>
      <w:tr w:rsidR="006057A9" w:rsidRPr="006057A9" w14:paraId="2510BB64" w14:textId="77777777">
        <w:trPr>
          <w:trHeight w:val="548"/>
        </w:trPr>
        <w:tc>
          <w:tcPr>
            <w:tcW w:w="432" w:type="pct"/>
            <w:tcBorders>
              <w:top w:val="single" w:sz="4" w:space="0" w:color="auto"/>
              <w:left w:val="single" w:sz="4" w:space="0" w:color="auto"/>
              <w:right w:val="single" w:sz="4" w:space="0" w:color="auto"/>
            </w:tcBorders>
            <w:vAlign w:val="center"/>
          </w:tcPr>
          <w:p w14:paraId="28A4CC5C" w14:textId="77777777" w:rsidR="00D211F2" w:rsidRPr="006057A9" w:rsidRDefault="003B6E35">
            <w:pPr>
              <w:pStyle w:val="SSECa"/>
            </w:pPr>
            <w:r w:rsidRPr="006057A9">
              <w:rPr>
                <w:rFonts w:hint="eastAsia"/>
              </w:rPr>
              <w:t>地表水</w:t>
            </w:r>
          </w:p>
        </w:tc>
        <w:tc>
          <w:tcPr>
            <w:tcW w:w="406" w:type="pct"/>
            <w:tcBorders>
              <w:top w:val="single" w:sz="4" w:space="0" w:color="auto"/>
              <w:left w:val="single" w:sz="4" w:space="0" w:color="auto"/>
              <w:bottom w:val="single" w:sz="4" w:space="0" w:color="auto"/>
              <w:right w:val="single" w:sz="4" w:space="0" w:color="auto"/>
            </w:tcBorders>
            <w:vAlign w:val="center"/>
          </w:tcPr>
          <w:p w14:paraId="5540AAA8" w14:textId="77777777" w:rsidR="00D211F2" w:rsidRPr="006057A9" w:rsidRDefault="003B6E35">
            <w:pPr>
              <w:pStyle w:val="SSECa"/>
            </w:pPr>
            <w:r w:rsidRPr="006057A9">
              <w:rPr>
                <w:rFonts w:hint="eastAsia"/>
              </w:rPr>
              <w:t>1</w:t>
            </w:r>
          </w:p>
        </w:tc>
        <w:tc>
          <w:tcPr>
            <w:tcW w:w="1737" w:type="pct"/>
            <w:gridSpan w:val="3"/>
            <w:tcBorders>
              <w:top w:val="single" w:sz="4" w:space="0" w:color="auto"/>
              <w:left w:val="single" w:sz="4" w:space="0" w:color="auto"/>
              <w:bottom w:val="single" w:sz="4" w:space="0" w:color="auto"/>
              <w:right w:val="single" w:sz="4" w:space="0" w:color="auto"/>
            </w:tcBorders>
            <w:vAlign w:val="center"/>
          </w:tcPr>
          <w:p w14:paraId="2CDFC294" w14:textId="77777777" w:rsidR="00D211F2" w:rsidRPr="006057A9" w:rsidRDefault="003B6E35">
            <w:pPr>
              <w:pStyle w:val="SSECa"/>
            </w:pPr>
            <w:r w:rsidRPr="006057A9">
              <w:rPr>
                <w:rFonts w:hint="eastAsia"/>
              </w:rPr>
              <w:t>北支新河</w:t>
            </w:r>
          </w:p>
        </w:tc>
        <w:tc>
          <w:tcPr>
            <w:tcW w:w="505" w:type="pct"/>
            <w:tcBorders>
              <w:top w:val="single" w:sz="4" w:space="0" w:color="auto"/>
              <w:left w:val="single" w:sz="4" w:space="0" w:color="auto"/>
              <w:bottom w:val="single" w:sz="4" w:space="0" w:color="auto"/>
              <w:right w:val="single" w:sz="4" w:space="0" w:color="auto"/>
            </w:tcBorders>
            <w:vAlign w:val="center"/>
          </w:tcPr>
          <w:p w14:paraId="1F386F8D" w14:textId="77777777" w:rsidR="00D211F2" w:rsidRPr="006057A9" w:rsidRDefault="003B6E35">
            <w:pPr>
              <w:pStyle w:val="SSECa"/>
            </w:pPr>
            <w:r w:rsidRPr="006057A9">
              <w:rPr>
                <w:rFonts w:hint="eastAsia"/>
              </w:rPr>
              <w:t>Ⅲ类</w:t>
            </w:r>
          </w:p>
        </w:tc>
        <w:tc>
          <w:tcPr>
            <w:tcW w:w="809" w:type="pct"/>
            <w:tcBorders>
              <w:top w:val="single" w:sz="4" w:space="0" w:color="auto"/>
              <w:left w:val="single" w:sz="4" w:space="0" w:color="auto"/>
              <w:right w:val="single" w:sz="4" w:space="0" w:color="auto"/>
            </w:tcBorders>
            <w:vAlign w:val="center"/>
          </w:tcPr>
          <w:p w14:paraId="531C2826" w14:textId="77777777" w:rsidR="00D211F2" w:rsidRPr="006057A9" w:rsidRDefault="003B6E35">
            <w:pPr>
              <w:pStyle w:val="SSECa"/>
            </w:pPr>
            <w:proofErr w:type="gramStart"/>
            <w:r w:rsidRPr="006057A9">
              <w:rPr>
                <w:rFonts w:hint="eastAsia"/>
                <w:bCs/>
              </w:rPr>
              <w:t>高斜</w:t>
            </w:r>
            <w:proofErr w:type="gramEnd"/>
            <w:r w:rsidRPr="006057A9">
              <w:rPr>
                <w:rFonts w:hint="eastAsia"/>
                <w:bCs/>
              </w:rPr>
              <w:t>951</w:t>
            </w:r>
          </w:p>
        </w:tc>
        <w:tc>
          <w:tcPr>
            <w:tcW w:w="554" w:type="pct"/>
            <w:tcBorders>
              <w:top w:val="single" w:sz="4" w:space="0" w:color="auto"/>
              <w:left w:val="single" w:sz="4" w:space="0" w:color="auto"/>
              <w:bottom w:val="single" w:sz="4" w:space="0" w:color="auto"/>
              <w:right w:val="single" w:sz="4" w:space="0" w:color="auto"/>
            </w:tcBorders>
            <w:vAlign w:val="center"/>
          </w:tcPr>
          <w:p w14:paraId="7A3D0EEC" w14:textId="77777777" w:rsidR="00D211F2" w:rsidRPr="006057A9" w:rsidRDefault="003B6E35">
            <w:pPr>
              <w:pStyle w:val="SSECa"/>
            </w:pPr>
            <w:r w:rsidRPr="006057A9">
              <w:rPr>
                <w:rFonts w:hint="eastAsia"/>
              </w:rPr>
              <w:t>NW</w:t>
            </w:r>
          </w:p>
        </w:tc>
        <w:tc>
          <w:tcPr>
            <w:tcW w:w="557" w:type="pct"/>
            <w:tcBorders>
              <w:top w:val="single" w:sz="4" w:space="0" w:color="auto"/>
              <w:left w:val="single" w:sz="4" w:space="0" w:color="auto"/>
              <w:bottom w:val="single" w:sz="4" w:space="0" w:color="auto"/>
              <w:right w:val="single" w:sz="4" w:space="0" w:color="auto"/>
            </w:tcBorders>
            <w:vAlign w:val="center"/>
          </w:tcPr>
          <w:p w14:paraId="13725AC4" w14:textId="77777777" w:rsidR="00D211F2" w:rsidRPr="006057A9" w:rsidRDefault="003B6E35">
            <w:pPr>
              <w:pStyle w:val="SSECa"/>
            </w:pPr>
            <w:r w:rsidRPr="006057A9">
              <w:rPr>
                <w:rFonts w:hint="eastAsia"/>
              </w:rPr>
              <w:t>2.0</w:t>
            </w:r>
            <w:r w:rsidRPr="006057A9">
              <w:t>km</w:t>
            </w:r>
          </w:p>
        </w:tc>
      </w:tr>
      <w:tr w:rsidR="006057A9" w:rsidRPr="006057A9" w14:paraId="0AEA250D" w14:textId="77777777">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DF1A8EC" w14:textId="77777777" w:rsidR="00D211F2" w:rsidRPr="006057A9" w:rsidRDefault="003B6E35">
            <w:pPr>
              <w:pStyle w:val="SSECa"/>
            </w:pPr>
            <w:r w:rsidRPr="006057A9">
              <w:rPr>
                <w:rFonts w:hint="eastAsia"/>
              </w:rPr>
              <w:t>地下水环境敏感目标</w:t>
            </w:r>
          </w:p>
        </w:tc>
      </w:tr>
      <w:tr w:rsidR="006057A9" w:rsidRPr="006057A9" w14:paraId="27A60372" w14:textId="77777777">
        <w:trPr>
          <w:trHeight w:val="340"/>
        </w:trPr>
        <w:tc>
          <w:tcPr>
            <w:tcW w:w="432" w:type="pct"/>
            <w:tcBorders>
              <w:top w:val="single" w:sz="4" w:space="0" w:color="auto"/>
              <w:left w:val="single" w:sz="4" w:space="0" w:color="auto"/>
              <w:bottom w:val="single" w:sz="4" w:space="0" w:color="auto"/>
              <w:right w:val="single" w:sz="4" w:space="0" w:color="auto"/>
            </w:tcBorders>
            <w:vAlign w:val="center"/>
          </w:tcPr>
          <w:p w14:paraId="539C29DB" w14:textId="77777777" w:rsidR="00D211F2" w:rsidRPr="006057A9" w:rsidRDefault="003B6E35">
            <w:pPr>
              <w:pStyle w:val="SSECa"/>
            </w:pPr>
            <w:r w:rsidRPr="006057A9">
              <w:rPr>
                <w:rFonts w:hint="eastAsia"/>
              </w:rPr>
              <w:t>地下水</w:t>
            </w:r>
          </w:p>
        </w:tc>
        <w:tc>
          <w:tcPr>
            <w:tcW w:w="406" w:type="pct"/>
            <w:tcBorders>
              <w:top w:val="single" w:sz="4" w:space="0" w:color="auto"/>
              <w:left w:val="single" w:sz="4" w:space="0" w:color="auto"/>
              <w:bottom w:val="single" w:sz="4" w:space="0" w:color="auto"/>
              <w:right w:val="single" w:sz="4" w:space="0" w:color="auto"/>
            </w:tcBorders>
            <w:vAlign w:val="center"/>
          </w:tcPr>
          <w:p w14:paraId="28FE9100" w14:textId="77777777" w:rsidR="00D211F2" w:rsidRPr="006057A9" w:rsidRDefault="003B6E35">
            <w:pPr>
              <w:pStyle w:val="SSECa"/>
            </w:pPr>
            <w:r w:rsidRPr="006057A9">
              <w:rPr>
                <w:rFonts w:hint="eastAsia"/>
              </w:rPr>
              <w:t>1</w:t>
            </w:r>
          </w:p>
        </w:tc>
        <w:tc>
          <w:tcPr>
            <w:tcW w:w="1737" w:type="pct"/>
            <w:gridSpan w:val="3"/>
            <w:tcBorders>
              <w:top w:val="single" w:sz="4" w:space="0" w:color="auto"/>
              <w:left w:val="single" w:sz="4" w:space="0" w:color="auto"/>
              <w:bottom w:val="single" w:sz="4" w:space="0" w:color="auto"/>
              <w:right w:val="single" w:sz="4" w:space="0" w:color="auto"/>
            </w:tcBorders>
            <w:vAlign w:val="center"/>
          </w:tcPr>
          <w:p w14:paraId="490D69B1" w14:textId="77777777" w:rsidR="00D211F2" w:rsidRPr="006057A9" w:rsidRDefault="003B6E35">
            <w:pPr>
              <w:pStyle w:val="SSECa"/>
            </w:pPr>
            <w:r w:rsidRPr="006057A9">
              <w:rPr>
                <w:rFonts w:hint="eastAsia"/>
              </w:rPr>
              <w:t>周围地下水</w:t>
            </w:r>
          </w:p>
        </w:tc>
        <w:tc>
          <w:tcPr>
            <w:tcW w:w="505" w:type="pct"/>
            <w:tcBorders>
              <w:top w:val="single" w:sz="4" w:space="0" w:color="auto"/>
              <w:left w:val="single" w:sz="4" w:space="0" w:color="auto"/>
              <w:bottom w:val="single" w:sz="4" w:space="0" w:color="auto"/>
              <w:right w:val="single" w:sz="4" w:space="0" w:color="auto"/>
            </w:tcBorders>
            <w:vAlign w:val="center"/>
          </w:tcPr>
          <w:p w14:paraId="229C8A16" w14:textId="77777777" w:rsidR="00D211F2" w:rsidRPr="006057A9" w:rsidRDefault="003B6E35">
            <w:pPr>
              <w:pStyle w:val="SSECa"/>
            </w:pPr>
            <w:r w:rsidRPr="006057A9">
              <w:rPr>
                <w:rFonts w:hint="eastAsia"/>
              </w:rPr>
              <w:t>Ⅲ类</w:t>
            </w:r>
          </w:p>
        </w:tc>
        <w:tc>
          <w:tcPr>
            <w:tcW w:w="809" w:type="pct"/>
            <w:tcBorders>
              <w:top w:val="single" w:sz="4" w:space="0" w:color="auto"/>
              <w:left w:val="single" w:sz="4" w:space="0" w:color="auto"/>
              <w:bottom w:val="single" w:sz="4" w:space="0" w:color="auto"/>
              <w:right w:val="single" w:sz="4" w:space="0" w:color="auto"/>
            </w:tcBorders>
            <w:vAlign w:val="center"/>
          </w:tcPr>
          <w:p w14:paraId="6A6A3F36" w14:textId="77777777" w:rsidR="00D211F2" w:rsidRPr="006057A9" w:rsidRDefault="003B6E35">
            <w:pPr>
              <w:pStyle w:val="SSECa"/>
            </w:pPr>
            <w:r w:rsidRPr="006057A9">
              <w:rPr>
                <w:rFonts w:hint="eastAsia"/>
                <w:bCs/>
              </w:rPr>
              <w:t>项目区</w:t>
            </w:r>
          </w:p>
        </w:tc>
        <w:tc>
          <w:tcPr>
            <w:tcW w:w="554" w:type="pct"/>
            <w:tcBorders>
              <w:top w:val="single" w:sz="4" w:space="0" w:color="auto"/>
              <w:left w:val="single" w:sz="4" w:space="0" w:color="auto"/>
              <w:bottom w:val="single" w:sz="4" w:space="0" w:color="auto"/>
              <w:right w:val="single" w:sz="4" w:space="0" w:color="auto"/>
            </w:tcBorders>
            <w:vAlign w:val="center"/>
          </w:tcPr>
          <w:p w14:paraId="0907F6ED" w14:textId="77777777" w:rsidR="00D211F2" w:rsidRPr="006057A9" w:rsidRDefault="003B6E35">
            <w:pPr>
              <w:pStyle w:val="SSECa"/>
            </w:pPr>
            <w:r w:rsidRPr="006057A9">
              <w:rPr>
                <w:rFonts w:hint="eastAsia"/>
              </w:rPr>
              <w:t>——</w:t>
            </w:r>
          </w:p>
        </w:tc>
        <w:tc>
          <w:tcPr>
            <w:tcW w:w="557" w:type="pct"/>
            <w:tcBorders>
              <w:top w:val="single" w:sz="4" w:space="0" w:color="auto"/>
              <w:left w:val="single" w:sz="4" w:space="0" w:color="auto"/>
              <w:bottom w:val="single" w:sz="4" w:space="0" w:color="auto"/>
              <w:right w:val="single" w:sz="4" w:space="0" w:color="auto"/>
            </w:tcBorders>
            <w:vAlign w:val="center"/>
          </w:tcPr>
          <w:p w14:paraId="1198A2B0" w14:textId="77777777" w:rsidR="00D211F2" w:rsidRPr="006057A9" w:rsidRDefault="003B6E35">
            <w:pPr>
              <w:pStyle w:val="SSECa"/>
            </w:pPr>
            <w:r w:rsidRPr="006057A9">
              <w:rPr>
                <w:rFonts w:hint="eastAsia"/>
              </w:rPr>
              <w:t>——</w:t>
            </w:r>
          </w:p>
        </w:tc>
      </w:tr>
    </w:tbl>
    <w:p w14:paraId="26DEE729" w14:textId="77777777" w:rsidR="00D211F2" w:rsidRPr="006057A9" w:rsidRDefault="00D211F2">
      <w:pPr>
        <w:pStyle w:val="X22"/>
        <w:ind w:firstLineChars="0" w:firstLine="0"/>
      </w:pPr>
    </w:p>
    <w:p w14:paraId="5056D2F4" w14:textId="77777777" w:rsidR="00D211F2" w:rsidRPr="006057A9" w:rsidRDefault="003B6E35">
      <w:pPr>
        <w:pStyle w:val="SSEC0"/>
        <w:ind w:firstLine="480"/>
      </w:pPr>
      <w:r w:rsidRPr="006057A9">
        <w:rPr>
          <w:rFonts w:hint="eastAsia"/>
        </w:rPr>
        <w:t>3、 环境</w:t>
      </w:r>
      <w:r w:rsidRPr="006057A9">
        <w:t>风险识别</w:t>
      </w:r>
    </w:p>
    <w:p w14:paraId="2DE7CA49" w14:textId="77777777" w:rsidR="00D211F2" w:rsidRPr="006057A9" w:rsidRDefault="003B6E35">
      <w:pPr>
        <w:pStyle w:val="SSEC0"/>
        <w:ind w:firstLine="480"/>
        <w:rPr>
          <w:bCs/>
        </w:rPr>
      </w:pPr>
      <w:r w:rsidRPr="006057A9">
        <w:rPr>
          <w:rFonts w:hint="eastAsia"/>
          <w:bCs/>
        </w:rPr>
        <w:t>3</w:t>
      </w:r>
      <w:r w:rsidRPr="006057A9">
        <w:rPr>
          <w:bCs/>
        </w:rPr>
        <w:t xml:space="preserve">.1 </w:t>
      </w:r>
      <w:r w:rsidRPr="006057A9">
        <w:rPr>
          <w:rFonts w:hint="eastAsia"/>
          <w:bCs/>
        </w:rPr>
        <w:t>主要危险物质</w:t>
      </w:r>
      <w:r w:rsidRPr="006057A9">
        <w:rPr>
          <w:bCs/>
        </w:rPr>
        <w:t>及分布情况</w:t>
      </w:r>
    </w:p>
    <w:p w14:paraId="30481EB9" w14:textId="77777777" w:rsidR="00D211F2" w:rsidRPr="006057A9" w:rsidRDefault="003B6E35">
      <w:pPr>
        <w:pStyle w:val="SSEC0"/>
        <w:ind w:firstLine="480"/>
        <w:rPr>
          <w:bCs/>
        </w:rPr>
      </w:pPr>
      <w:r w:rsidRPr="006057A9">
        <w:rPr>
          <w:rFonts w:hint="eastAsia"/>
          <w:bCs/>
        </w:rPr>
        <w:t>根据《建设项目环境风险评价技术导则》（HJ 169-2018），本项目施工期分析主要危险物质及分布情况，详见表8</w:t>
      </w:r>
      <w:r w:rsidRPr="006057A9">
        <w:rPr>
          <w:bCs/>
        </w:rPr>
        <w:t>。</w:t>
      </w:r>
    </w:p>
    <w:p w14:paraId="59CF6EA1" w14:textId="77777777" w:rsidR="00D211F2" w:rsidRPr="006057A9" w:rsidRDefault="003B6E35">
      <w:pPr>
        <w:pStyle w:val="a8"/>
        <w:spacing w:before="120"/>
      </w:pPr>
      <w:bookmarkStart w:id="130" w:name="_Ref190782715"/>
      <w:r w:rsidRPr="006057A9">
        <w:rPr>
          <w:rFonts w:hint="eastAsia"/>
        </w:rPr>
        <w:t>表</w:t>
      </w:r>
      <w:bookmarkEnd w:id="130"/>
      <w:r w:rsidRPr="006057A9">
        <w:t>8  本项目主要事故风险类型、来源及危害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3"/>
        <w:gridCol w:w="4412"/>
        <w:gridCol w:w="3541"/>
      </w:tblGrid>
      <w:tr w:rsidR="006057A9" w:rsidRPr="006057A9" w14:paraId="1A950535" w14:textId="77777777">
        <w:trPr>
          <w:trHeight w:hRule="exact" w:val="340"/>
          <w:tblHeader/>
          <w:jc w:val="center"/>
        </w:trPr>
        <w:tc>
          <w:tcPr>
            <w:tcW w:w="589" w:type="pct"/>
            <w:vAlign w:val="center"/>
          </w:tcPr>
          <w:p w14:paraId="05D40503" w14:textId="77777777" w:rsidR="00D211F2" w:rsidRPr="006057A9" w:rsidRDefault="003B6E35">
            <w:pPr>
              <w:pStyle w:val="SSECa"/>
            </w:pPr>
            <w:r w:rsidRPr="006057A9">
              <w:rPr>
                <w:rFonts w:hint="eastAsia"/>
              </w:rPr>
              <w:t>时段</w:t>
            </w:r>
          </w:p>
        </w:tc>
        <w:tc>
          <w:tcPr>
            <w:tcW w:w="2447" w:type="pct"/>
            <w:vAlign w:val="center"/>
          </w:tcPr>
          <w:p w14:paraId="31D0F47F" w14:textId="77777777" w:rsidR="00D211F2" w:rsidRPr="006057A9" w:rsidRDefault="003B6E35">
            <w:pPr>
              <w:pStyle w:val="SSECa"/>
            </w:pPr>
            <w:r w:rsidRPr="006057A9">
              <w:rPr>
                <w:rFonts w:hint="eastAsia"/>
              </w:rPr>
              <w:t>危险物质</w:t>
            </w:r>
          </w:p>
        </w:tc>
        <w:tc>
          <w:tcPr>
            <w:tcW w:w="1964" w:type="pct"/>
            <w:vAlign w:val="center"/>
          </w:tcPr>
          <w:p w14:paraId="38406CA7" w14:textId="77777777" w:rsidR="00D211F2" w:rsidRPr="006057A9" w:rsidRDefault="003B6E35">
            <w:pPr>
              <w:pStyle w:val="SSECa"/>
            </w:pPr>
            <w:r w:rsidRPr="006057A9">
              <w:rPr>
                <w:rFonts w:hint="eastAsia"/>
              </w:rPr>
              <w:t>分布情况</w:t>
            </w:r>
          </w:p>
        </w:tc>
      </w:tr>
      <w:tr w:rsidR="006057A9" w:rsidRPr="006057A9" w14:paraId="46633F13" w14:textId="77777777">
        <w:trPr>
          <w:trHeight w:hRule="exact" w:val="340"/>
          <w:jc w:val="center"/>
        </w:trPr>
        <w:tc>
          <w:tcPr>
            <w:tcW w:w="589" w:type="pct"/>
            <w:vAlign w:val="center"/>
          </w:tcPr>
          <w:p w14:paraId="61F5811E" w14:textId="77777777" w:rsidR="00D211F2" w:rsidRPr="006057A9" w:rsidRDefault="003B6E35">
            <w:pPr>
              <w:pStyle w:val="SSECa"/>
            </w:pPr>
            <w:r w:rsidRPr="006057A9">
              <w:t>施工期</w:t>
            </w:r>
          </w:p>
        </w:tc>
        <w:tc>
          <w:tcPr>
            <w:tcW w:w="2447" w:type="pct"/>
            <w:vAlign w:val="center"/>
          </w:tcPr>
          <w:p w14:paraId="226744F3" w14:textId="77777777" w:rsidR="00D211F2" w:rsidRPr="006057A9" w:rsidRDefault="003B6E35">
            <w:pPr>
              <w:pStyle w:val="SSECa"/>
            </w:pPr>
            <w:r w:rsidRPr="006057A9">
              <w:rPr>
                <w:rFonts w:hint="eastAsia"/>
              </w:rPr>
              <w:t>柴油</w:t>
            </w:r>
          </w:p>
        </w:tc>
        <w:tc>
          <w:tcPr>
            <w:tcW w:w="1964" w:type="pct"/>
            <w:vAlign w:val="center"/>
          </w:tcPr>
          <w:p w14:paraId="6ECCEB14" w14:textId="23862EB6" w:rsidR="00D211F2" w:rsidRPr="006057A9" w:rsidRDefault="003B6E35">
            <w:pPr>
              <w:pStyle w:val="SSECa"/>
            </w:pPr>
            <w:r w:rsidRPr="006057A9">
              <w:rPr>
                <w:rFonts w:hint="eastAsia"/>
              </w:rPr>
              <w:t>井场柴油储罐</w:t>
            </w:r>
          </w:p>
        </w:tc>
      </w:tr>
      <w:tr w:rsidR="006057A9" w:rsidRPr="006057A9" w14:paraId="04363710" w14:textId="77777777">
        <w:trPr>
          <w:trHeight w:hRule="exact" w:val="340"/>
          <w:jc w:val="center"/>
        </w:trPr>
        <w:tc>
          <w:tcPr>
            <w:tcW w:w="589" w:type="pct"/>
            <w:vAlign w:val="center"/>
          </w:tcPr>
          <w:p w14:paraId="68778973" w14:textId="77777777" w:rsidR="00D211F2" w:rsidRPr="006057A9" w:rsidRDefault="003B6E35">
            <w:pPr>
              <w:pStyle w:val="SSECa"/>
            </w:pPr>
            <w:r w:rsidRPr="006057A9">
              <w:t>施工期</w:t>
            </w:r>
          </w:p>
        </w:tc>
        <w:tc>
          <w:tcPr>
            <w:tcW w:w="2447" w:type="pct"/>
            <w:vAlign w:val="center"/>
          </w:tcPr>
          <w:p w14:paraId="4CE100E7" w14:textId="77777777" w:rsidR="00D211F2" w:rsidRPr="006057A9" w:rsidRDefault="003B6E35">
            <w:pPr>
              <w:pStyle w:val="SSECa"/>
            </w:pPr>
            <w:r w:rsidRPr="006057A9">
              <w:rPr>
                <w:rFonts w:hint="eastAsia"/>
              </w:rPr>
              <w:t>原油</w:t>
            </w:r>
          </w:p>
        </w:tc>
        <w:tc>
          <w:tcPr>
            <w:tcW w:w="1964" w:type="pct"/>
            <w:vAlign w:val="center"/>
          </w:tcPr>
          <w:p w14:paraId="6EEC8EFB" w14:textId="77777777" w:rsidR="00D211F2" w:rsidRPr="006057A9" w:rsidRDefault="003B6E35">
            <w:pPr>
              <w:pStyle w:val="SSECa"/>
            </w:pPr>
            <w:r w:rsidRPr="006057A9">
              <w:rPr>
                <w:rFonts w:hint="eastAsia"/>
              </w:rPr>
              <w:t>试油期井口产油</w:t>
            </w:r>
          </w:p>
        </w:tc>
      </w:tr>
      <w:tr w:rsidR="006057A9" w:rsidRPr="006057A9" w14:paraId="09EA509B" w14:textId="77777777">
        <w:trPr>
          <w:trHeight w:hRule="exact" w:val="340"/>
          <w:jc w:val="center"/>
        </w:trPr>
        <w:tc>
          <w:tcPr>
            <w:tcW w:w="589" w:type="pct"/>
            <w:vAlign w:val="center"/>
          </w:tcPr>
          <w:p w14:paraId="2EEB084D" w14:textId="77777777" w:rsidR="00D211F2" w:rsidRPr="006057A9" w:rsidRDefault="003B6E35">
            <w:pPr>
              <w:pStyle w:val="SSECa"/>
            </w:pPr>
            <w:r w:rsidRPr="006057A9">
              <w:t>施工期</w:t>
            </w:r>
          </w:p>
        </w:tc>
        <w:tc>
          <w:tcPr>
            <w:tcW w:w="2447" w:type="pct"/>
            <w:vAlign w:val="center"/>
          </w:tcPr>
          <w:p w14:paraId="09AA4140" w14:textId="77777777" w:rsidR="00D211F2" w:rsidRPr="006057A9" w:rsidRDefault="003B6E35">
            <w:pPr>
              <w:pStyle w:val="SSECa"/>
            </w:pPr>
            <w:r w:rsidRPr="006057A9">
              <w:rPr>
                <w:rFonts w:hint="eastAsia"/>
              </w:rPr>
              <w:t>伴生气（烃类物质）</w:t>
            </w:r>
          </w:p>
        </w:tc>
        <w:tc>
          <w:tcPr>
            <w:tcW w:w="1964" w:type="pct"/>
            <w:vAlign w:val="center"/>
          </w:tcPr>
          <w:p w14:paraId="6395EE78" w14:textId="77777777" w:rsidR="00D211F2" w:rsidRPr="006057A9" w:rsidRDefault="003B6E35">
            <w:pPr>
              <w:pStyle w:val="SSECa"/>
            </w:pPr>
            <w:r w:rsidRPr="006057A9">
              <w:rPr>
                <w:rFonts w:hint="eastAsia"/>
              </w:rPr>
              <w:t>试油期井口产气</w:t>
            </w:r>
          </w:p>
        </w:tc>
      </w:tr>
    </w:tbl>
    <w:p w14:paraId="7D230A12" w14:textId="77777777" w:rsidR="00D211F2" w:rsidRPr="006057A9" w:rsidRDefault="00D211F2">
      <w:pPr>
        <w:pStyle w:val="X22"/>
        <w:ind w:firstLineChars="0" w:firstLine="0"/>
      </w:pPr>
    </w:p>
    <w:p w14:paraId="4446447B" w14:textId="77777777" w:rsidR="00D211F2" w:rsidRPr="006057A9" w:rsidRDefault="003B6E35">
      <w:pPr>
        <w:pStyle w:val="SSEC0"/>
        <w:ind w:firstLine="480"/>
      </w:pPr>
      <w:r w:rsidRPr="006057A9">
        <w:rPr>
          <w:rFonts w:hint="eastAsia"/>
        </w:rPr>
        <w:t>3.</w:t>
      </w:r>
      <w:r w:rsidRPr="006057A9">
        <w:t>2</w:t>
      </w:r>
      <w:r w:rsidRPr="006057A9">
        <w:rPr>
          <w:rFonts w:hint="eastAsia"/>
        </w:rPr>
        <w:t xml:space="preserve"> 主要环境影响途径</w:t>
      </w:r>
    </w:p>
    <w:p w14:paraId="56BE0AE8" w14:textId="77777777" w:rsidR="00D211F2" w:rsidRPr="006057A9" w:rsidRDefault="003B6E35">
      <w:pPr>
        <w:pStyle w:val="SSEC0"/>
        <w:ind w:firstLine="480"/>
      </w:pPr>
      <w:r w:rsidRPr="006057A9">
        <w:rPr>
          <w:rFonts w:hint="eastAsia"/>
        </w:rPr>
        <w:t>根据石油开采特点，本次评价将从施工期分析可能产生的事故类型主要环境影响途径，见</w:t>
      </w:r>
      <w:r w:rsidRPr="006057A9">
        <w:rPr>
          <w:rFonts w:hint="eastAsia"/>
          <w:bCs/>
        </w:rPr>
        <w:t>表9</w:t>
      </w:r>
      <w:r w:rsidRPr="006057A9">
        <w:rPr>
          <w:rFonts w:hint="eastAsia"/>
        </w:rPr>
        <w:t>。</w:t>
      </w:r>
    </w:p>
    <w:p w14:paraId="53B55985" w14:textId="77777777" w:rsidR="00D211F2" w:rsidRPr="006057A9" w:rsidRDefault="003B6E35">
      <w:pPr>
        <w:pStyle w:val="a8"/>
        <w:spacing w:before="120"/>
      </w:pPr>
      <w:r w:rsidRPr="006057A9">
        <w:rPr>
          <w:rFonts w:hint="eastAsia"/>
          <w:bCs/>
        </w:rPr>
        <w:t>表9</w:t>
      </w:r>
      <w:r w:rsidRPr="006057A9">
        <w:t xml:space="preserve">  本项目主要事故类型、来源及</w:t>
      </w:r>
      <w:r w:rsidRPr="006057A9">
        <w:rPr>
          <w:rFonts w:hint="eastAsia"/>
        </w:rPr>
        <w:t>影响环境的途径等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719"/>
        <w:gridCol w:w="822"/>
        <w:gridCol w:w="938"/>
        <w:gridCol w:w="2874"/>
        <w:gridCol w:w="1468"/>
        <w:gridCol w:w="1482"/>
      </w:tblGrid>
      <w:tr w:rsidR="006057A9" w:rsidRPr="006057A9" w14:paraId="4FED8D62" w14:textId="77777777">
        <w:trPr>
          <w:trHeight w:val="340"/>
          <w:tblHeader/>
          <w:jc w:val="center"/>
        </w:trPr>
        <w:tc>
          <w:tcPr>
            <w:tcW w:w="395" w:type="pct"/>
            <w:vAlign w:val="center"/>
          </w:tcPr>
          <w:p w14:paraId="6F382B17" w14:textId="77777777" w:rsidR="00D211F2" w:rsidRPr="006057A9" w:rsidRDefault="003B6E35">
            <w:pPr>
              <w:pStyle w:val="SSECa"/>
            </w:pPr>
            <w:r w:rsidRPr="006057A9">
              <w:rPr>
                <w:rFonts w:hint="eastAsia"/>
              </w:rPr>
              <w:t>影响时段</w:t>
            </w:r>
          </w:p>
        </w:tc>
        <w:tc>
          <w:tcPr>
            <w:tcW w:w="398" w:type="pct"/>
            <w:vAlign w:val="center"/>
          </w:tcPr>
          <w:p w14:paraId="58DA0126" w14:textId="77777777" w:rsidR="00D211F2" w:rsidRPr="006057A9" w:rsidRDefault="003B6E35">
            <w:pPr>
              <w:pStyle w:val="SSECa"/>
            </w:pPr>
            <w:r w:rsidRPr="006057A9">
              <w:t>事故</w:t>
            </w:r>
          </w:p>
          <w:p w14:paraId="3E6AE8F2" w14:textId="77777777" w:rsidR="00D211F2" w:rsidRPr="006057A9" w:rsidRDefault="003B6E35">
            <w:pPr>
              <w:pStyle w:val="SSECa"/>
            </w:pPr>
            <w:r w:rsidRPr="006057A9">
              <w:t>类型</w:t>
            </w:r>
          </w:p>
        </w:tc>
        <w:tc>
          <w:tcPr>
            <w:tcW w:w="456" w:type="pct"/>
            <w:vAlign w:val="center"/>
          </w:tcPr>
          <w:p w14:paraId="26775319" w14:textId="77777777" w:rsidR="00D211F2" w:rsidRPr="006057A9" w:rsidRDefault="003B6E35">
            <w:pPr>
              <w:pStyle w:val="SSECa"/>
            </w:pPr>
            <w:r w:rsidRPr="006057A9">
              <w:rPr>
                <w:rFonts w:hint="eastAsia"/>
              </w:rPr>
              <w:t>来源</w:t>
            </w:r>
          </w:p>
        </w:tc>
        <w:tc>
          <w:tcPr>
            <w:tcW w:w="520" w:type="pct"/>
            <w:vAlign w:val="center"/>
          </w:tcPr>
          <w:p w14:paraId="4ABBAEFD" w14:textId="77777777" w:rsidR="00D211F2" w:rsidRPr="006057A9" w:rsidRDefault="003B6E35">
            <w:pPr>
              <w:pStyle w:val="SSECa"/>
            </w:pPr>
            <w:r w:rsidRPr="006057A9">
              <w:rPr>
                <w:rFonts w:hint="eastAsia"/>
              </w:rPr>
              <w:t>危险物质</w:t>
            </w:r>
          </w:p>
        </w:tc>
        <w:tc>
          <w:tcPr>
            <w:tcW w:w="1594" w:type="pct"/>
            <w:vAlign w:val="center"/>
          </w:tcPr>
          <w:p w14:paraId="1D34EFA3" w14:textId="77777777" w:rsidR="00D211F2" w:rsidRPr="006057A9" w:rsidRDefault="003B6E35">
            <w:pPr>
              <w:pStyle w:val="SSECa"/>
            </w:pPr>
            <w:r w:rsidRPr="006057A9">
              <w:rPr>
                <w:rFonts w:hint="eastAsia"/>
              </w:rPr>
              <w:t>影响环境的途径</w:t>
            </w:r>
          </w:p>
        </w:tc>
        <w:tc>
          <w:tcPr>
            <w:tcW w:w="1636" w:type="pct"/>
            <w:gridSpan w:val="2"/>
            <w:vAlign w:val="center"/>
          </w:tcPr>
          <w:p w14:paraId="12D9FDE2" w14:textId="77777777" w:rsidR="00D211F2" w:rsidRPr="006057A9" w:rsidRDefault="003B6E35">
            <w:pPr>
              <w:pStyle w:val="SSECa"/>
            </w:pPr>
            <w:r w:rsidRPr="006057A9">
              <w:rPr>
                <w:rFonts w:hint="eastAsia"/>
              </w:rPr>
              <w:t>可能影响的环境敏感目标</w:t>
            </w:r>
          </w:p>
        </w:tc>
      </w:tr>
      <w:tr w:rsidR="006057A9" w:rsidRPr="006057A9" w14:paraId="7E5B0AC1" w14:textId="77777777">
        <w:trPr>
          <w:trHeight w:val="340"/>
          <w:jc w:val="center"/>
        </w:trPr>
        <w:tc>
          <w:tcPr>
            <w:tcW w:w="395" w:type="pct"/>
            <w:vMerge w:val="restart"/>
            <w:vAlign w:val="center"/>
          </w:tcPr>
          <w:p w14:paraId="6755D0F9" w14:textId="77777777" w:rsidR="00D211F2" w:rsidRPr="006057A9" w:rsidRDefault="003B6E35">
            <w:pPr>
              <w:pStyle w:val="SSECa"/>
            </w:pPr>
            <w:r w:rsidRPr="006057A9">
              <w:rPr>
                <w:rFonts w:hint="eastAsia"/>
              </w:rPr>
              <w:t>施工期</w:t>
            </w:r>
          </w:p>
        </w:tc>
        <w:tc>
          <w:tcPr>
            <w:tcW w:w="398" w:type="pct"/>
            <w:vMerge w:val="restart"/>
            <w:vAlign w:val="center"/>
          </w:tcPr>
          <w:p w14:paraId="623EE1A2" w14:textId="77777777" w:rsidR="00D211F2" w:rsidRPr="006057A9" w:rsidRDefault="003B6E35">
            <w:pPr>
              <w:pStyle w:val="SSECa"/>
            </w:pPr>
            <w:r w:rsidRPr="006057A9">
              <w:t>井喷</w:t>
            </w:r>
          </w:p>
        </w:tc>
        <w:tc>
          <w:tcPr>
            <w:tcW w:w="456" w:type="pct"/>
            <w:vMerge w:val="restart"/>
            <w:vAlign w:val="center"/>
          </w:tcPr>
          <w:p w14:paraId="2162E363" w14:textId="77777777" w:rsidR="00D211F2" w:rsidRPr="006057A9" w:rsidRDefault="003B6E35">
            <w:pPr>
              <w:pStyle w:val="SSECa"/>
            </w:pPr>
            <w:r w:rsidRPr="006057A9">
              <w:t>钻井</w:t>
            </w:r>
            <w:r w:rsidRPr="006057A9">
              <w:rPr>
                <w:rFonts w:hint="eastAsia"/>
              </w:rPr>
              <w:t>过程</w:t>
            </w:r>
          </w:p>
        </w:tc>
        <w:tc>
          <w:tcPr>
            <w:tcW w:w="520" w:type="pct"/>
            <w:vMerge w:val="restart"/>
            <w:vAlign w:val="center"/>
          </w:tcPr>
          <w:p w14:paraId="69BA1724" w14:textId="77777777" w:rsidR="00D211F2" w:rsidRPr="006057A9" w:rsidRDefault="003B6E35">
            <w:pPr>
              <w:pStyle w:val="SSECa"/>
            </w:pPr>
            <w:r w:rsidRPr="006057A9">
              <w:t>原油</w:t>
            </w:r>
            <w:r w:rsidRPr="006057A9">
              <w:rPr>
                <w:rFonts w:hint="eastAsia"/>
              </w:rPr>
              <w:t>、伴生气（烃类物质）</w:t>
            </w:r>
          </w:p>
        </w:tc>
        <w:tc>
          <w:tcPr>
            <w:tcW w:w="1594" w:type="pct"/>
            <w:vMerge w:val="restart"/>
            <w:vAlign w:val="center"/>
          </w:tcPr>
          <w:p w14:paraId="2316B98A" w14:textId="77777777" w:rsidR="00D211F2" w:rsidRPr="006057A9" w:rsidRDefault="003B6E35">
            <w:pPr>
              <w:pStyle w:val="SSECa"/>
            </w:pPr>
            <w:r w:rsidRPr="006057A9">
              <w:rPr>
                <w:rFonts w:hint="eastAsia"/>
              </w:rPr>
              <w:t>①</w:t>
            </w:r>
            <w:r w:rsidRPr="006057A9">
              <w:t>释放有毒污染物，引发火灾</w:t>
            </w:r>
            <w:r w:rsidRPr="006057A9">
              <w:rPr>
                <w:rFonts w:hint="eastAsia"/>
              </w:rPr>
              <w:t>从而</w:t>
            </w:r>
            <w:r w:rsidRPr="006057A9">
              <w:t>污染</w:t>
            </w:r>
            <w:r w:rsidRPr="006057A9">
              <w:rPr>
                <w:rFonts w:hint="eastAsia"/>
              </w:rPr>
              <w:t>大气</w:t>
            </w:r>
            <w:r w:rsidRPr="006057A9">
              <w:t>环境</w:t>
            </w:r>
            <w:r w:rsidRPr="006057A9">
              <w:rPr>
                <w:rFonts w:hint="eastAsia"/>
              </w:rPr>
              <w:t>；</w:t>
            </w:r>
          </w:p>
          <w:p w14:paraId="39D8A778" w14:textId="77777777" w:rsidR="00D211F2" w:rsidRPr="006057A9" w:rsidRDefault="003B6E35">
            <w:pPr>
              <w:pStyle w:val="SSECa"/>
            </w:pPr>
            <w:r w:rsidRPr="006057A9">
              <w:rPr>
                <w:rFonts w:hint="eastAsia"/>
              </w:rPr>
              <w:t>②</w:t>
            </w:r>
            <w:r w:rsidRPr="006057A9">
              <w:t>原油</w:t>
            </w:r>
            <w:r w:rsidRPr="006057A9">
              <w:rPr>
                <w:rFonts w:hint="eastAsia"/>
              </w:rPr>
              <w:t>泄漏进入</w:t>
            </w:r>
            <w:r w:rsidRPr="006057A9">
              <w:t>地表，阻塞土壤孔隙，使土壤板结，</w:t>
            </w:r>
            <w:r w:rsidRPr="006057A9">
              <w:rPr>
                <w:rFonts w:hint="eastAsia"/>
              </w:rPr>
              <w:t>降低</w:t>
            </w:r>
            <w:r w:rsidRPr="006057A9">
              <w:t>通透性，不利于植物生长</w:t>
            </w:r>
          </w:p>
        </w:tc>
        <w:tc>
          <w:tcPr>
            <w:tcW w:w="1636" w:type="pct"/>
            <w:gridSpan w:val="2"/>
            <w:vAlign w:val="center"/>
          </w:tcPr>
          <w:p w14:paraId="479D733F" w14:textId="77777777" w:rsidR="00D211F2" w:rsidRPr="006057A9" w:rsidRDefault="003B6E35">
            <w:pPr>
              <w:pStyle w:val="SSECa"/>
            </w:pPr>
            <w:r w:rsidRPr="006057A9">
              <w:rPr>
                <w:rFonts w:hint="eastAsia"/>
              </w:rPr>
              <w:t>寨子村等周边居民区</w:t>
            </w:r>
          </w:p>
        </w:tc>
      </w:tr>
      <w:tr w:rsidR="006057A9" w:rsidRPr="006057A9" w14:paraId="69D1F323" w14:textId="77777777">
        <w:trPr>
          <w:trHeight w:val="340"/>
          <w:jc w:val="center"/>
        </w:trPr>
        <w:tc>
          <w:tcPr>
            <w:tcW w:w="395" w:type="pct"/>
            <w:vMerge/>
            <w:vAlign w:val="center"/>
          </w:tcPr>
          <w:p w14:paraId="05B88A46" w14:textId="77777777" w:rsidR="00D211F2" w:rsidRPr="006057A9" w:rsidRDefault="00D211F2">
            <w:pPr>
              <w:pStyle w:val="SSECa"/>
            </w:pPr>
          </w:p>
        </w:tc>
        <w:tc>
          <w:tcPr>
            <w:tcW w:w="398" w:type="pct"/>
            <w:vMerge/>
            <w:vAlign w:val="center"/>
          </w:tcPr>
          <w:p w14:paraId="139D5229" w14:textId="77777777" w:rsidR="00D211F2" w:rsidRPr="006057A9" w:rsidRDefault="00D211F2">
            <w:pPr>
              <w:pStyle w:val="SSECa"/>
            </w:pPr>
          </w:p>
        </w:tc>
        <w:tc>
          <w:tcPr>
            <w:tcW w:w="456" w:type="pct"/>
            <w:vMerge/>
            <w:vAlign w:val="center"/>
          </w:tcPr>
          <w:p w14:paraId="1565A140" w14:textId="77777777" w:rsidR="00D211F2" w:rsidRPr="006057A9" w:rsidRDefault="00D211F2">
            <w:pPr>
              <w:pStyle w:val="SSECa"/>
            </w:pPr>
          </w:p>
        </w:tc>
        <w:tc>
          <w:tcPr>
            <w:tcW w:w="520" w:type="pct"/>
            <w:vMerge/>
            <w:vAlign w:val="center"/>
          </w:tcPr>
          <w:p w14:paraId="76E7CA1F" w14:textId="77777777" w:rsidR="00D211F2" w:rsidRPr="006057A9" w:rsidRDefault="00D211F2">
            <w:pPr>
              <w:pStyle w:val="SSECa"/>
            </w:pPr>
          </w:p>
        </w:tc>
        <w:tc>
          <w:tcPr>
            <w:tcW w:w="1594" w:type="pct"/>
            <w:vMerge/>
            <w:vAlign w:val="center"/>
          </w:tcPr>
          <w:p w14:paraId="3541F81B" w14:textId="77777777" w:rsidR="00D211F2" w:rsidRPr="006057A9" w:rsidRDefault="00D211F2">
            <w:pPr>
              <w:pStyle w:val="SSECa"/>
            </w:pPr>
          </w:p>
        </w:tc>
        <w:tc>
          <w:tcPr>
            <w:tcW w:w="814" w:type="pct"/>
            <w:vAlign w:val="center"/>
          </w:tcPr>
          <w:p w14:paraId="3ED7EC90" w14:textId="77777777" w:rsidR="00D211F2" w:rsidRPr="006057A9" w:rsidRDefault="003B6E35">
            <w:pPr>
              <w:pStyle w:val="SSECa"/>
            </w:pPr>
            <w:r w:rsidRPr="006057A9">
              <w:rPr>
                <w:rFonts w:hint="eastAsia"/>
              </w:rPr>
              <w:t>地下水环境敏感目标</w:t>
            </w:r>
          </w:p>
        </w:tc>
        <w:tc>
          <w:tcPr>
            <w:tcW w:w="822" w:type="pct"/>
            <w:vAlign w:val="center"/>
          </w:tcPr>
          <w:p w14:paraId="7C9B3876" w14:textId="77777777" w:rsidR="00D211F2" w:rsidRPr="006057A9" w:rsidRDefault="003B6E35">
            <w:pPr>
              <w:pStyle w:val="SSECa"/>
            </w:pPr>
            <w:r w:rsidRPr="006057A9">
              <w:rPr>
                <w:rFonts w:hint="eastAsia"/>
              </w:rPr>
              <w:t>周围具有饮用水功能的潜层地下水</w:t>
            </w:r>
          </w:p>
        </w:tc>
      </w:tr>
      <w:tr w:rsidR="006057A9" w:rsidRPr="006057A9" w14:paraId="4EE34D72" w14:textId="77777777">
        <w:trPr>
          <w:trHeight w:val="340"/>
          <w:jc w:val="center"/>
        </w:trPr>
        <w:tc>
          <w:tcPr>
            <w:tcW w:w="395" w:type="pct"/>
            <w:vAlign w:val="center"/>
          </w:tcPr>
          <w:p w14:paraId="366971B0" w14:textId="77777777" w:rsidR="00D211F2" w:rsidRPr="006057A9" w:rsidRDefault="003B6E35">
            <w:pPr>
              <w:pStyle w:val="SSECa"/>
            </w:pPr>
            <w:r w:rsidRPr="006057A9">
              <w:rPr>
                <w:rFonts w:hint="eastAsia"/>
              </w:rPr>
              <w:t>施工期</w:t>
            </w:r>
          </w:p>
        </w:tc>
        <w:tc>
          <w:tcPr>
            <w:tcW w:w="398" w:type="pct"/>
            <w:vAlign w:val="center"/>
          </w:tcPr>
          <w:p w14:paraId="063B3CF7" w14:textId="77777777" w:rsidR="00D211F2" w:rsidRPr="006057A9" w:rsidRDefault="003B6E35">
            <w:pPr>
              <w:pStyle w:val="SSECa"/>
            </w:pPr>
            <w:r w:rsidRPr="006057A9">
              <w:t>井漏</w:t>
            </w:r>
          </w:p>
        </w:tc>
        <w:tc>
          <w:tcPr>
            <w:tcW w:w="456" w:type="pct"/>
            <w:vAlign w:val="center"/>
          </w:tcPr>
          <w:p w14:paraId="299E82E8" w14:textId="77777777" w:rsidR="00D211F2" w:rsidRPr="006057A9" w:rsidRDefault="003B6E35">
            <w:pPr>
              <w:pStyle w:val="SSECa"/>
            </w:pPr>
            <w:r w:rsidRPr="006057A9">
              <w:t>钻井</w:t>
            </w:r>
            <w:r w:rsidRPr="006057A9">
              <w:rPr>
                <w:rFonts w:hint="eastAsia"/>
              </w:rPr>
              <w:t>过程</w:t>
            </w:r>
          </w:p>
        </w:tc>
        <w:tc>
          <w:tcPr>
            <w:tcW w:w="520" w:type="pct"/>
            <w:vAlign w:val="center"/>
          </w:tcPr>
          <w:p w14:paraId="4110DA71" w14:textId="77777777" w:rsidR="00D211F2" w:rsidRPr="006057A9" w:rsidRDefault="003B6E35">
            <w:pPr>
              <w:pStyle w:val="SSECa"/>
            </w:pPr>
            <w:r w:rsidRPr="006057A9">
              <w:rPr>
                <w:rFonts w:hint="eastAsia"/>
              </w:rPr>
              <w:t>钻井液等</w:t>
            </w:r>
          </w:p>
        </w:tc>
        <w:tc>
          <w:tcPr>
            <w:tcW w:w="1594" w:type="pct"/>
            <w:vAlign w:val="center"/>
          </w:tcPr>
          <w:p w14:paraId="3E990AED" w14:textId="77777777" w:rsidR="00D211F2" w:rsidRPr="006057A9" w:rsidRDefault="003B6E35">
            <w:pPr>
              <w:pStyle w:val="SSECa"/>
            </w:pPr>
            <w:r w:rsidRPr="006057A9">
              <w:rPr>
                <w:rFonts w:hint="eastAsia"/>
              </w:rPr>
              <w:t>钻井液等沿裂缝漏失进入地下水层，污染地下水水质</w:t>
            </w:r>
          </w:p>
        </w:tc>
        <w:tc>
          <w:tcPr>
            <w:tcW w:w="814" w:type="pct"/>
            <w:vAlign w:val="center"/>
          </w:tcPr>
          <w:p w14:paraId="1044F2D4" w14:textId="77777777" w:rsidR="00D211F2" w:rsidRPr="006057A9" w:rsidRDefault="003B6E35">
            <w:pPr>
              <w:pStyle w:val="SSECa"/>
            </w:pPr>
            <w:r w:rsidRPr="006057A9">
              <w:rPr>
                <w:rFonts w:hint="eastAsia"/>
              </w:rPr>
              <w:t>地下水环境敏感目标</w:t>
            </w:r>
          </w:p>
        </w:tc>
        <w:tc>
          <w:tcPr>
            <w:tcW w:w="822" w:type="pct"/>
            <w:vAlign w:val="center"/>
          </w:tcPr>
          <w:p w14:paraId="4024627E" w14:textId="77777777" w:rsidR="00D211F2" w:rsidRPr="006057A9" w:rsidRDefault="003B6E35">
            <w:pPr>
              <w:pStyle w:val="SSECa"/>
            </w:pPr>
            <w:r w:rsidRPr="006057A9">
              <w:rPr>
                <w:rFonts w:hint="eastAsia"/>
              </w:rPr>
              <w:t>周围具有饮用水功能的潜层地下水</w:t>
            </w:r>
          </w:p>
        </w:tc>
      </w:tr>
      <w:tr w:rsidR="006057A9" w:rsidRPr="006057A9" w14:paraId="343D9407" w14:textId="77777777">
        <w:trPr>
          <w:trHeight w:val="340"/>
          <w:jc w:val="center"/>
        </w:trPr>
        <w:tc>
          <w:tcPr>
            <w:tcW w:w="395" w:type="pct"/>
            <w:vAlign w:val="center"/>
          </w:tcPr>
          <w:p w14:paraId="011EE7CF" w14:textId="77777777" w:rsidR="00D211F2" w:rsidRPr="006057A9" w:rsidRDefault="003B6E35">
            <w:pPr>
              <w:pStyle w:val="SSECa"/>
            </w:pPr>
            <w:r w:rsidRPr="006057A9">
              <w:rPr>
                <w:rFonts w:hint="eastAsia"/>
              </w:rPr>
              <w:t>施工期</w:t>
            </w:r>
          </w:p>
        </w:tc>
        <w:tc>
          <w:tcPr>
            <w:tcW w:w="398" w:type="pct"/>
            <w:vAlign w:val="center"/>
          </w:tcPr>
          <w:p w14:paraId="19AF9810" w14:textId="77777777" w:rsidR="00D211F2" w:rsidRPr="006057A9" w:rsidRDefault="003B6E35">
            <w:pPr>
              <w:pStyle w:val="SSECa"/>
            </w:pPr>
            <w:r w:rsidRPr="006057A9">
              <w:t>火灾爆炸</w:t>
            </w:r>
          </w:p>
        </w:tc>
        <w:tc>
          <w:tcPr>
            <w:tcW w:w="456" w:type="pct"/>
            <w:vAlign w:val="center"/>
          </w:tcPr>
          <w:p w14:paraId="00696992" w14:textId="77777777" w:rsidR="00D211F2" w:rsidRPr="006057A9" w:rsidRDefault="003B6E35">
            <w:pPr>
              <w:pStyle w:val="SSECa"/>
            </w:pPr>
            <w:r w:rsidRPr="006057A9">
              <w:rPr>
                <w:rFonts w:hint="eastAsia"/>
              </w:rPr>
              <w:t>钻井过程</w:t>
            </w:r>
          </w:p>
        </w:tc>
        <w:tc>
          <w:tcPr>
            <w:tcW w:w="520" w:type="pct"/>
            <w:vAlign w:val="center"/>
          </w:tcPr>
          <w:p w14:paraId="6703B727" w14:textId="77777777" w:rsidR="00D211F2" w:rsidRPr="006057A9" w:rsidRDefault="003B6E35">
            <w:pPr>
              <w:pStyle w:val="SSECa"/>
            </w:pPr>
            <w:r w:rsidRPr="006057A9">
              <w:rPr>
                <w:rFonts w:hint="eastAsia"/>
              </w:rPr>
              <w:t>伴生气及次生污染物C</w:t>
            </w:r>
            <w:r w:rsidRPr="006057A9">
              <w:t>O</w:t>
            </w:r>
            <w:r w:rsidRPr="006057A9">
              <w:rPr>
                <w:rFonts w:hint="eastAsia"/>
              </w:rPr>
              <w:t>等</w:t>
            </w:r>
          </w:p>
        </w:tc>
        <w:tc>
          <w:tcPr>
            <w:tcW w:w="1594" w:type="pct"/>
            <w:vAlign w:val="center"/>
          </w:tcPr>
          <w:p w14:paraId="149642B4" w14:textId="77777777" w:rsidR="00D211F2" w:rsidRPr="006057A9" w:rsidRDefault="003B6E35">
            <w:pPr>
              <w:pStyle w:val="SSECa"/>
            </w:pPr>
            <w:r w:rsidRPr="006057A9">
              <w:rPr>
                <w:rFonts w:hint="eastAsia"/>
              </w:rPr>
              <w:t>井喷产生的</w:t>
            </w:r>
            <w:r w:rsidRPr="006057A9">
              <w:t>有害气体</w:t>
            </w:r>
            <w:r w:rsidRPr="006057A9">
              <w:rPr>
                <w:rFonts w:hint="eastAsia"/>
              </w:rPr>
              <w:t>遇明火发生火灾或爆炸，</w:t>
            </w:r>
            <w:r w:rsidRPr="006057A9">
              <w:t>污染大气</w:t>
            </w:r>
            <w:r w:rsidRPr="006057A9">
              <w:rPr>
                <w:rFonts w:hint="eastAsia"/>
              </w:rPr>
              <w:t>，同时</w:t>
            </w:r>
            <w:r w:rsidRPr="006057A9">
              <w:t>破坏</w:t>
            </w:r>
            <w:r w:rsidRPr="006057A9">
              <w:rPr>
                <w:rFonts w:hint="eastAsia"/>
              </w:rPr>
              <w:t>周围地表</w:t>
            </w:r>
            <w:r w:rsidRPr="006057A9">
              <w:t>植被</w:t>
            </w:r>
          </w:p>
        </w:tc>
        <w:tc>
          <w:tcPr>
            <w:tcW w:w="1636" w:type="pct"/>
            <w:gridSpan w:val="2"/>
            <w:vAlign w:val="center"/>
          </w:tcPr>
          <w:p w14:paraId="6389B04E" w14:textId="77777777" w:rsidR="00D211F2" w:rsidRPr="006057A9" w:rsidRDefault="003B6E35">
            <w:pPr>
              <w:pStyle w:val="SSECa"/>
            </w:pPr>
            <w:r w:rsidRPr="006057A9">
              <w:rPr>
                <w:rFonts w:hint="eastAsia"/>
              </w:rPr>
              <w:t>寨子村等周边居民区</w:t>
            </w:r>
          </w:p>
        </w:tc>
      </w:tr>
      <w:tr w:rsidR="006057A9" w:rsidRPr="006057A9" w14:paraId="0F4F2092" w14:textId="77777777">
        <w:trPr>
          <w:trHeight w:val="340"/>
          <w:jc w:val="center"/>
        </w:trPr>
        <w:tc>
          <w:tcPr>
            <w:tcW w:w="395" w:type="pct"/>
            <w:vAlign w:val="center"/>
          </w:tcPr>
          <w:p w14:paraId="39649567" w14:textId="77777777" w:rsidR="00D211F2" w:rsidRPr="006057A9" w:rsidRDefault="003B6E35">
            <w:pPr>
              <w:pStyle w:val="SSECa"/>
            </w:pPr>
            <w:r w:rsidRPr="006057A9">
              <w:rPr>
                <w:rFonts w:hint="eastAsia"/>
              </w:rPr>
              <w:t>施工期</w:t>
            </w:r>
          </w:p>
        </w:tc>
        <w:tc>
          <w:tcPr>
            <w:tcW w:w="398" w:type="pct"/>
            <w:vAlign w:val="center"/>
          </w:tcPr>
          <w:p w14:paraId="62C4677C" w14:textId="77777777" w:rsidR="00D211F2" w:rsidRPr="006057A9" w:rsidRDefault="003B6E35">
            <w:pPr>
              <w:pStyle w:val="SSECa"/>
            </w:pPr>
            <w:r w:rsidRPr="006057A9">
              <w:rPr>
                <w:rFonts w:hint="eastAsia"/>
              </w:rPr>
              <w:t>泄漏、火灾爆炸</w:t>
            </w:r>
          </w:p>
        </w:tc>
        <w:tc>
          <w:tcPr>
            <w:tcW w:w="456" w:type="pct"/>
            <w:vAlign w:val="center"/>
          </w:tcPr>
          <w:p w14:paraId="23C2DC6F" w14:textId="77777777" w:rsidR="00D211F2" w:rsidRPr="006057A9" w:rsidRDefault="003B6E35">
            <w:pPr>
              <w:pStyle w:val="SSECa"/>
            </w:pPr>
            <w:r w:rsidRPr="006057A9">
              <w:rPr>
                <w:rFonts w:hint="eastAsia"/>
              </w:rPr>
              <w:t>柴油储罐</w:t>
            </w:r>
          </w:p>
        </w:tc>
        <w:tc>
          <w:tcPr>
            <w:tcW w:w="520" w:type="pct"/>
            <w:vAlign w:val="center"/>
          </w:tcPr>
          <w:p w14:paraId="058F66BE" w14:textId="77777777" w:rsidR="00D211F2" w:rsidRPr="006057A9" w:rsidRDefault="003B6E35">
            <w:pPr>
              <w:pStyle w:val="SSECa"/>
            </w:pPr>
            <w:r w:rsidRPr="006057A9">
              <w:rPr>
                <w:rFonts w:hint="eastAsia"/>
              </w:rPr>
              <w:t>柴油</w:t>
            </w:r>
          </w:p>
        </w:tc>
        <w:tc>
          <w:tcPr>
            <w:tcW w:w="1594" w:type="pct"/>
            <w:vAlign w:val="center"/>
          </w:tcPr>
          <w:p w14:paraId="69654762" w14:textId="77777777" w:rsidR="00D211F2" w:rsidRPr="006057A9" w:rsidRDefault="003B6E35">
            <w:pPr>
              <w:pStyle w:val="SSECa"/>
            </w:pPr>
            <w:r w:rsidRPr="006057A9">
              <w:rPr>
                <w:rFonts w:hint="eastAsia"/>
              </w:rPr>
              <w:t>储</w:t>
            </w:r>
            <w:r w:rsidRPr="006057A9">
              <w:t>罐内油气通过人孔法兰盖间隙外溢，与空气形成爆炸性混合物</w:t>
            </w:r>
            <w:r w:rsidRPr="006057A9">
              <w:rPr>
                <w:rFonts w:hint="eastAsia"/>
              </w:rPr>
              <w:t>，污染大气环境</w:t>
            </w:r>
          </w:p>
        </w:tc>
        <w:tc>
          <w:tcPr>
            <w:tcW w:w="1636" w:type="pct"/>
            <w:gridSpan w:val="2"/>
            <w:vAlign w:val="center"/>
          </w:tcPr>
          <w:p w14:paraId="6D707BED" w14:textId="77777777" w:rsidR="00D211F2" w:rsidRPr="006057A9" w:rsidRDefault="003B6E35">
            <w:pPr>
              <w:pStyle w:val="SSECa"/>
            </w:pPr>
            <w:r w:rsidRPr="006057A9">
              <w:rPr>
                <w:rFonts w:hint="eastAsia"/>
              </w:rPr>
              <w:t>寨子村等周边居民区</w:t>
            </w:r>
          </w:p>
        </w:tc>
      </w:tr>
    </w:tbl>
    <w:p w14:paraId="69A1430C" w14:textId="77777777" w:rsidR="00D211F2" w:rsidRPr="006057A9" w:rsidRDefault="00D211F2">
      <w:pPr>
        <w:pStyle w:val="X22"/>
        <w:ind w:firstLineChars="0" w:firstLine="0"/>
      </w:pPr>
    </w:p>
    <w:p w14:paraId="6A962489" w14:textId="77777777" w:rsidR="00D211F2" w:rsidRPr="006057A9" w:rsidRDefault="003B6E35">
      <w:pPr>
        <w:pStyle w:val="SSEC0"/>
        <w:ind w:firstLine="480"/>
      </w:pPr>
      <w:r w:rsidRPr="006057A9">
        <w:rPr>
          <w:rFonts w:hint="eastAsia"/>
        </w:rPr>
        <w:t>4、环境风险分析</w:t>
      </w:r>
    </w:p>
    <w:p w14:paraId="1D047B4E" w14:textId="47122870" w:rsidR="00D211F2" w:rsidRPr="006057A9" w:rsidRDefault="00281A34">
      <w:pPr>
        <w:pStyle w:val="SSEC0"/>
        <w:ind w:firstLine="480"/>
      </w:pPr>
      <w:r w:rsidRPr="006057A9">
        <w:rPr>
          <w:rFonts w:hint="eastAsia"/>
        </w:rPr>
        <w:lastRenderedPageBreak/>
        <w:t>施工</w:t>
      </w:r>
      <w:r w:rsidR="003B6E35" w:rsidRPr="006057A9">
        <w:rPr>
          <w:rFonts w:hint="eastAsia"/>
        </w:rPr>
        <w:t>过程中风险类型主要为井喷、井漏、伴生气燃烧爆炸、柴油储罐泄漏及火灾爆炸对人群健康和环境的影响，以及火灾爆炸事故等产生的次生污染物影响等。</w:t>
      </w:r>
      <w:r w:rsidRPr="006057A9">
        <w:rPr>
          <w:rFonts w:hint="eastAsia"/>
        </w:rPr>
        <w:t>根据分析，柴油罐破裂遇明火发生火灾爆炸为项目最大可信事故。</w:t>
      </w:r>
    </w:p>
    <w:p w14:paraId="4FFB2984" w14:textId="77777777" w:rsidR="00D211F2" w:rsidRPr="006057A9" w:rsidRDefault="003B6E35">
      <w:pPr>
        <w:pStyle w:val="SSEC0"/>
        <w:ind w:firstLine="480"/>
      </w:pPr>
      <w:r w:rsidRPr="006057A9">
        <w:rPr>
          <w:rFonts w:hint="eastAsia"/>
        </w:rPr>
        <w:t>4.1</w:t>
      </w:r>
      <w:r w:rsidRPr="006057A9">
        <w:t xml:space="preserve"> </w:t>
      </w:r>
      <w:r w:rsidRPr="006057A9">
        <w:rPr>
          <w:rFonts w:hint="eastAsia"/>
        </w:rPr>
        <w:t>大气环境风险分析</w:t>
      </w:r>
    </w:p>
    <w:p w14:paraId="7174800C" w14:textId="77777777" w:rsidR="00D211F2" w:rsidRPr="006057A9" w:rsidRDefault="003B6E35">
      <w:pPr>
        <w:pStyle w:val="SSEC0"/>
        <w:ind w:firstLine="480"/>
      </w:pPr>
      <w:r w:rsidRPr="006057A9">
        <w:rPr>
          <w:rFonts w:hint="eastAsia"/>
        </w:rPr>
        <w:t>在事故状态下，伴生气（烃类物质）从井口</w:t>
      </w:r>
      <w:proofErr w:type="gramStart"/>
      <w:r w:rsidRPr="006057A9">
        <w:rPr>
          <w:rFonts w:hint="eastAsia"/>
        </w:rPr>
        <w:t>敞喷进入</w:t>
      </w:r>
      <w:proofErr w:type="gramEnd"/>
      <w:r w:rsidRPr="006057A9">
        <w:rPr>
          <w:rFonts w:hint="eastAsia"/>
        </w:rPr>
        <w:t>环境当中，伴生气在喷射过程中若遇明火则会引发火灾和爆炸等危害极大的事故。伴生气喷射最大的可能是形成垂直喷射，初始喷射由于井筒内有泥浆液柱，因此喷出的伴生气中携带大量的泥浆和岩屑，将危害周围的道路、农业用地和植被等。</w:t>
      </w:r>
    </w:p>
    <w:p w14:paraId="1D61370F" w14:textId="77777777" w:rsidR="00D211F2" w:rsidRPr="006057A9" w:rsidRDefault="003B6E35">
      <w:pPr>
        <w:pStyle w:val="SSEC0"/>
        <w:ind w:firstLine="480"/>
      </w:pPr>
      <w:r w:rsidRPr="006057A9">
        <w:rPr>
          <w:rFonts w:hint="eastAsia"/>
        </w:rPr>
        <w:t>伴生气的喷射释放速率，将随着井筒内的泥浆液柱压力减少而增大，当井筒内的泥浆喷完后，达到最大喷射释放速度，此时可能形成最大爆炸云团，遇明火就会爆炸。伴生气喷射释放速率变化取决于井的产气速率，释放时间取决于对井喷事故的处理效率和井的产气量等。</w:t>
      </w:r>
    </w:p>
    <w:p w14:paraId="358A071A" w14:textId="77777777" w:rsidR="00D211F2" w:rsidRPr="006057A9" w:rsidRDefault="003B6E35">
      <w:pPr>
        <w:pStyle w:val="SSEC0"/>
        <w:ind w:firstLine="480"/>
      </w:pPr>
      <w:r w:rsidRPr="006057A9">
        <w:rPr>
          <w:rFonts w:hint="eastAsia"/>
        </w:rPr>
        <w:t>事故性释放的伴生气可能立即着火，形成喷射燃烧，对周围产生热辐射危害；也可能在扩散过程中着火或爆炸，产生的次生污染物污染环境；或者经扩散稀释低于爆炸极限下限，未着火，</w:t>
      </w:r>
      <w:proofErr w:type="gramStart"/>
      <w:r w:rsidRPr="006057A9">
        <w:rPr>
          <w:rFonts w:hint="eastAsia"/>
        </w:rPr>
        <w:t>仅污染</w:t>
      </w:r>
      <w:proofErr w:type="gramEnd"/>
      <w:r w:rsidRPr="006057A9">
        <w:rPr>
          <w:rFonts w:hint="eastAsia"/>
        </w:rPr>
        <w:t>周围环境空气。</w:t>
      </w:r>
    </w:p>
    <w:p w14:paraId="0B3F4352" w14:textId="11C10319" w:rsidR="00D211F2" w:rsidRPr="006057A9" w:rsidRDefault="003B6E35">
      <w:pPr>
        <w:pStyle w:val="SSEC0"/>
        <w:ind w:firstLine="480"/>
      </w:pPr>
      <w:r w:rsidRPr="006057A9">
        <w:rPr>
          <w:rFonts w:hint="eastAsia"/>
        </w:rPr>
        <w:t>柴油泄漏事故挥发性烃类物质逐渐进入大气，会对事故现场空气环境产生影响，局部大气中烃类浓度可能高出正常情况的数倍或更多，但不会超过井喷时因伴生气排放对大气的影响强度，更不会导致大气环境的明显恶化。柴油及挥发性烃类物质可能引发火灾、爆炸事故，</w:t>
      </w:r>
      <w:r w:rsidR="00281A34" w:rsidRPr="006057A9">
        <w:rPr>
          <w:rFonts w:ascii="Segoe UI" w:hAnsi="Segoe UI" w:cs="Segoe UI"/>
          <w:shd w:val="clear" w:color="auto" w:fill="FFFFFF"/>
        </w:rPr>
        <w:t>其高强度热辐射影响范围通常局限于罐区周边数十米内，主要威胁现场设备与人员，对厂界外影响显著衰减</w:t>
      </w:r>
      <w:r w:rsidRPr="006057A9">
        <w:rPr>
          <w:rFonts w:hint="eastAsia"/>
        </w:rPr>
        <w:t>。</w:t>
      </w:r>
    </w:p>
    <w:p w14:paraId="6907BFB6" w14:textId="09400789" w:rsidR="00281A34" w:rsidRPr="006057A9" w:rsidRDefault="00281A34">
      <w:pPr>
        <w:pStyle w:val="SSEC0"/>
        <w:ind w:firstLine="480"/>
      </w:pPr>
      <w:r w:rsidRPr="006057A9">
        <w:t>柴油不完全燃烧将产生大量浓烟（含黑炭颗粒物）、一氧化碳（CO）等有毒有害气体，对下风向数百米至数公里范围内的空气质量和人员健康造成短期严重污染</w:t>
      </w:r>
      <w:r w:rsidRPr="006057A9">
        <w:rPr>
          <w:rFonts w:hint="eastAsia"/>
        </w:rPr>
        <w:t>。</w:t>
      </w:r>
      <w:r w:rsidRPr="006057A9">
        <w:rPr>
          <w:rFonts w:ascii="Segoe UI" w:hAnsi="Segoe UI" w:cs="Segoe UI"/>
          <w:shd w:val="clear" w:color="auto" w:fill="FFFFFF"/>
        </w:rPr>
        <w:t>火灾产生的烟雾为暂时性排放，持续时间与火灾规模相关。在事故得到及时扑救的情况下，对周边大气环境的长期影响较小</w:t>
      </w:r>
      <w:r w:rsidRPr="006057A9">
        <w:rPr>
          <w:rFonts w:ascii="Segoe UI" w:hAnsi="Segoe UI" w:cs="Segoe UI" w:hint="eastAsia"/>
          <w:shd w:val="clear" w:color="auto" w:fill="FFFFFF"/>
        </w:rPr>
        <w:t>。</w:t>
      </w:r>
    </w:p>
    <w:p w14:paraId="15065039" w14:textId="77777777" w:rsidR="00D211F2" w:rsidRPr="006057A9" w:rsidRDefault="003B6E35">
      <w:pPr>
        <w:pStyle w:val="SSEC0"/>
        <w:ind w:firstLine="480"/>
      </w:pPr>
      <w:r w:rsidRPr="006057A9">
        <w:rPr>
          <w:rFonts w:hint="eastAsia"/>
        </w:rPr>
        <w:t>4.2</w:t>
      </w:r>
      <w:r w:rsidRPr="006057A9">
        <w:t xml:space="preserve"> </w:t>
      </w:r>
      <w:r w:rsidRPr="006057A9">
        <w:rPr>
          <w:rFonts w:hint="eastAsia"/>
        </w:rPr>
        <w:t>地表水环境风险分析</w:t>
      </w:r>
    </w:p>
    <w:p w14:paraId="2E404D5C" w14:textId="786DD5D4" w:rsidR="00D211F2" w:rsidRPr="006057A9" w:rsidRDefault="003B6E35">
      <w:pPr>
        <w:pStyle w:val="SSEC0"/>
        <w:ind w:firstLine="480"/>
      </w:pPr>
      <w:r w:rsidRPr="006057A9">
        <w:rPr>
          <w:rFonts w:hint="eastAsia"/>
        </w:rPr>
        <w:t>井喷事故发生时，在非雨天且距水体较远的前提下，因为原油的</w:t>
      </w:r>
      <w:proofErr w:type="gramStart"/>
      <w:r w:rsidRPr="006057A9">
        <w:rPr>
          <w:rFonts w:hint="eastAsia"/>
        </w:rPr>
        <w:t>黏</w:t>
      </w:r>
      <w:proofErr w:type="gramEnd"/>
      <w:r w:rsidRPr="006057A9">
        <w:rPr>
          <w:rFonts w:hint="eastAsia"/>
        </w:rPr>
        <w:t>稠特性，流动缓慢，一般情况下不会直接污染地表水体。本项目周围地表水体主要为北支新河，</w:t>
      </w:r>
      <w:proofErr w:type="gramStart"/>
      <w:r w:rsidRPr="006057A9">
        <w:rPr>
          <w:rFonts w:hint="eastAsia"/>
        </w:rPr>
        <w:t>位于</w:t>
      </w:r>
      <w:r w:rsidRPr="006057A9">
        <w:rPr>
          <w:rFonts w:hint="eastAsia"/>
          <w:bCs/>
        </w:rPr>
        <w:t>高斜</w:t>
      </w:r>
      <w:proofErr w:type="gramEnd"/>
      <w:r w:rsidRPr="006057A9">
        <w:rPr>
          <w:rFonts w:hint="eastAsia"/>
          <w:bCs/>
        </w:rPr>
        <w:t>951以北2km，</w:t>
      </w:r>
      <w:r w:rsidRPr="006057A9">
        <w:rPr>
          <w:rFonts w:hint="eastAsia"/>
        </w:rPr>
        <w:t>可以认为井喷事故对地表水体影响较小。建设单位应提高固井质量，严格落实井喷事故防范措施。</w:t>
      </w:r>
    </w:p>
    <w:p w14:paraId="28B115A9" w14:textId="228F6B54" w:rsidR="00281A34" w:rsidRPr="006057A9" w:rsidRDefault="00281A34">
      <w:pPr>
        <w:pStyle w:val="SSEC0"/>
        <w:ind w:firstLine="480"/>
        <w:rPr>
          <w:rFonts w:ascii="Segoe UI" w:hAnsi="Segoe UI" w:cs="Segoe UI"/>
          <w:shd w:val="clear" w:color="auto" w:fill="FFFFFF"/>
        </w:rPr>
      </w:pPr>
      <w:r w:rsidRPr="006057A9">
        <w:rPr>
          <w:rFonts w:hint="eastAsia"/>
        </w:rPr>
        <w:t>柴油泄漏、燃烧事故</w:t>
      </w:r>
      <w:r w:rsidRPr="006057A9">
        <w:rPr>
          <w:rFonts w:ascii="Segoe UI" w:hAnsi="Segoe UI" w:cs="Segoe UI"/>
          <w:shd w:val="clear" w:color="auto" w:fill="FFFFFF"/>
        </w:rPr>
        <w:t>主要风险来自</w:t>
      </w:r>
      <w:r w:rsidR="00436EC1" w:rsidRPr="006057A9">
        <w:rPr>
          <w:rFonts w:ascii="Segoe UI" w:hAnsi="Segoe UI" w:cs="Segoe UI" w:hint="eastAsia"/>
          <w:shd w:val="clear" w:color="auto" w:fill="FFFFFF"/>
        </w:rPr>
        <w:t>泄漏的柴油和</w:t>
      </w:r>
      <w:r w:rsidRPr="006057A9">
        <w:rPr>
          <w:rFonts w:ascii="Segoe UI" w:hAnsi="Segoe UI" w:cs="Segoe UI"/>
          <w:shd w:val="clear" w:color="auto" w:fill="FFFFFF"/>
        </w:rPr>
        <w:t>消防废水</w:t>
      </w:r>
      <w:r w:rsidR="00436EC1" w:rsidRPr="006057A9">
        <w:rPr>
          <w:rFonts w:ascii="Segoe UI" w:hAnsi="Segoe UI" w:cs="Segoe UI" w:hint="eastAsia"/>
          <w:shd w:val="clear" w:color="auto" w:fill="FFFFFF"/>
        </w:rPr>
        <w:t>，</w:t>
      </w:r>
      <w:r w:rsidRPr="006057A9">
        <w:rPr>
          <w:rFonts w:ascii="Segoe UI" w:hAnsi="Segoe UI" w:cs="Segoe UI"/>
          <w:shd w:val="clear" w:color="auto" w:fill="FFFFFF"/>
        </w:rPr>
        <w:t>可能造成含油废水外流污染土壤或水体</w:t>
      </w:r>
      <w:r w:rsidR="00436EC1" w:rsidRPr="006057A9">
        <w:rPr>
          <w:rFonts w:ascii="Segoe UI" w:hAnsi="Segoe UI" w:cs="Segoe UI" w:hint="eastAsia"/>
          <w:shd w:val="clear" w:color="auto" w:fill="FFFFFF"/>
        </w:rPr>
        <w:t>。本项目</w:t>
      </w:r>
      <w:r w:rsidR="00436EC1" w:rsidRPr="006057A9">
        <w:rPr>
          <w:rFonts w:hint="eastAsia"/>
        </w:rPr>
        <w:t>地上柴油储罐建立围堰，尺寸为长10m×宽6m×高0.3m，围堰下方铺设有3mm防渗布（渗透系数≤10</w:t>
      </w:r>
      <w:r w:rsidR="00436EC1" w:rsidRPr="006057A9">
        <w:rPr>
          <w:rFonts w:hint="eastAsia"/>
          <w:vertAlign w:val="superscript"/>
        </w:rPr>
        <w:t>-10</w:t>
      </w:r>
      <w:r w:rsidR="00436EC1" w:rsidRPr="006057A9">
        <w:rPr>
          <w:rFonts w:hint="eastAsia"/>
        </w:rPr>
        <w:t>cm/s）来进行防渗处理，事故时可通过柴油储罐围堰、井场边界控制含油废水外溢，将污染控制在井场区域，</w:t>
      </w:r>
      <w:r w:rsidR="00436EC1" w:rsidRPr="006057A9">
        <w:rPr>
          <w:rFonts w:ascii="Segoe UI" w:hAnsi="Segoe UI" w:cs="Segoe UI"/>
          <w:shd w:val="clear" w:color="auto" w:fill="FFFFFF"/>
        </w:rPr>
        <w:t>避免次生环境</w:t>
      </w:r>
      <w:r w:rsidR="00436EC1" w:rsidRPr="006057A9">
        <w:rPr>
          <w:rFonts w:ascii="Segoe UI" w:hAnsi="Segoe UI" w:cs="Segoe UI" w:hint="eastAsia"/>
          <w:shd w:val="clear" w:color="auto" w:fill="FFFFFF"/>
        </w:rPr>
        <w:t>污染。</w:t>
      </w:r>
    </w:p>
    <w:p w14:paraId="73E4942A" w14:textId="77777777" w:rsidR="00D211F2" w:rsidRPr="006057A9" w:rsidRDefault="003B6E35">
      <w:pPr>
        <w:pStyle w:val="SSEC0"/>
        <w:ind w:firstLine="480"/>
      </w:pPr>
      <w:r w:rsidRPr="006057A9">
        <w:rPr>
          <w:rFonts w:hint="eastAsia"/>
        </w:rPr>
        <w:t>4.3</w:t>
      </w:r>
      <w:r w:rsidRPr="006057A9">
        <w:t xml:space="preserve"> </w:t>
      </w:r>
      <w:r w:rsidRPr="006057A9">
        <w:rPr>
          <w:rFonts w:hint="eastAsia"/>
        </w:rPr>
        <w:t>地下水环境风险分析</w:t>
      </w:r>
    </w:p>
    <w:p w14:paraId="231515FB" w14:textId="77777777" w:rsidR="00D211F2" w:rsidRPr="006057A9" w:rsidRDefault="003B6E35">
      <w:pPr>
        <w:pStyle w:val="SSEC0"/>
        <w:ind w:firstLine="480"/>
      </w:pPr>
      <w:r w:rsidRPr="006057A9">
        <w:rPr>
          <w:rFonts w:hint="eastAsia"/>
        </w:rPr>
        <w:lastRenderedPageBreak/>
        <w:t>本项目对地下水环境造成影响的风险事故主要为井喷、井漏。</w:t>
      </w:r>
    </w:p>
    <w:p w14:paraId="7AF9086F" w14:textId="77777777" w:rsidR="00D211F2" w:rsidRPr="006057A9" w:rsidRDefault="003B6E35">
      <w:pPr>
        <w:pStyle w:val="SSEC0"/>
        <w:ind w:firstLine="480"/>
      </w:pPr>
      <w:r w:rsidRPr="006057A9">
        <w:rPr>
          <w:rFonts w:hint="eastAsia"/>
        </w:rPr>
        <w:t>1）井喷事故</w:t>
      </w:r>
    </w:p>
    <w:p w14:paraId="3EC58AC0" w14:textId="77777777" w:rsidR="00D211F2" w:rsidRPr="006057A9" w:rsidRDefault="003B6E35">
      <w:pPr>
        <w:pStyle w:val="SSEC0"/>
        <w:ind w:firstLine="480"/>
      </w:pPr>
      <w:r w:rsidRPr="006057A9">
        <w:rPr>
          <w:rFonts w:hint="eastAsia"/>
        </w:rPr>
        <w:t>发生井喷后，会有大量原油从井口</w:t>
      </w:r>
      <w:proofErr w:type="gramStart"/>
      <w:r w:rsidRPr="006057A9">
        <w:rPr>
          <w:rFonts w:hint="eastAsia"/>
        </w:rPr>
        <w:t>敞喷进入</w:t>
      </w:r>
      <w:proofErr w:type="gramEnd"/>
      <w:r w:rsidRPr="006057A9">
        <w:rPr>
          <w:rFonts w:hint="eastAsia"/>
        </w:rPr>
        <w:t>环境当中，且初始喷射会携带大量的泥浆和岩屑落在周围地表。井喷事故发生后，施工方会启动环境风险应急预案，散落于地表的原油和泥浆岩屑等污染物，会被及时收集，并转运处理。</w:t>
      </w:r>
    </w:p>
    <w:p w14:paraId="3B68CE7A" w14:textId="77777777" w:rsidR="00D211F2" w:rsidRPr="006057A9" w:rsidRDefault="003B6E35">
      <w:pPr>
        <w:pStyle w:val="SSEC0"/>
        <w:ind w:firstLine="480"/>
      </w:pPr>
      <w:r w:rsidRPr="006057A9">
        <w:rPr>
          <w:rFonts w:hint="eastAsia"/>
        </w:rPr>
        <w:t>在钻井过程中，在井场周围均可能散落落地油，根据该项目工程设计，通过铺设防渗布进行收集的方法，回收率可达到100%。</w:t>
      </w:r>
    </w:p>
    <w:p w14:paraId="3EC5F949" w14:textId="77777777" w:rsidR="00D211F2" w:rsidRPr="006057A9" w:rsidRDefault="003B6E35">
      <w:pPr>
        <w:pStyle w:val="SSEC0"/>
        <w:ind w:firstLine="480"/>
      </w:pPr>
      <w:r w:rsidRPr="006057A9">
        <w:rPr>
          <w:rFonts w:hint="eastAsia"/>
        </w:rPr>
        <w:t>2）井漏事故</w:t>
      </w:r>
    </w:p>
    <w:p w14:paraId="4BF92CA0" w14:textId="77777777" w:rsidR="00D211F2" w:rsidRPr="006057A9" w:rsidRDefault="003B6E35">
      <w:pPr>
        <w:pStyle w:val="SSEC0"/>
        <w:ind w:firstLine="480"/>
      </w:pPr>
      <w:r w:rsidRPr="006057A9">
        <w:rPr>
          <w:rFonts w:hint="eastAsia"/>
        </w:rPr>
        <w:t>井漏事故对地下水的污染是指在钻井过程中，泥浆漏失于地下水含水层中，造成地下含水层水质污染。就钻井源漏失而言，发生在局部且持续时间较短。</w:t>
      </w:r>
    </w:p>
    <w:p w14:paraId="3131DE6D" w14:textId="77777777" w:rsidR="00D211F2" w:rsidRPr="006057A9" w:rsidRDefault="003B6E35">
      <w:pPr>
        <w:pStyle w:val="SSEC0"/>
        <w:ind w:firstLine="480"/>
      </w:pPr>
      <w:r w:rsidRPr="006057A9">
        <w:rPr>
          <w:rFonts w:hint="eastAsia"/>
        </w:rPr>
        <w:t>井漏主要发生于具有特殊地质结构的油藏区，如具有溶洞、裂隙等不稳定的地层构造区域。施工单位针对井漏制定有完善的应对措施，钻井过程中一旦发现异常，施工单位将立即停</w:t>
      </w:r>
      <w:proofErr w:type="gramStart"/>
      <w:r w:rsidRPr="006057A9">
        <w:rPr>
          <w:rFonts w:hint="eastAsia"/>
        </w:rPr>
        <w:t>钻采取添加桥堵剂</w:t>
      </w:r>
      <w:proofErr w:type="gramEnd"/>
      <w:r w:rsidRPr="006057A9">
        <w:rPr>
          <w:rFonts w:hint="eastAsia"/>
        </w:rPr>
        <w:t>、打水泥塞等措施，防止井漏事故的发生，可有效减轻井漏对地下水的影响。</w:t>
      </w:r>
    </w:p>
    <w:p w14:paraId="612ECF71" w14:textId="77777777" w:rsidR="00D211F2" w:rsidRPr="006057A9" w:rsidRDefault="003B6E35">
      <w:pPr>
        <w:pStyle w:val="SSEC0"/>
        <w:ind w:firstLine="480"/>
      </w:pPr>
      <w:r w:rsidRPr="006057A9">
        <w:rPr>
          <w:rFonts w:hint="eastAsia"/>
        </w:rPr>
        <w:t>上述事故若处理不当或不彻底而导致原油残留在包气带的可能性，在重力和土壤毛细力的驱动下，垂直向下迁移，同时也横向扩展，由于原油残余量较小，且项目所在区域包气带普遍较厚，因此原油将全部被截留在包气带中。但是，在淋滤作用下，原油中易溶解的组分不断被淋滤水带入包气带，当经过足够长的时间和淋滤作用后，石油类污染物才有可能</w:t>
      </w:r>
      <w:proofErr w:type="gramStart"/>
      <w:r w:rsidRPr="006057A9">
        <w:rPr>
          <w:rFonts w:hint="eastAsia"/>
        </w:rPr>
        <w:t>迁移至毛细带</w:t>
      </w:r>
      <w:proofErr w:type="gramEnd"/>
      <w:r w:rsidRPr="006057A9">
        <w:rPr>
          <w:rFonts w:hint="eastAsia"/>
        </w:rPr>
        <w:t>，此后在浮力、毛细力等的作用下，加之原油量较小，将很难到达潜水面，随地下水流运移的石油类污染物也微乎其微。相较而言，这些事故状态下的污染程度和范围都很小，因此对地下水环境的影响较小。</w:t>
      </w:r>
    </w:p>
    <w:p w14:paraId="5BD905B4" w14:textId="77777777" w:rsidR="00D211F2" w:rsidRPr="006057A9" w:rsidRDefault="003B6E35">
      <w:pPr>
        <w:pStyle w:val="SSEC0"/>
        <w:ind w:firstLine="480"/>
      </w:pPr>
      <w:r w:rsidRPr="006057A9">
        <w:rPr>
          <w:rFonts w:hint="eastAsia"/>
        </w:rPr>
        <w:t>4.4</w:t>
      </w:r>
      <w:r w:rsidRPr="006057A9">
        <w:t xml:space="preserve"> </w:t>
      </w:r>
      <w:r w:rsidRPr="006057A9">
        <w:rPr>
          <w:rFonts w:hint="eastAsia"/>
        </w:rPr>
        <w:t>生态环境风险分析</w:t>
      </w:r>
    </w:p>
    <w:p w14:paraId="2FBCBA8F" w14:textId="77777777" w:rsidR="00D211F2" w:rsidRPr="006057A9" w:rsidRDefault="003B6E35">
      <w:pPr>
        <w:pStyle w:val="SSEC0"/>
        <w:ind w:firstLine="480"/>
      </w:pPr>
      <w:r w:rsidRPr="006057A9">
        <w:rPr>
          <w:rFonts w:hint="eastAsia"/>
        </w:rPr>
        <w:t>若井喷喷出的是原油类混合物，原油会迅速渗透到土壤中，从而改变土壤成分，改变地表生态；当井喷发生时，一般都会喷出一定量的钻井液于放喷口周边的耕地上，使耕地受到一定程度的污染；井喷喷出的伴生气点火燃烧时将会对放喷点处及周边的土壤、农田、植被等造成严重的危害和影响，一旦出现井喷要及时清理被污染的土壤和植被。</w:t>
      </w:r>
    </w:p>
    <w:p w14:paraId="764DD690" w14:textId="77777777" w:rsidR="00D211F2" w:rsidRPr="006057A9" w:rsidRDefault="003B6E35">
      <w:pPr>
        <w:pStyle w:val="SSEC0"/>
        <w:ind w:firstLine="480"/>
      </w:pPr>
      <w:r w:rsidRPr="006057A9">
        <w:rPr>
          <w:rFonts w:hint="eastAsia"/>
        </w:rPr>
        <w:t>4.5</w:t>
      </w:r>
      <w:r w:rsidRPr="006057A9">
        <w:t xml:space="preserve"> </w:t>
      </w:r>
      <w:r w:rsidRPr="006057A9">
        <w:rPr>
          <w:rFonts w:hint="eastAsia"/>
        </w:rPr>
        <w:t>柴油使用、存储过程中的风险分析</w:t>
      </w:r>
    </w:p>
    <w:p w14:paraId="232D519E" w14:textId="0EC3DF16" w:rsidR="00D211F2" w:rsidRPr="006057A9" w:rsidRDefault="003B6E35">
      <w:pPr>
        <w:pStyle w:val="SSEC0"/>
        <w:ind w:firstLine="480"/>
      </w:pPr>
      <w:r w:rsidRPr="006057A9">
        <w:rPr>
          <w:rFonts w:hint="eastAsia"/>
        </w:rPr>
        <w:t>柴油在使用、存储过程中的风险主要来自于柴油罐自身缺陷、人员误操作、老化等造成的泄漏以及外部破坏产生的事故，包括人为破坏及洪水、地震等不可抗拒因素。柴油泄漏可能污染河流、地表水和地下水，对生态环境和社会影响很大，也可能引起火灾爆炸，造成人员伤亡及财产损失。</w:t>
      </w:r>
    </w:p>
    <w:p w14:paraId="0B520146" w14:textId="547CB1EF" w:rsidR="00436EC1" w:rsidRPr="006057A9" w:rsidRDefault="00436EC1">
      <w:pPr>
        <w:pStyle w:val="SSEC0"/>
        <w:ind w:firstLine="480"/>
      </w:pPr>
      <w:r w:rsidRPr="006057A9">
        <w:rPr>
          <w:rFonts w:hint="eastAsia"/>
        </w:rPr>
        <w:t>柴油</w:t>
      </w:r>
      <w:r w:rsidRPr="006057A9">
        <w:rPr>
          <w:rFonts w:ascii="Segoe UI" w:hAnsi="Segoe UI" w:cs="Segoe UI"/>
          <w:shd w:val="clear" w:color="auto" w:fill="FFFFFF"/>
        </w:rPr>
        <w:t>储罐破裂为极小概率事件</w:t>
      </w:r>
      <w:r w:rsidRPr="006057A9">
        <w:rPr>
          <w:rFonts w:ascii="Segoe UI" w:hAnsi="Segoe UI" w:cs="Segoe UI" w:hint="eastAsia"/>
          <w:shd w:val="clear" w:color="auto" w:fill="FFFFFF"/>
        </w:rPr>
        <w:t>，</w:t>
      </w:r>
      <w:r w:rsidRPr="006057A9">
        <w:rPr>
          <w:rFonts w:ascii="Segoe UI" w:hAnsi="Segoe UI" w:cs="Segoe UI"/>
          <w:shd w:val="clear" w:color="auto" w:fill="FFFFFF"/>
        </w:rPr>
        <w:t>项目通过严格的设备管理、火源控制及操作规程，可极大降低事故发生可能性。同时，制定并落实有效的现场应急预案（包括火灾扑救、人员疏散、污染物围堵等），能够最大限度控制事故后果，缩短影响时间</w:t>
      </w:r>
      <w:r w:rsidRPr="006057A9">
        <w:rPr>
          <w:rFonts w:ascii="Segoe UI" w:hAnsi="Segoe UI" w:cs="Segoe UI" w:hint="eastAsia"/>
          <w:shd w:val="clear" w:color="auto" w:fill="FFFFFF"/>
        </w:rPr>
        <w:t>。</w:t>
      </w:r>
    </w:p>
    <w:p w14:paraId="1CA0E541" w14:textId="77777777" w:rsidR="00D211F2" w:rsidRPr="006057A9" w:rsidRDefault="003B6E35">
      <w:pPr>
        <w:pStyle w:val="SSEC0"/>
        <w:ind w:firstLine="480"/>
      </w:pPr>
      <w:r w:rsidRPr="006057A9">
        <w:rPr>
          <w:rFonts w:hint="eastAsia"/>
        </w:rPr>
        <w:lastRenderedPageBreak/>
        <w:t>4.6</w:t>
      </w:r>
      <w:r w:rsidRPr="006057A9">
        <w:t xml:space="preserve"> </w:t>
      </w:r>
      <w:r w:rsidRPr="006057A9">
        <w:rPr>
          <w:rFonts w:hint="eastAsia"/>
        </w:rPr>
        <w:t>事故状态下硫化氢风险分析</w:t>
      </w:r>
    </w:p>
    <w:p w14:paraId="6387B3B2" w14:textId="77777777" w:rsidR="00D211F2" w:rsidRPr="006057A9" w:rsidRDefault="003B6E35">
      <w:pPr>
        <w:pStyle w:val="SSEC0"/>
        <w:ind w:firstLine="480"/>
      </w:pPr>
      <w:r w:rsidRPr="006057A9">
        <w:rPr>
          <w:rFonts w:hint="eastAsia"/>
        </w:rPr>
        <w:t>在事故状态下，伴生气中有可能会产生硫化氢气体，硫化氢气</w:t>
      </w:r>
      <w:proofErr w:type="gramStart"/>
      <w:r w:rsidRPr="006057A9">
        <w:rPr>
          <w:rFonts w:hint="eastAsia"/>
        </w:rPr>
        <w:t>体不仅</w:t>
      </w:r>
      <w:proofErr w:type="gramEnd"/>
      <w:r w:rsidRPr="006057A9">
        <w:rPr>
          <w:rFonts w:hint="eastAsia"/>
        </w:rPr>
        <w:t>严重威胁着人们的生命安全，造成环境恶性污染，对生态环境和社会影响很大，造成人员伤亡及财产损失。在钻井、试油作业过程中配备便携式硫化氢检测仪，做好硫化氢监测预警工作，并制定防硫化氢应急预案。</w:t>
      </w:r>
    </w:p>
    <w:p w14:paraId="68059FA2" w14:textId="77777777" w:rsidR="00D211F2" w:rsidRPr="006057A9" w:rsidRDefault="003B6E35">
      <w:pPr>
        <w:pStyle w:val="SSEC0"/>
        <w:ind w:firstLine="480"/>
      </w:pPr>
      <w:r w:rsidRPr="006057A9">
        <w:rPr>
          <w:rFonts w:hint="eastAsia"/>
        </w:rPr>
        <w:t>5</w:t>
      </w:r>
      <w:r w:rsidRPr="006057A9">
        <w:t xml:space="preserve"> </w:t>
      </w:r>
      <w:r w:rsidRPr="006057A9">
        <w:rPr>
          <w:rFonts w:hint="eastAsia"/>
        </w:rPr>
        <w:t>风险管理</w:t>
      </w:r>
    </w:p>
    <w:p w14:paraId="3ACA003D" w14:textId="77777777" w:rsidR="00D211F2" w:rsidRPr="006057A9" w:rsidRDefault="003B6E35">
      <w:pPr>
        <w:pStyle w:val="SSEC0"/>
        <w:ind w:firstLine="480"/>
      </w:pPr>
      <w:r w:rsidRPr="006057A9">
        <w:rPr>
          <w:rFonts w:hint="eastAsia"/>
        </w:rPr>
        <w:t>5.1</w:t>
      </w:r>
      <w:r w:rsidRPr="006057A9">
        <w:t xml:space="preserve"> </w:t>
      </w:r>
      <w:r w:rsidRPr="006057A9">
        <w:rPr>
          <w:rFonts w:hint="eastAsia"/>
        </w:rPr>
        <w:t>常规环境管理措施</w:t>
      </w:r>
    </w:p>
    <w:p w14:paraId="7277FDB2" w14:textId="77777777" w:rsidR="00D211F2" w:rsidRPr="006057A9" w:rsidRDefault="003B6E35">
      <w:pPr>
        <w:pStyle w:val="SSEC0"/>
        <w:ind w:firstLine="480"/>
      </w:pPr>
      <w:r w:rsidRPr="006057A9">
        <w:rPr>
          <w:rFonts w:hint="eastAsia"/>
        </w:rPr>
        <w:t>1）严格执行国家的环保标准规范及相关的法律法规。</w:t>
      </w:r>
    </w:p>
    <w:p w14:paraId="004C9832" w14:textId="77777777" w:rsidR="00D211F2" w:rsidRPr="006057A9" w:rsidRDefault="003B6E35">
      <w:pPr>
        <w:pStyle w:val="SSEC0"/>
        <w:ind w:firstLine="480"/>
      </w:pPr>
      <w:r w:rsidRPr="006057A9">
        <w:rPr>
          <w:rFonts w:hint="eastAsia"/>
        </w:rPr>
        <w:t>2）制定环保生产方针、政策、计划和各种规范，完善安全管理制度和安全操作规程，建立健全环境管理体系和监测体系，完善各种规章、制度和标准。</w:t>
      </w:r>
    </w:p>
    <w:p w14:paraId="15775377" w14:textId="77777777" w:rsidR="00D211F2" w:rsidRPr="006057A9" w:rsidRDefault="003B6E35">
      <w:pPr>
        <w:pStyle w:val="SSEC0"/>
        <w:ind w:firstLine="480"/>
      </w:pPr>
      <w:r w:rsidRPr="006057A9">
        <w:rPr>
          <w:rFonts w:hint="eastAsia"/>
        </w:rPr>
        <w:t>3）对施工单位及人员定期进行环保、安全教育，增强职工的环保意识和安全意识。</w:t>
      </w:r>
    </w:p>
    <w:p w14:paraId="1DC9B089" w14:textId="77777777" w:rsidR="00D211F2" w:rsidRPr="006057A9" w:rsidRDefault="003B6E35">
      <w:pPr>
        <w:pStyle w:val="SSEC0"/>
        <w:ind w:firstLine="480"/>
      </w:pPr>
      <w:r w:rsidRPr="006057A9">
        <w:rPr>
          <w:rFonts w:hint="eastAsia"/>
        </w:rPr>
        <w:t>4）在施工、选材等环节严守质量关，加强技术工人的培训，提高操作水平。</w:t>
      </w:r>
    </w:p>
    <w:p w14:paraId="5D86315F" w14:textId="77777777" w:rsidR="00D211F2" w:rsidRPr="006057A9" w:rsidRDefault="003B6E35">
      <w:pPr>
        <w:pStyle w:val="SSEC0"/>
        <w:ind w:firstLine="480"/>
      </w:pPr>
      <w:r w:rsidRPr="006057A9">
        <w:rPr>
          <w:rFonts w:hint="eastAsia"/>
        </w:rPr>
        <w:t>5）研究各种事故，总结经验，充分吸取教训，并注意在技术措施上的改进和防范，尽可能减少人为的繁琐操作过程。</w:t>
      </w:r>
    </w:p>
    <w:p w14:paraId="0020DF02" w14:textId="77777777" w:rsidR="00D211F2" w:rsidRPr="006057A9" w:rsidRDefault="003B6E35">
      <w:pPr>
        <w:pStyle w:val="SSEC0"/>
        <w:ind w:firstLine="480"/>
      </w:pPr>
      <w:r w:rsidRPr="006057A9">
        <w:rPr>
          <w:rFonts w:hint="eastAsia"/>
        </w:rPr>
        <w:t>建设单位以及施工钻井队结合行业作业规范，设置有专职安全环保管理人员，把安全、环境管理纳入生产管理的各个环节，为防止事故的发生能起到非常积极的作用。</w:t>
      </w:r>
    </w:p>
    <w:p w14:paraId="08180CDF" w14:textId="77777777" w:rsidR="00D211F2" w:rsidRPr="006057A9" w:rsidRDefault="003B6E35">
      <w:pPr>
        <w:pStyle w:val="SSEC0"/>
        <w:ind w:firstLine="480"/>
      </w:pPr>
      <w:r w:rsidRPr="006057A9">
        <w:rPr>
          <w:rFonts w:hint="eastAsia"/>
        </w:rPr>
        <w:t>建设单位依托项目管理部门负责指导本项目的环境保护和安全工作，建立事故应急领导小组，设置抢险组、消防组、救护组、警戒组和环境保护组，负责整个工程的环境风险管理，实施突发环境事件应急预案，建立与地方政府的环境风险应急联动机制。</w:t>
      </w:r>
    </w:p>
    <w:p w14:paraId="1DB282E2" w14:textId="2E7925AF" w:rsidR="00D211F2" w:rsidRPr="006057A9" w:rsidRDefault="003B6E35">
      <w:pPr>
        <w:pStyle w:val="SSEC0"/>
        <w:ind w:firstLine="480"/>
      </w:pPr>
      <w:r w:rsidRPr="006057A9">
        <w:rPr>
          <w:rFonts w:hint="eastAsia"/>
        </w:rPr>
        <w:t>5.2</w:t>
      </w:r>
      <w:r w:rsidR="00F95EA6" w:rsidRPr="006057A9">
        <w:t xml:space="preserve"> </w:t>
      </w:r>
      <w:r w:rsidRPr="006057A9">
        <w:rPr>
          <w:rFonts w:hint="eastAsia"/>
        </w:rPr>
        <w:t>井喷事故的预防</w:t>
      </w:r>
    </w:p>
    <w:p w14:paraId="6453DEF9" w14:textId="77777777" w:rsidR="00D211F2" w:rsidRPr="006057A9" w:rsidRDefault="003B6E35">
      <w:pPr>
        <w:pStyle w:val="SSEC0"/>
        <w:ind w:firstLine="480"/>
      </w:pPr>
      <w:r w:rsidRPr="006057A9">
        <w:rPr>
          <w:rFonts w:hint="eastAsia"/>
        </w:rPr>
        <w:t>1）钻进中遇有钻时突然加快、蹩跳、放空、悬重增加、泵</w:t>
      </w:r>
      <w:proofErr w:type="gramStart"/>
      <w:r w:rsidRPr="006057A9">
        <w:rPr>
          <w:rFonts w:hint="eastAsia"/>
        </w:rPr>
        <w:t>压下降</w:t>
      </w:r>
      <w:proofErr w:type="gramEnd"/>
      <w:r w:rsidRPr="006057A9">
        <w:rPr>
          <w:rFonts w:hint="eastAsia"/>
        </w:rPr>
        <w:t>等现象，应立即停</w:t>
      </w:r>
      <w:proofErr w:type="gramStart"/>
      <w:r w:rsidRPr="006057A9">
        <w:rPr>
          <w:rFonts w:hint="eastAsia"/>
        </w:rPr>
        <w:t>钻观察</w:t>
      </w:r>
      <w:proofErr w:type="gramEnd"/>
      <w:r w:rsidRPr="006057A9">
        <w:rPr>
          <w:rFonts w:hint="eastAsia"/>
        </w:rPr>
        <w:t>并提出方钻杆，根据实际情况采取相应措施。</w:t>
      </w:r>
    </w:p>
    <w:p w14:paraId="009DE0F9" w14:textId="77777777" w:rsidR="00D211F2" w:rsidRPr="006057A9" w:rsidRDefault="003B6E35">
      <w:pPr>
        <w:pStyle w:val="SSEC0"/>
        <w:ind w:firstLine="480"/>
      </w:pPr>
      <w:r w:rsidRPr="006057A9">
        <w:rPr>
          <w:rFonts w:hint="eastAsia"/>
        </w:rPr>
        <w:t>2）钻进中应有专人观察记录泥浆出口管，发现泥浆液面升高、泥浆密度降低、黏度升高等情况时，应停止钻进，及时汇报，采取相应措施。</w:t>
      </w:r>
    </w:p>
    <w:p w14:paraId="43CC5878" w14:textId="77777777" w:rsidR="00D211F2" w:rsidRPr="006057A9" w:rsidRDefault="003B6E35">
      <w:pPr>
        <w:pStyle w:val="SSEC0"/>
        <w:ind w:firstLine="480"/>
      </w:pPr>
      <w:r w:rsidRPr="006057A9">
        <w:rPr>
          <w:rFonts w:hint="eastAsia"/>
        </w:rPr>
        <w:t>3）起钻过程中，若遇拔活塞，灌不进泥浆，应立即停止起钻，接方钻杆灌泥浆或下钻到底，调整泥浆性能，达到不涌不漏，进出口平衡再起钻。</w:t>
      </w:r>
    </w:p>
    <w:p w14:paraId="116ACD4A" w14:textId="77777777" w:rsidR="00D211F2" w:rsidRPr="006057A9" w:rsidRDefault="003B6E35">
      <w:pPr>
        <w:pStyle w:val="SSEC0"/>
        <w:ind w:firstLine="480"/>
      </w:pPr>
      <w:r w:rsidRPr="006057A9">
        <w:rPr>
          <w:rFonts w:hint="eastAsia"/>
        </w:rPr>
        <w:t>4）下钻要控制速度，防止压力激动造成井漏。必须分段循环，防止后效</w:t>
      </w:r>
      <w:proofErr w:type="gramStart"/>
      <w:r w:rsidRPr="006057A9">
        <w:rPr>
          <w:rFonts w:hint="eastAsia"/>
        </w:rPr>
        <w:t>诱</w:t>
      </w:r>
      <w:proofErr w:type="gramEnd"/>
      <w:r w:rsidRPr="006057A9">
        <w:rPr>
          <w:rFonts w:hint="eastAsia"/>
        </w:rPr>
        <w:t>喷；下钻到底先顶通水眼，形成循环再提高排量，</w:t>
      </w:r>
      <w:proofErr w:type="gramStart"/>
      <w:r w:rsidRPr="006057A9">
        <w:rPr>
          <w:rFonts w:hint="eastAsia"/>
        </w:rPr>
        <w:t>以防蹩漏地层</w:t>
      </w:r>
      <w:proofErr w:type="gramEnd"/>
      <w:r w:rsidRPr="006057A9">
        <w:rPr>
          <w:rFonts w:hint="eastAsia"/>
        </w:rPr>
        <w:t>中断循环，失去平衡，造成井喷。</w:t>
      </w:r>
    </w:p>
    <w:p w14:paraId="495238B8" w14:textId="77777777" w:rsidR="00D211F2" w:rsidRPr="006057A9" w:rsidRDefault="003B6E35">
      <w:pPr>
        <w:pStyle w:val="SSEC0"/>
        <w:ind w:firstLine="480"/>
      </w:pPr>
      <w:r w:rsidRPr="006057A9">
        <w:rPr>
          <w:rFonts w:hint="eastAsia"/>
        </w:rPr>
        <w:t>5）</w:t>
      </w:r>
      <w:proofErr w:type="gramStart"/>
      <w:r w:rsidRPr="006057A9">
        <w:rPr>
          <w:rFonts w:hint="eastAsia"/>
        </w:rPr>
        <w:t>钻开油气</w:t>
      </w:r>
      <w:proofErr w:type="gramEnd"/>
      <w:r w:rsidRPr="006057A9">
        <w:rPr>
          <w:rFonts w:hint="eastAsia"/>
        </w:rPr>
        <w:t>层前，按设计储备足够的泥浆和一定量的加重材料、处理剂。</w:t>
      </w:r>
    </w:p>
    <w:p w14:paraId="7256C475" w14:textId="77777777" w:rsidR="00D211F2" w:rsidRPr="006057A9" w:rsidRDefault="003B6E35">
      <w:pPr>
        <w:pStyle w:val="SSEC0"/>
        <w:ind w:firstLine="480"/>
      </w:pPr>
      <w:r w:rsidRPr="006057A9">
        <w:rPr>
          <w:rFonts w:hint="eastAsia"/>
        </w:rPr>
        <w:t>6）</w:t>
      </w:r>
      <w:proofErr w:type="gramStart"/>
      <w:r w:rsidRPr="006057A9">
        <w:rPr>
          <w:rFonts w:hint="eastAsia"/>
        </w:rPr>
        <w:t>钻开油气</w:t>
      </w:r>
      <w:proofErr w:type="gramEnd"/>
      <w:r w:rsidRPr="006057A9">
        <w:rPr>
          <w:rFonts w:hint="eastAsia"/>
        </w:rPr>
        <w:t>层起钻，控制起钻速度，</w:t>
      </w:r>
      <w:proofErr w:type="gramStart"/>
      <w:r w:rsidRPr="006057A9">
        <w:rPr>
          <w:rFonts w:hint="eastAsia"/>
        </w:rPr>
        <w:t>不</w:t>
      </w:r>
      <w:proofErr w:type="gramEnd"/>
      <w:r w:rsidRPr="006057A9">
        <w:rPr>
          <w:rFonts w:hint="eastAsia"/>
        </w:rPr>
        <w:t>得用高速，全井用低速起钻，起完钻立即下钻，尽量</w:t>
      </w:r>
      <w:proofErr w:type="gramStart"/>
      <w:r w:rsidRPr="006057A9">
        <w:rPr>
          <w:rFonts w:hint="eastAsia"/>
        </w:rPr>
        <w:t>缩短空井时间</w:t>
      </w:r>
      <w:proofErr w:type="gramEnd"/>
      <w:r w:rsidRPr="006057A9">
        <w:rPr>
          <w:rFonts w:hint="eastAsia"/>
        </w:rPr>
        <w:t>。</w:t>
      </w:r>
    </w:p>
    <w:p w14:paraId="05BB9FA3" w14:textId="77777777" w:rsidR="00D211F2" w:rsidRPr="006057A9" w:rsidRDefault="003B6E35">
      <w:pPr>
        <w:pStyle w:val="SSEC0"/>
        <w:ind w:firstLine="480"/>
      </w:pPr>
      <w:r w:rsidRPr="006057A9">
        <w:rPr>
          <w:rFonts w:hint="eastAsia"/>
        </w:rPr>
        <w:t>7）完井后或中途电测起钻前，应调整泥浆，充分循环达到进出口平衡，钻头起到套管</w:t>
      </w:r>
      <w:proofErr w:type="gramStart"/>
      <w:r w:rsidRPr="006057A9">
        <w:rPr>
          <w:rFonts w:hint="eastAsia"/>
        </w:rPr>
        <w:t>鞋位置</w:t>
      </w:r>
      <w:proofErr w:type="gramEnd"/>
      <w:r w:rsidRPr="006057A9">
        <w:rPr>
          <w:rFonts w:hint="eastAsia"/>
        </w:rPr>
        <w:t>应停止起钻，进行观察，若发现有溢流应下钻到底加重，达到密度合适均匀、</w:t>
      </w:r>
      <w:r w:rsidRPr="006057A9">
        <w:rPr>
          <w:rFonts w:hint="eastAsia"/>
        </w:rPr>
        <w:lastRenderedPageBreak/>
        <w:t>性能稳定、溢流停止，方可起钻。</w:t>
      </w:r>
    </w:p>
    <w:p w14:paraId="09E7EFAF" w14:textId="77777777" w:rsidR="00D211F2" w:rsidRPr="006057A9" w:rsidRDefault="003B6E35">
      <w:pPr>
        <w:pStyle w:val="SSEC0"/>
        <w:ind w:firstLine="480"/>
      </w:pPr>
      <w:r w:rsidRPr="006057A9">
        <w:rPr>
          <w:rFonts w:hint="eastAsia"/>
        </w:rPr>
        <w:t>8）完井电测时要有专人观察井口，每测一趟灌满一次泥浆，发现溢流，停止电测作业，起出电缆或将电缆剁断，强行下钻，若电测时间过长，及时下钻通井。</w:t>
      </w:r>
    </w:p>
    <w:p w14:paraId="21E2BA48" w14:textId="78A77E1E" w:rsidR="00D211F2" w:rsidRPr="006057A9" w:rsidRDefault="003B6E35">
      <w:pPr>
        <w:pStyle w:val="SSEC0"/>
        <w:ind w:firstLine="480"/>
      </w:pPr>
      <w:r w:rsidRPr="006057A9">
        <w:rPr>
          <w:rFonts w:hint="eastAsia"/>
        </w:rPr>
        <w:t>5.3</w:t>
      </w:r>
      <w:r w:rsidR="00F95EA6" w:rsidRPr="006057A9">
        <w:t xml:space="preserve"> </w:t>
      </w:r>
      <w:r w:rsidRPr="006057A9">
        <w:rPr>
          <w:rFonts w:hint="eastAsia"/>
        </w:rPr>
        <w:t>提高固井质量措施</w:t>
      </w:r>
    </w:p>
    <w:p w14:paraId="12112E5B" w14:textId="77777777" w:rsidR="00D211F2" w:rsidRPr="006057A9" w:rsidRDefault="003B6E35">
      <w:pPr>
        <w:pStyle w:val="SSEC0"/>
        <w:ind w:firstLine="480"/>
      </w:pPr>
      <w:r w:rsidRPr="006057A9">
        <w:rPr>
          <w:rFonts w:hint="eastAsia"/>
        </w:rPr>
        <w:t>1）保证井身质量、搞好井眼净化。保持井径规则，钻进过程中尽量避免定点循环造成对井壁的冲蚀，良好的钻井液性能和加快钻进速度是井径规则的最好保证；控制好井身剖面轨迹，尽量避免大幅度扭方位，确保全角变化率达到设计要求；通井时进行短起下钻作业，将钻具起到造斜点处，再下至井底，清除岩屑床，修整井壁，削平井眼拐点，确保井眼畅通。</w:t>
      </w:r>
    </w:p>
    <w:p w14:paraId="382C1680" w14:textId="77777777" w:rsidR="00D211F2" w:rsidRPr="006057A9" w:rsidRDefault="003B6E35">
      <w:pPr>
        <w:pStyle w:val="SSEC0"/>
        <w:ind w:firstLine="480"/>
      </w:pPr>
      <w:r w:rsidRPr="006057A9">
        <w:rPr>
          <w:rFonts w:hint="eastAsia"/>
        </w:rPr>
        <w:t>2）搞好井眼净化。研究表明，在井斜角大于35°的井眼内，钻井液中的岩屑在其重力作用下容易在井眼下侧产生堆积，形成岩屑床。清除岩屑床是提高大斜度井段顶替效率的关键措施之一。在通</w:t>
      </w:r>
      <w:proofErr w:type="gramStart"/>
      <w:r w:rsidRPr="006057A9">
        <w:rPr>
          <w:rFonts w:hint="eastAsia"/>
        </w:rPr>
        <w:t>井过程</w:t>
      </w:r>
      <w:proofErr w:type="gramEnd"/>
      <w:r w:rsidRPr="006057A9">
        <w:rPr>
          <w:rFonts w:hint="eastAsia"/>
        </w:rPr>
        <w:t>中，采取在大斜度井</w:t>
      </w:r>
      <w:proofErr w:type="gramStart"/>
      <w:r w:rsidRPr="006057A9">
        <w:rPr>
          <w:rFonts w:hint="eastAsia"/>
        </w:rPr>
        <w:t>段多次</w:t>
      </w:r>
      <w:proofErr w:type="gramEnd"/>
      <w:r w:rsidRPr="006057A9">
        <w:rPr>
          <w:rFonts w:hint="eastAsia"/>
        </w:rPr>
        <w:t>短起下钻作业，通过钻具的上下往复运动，破坏岩屑床，并大排量紊流洗井，清除岩屑，提高钻井液</w:t>
      </w:r>
      <w:proofErr w:type="gramStart"/>
      <w:r w:rsidRPr="006057A9">
        <w:rPr>
          <w:rFonts w:hint="eastAsia"/>
        </w:rPr>
        <w:t>动塑比</w:t>
      </w:r>
      <w:proofErr w:type="gramEnd"/>
      <w:r w:rsidRPr="006057A9">
        <w:rPr>
          <w:rFonts w:hint="eastAsia"/>
        </w:rPr>
        <w:t>，一般控制在0.4～0.5。增强其悬浮、携砂能力，实践表明：通井钻具组合使用扶正器，对于破坏岩屑床有明显的效果。</w:t>
      </w:r>
    </w:p>
    <w:p w14:paraId="0E68043F" w14:textId="6EADD047" w:rsidR="00D211F2" w:rsidRPr="006057A9" w:rsidRDefault="003B6E35">
      <w:pPr>
        <w:pStyle w:val="SSEC0"/>
        <w:ind w:firstLine="480"/>
      </w:pPr>
      <w:r w:rsidRPr="006057A9">
        <w:rPr>
          <w:rFonts w:hint="eastAsia"/>
        </w:rPr>
        <w:t>3）降低泥</w:t>
      </w:r>
      <w:proofErr w:type="gramStart"/>
      <w:r w:rsidRPr="006057A9">
        <w:rPr>
          <w:rFonts w:hint="eastAsia"/>
        </w:rPr>
        <w:t>饼摩阻</w:t>
      </w:r>
      <w:proofErr w:type="gramEnd"/>
      <w:r w:rsidRPr="006057A9">
        <w:rPr>
          <w:rFonts w:hint="eastAsia"/>
        </w:rPr>
        <w:t>，保证套管顺利下入。降低</w:t>
      </w:r>
      <w:proofErr w:type="gramStart"/>
      <w:r w:rsidRPr="006057A9">
        <w:rPr>
          <w:rFonts w:hint="eastAsia"/>
        </w:rPr>
        <w:t>摩阻是确保</w:t>
      </w:r>
      <w:proofErr w:type="gramEnd"/>
      <w:r w:rsidRPr="006057A9">
        <w:rPr>
          <w:rFonts w:hint="eastAsia"/>
        </w:rPr>
        <w:t>套管顺利下入的另一重要措施，在钻井液中加入石墨粉1.5%～3%、固体润滑剂塑料小球3%左右，可以大大降低套管下</w:t>
      </w:r>
      <w:proofErr w:type="gramStart"/>
      <w:r w:rsidRPr="006057A9">
        <w:rPr>
          <w:rFonts w:hint="eastAsia"/>
        </w:rPr>
        <w:t>入摩阻</w:t>
      </w:r>
      <w:proofErr w:type="gramEnd"/>
      <w:r w:rsidRPr="006057A9">
        <w:rPr>
          <w:rFonts w:hint="eastAsia"/>
        </w:rPr>
        <w:t>。采用高强度的铝质引鞋并使之起到居中导向作用，并在靠近引鞋处固定一个双弓弹性扶正器，以使引鞋起到“抬头走”的作用，也是保证套管顺利下入的有效措施。</w:t>
      </w:r>
    </w:p>
    <w:p w14:paraId="47778CE6" w14:textId="77777777" w:rsidR="00D211F2" w:rsidRPr="006057A9" w:rsidRDefault="003B6E35">
      <w:pPr>
        <w:pStyle w:val="SSEC0"/>
        <w:ind w:firstLine="480"/>
      </w:pPr>
      <w:r w:rsidRPr="006057A9">
        <w:rPr>
          <w:rFonts w:hint="eastAsia"/>
        </w:rPr>
        <w:t>4）提高套管居中度。普遍认为居中</w:t>
      </w:r>
      <w:proofErr w:type="gramStart"/>
      <w:r w:rsidRPr="006057A9">
        <w:rPr>
          <w:rFonts w:hint="eastAsia"/>
        </w:rPr>
        <w:t>度至少</w:t>
      </w:r>
      <w:proofErr w:type="gramEnd"/>
      <w:r w:rsidRPr="006057A9">
        <w:rPr>
          <w:rFonts w:hint="eastAsia"/>
        </w:rPr>
        <w:t>要达到67%以上，才不至于引起严重的窜槽。提高套管在井眼中的居中度最有效的办法是合理加放套管扶正器。</w:t>
      </w:r>
    </w:p>
    <w:p w14:paraId="50652D3E" w14:textId="77777777" w:rsidR="00D211F2" w:rsidRPr="006057A9" w:rsidRDefault="003B6E35">
      <w:pPr>
        <w:pStyle w:val="SSEC0"/>
        <w:ind w:firstLine="480"/>
      </w:pPr>
      <w:r w:rsidRPr="006057A9">
        <w:rPr>
          <w:rFonts w:hint="eastAsia"/>
        </w:rPr>
        <w:t>5）尽量缩短下套管辅助时间和钻井液静止时间。通井前重新校正井口，做到三点一线，防止套管错扣；使用快卸护丝；在吊套管上钻台的间隙灌浆，避免集中灌浆，以尽量防止套管</w:t>
      </w:r>
      <w:proofErr w:type="gramStart"/>
      <w:r w:rsidRPr="006057A9">
        <w:rPr>
          <w:rFonts w:hint="eastAsia"/>
        </w:rPr>
        <w:t>黏</w:t>
      </w:r>
      <w:proofErr w:type="gramEnd"/>
      <w:r w:rsidRPr="006057A9">
        <w:rPr>
          <w:rFonts w:hint="eastAsia"/>
        </w:rPr>
        <w:t>卡及其他复杂情况发生，并缩短钻井液在井内的静止时间，减少固相沉淀。</w:t>
      </w:r>
    </w:p>
    <w:p w14:paraId="54858D9F" w14:textId="77777777" w:rsidR="00D211F2" w:rsidRPr="006057A9" w:rsidRDefault="003B6E35">
      <w:pPr>
        <w:pStyle w:val="SSEC0"/>
        <w:ind w:firstLine="480"/>
      </w:pPr>
      <w:r w:rsidRPr="006057A9">
        <w:rPr>
          <w:rFonts w:hint="eastAsia"/>
        </w:rPr>
        <w:t>6）优选水泥浆体系。包括控制水泥浆游离液为0；严格控制水泥浆失水量在50mL以内；在水泥浆中加入膨胀剂；使水泥浆在凝固过程中体积产生微膨胀；提高水泥浆的沉降稳定性；缩短水泥浆稠化时间。</w:t>
      </w:r>
    </w:p>
    <w:p w14:paraId="2296EE65" w14:textId="6C19076F" w:rsidR="00D211F2" w:rsidRPr="006057A9" w:rsidRDefault="003B6E35">
      <w:pPr>
        <w:pStyle w:val="SSEC0"/>
        <w:ind w:firstLine="480"/>
      </w:pPr>
      <w:r w:rsidRPr="006057A9">
        <w:rPr>
          <w:rFonts w:hint="eastAsia"/>
        </w:rPr>
        <w:t>5.4</w:t>
      </w:r>
      <w:r w:rsidR="00F95EA6" w:rsidRPr="006057A9">
        <w:t xml:space="preserve"> </w:t>
      </w:r>
      <w:r w:rsidRPr="006057A9">
        <w:rPr>
          <w:rFonts w:hint="eastAsia"/>
        </w:rPr>
        <w:t>废水运输环境风险防范措施</w:t>
      </w:r>
    </w:p>
    <w:p w14:paraId="1344662C" w14:textId="77777777" w:rsidR="00D211F2" w:rsidRPr="006057A9" w:rsidRDefault="003B6E35">
      <w:pPr>
        <w:pStyle w:val="SSEC0"/>
        <w:ind w:firstLine="480"/>
      </w:pPr>
      <w:r w:rsidRPr="006057A9">
        <w:rPr>
          <w:rFonts w:hint="eastAsia"/>
        </w:rPr>
        <w:t>运输废水要采用密闭罐车进行运输，在运输过程中应注意以下几个方面：</w:t>
      </w:r>
    </w:p>
    <w:p w14:paraId="4210526B" w14:textId="77777777" w:rsidR="00D211F2" w:rsidRPr="006057A9" w:rsidRDefault="003B6E35">
      <w:pPr>
        <w:pStyle w:val="SSEC0"/>
        <w:ind w:firstLine="480"/>
      </w:pPr>
      <w:r w:rsidRPr="006057A9">
        <w:rPr>
          <w:rFonts w:hint="eastAsia"/>
        </w:rPr>
        <w:t>1）运输过程中选址合理的运输路线。</w:t>
      </w:r>
    </w:p>
    <w:p w14:paraId="0736A1B3" w14:textId="77777777" w:rsidR="00D211F2" w:rsidRPr="006057A9" w:rsidRDefault="003B6E35">
      <w:pPr>
        <w:pStyle w:val="SSEC0"/>
        <w:ind w:firstLine="480"/>
      </w:pPr>
      <w:r w:rsidRPr="006057A9">
        <w:rPr>
          <w:rFonts w:hint="eastAsia"/>
        </w:rPr>
        <w:t>2）加强废水运输车辆的管理。对承包转运的车辆实施车辆登记制度，为每台车安装GPS，纳入建设方的GPS监控系统平台，加强运输过程中的监控措施，防止运输过程</w:t>
      </w:r>
      <w:r w:rsidRPr="006057A9">
        <w:rPr>
          <w:rFonts w:hint="eastAsia"/>
        </w:rPr>
        <w:lastRenderedPageBreak/>
        <w:t>发生事故导致废水泄漏，污染环境。</w:t>
      </w:r>
    </w:p>
    <w:p w14:paraId="55E606CD" w14:textId="77777777" w:rsidR="00D211F2" w:rsidRPr="006057A9" w:rsidRDefault="003B6E35">
      <w:pPr>
        <w:pStyle w:val="SSEC0"/>
        <w:ind w:firstLine="480"/>
      </w:pPr>
      <w:r w:rsidRPr="006057A9">
        <w:rPr>
          <w:rFonts w:hint="eastAsia"/>
        </w:rPr>
        <w:t>3）加强罐车装载量管理，严禁超载。</w:t>
      </w:r>
    </w:p>
    <w:p w14:paraId="749FB7D8" w14:textId="77777777" w:rsidR="00D211F2" w:rsidRPr="006057A9" w:rsidRDefault="003B6E35">
      <w:pPr>
        <w:pStyle w:val="SSEC0"/>
        <w:ind w:firstLine="480"/>
      </w:pPr>
      <w:r w:rsidRPr="006057A9">
        <w:rPr>
          <w:rFonts w:hint="eastAsia"/>
        </w:rPr>
        <w:t>4）建立废水交接单制度，确保废水送至依托站场处理。</w:t>
      </w:r>
    </w:p>
    <w:p w14:paraId="2E5CBD59" w14:textId="173F1062" w:rsidR="00D211F2" w:rsidRPr="006057A9" w:rsidRDefault="003B6E35">
      <w:pPr>
        <w:pStyle w:val="SSEC0"/>
        <w:ind w:firstLine="480"/>
      </w:pPr>
      <w:r w:rsidRPr="006057A9">
        <w:rPr>
          <w:rFonts w:hint="eastAsia"/>
        </w:rPr>
        <w:t>5.5</w:t>
      </w:r>
      <w:r w:rsidR="00F95EA6" w:rsidRPr="006057A9">
        <w:t xml:space="preserve"> </w:t>
      </w:r>
      <w:r w:rsidRPr="006057A9">
        <w:rPr>
          <w:rFonts w:hint="eastAsia"/>
        </w:rPr>
        <w:t>柴油使用、储存环境风险防范措施</w:t>
      </w:r>
    </w:p>
    <w:p w14:paraId="36D8DE1E" w14:textId="77777777" w:rsidR="00D211F2" w:rsidRPr="006057A9" w:rsidRDefault="003B6E35">
      <w:pPr>
        <w:pStyle w:val="SSEC0"/>
        <w:ind w:firstLine="480"/>
      </w:pPr>
      <w:r w:rsidRPr="006057A9">
        <w:rPr>
          <w:rFonts w:hint="eastAsia"/>
        </w:rPr>
        <w:t>1）地上柴油储罐建立围堰，尺寸为长10m×宽6m×高0.3m，围堰下方铺设有3mm防渗布（渗透系数≤10</w:t>
      </w:r>
      <w:r w:rsidRPr="006057A9">
        <w:rPr>
          <w:rFonts w:hint="eastAsia"/>
          <w:vertAlign w:val="superscript"/>
        </w:rPr>
        <w:t>-10</w:t>
      </w:r>
      <w:r w:rsidRPr="006057A9">
        <w:rPr>
          <w:rFonts w:hint="eastAsia"/>
        </w:rPr>
        <w:t>cm/s）来进行防渗处理；</w:t>
      </w:r>
    </w:p>
    <w:p w14:paraId="38CDF61F" w14:textId="77777777" w:rsidR="00D211F2" w:rsidRPr="006057A9" w:rsidRDefault="003B6E35">
      <w:pPr>
        <w:pStyle w:val="SSEC0"/>
        <w:ind w:firstLine="480"/>
      </w:pPr>
      <w:r w:rsidRPr="006057A9">
        <w:rPr>
          <w:rFonts w:hint="eastAsia"/>
        </w:rPr>
        <w:t>2）日常加强油罐的管理及安全检查，防止发生泄漏等安全事故；</w:t>
      </w:r>
    </w:p>
    <w:p w14:paraId="5067D934" w14:textId="77777777" w:rsidR="00D211F2" w:rsidRPr="006057A9" w:rsidRDefault="003B6E35">
      <w:pPr>
        <w:pStyle w:val="SSEC0"/>
        <w:ind w:firstLine="480"/>
      </w:pPr>
      <w:r w:rsidRPr="006057A9">
        <w:rPr>
          <w:rFonts w:hint="eastAsia"/>
        </w:rPr>
        <w:t>3）周边设置警示标识，严禁烟火和不相关人员靠近；</w:t>
      </w:r>
    </w:p>
    <w:p w14:paraId="3B0486D8" w14:textId="77777777" w:rsidR="00D211F2" w:rsidRPr="006057A9" w:rsidRDefault="003B6E35">
      <w:pPr>
        <w:pStyle w:val="SSEC0"/>
        <w:ind w:firstLine="480"/>
      </w:pPr>
      <w:r w:rsidRPr="006057A9">
        <w:rPr>
          <w:rFonts w:hint="eastAsia"/>
        </w:rPr>
        <w:t>4）为尽量避免管线破裂事故的发生，减轻泄漏事故对环境的影响。</w:t>
      </w:r>
    </w:p>
    <w:p w14:paraId="37B5D5F9" w14:textId="77777777" w:rsidR="00D211F2" w:rsidRPr="006057A9" w:rsidRDefault="003B6E35">
      <w:pPr>
        <w:pStyle w:val="SSEC0"/>
        <w:ind w:firstLine="480"/>
      </w:pPr>
      <w:r w:rsidRPr="006057A9">
        <w:rPr>
          <w:rFonts w:hint="eastAsia"/>
        </w:rPr>
        <w:t>5.6</w:t>
      </w:r>
      <w:r w:rsidRPr="006057A9">
        <w:t xml:space="preserve"> </w:t>
      </w:r>
      <w:r w:rsidRPr="006057A9">
        <w:rPr>
          <w:rFonts w:hint="eastAsia"/>
        </w:rPr>
        <w:t>硫化氢防范措施</w:t>
      </w:r>
    </w:p>
    <w:p w14:paraId="55DE9290" w14:textId="77777777" w:rsidR="00D211F2" w:rsidRPr="006057A9" w:rsidRDefault="003B6E35">
      <w:pPr>
        <w:pStyle w:val="SSEC0"/>
        <w:ind w:firstLine="480"/>
      </w:pPr>
      <w:r w:rsidRPr="006057A9">
        <w:rPr>
          <w:rFonts w:hint="eastAsia"/>
        </w:rPr>
        <w:t>1）在钻井、试油作业过程中配备便携式硫化氢检测仪，做好硫化氢监测预警工作，并制定防硫化氢应急预案。</w:t>
      </w:r>
    </w:p>
    <w:p w14:paraId="56A987BC" w14:textId="77777777" w:rsidR="00D211F2" w:rsidRPr="006057A9" w:rsidRDefault="003B6E35">
      <w:pPr>
        <w:pStyle w:val="SSEC0"/>
        <w:ind w:firstLine="480"/>
      </w:pPr>
      <w:r w:rsidRPr="006057A9">
        <w:rPr>
          <w:rFonts w:hint="eastAsia"/>
        </w:rPr>
        <w:t>2）钻井期在作业现场显著位置设置5处风向标；试油期设置2处风向标，并在不同方向上划定2个紧急集合点，并规划撤离路线，发生紧急情况时向上风向撤离。</w:t>
      </w:r>
    </w:p>
    <w:p w14:paraId="40C926F1" w14:textId="77777777" w:rsidR="00D211F2" w:rsidRPr="006057A9" w:rsidRDefault="003B6E35">
      <w:pPr>
        <w:pStyle w:val="SSEC0"/>
        <w:ind w:firstLine="480"/>
      </w:pPr>
      <w:r w:rsidRPr="006057A9">
        <w:rPr>
          <w:rFonts w:hint="eastAsia"/>
        </w:rPr>
        <w:t>3）当监测到硫化氢浓度大于75mg/m</w:t>
      </w:r>
      <w:r w:rsidRPr="006057A9">
        <w:rPr>
          <w:rFonts w:hint="eastAsia"/>
          <w:vertAlign w:val="superscript"/>
        </w:rPr>
        <w:t>3</w:t>
      </w:r>
      <w:r w:rsidRPr="006057A9">
        <w:rPr>
          <w:rFonts w:hint="eastAsia"/>
        </w:rPr>
        <w:t>（50ppm）时，按照《硫化氢环境人身防护规范》（SY/T 6277-2017）和《硫化氢环境天然气采集与处理安全规范》（SY/T 6137-20</w:t>
      </w:r>
      <w:r w:rsidRPr="006057A9">
        <w:t>24</w:t>
      </w:r>
      <w:r w:rsidRPr="006057A9">
        <w:rPr>
          <w:rFonts w:hint="eastAsia"/>
        </w:rPr>
        <w:t>）含硫油气井作业规程执行。</w:t>
      </w:r>
    </w:p>
    <w:p w14:paraId="7FE7B7C0" w14:textId="77777777" w:rsidR="00D211F2" w:rsidRPr="006057A9" w:rsidRDefault="003B6E35">
      <w:pPr>
        <w:pStyle w:val="SSEC0"/>
        <w:ind w:firstLine="480"/>
      </w:pPr>
      <w:r w:rsidRPr="006057A9">
        <w:rPr>
          <w:rFonts w:hint="eastAsia"/>
        </w:rPr>
        <w:t>（4）作业人员巡检时应携带硫化氢监测仪，在相关区域工作时应时刻注意是否有报警信号，作业人员须接受过救护技术培训，同时应备有必要的救护设备，包括适用的呼吸器具等。</w:t>
      </w:r>
    </w:p>
    <w:p w14:paraId="77813689" w14:textId="77777777" w:rsidR="00D211F2" w:rsidRPr="006057A9" w:rsidRDefault="003B6E35">
      <w:pPr>
        <w:pStyle w:val="SSEC0"/>
        <w:ind w:firstLine="480"/>
      </w:pPr>
      <w:r w:rsidRPr="006057A9">
        <w:rPr>
          <w:rFonts w:hint="eastAsia"/>
        </w:rPr>
        <w:t>5.7</w:t>
      </w:r>
      <w:r w:rsidRPr="006057A9">
        <w:t xml:space="preserve"> </w:t>
      </w:r>
      <w:r w:rsidRPr="006057A9">
        <w:rPr>
          <w:rFonts w:hint="eastAsia"/>
        </w:rPr>
        <w:t>防渗措施</w:t>
      </w:r>
    </w:p>
    <w:p w14:paraId="3316144A" w14:textId="77777777" w:rsidR="00D211F2" w:rsidRPr="006057A9" w:rsidRDefault="003B6E35">
      <w:pPr>
        <w:pStyle w:val="SSEC0"/>
        <w:ind w:firstLine="480"/>
      </w:pPr>
      <w:r w:rsidRPr="006057A9">
        <w:rPr>
          <w:rFonts w:hint="eastAsia"/>
        </w:rPr>
        <w:t>根据《环境影响评价技术导则   地下水环境》（HJ 610-2016），本项目通过采取分区防渗措施，加强井场防渗等级，避免钻井工程污染物入渗土壤及地下水环境。按照《石油化工工程防渗技术规范》（GB/T 50934-2013）标准中典型污染防治分区表，本项目分为重点防渗区、一般防渗区。</w:t>
      </w:r>
    </w:p>
    <w:p w14:paraId="711531B9" w14:textId="77777777" w:rsidR="00D211F2" w:rsidRPr="006057A9" w:rsidRDefault="003B6E35">
      <w:pPr>
        <w:pStyle w:val="SSEC0"/>
        <w:ind w:firstLine="480"/>
      </w:pPr>
      <w:r w:rsidRPr="006057A9">
        <w:rPr>
          <w:rFonts w:hint="eastAsia"/>
        </w:rPr>
        <w:t>①重点防渗区防渗具体要求如下：</w:t>
      </w:r>
    </w:p>
    <w:p w14:paraId="5521740D" w14:textId="77777777" w:rsidR="00D211F2" w:rsidRPr="006057A9" w:rsidRDefault="003B6E35">
      <w:pPr>
        <w:pStyle w:val="SSEC0"/>
        <w:ind w:firstLine="480"/>
      </w:pPr>
      <w:r w:rsidRPr="006057A9">
        <w:rPr>
          <w:rFonts w:hint="eastAsia"/>
        </w:rPr>
        <w:t>重点防渗区防渗采用3mm防渗布（渗透系数≤10</w:t>
      </w:r>
      <w:r w:rsidRPr="006057A9">
        <w:rPr>
          <w:rFonts w:hint="eastAsia"/>
          <w:vertAlign w:val="superscript"/>
        </w:rPr>
        <w:t>-10</w:t>
      </w:r>
      <w:r w:rsidRPr="006057A9">
        <w:rPr>
          <w:rFonts w:hint="eastAsia"/>
        </w:rPr>
        <w:t>cm/s）防渗。重点防渗区包括钻井工程基础区域（井口区域）、钻井液循环系统（</w:t>
      </w:r>
      <w:r w:rsidRPr="006057A9">
        <w:t>“泥浆不落地”设备</w:t>
      </w:r>
      <w:r w:rsidRPr="006057A9">
        <w:rPr>
          <w:rFonts w:hint="eastAsia"/>
        </w:rPr>
        <w:t>）、</w:t>
      </w:r>
      <w:proofErr w:type="gramStart"/>
      <w:r w:rsidRPr="006057A9">
        <w:t>危废贮存</w:t>
      </w:r>
      <w:proofErr w:type="gramEnd"/>
      <w:r w:rsidRPr="006057A9">
        <w:t>点</w:t>
      </w:r>
      <w:r w:rsidRPr="006057A9">
        <w:rPr>
          <w:rFonts w:hint="eastAsia"/>
        </w:rPr>
        <w:t>以及</w:t>
      </w:r>
      <w:r w:rsidRPr="006057A9">
        <w:t>柴油罐区、发电机房区、</w:t>
      </w:r>
      <w:r w:rsidRPr="006057A9">
        <w:rPr>
          <w:rFonts w:hint="eastAsia"/>
        </w:rPr>
        <w:t>井下作业废液</w:t>
      </w:r>
      <w:r w:rsidRPr="006057A9">
        <w:rPr>
          <w:rFonts w:hint="eastAsia"/>
          <w:lang w:val="zh-CN"/>
        </w:rPr>
        <w:t>储罐等区域。</w:t>
      </w:r>
    </w:p>
    <w:p w14:paraId="7F6DFBA6" w14:textId="77777777" w:rsidR="00D211F2" w:rsidRPr="006057A9" w:rsidRDefault="003B6E35">
      <w:pPr>
        <w:pStyle w:val="SSEC0"/>
        <w:ind w:firstLine="480"/>
      </w:pPr>
      <w:r w:rsidRPr="006057A9">
        <w:rPr>
          <w:rFonts w:hint="eastAsia"/>
        </w:rPr>
        <w:t>②一般防渗区防渗具体要求如下：</w:t>
      </w:r>
    </w:p>
    <w:p w14:paraId="395C02D8" w14:textId="77777777" w:rsidR="00D211F2" w:rsidRPr="006057A9" w:rsidRDefault="003B6E35">
      <w:pPr>
        <w:pStyle w:val="SSEC0"/>
        <w:ind w:firstLine="480"/>
      </w:pPr>
      <w:r w:rsidRPr="006057A9">
        <w:rPr>
          <w:rFonts w:hint="eastAsia"/>
        </w:rPr>
        <w:t>一般防渗区地坪通过铺砌砂石基层，原土夯实达到防渗的目的。一般防渗区包括除重点防渗区的井场部分。</w:t>
      </w:r>
    </w:p>
    <w:p w14:paraId="19E5F5E8" w14:textId="585F820B" w:rsidR="00D211F2" w:rsidRPr="006057A9" w:rsidRDefault="003B6E35">
      <w:pPr>
        <w:pStyle w:val="SSEC0"/>
        <w:ind w:firstLine="480"/>
      </w:pPr>
      <w:r w:rsidRPr="006057A9">
        <w:rPr>
          <w:rFonts w:hint="eastAsia"/>
        </w:rPr>
        <w:t>分区防渗如</w:t>
      </w:r>
      <w:r w:rsidR="00994365" w:rsidRPr="006057A9">
        <w:rPr>
          <w:rFonts w:hint="eastAsia"/>
        </w:rPr>
        <w:t>附图2</w:t>
      </w:r>
      <w:r w:rsidRPr="006057A9">
        <w:rPr>
          <w:rFonts w:hint="eastAsia"/>
        </w:rPr>
        <w:t>、</w:t>
      </w:r>
      <w:r w:rsidR="00994365" w:rsidRPr="006057A9">
        <w:rPr>
          <w:rFonts w:hint="eastAsia"/>
        </w:rPr>
        <w:t>附图3</w:t>
      </w:r>
      <w:r w:rsidRPr="006057A9">
        <w:rPr>
          <w:rFonts w:hint="eastAsia"/>
        </w:rPr>
        <w:t>所示，剖面图以泥浆不落地系统为例见图</w:t>
      </w:r>
      <w:r w:rsidRPr="006057A9">
        <w:t>1</w:t>
      </w:r>
      <w:r w:rsidRPr="006057A9">
        <w:rPr>
          <w:rFonts w:hint="eastAsia"/>
        </w:rPr>
        <w:t>。本项目风险控制措施一览表见表1</w:t>
      </w:r>
      <w:r w:rsidRPr="006057A9">
        <w:t>0</w:t>
      </w:r>
      <w:r w:rsidRPr="006057A9">
        <w:rPr>
          <w:rFonts w:hint="eastAsia"/>
        </w:rPr>
        <w:t>。</w:t>
      </w:r>
    </w:p>
    <w:p w14:paraId="26178C2A" w14:textId="77777777" w:rsidR="00D211F2" w:rsidRPr="006057A9" w:rsidRDefault="003B6E35">
      <w:pPr>
        <w:pStyle w:val="SSECa"/>
      </w:pPr>
      <w:r w:rsidRPr="006057A9">
        <w:rPr>
          <w:noProof/>
        </w:rPr>
        <w:lastRenderedPageBreak/>
        <w:drawing>
          <wp:inline distT="0" distB="0" distL="0" distR="0" wp14:anchorId="6DCAA3A3" wp14:editId="11F4858D">
            <wp:extent cx="5245100" cy="1123950"/>
            <wp:effectExtent l="0" t="0" r="0" b="0"/>
            <wp:docPr id="7462759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5934"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45100" cy="1123950"/>
                    </a:xfrm>
                    <a:prstGeom prst="rect">
                      <a:avLst/>
                    </a:prstGeom>
                    <a:noFill/>
                    <a:ln>
                      <a:noFill/>
                    </a:ln>
                  </pic:spPr>
                </pic:pic>
              </a:graphicData>
            </a:graphic>
          </wp:inline>
        </w:drawing>
      </w:r>
    </w:p>
    <w:p w14:paraId="7068FAA6" w14:textId="77777777" w:rsidR="00D211F2" w:rsidRPr="006057A9" w:rsidRDefault="003B6E35">
      <w:pPr>
        <w:pStyle w:val="a8"/>
        <w:spacing w:before="120"/>
      </w:pPr>
      <w:bookmarkStart w:id="131" w:name="_Ref190782644"/>
      <w:r w:rsidRPr="006057A9">
        <w:rPr>
          <w:rFonts w:hint="eastAsia"/>
        </w:rPr>
        <w:t xml:space="preserve">图 </w:t>
      </w:r>
      <w:bookmarkEnd w:id="131"/>
      <w:r w:rsidRPr="006057A9">
        <w:t xml:space="preserve">1  </w:t>
      </w:r>
      <w:r w:rsidRPr="006057A9">
        <w:rPr>
          <w:rFonts w:hint="eastAsia"/>
        </w:rPr>
        <w:t>防渗剖面图</w:t>
      </w:r>
    </w:p>
    <w:p w14:paraId="0664B8E1" w14:textId="77777777" w:rsidR="00D211F2" w:rsidRPr="006057A9" w:rsidRDefault="003B6E35">
      <w:pPr>
        <w:pStyle w:val="a8"/>
        <w:spacing w:before="120"/>
      </w:pPr>
      <w:bookmarkStart w:id="132" w:name="_Ref190782559"/>
      <w:r w:rsidRPr="006057A9">
        <w:rPr>
          <w:rFonts w:hAnsi="Calibri Light" w:hint="eastAsia"/>
        </w:rPr>
        <w:t>表</w:t>
      </w:r>
      <w:bookmarkEnd w:id="132"/>
      <w:r w:rsidRPr="006057A9">
        <w:rPr>
          <w:rFonts w:hAnsi="Calibri Light"/>
        </w:rPr>
        <w:t>10</w:t>
      </w:r>
      <w:r w:rsidRPr="006057A9">
        <w:t xml:space="preserve">  项目</w:t>
      </w:r>
      <w:r w:rsidRPr="006057A9">
        <w:rPr>
          <w:rFonts w:hint="eastAsia"/>
        </w:rPr>
        <w:t>风险控制</w:t>
      </w:r>
      <w:r w:rsidRPr="006057A9">
        <w:t>清单</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981"/>
        <w:gridCol w:w="7334"/>
      </w:tblGrid>
      <w:tr w:rsidR="006057A9" w:rsidRPr="006057A9" w14:paraId="5103DB32" w14:textId="77777777">
        <w:trPr>
          <w:trHeight w:val="340"/>
        </w:trPr>
        <w:tc>
          <w:tcPr>
            <w:tcW w:w="288" w:type="pct"/>
            <w:vAlign w:val="center"/>
          </w:tcPr>
          <w:p w14:paraId="61154BE7" w14:textId="77777777" w:rsidR="00D211F2" w:rsidRPr="006057A9" w:rsidRDefault="003B6E35">
            <w:pPr>
              <w:pStyle w:val="SSECa"/>
            </w:pPr>
            <w:r w:rsidRPr="006057A9">
              <w:rPr>
                <w:rFonts w:hint="eastAsia"/>
              </w:rPr>
              <w:t>序号</w:t>
            </w:r>
          </w:p>
        </w:tc>
        <w:tc>
          <w:tcPr>
            <w:tcW w:w="556" w:type="pct"/>
            <w:vAlign w:val="center"/>
          </w:tcPr>
          <w:p w14:paraId="090DD7A7" w14:textId="77777777" w:rsidR="00D211F2" w:rsidRPr="006057A9" w:rsidRDefault="003B6E35">
            <w:pPr>
              <w:pStyle w:val="SSECa"/>
            </w:pPr>
            <w:r w:rsidRPr="006057A9">
              <w:rPr>
                <w:rFonts w:hint="eastAsia"/>
              </w:rPr>
              <w:t>风险控制项</w:t>
            </w:r>
          </w:p>
        </w:tc>
        <w:tc>
          <w:tcPr>
            <w:tcW w:w="4156" w:type="pct"/>
            <w:vAlign w:val="center"/>
          </w:tcPr>
          <w:p w14:paraId="7316E95F" w14:textId="77777777" w:rsidR="00D211F2" w:rsidRPr="006057A9" w:rsidRDefault="003B6E35">
            <w:pPr>
              <w:pStyle w:val="SSECa"/>
            </w:pPr>
            <w:r w:rsidRPr="006057A9">
              <w:rPr>
                <w:rFonts w:hint="eastAsia"/>
              </w:rPr>
              <w:t>风险控制措施</w:t>
            </w:r>
          </w:p>
        </w:tc>
      </w:tr>
      <w:tr w:rsidR="006057A9" w:rsidRPr="006057A9" w14:paraId="0200C7DA" w14:textId="77777777">
        <w:trPr>
          <w:trHeight w:val="340"/>
        </w:trPr>
        <w:tc>
          <w:tcPr>
            <w:tcW w:w="288" w:type="pct"/>
            <w:vAlign w:val="center"/>
          </w:tcPr>
          <w:p w14:paraId="1BFCE668" w14:textId="77777777" w:rsidR="00D211F2" w:rsidRPr="006057A9" w:rsidRDefault="003B6E35">
            <w:pPr>
              <w:pStyle w:val="SSECa"/>
            </w:pPr>
            <w:r w:rsidRPr="006057A9">
              <w:rPr>
                <w:rFonts w:hint="eastAsia"/>
              </w:rPr>
              <w:t>1</w:t>
            </w:r>
          </w:p>
        </w:tc>
        <w:tc>
          <w:tcPr>
            <w:tcW w:w="556" w:type="pct"/>
            <w:vAlign w:val="center"/>
          </w:tcPr>
          <w:p w14:paraId="501FE412" w14:textId="77777777" w:rsidR="00D211F2" w:rsidRPr="006057A9" w:rsidRDefault="003B6E35">
            <w:pPr>
              <w:pStyle w:val="SSECa"/>
            </w:pPr>
            <w:r w:rsidRPr="006057A9">
              <w:t>常规环境管理措施</w:t>
            </w:r>
          </w:p>
        </w:tc>
        <w:tc>
          <w:tcPr>
            <w:tcW w:w="4156" w:type="pct"/>
            <w:vAlign w:val="center"/>
          </w:tcPr>
          <w:p w14:paraId="727D5A88" w14:textId="77777777" w:rsidR="00D211F2" w:rsidRPr="006057A9" w:rsidRDefault="003B6E35">
            <w:pPr>
              <w:pStyle w:val="SSECa"/>
            </w:pPr>
            <w:r w:rsidRPr="006057A9">
              <w:t>1）严格执行国家的</w:t>
            </w:r>
            <w:r w:rsidRPr="006057A9">
              <w:rPr>
                <w:rFonts w:hint="eastAsia"/>
              </w:rPr>
              <w:t>环保</w:t>
            </w:r>
            <w:r w:rsidRPr="006057A9">
              <w:t>标准规范及相关的法律法规</w:t>
            </w:r>
            <w:r w:rsidRPr="006057A9">
              <w:rPr>
                <w:rFonts w:hint="eastAsia"/>
              </w:rPr>
              <w:t>；</w:t>
            </w:r>
          </w:p>
          <w:p w14:paraId="4E0704FF" w14:textId="77777777" w:rsidR="00D211F2" w:rsidRPr="006057A9" w:rsidRDefault="003B6E35">
            <w:pPr>
              <w:pStyle w:val="SSECa"/>
            </w:pPr>
            <w:r w:rsidRPr="006057A9">
              <w:t>2）制定</w:t>
            </w:r>
            <w:r w:rsidRPr="006057A9">
              <w:rPr>
                <w:rFonts w:hint="eastAsia"/>
              </w:rPr>
              <w:t>环保</w:t>
            </w:r>
            <w:r w:rsidRPr="006057A9">
              <w:t>生产方针、政策、计划和各种规范，完善安全管理制度和安全操作规程，建立健全环境管理体系和监测体系，完善各种规章、制度和标准</w:t>
            </w:r>
            <w:r w:rsidRPr="006057A9">
              <w:rPr>
                <w:rFonts w:hint="eastAsia"/>
              </w:rPr>
              <w:t>；</w:t>
            </w:r>
          </w:p>
          <w:p w14:paraId="7E57928F" w14:textId="77777777" w:rsidR="00D211F2" w:rsidRPr="006057A9" w:rsidRDefault="003B6E35">
            <w:pPr>
              <w:pStyle w:val="SSECa"/>
            </w:pPr>
            <w:r w:rsidRPr="006057A9">
              <w:t>3）对施工单位及人员定期进行环保、安全教育，增强职工的环保意识和安全意识</w:t>
            </w:r>
            <w:r w:rsidRPr="006057A9">
              <w:rPr>
                <w:rFonts w:hint="eastAsia"/>
              </w:rPr>
              <w:t>；</w:t>
            </w:r>
          </w:p>
          <w:p w14:paraId="009E75AF" w14:textId="77777777" w:rsidR="00D211F2" w:rsidRPr="006057A9" w:rsidRDefault="003B6E35">
            <w:pPr>
              <w:pStyle w:val="SSECa"/>
            </w:pPr>
            <w:r w:rsidRPr="006057A9">
              <w:t>4）在施工、选材等环节严守质量关，加强技术工人的培训，提高操作水平</w:t>
            </w:r>
            <w:r w:rsidRPr="006057A9">
              <w:rPr>
                <w:rFonts w:hint="eastAsia"/>
              </w:rPr>
              <w:t>；</w:t>
            </w:r>
          </w:p>
          <w:p w14:paraId="5A156642" w14:textId="77777777" w:rsidR="00D211F2" w:rsidRPr="006057A9" w:rsidRDefault="003B6E35">
            <w:pPr>
              <w:pStyle w:val="SSECa"/>
            </w:pPr>
            <w:r w:rsidRPr="006057A9">
              <w:t>5）研究各种事故，总结经验，充分吸取教训，并注意在技术措施上的改进和防范，尽可能减少人为的繁琐操作过程</w:t>
            </w:r>
            <w:r w:rsidRPr="006057A9">
              <w:rPr>
                <w:rFonts w:hint="eastAsia"/>
              </w:rPr>
              <w:t>。</w:t>
            </w:r>
          </w:p>
        </w:tc>
      </w:tr>
      <w:tr w:rsidR="006057A9" w:rsidRPr="006057A9" w14:paraId="1FE32DD7" w14:textId="77777777">
        <w:trPr>
          <w:trHeight w:val="340"/>
        </w:trPr>
        <w:tc>
          <w:tcPr>
            <w:tcW w:w="288" w:type="pct"/>
            <w:vAlign w:val="center"/>
          </w:tcPr>
          <w:p w14:paraId="72FF94EA" w14:textId="77777777" w:rsidR="00D211F2" w:rsidRPr="006057A9" w:rsidRDefault="003B6E35">
            <w:pPr>
              <w:pStyle w:val="SSECa"/>
            </w:pPr>
            <w:r w:rsidRPr="006057A9">
              <w:rPr>
                <w:rFonts w:hint="eastAsia"/>
              </w:rPr>
              <w:t>2</w:t>
            </w:r>
          </w:p>
        </w:tc>
        <w:tc>
          <w:tcPr>
            <w:tcW w:w="556" w:type="pct"/>
            <w:vAlign w:val="center"/>
          </w:tcPr>
          <w:p w14:paraId="5200C0FB" w14:textId="77777777" w:rsidR="00D211F2" w:rsidRPr="006057A9" w:rsidRDefault="003B6E35">
            <w:pPr>
              <w:pStyle w:val="SSECa"/>
            </w:pPr>
            <w:r w:rsidRPr="006057A9">
              <w:rPr>
                <w:rFonts w:hint="eastAsia"/>
              </w:rPr>
              <w:t>井喷事故预防</w:t>
            </w:r>
          </w:p>
        </w:tc>
        <w:tc>
          <w:tcPr>
            <w:tcW w:w="4156" w:type="pct"/>
            <w:vAlign w:val="center"/>
          </w:tcPr>
          <w:p w14:paraId="01F84437" w14:textId="77777777" w:rsidR="00D211F2" w:rsidRPr="006057A9" w:rsidRDefault="003B6E35">
            <w:pPr>
              <w:pStyle w:val="SSECa"/>
            </w:pPr>
            <w:r w:rsidRPr="006057A9">
              <w:rPr>
                <w:rFonts w:hint="eastAsia"/>
              </w:rPr>
              <w:t>1）</w:t>
            </w:r>
            <w:r w:rsidRPr="006057A9">
              <w:t>钻进中应有专人观察记录泥浆出口管，发现</w:t>
            </w:r>
            <w:r w:rsidRPr="006057A9">
              <w:rPr>
                <w:rFonts w:hint="eastAsia"/>
              </w:rPr>
              <w:t>异常</w:t>
            </w:r>
            <w:r w:rsidRPr="006057A9">
              <w:t>及时汇报，采取相应措施</w:t>
            </w:r>
            <w:r w:rsidRPr="006057A9">
              <w:rPr>
                <w:rFonts w:hint="eastAsia"/>
              </w:rPr>
              <w:t>；</w:t>
            </w:r>
          </w:p>
          <w:p w14:paraId="2C5D9C17" w14:textId="77777777" w:rsidR="00D211F2" w:rsidRPr="006057A9" w:rsidRDefault="003B6E35">
            <w:pPr>
              <w:pStyle w:val="SSECa"/>
            </w:pPr>
            <w:r w:rsidRPr="006057A9">
              <w:t>2）下钻要控制速度，防止压力激动造成井漏</w:t>
            </w:r>
            <w:r w:rsidRPr="006057A9">
              <w:rPr>
                <w:rFonts w:hint="eastAsia"/>
              </w:rPr>
              <w:t>；</w:t>
            </w:r>
          </w:p>
          <w:p w14:paraId="1E39FB59" w14:textId="77777777" w:rsidR="00D211F2" w:rsidRPr="006057A9" w:rsidRDefault="003B6E35">
            <w:pPr>
              <w:pStyle w:val="SSECa"/>
            </w:pPr>
            <w:r w:rsidRPr="006057A9">
              <w:rPr>
                <w:rFonts w:hint="eastAsia"/>
              </w:rPr>
              <w:t>3</w:t>
            </w:r>
            <w:r w:rsidRPr="006057A9">
              <w:t>）完井后或中途电测起钻前，应调整泥浆，充分循环达到进出口平衡</w:t>
            </w:r>
            <w:r w:rsidRPr="006057A9">
              <w:rPr>
                <w:rFonts w:hint="eastAsia"/>
              </w:rPr>
              <w:t>；</w:t>
            </w:r>
          </w:p>
          <w:p w14:paraId="316C3969" w14:textId="77777777" w:rsidR="00D211F2" w:rsidRPr="006057A9" w:rsidRDefault="003B6E35">
            <w:pPr>
              <w:pStyle w:val="SSECa"/>
            </w:pPr>
            <w:r w:rsidRPr="006057A9">
              <w:t>4）完井电测时要有专人观察井口</w:t>
            </w:r>
            <w:r w:rsidRPr="006057A9">
              <w:rPr>
                <w:rFonts w:hint="eastAsia"/>
              </w:rPr>
              <w:t>，</w:t>
            </w:r>
            <w:r w:rsidRPr="006057A9">
              <w:t>发现</w:t>
            </w:r>
            <w:r w:rsidRPr="006057A9">
              <w:rPr>
                <w:rFonts w:hint="eastAsia"/>
              </w:rPr>
              <w:t>异常</w:t>
            </w:r>
            <w:r w:rsidRPr="006057A9">
              <w:t>及时汇报，采取相应措施</w:t>
            </w:r>
          </w:p>
        </w:tc>
      </w:tr>
      <w:tr w:rsidR="006057A9" w:rsidRPr="006057A9" w14:paraId="6A33A531" w14:textId="77777777">
        <w:trPr>
          <w:trHeight w:val="340"/>
        </w:trPr>
        <w:tc>
          <w:tcPr>
            <w:tcW w:w="288" w:type="pct"/>
            <w:vAlign w:val="center"/>
          </w:tcPr>
          <w:p w14:paraId="69624986" w14:textId="77777777" w:rsidR="00D211F2" w:rsidRPr="006057A9" w:rsidRDefault="003B6E35">
            <w:pPr>
              <w:pStyle w:val="SSECa"/>
            </w:pPr>
            <w:r w:rsidRPr="006057A9">
              <w:rPr>
                <w:rFonts w:hint="eastAsia"/>
              </w:rPr>
              <w:t>3</w:t>
            </w:r>
          </w:p>
        </w:tc>
        <w:tc>
          <w:tcPr>
            <w:tcW w:w="556" w:type="pct"/>
            <w:vAlign w:val="center"/>
          </w:tcPr>
          <w:p w14:paraId="7AAB9143" w14:textId="77777777" w:rsidR="00D211F2" w:rsidRPr="006057A9" w:rsidRDefault="003B6E35">
            <w:pPr>
              <w:pStyle w:val="SSECa"/>
            </w:pPr>
            <w:r w:rsidRPr="006057A9">
              <w:rPr>
                <w:rFonts w:hint="eastAsia"/>
              </w:rPr>
              <w:t>提高固井质量措施</w:t>
            </w:r>
          </w:p>
        </w:tc>
        <w:tc>
          <w:tcPr>
            <w:tcW w:w="4156" w:type="pct"/>
            <w:vAlign w:val="center"/>
          </w:tcPr>
          <w:p w14:paraId="22F0B3A6" w14:textId="77777777" w:rsidR="00D211F2" w:rsidRPr="006057A9" w:rsidRDefault="003B6E35">
            <w:pPr>
              <w:pStyle w:val="SSECa"/>
            </w:pPr>
            <w:r w:rsidRPr="006057A9">
              <w:rPr>
                <w:rFonts w:hint="eastAsia"/>
              </w:rPr>
              <w:t>1）保证井身质量、搞好井眼净化；</w:t>
            </w:r>
          </w:p>
          <w:p w14:paraId="0728A7F9" w14:textId="77777777" w:rsidR="00D211F2" w:rsidRPr="006057A9" w:rsidRDefault="003B6E35">
            <w:pPr>
              <w:pStyle w:val="SSECa"/>
            </w:pPr>
            <w:r w:rsidRPr="006057A9">
              <w:rPr>
                <w:rFonts w:hint="eastAsia"/>
              </w:rPr>
              <w:t>2）套管顺利下入；</w:t>
            </w:r>
          </w:p>
          <w:p w14:paraId="3DC0A591" w14:textId="77777777" w:rsidR="00D211F2" w:rsidRPr="006057A9" w:rsidRDefault="003B6E35">
            <w:pPr>
              <w:pStyle w:val="SSECa"/>
            </w:pPr>
            <w:r w:rsidRPr="006057A9">
              <w:t>3</w:t>
            </w:r>
            <w:r w:rsidRPr="006057A9">
              <w:rPr>
                <w:rFonts w:hint="eastAsia"/>
              </w:rPr>
              <w:t>）提高套管居中度；</w:t>
            </w:r>
          </w:p>
          <w:p w14:paraId="229C88AA" w14:textId="77777777" w:rsidR="00D211F2" w:rsidRPr="006057A9" w:rsidRDefault="003B6E35">
            <w:pPr>
              <w:pStyle w:val="SSECa"/>
            </w:pPr>
            <w:r w:rsidRPr="006057A9">
              <w:t>4</w:t>
            </w:r>
            <w:r w:rsidRPr="006057A9">
              <w:rPr>
                <w:rFonts w:hint="eastAsia"/>
              </w:rPr>
              <w:t>）优选水泥浆体系。</w:t>
            </w:r>
          </w:p>
        </w:tc>
      </w:tr>
      <w:tr w:rsidR="006057A9" w:rsidRPr="006057A9" w14:paraId="2946AFE5" w14:textId="77777777">
        <w:trPr>
          <w:trHeight w:val="340"/>
        </w:trPr>
        <w:tc>
          <w:tcPr>
            <w:tcW w:w="288" w:type="pct"/>
            <w:vAlign w:val="center"/>
          </w:tcPr>
          <w:p w14:paraId="5A5534EC" w14:textId="77777777" w:rsidR="00D211F2" w:rsidRPr="006057A9" w:rsidRDefault="003B6E35">
            <w:pPr>
              <w:pStyle w:val="SSECa"/>
            </w:pPr>
            <w:r w:rsidRPr="006057A9">
              <w:rPr>
                <w:rFonts w:hint="eastAsia"/>
              </w:rPr>
              <w:t>4</w:t>
            </w:r>
          </w:p>
        </w:tc>
        <w:tc>
          <w:tcPr>
            <w:tcW w:w="556" w:type="pct"/>
            <w:vAlign w:val="center"/>
          </w:tcPr>
          <w:p w14:paraId="11DC1FB3" w14:textId="77777777" w:rsidR="00D211F2" w:rsidRPr="006057A9" w:rsidRDefault="003B6E35">
            <w:pPr>
              <w:pStyle w:val="SSECa"/>
            </w:pPr>
            <w:r w:rsidRPr="006057A9">
              <w:rPr>
                <w:rFonts w:hint="eastAsia"/>
              </w:rPr>
              <w:t>废水运输环境风险防范措施</w:t>
            </w:r>
          </w:p>
        </w:tc>
        <w:tc>
          <w:tcPr>
            <w:tcW w:w="4156" w:type="pct"/>
            <w:vAlign w:val="center"/>
          </w:tcPr>
          <w:p w14:paraId="44B8C0F6" w14:textId="77777777" w:rsidR="00D211F2" w:rsidRPr="006057A9" w:rsidRDefault="003B6E35">
            <w:pPr>
              <w:pStyle w:val="SSECa"/>
            </w:pPr>
            <w:r w:rsidRPr="006057A9">
              <w:rPr>
                <w:rFonts w:hint="eastAsia"/>
              </w:rPr>
              <w:t>1）运输过程中选址合理的运输路线；</w:t>
            </w:r>
          </w:p>
          <w:p w14:paraId="7ECF7A46" w14:textId="77777777" w:rsidR="00D211F2" w:rsidRPr="006057A9" w:rsidRDefault="003B6E35">
            <w:pPr>
              <w:pStyle w:val="SSECa"/>
            </w:pPr>
            <w:r w:rsidRPr="006057A9">
              <w:rPr>
                <w:rFonts w:hint="eastAsia"/>
              </w:rPr>
              <w:t>2）加强废水运输车辆的管理。对承包转运的车辆实施车辆登记制度，为每台车安装GPS，纳入建设方的GPS监控系统平台，加强运输过程中的监控措施，防止运输过程发生事故导致废水泄漏，污染环境；</w:t>
            </w:r>
          </w:p>
          <w:p w14:paraId="7892D89F" w14:textId="77777777" w:rsidR="00D211F2" w:rsidRPr="006057A9" w:rsidRDefault="003B6E35">
            <w:pPr>
              <w:pStyle w:val="SSECa"/>
            </w:pPr>
            <w:r w:rsidRPr="006057A9">
              <w:rPr>
                <w:rFonts w:hint="eastAsia"/>
              </w:rPr>
              <w:t>3）加强罐车装载量管理，严禁超载；</w:t>
            </w:r>
          </w:p>
          <w:p w14:paraId="348D3C15" w14:textId="77777777" w:rsidR="00D211F2" w:rsidRPr="006057A9" w:rsidRDefault="003B6E35">
            <w:pPr>
              <w:pStyle w:val="SSECa"/>
            </w:pPr>
            <w:r w:rsidRPr="006057A9">
              <w:rPr>
                <w:rFonts w:hint="eastAsia"/>
              </w:rPr>
              <w:t>4）建立废水交接单制度，确保废水送至废液站、污水站处理。</w:t>
            </w:r>
          </w:p>
        </w:tc>
      </w:tr>
      <w:tr w:rsidR="006057A9" w:rsidRPr="006057A9" w14:paraId="2300528D" w14:textId="77777777">
        <w:trPr>
          <w:trHeight w:val="340"/>
        </w:trPr>
        <w:tc>
          <w:tcPr>
            <w:tcW w:w="288" w:type="pct"/>
            <w:vAlign w:val="center"/>
          </w:tcPr>
          <w:p w14:paraId="17D6BBDC" w14:textId="77777777" w:rsidR="00D211F2" w:rsidRPr="006057A9" w:rsidRDefault="003B6E35">
            <w:pPr>
              <w:pStyle w:val="SSECa"/>
            </w:pPr>
            <w:r w:rsidRPr="006057A9">
              <w:rPr>
                <w:rFonts w:hint="eastAsia"/>
              </w:rPr>
              <w:t>5</w:t>
            </w:r>
          </w:p>
        </w:tc>
        <w:tc>
          <w:tcPr>
            <w:tcW w:w="556" w:type="pct"/>
            <w:vAlign w:val="center"/>
          </w:tcPr>
          <w:p w14:paraId="23F1AE55" w14:textId="77777777" w:rsidR="00D211F2" w:rsidRPr="006057A9" w:rsidRDefault="003B6E35">
            <w:pPr>
              <w:pStyle w:val="SSECa"/>
            </w:pPr>
            <w:r w:rsidRPr="006057A9">
              <w:rPr>
                <w:rFonts w:hint="eastAsia"/>
              </w:rPr>
              <w:t>柴油使用、储存环境风险防范措施</w:t>
            </w:r>
          </w:p>
        </w:tc>
        <w:tc>
          <w:tcPr>
            <w:tcW w:w="4156" w:type="pct"/>
            <w:vAlign w:val="center"/>
          </w:tcPr>
          <w:p w14:paraId="09B9AA54" w14:textId="77777777" w:rsidR="00D211F2" w:rsidRPr="006057A9" w:rsidRDefault="003B6E35">
            <w:pPr>
              <w:pStyle w:val="SSECa"/>
            </w:pPr>
            <w:r w:rsidRPr="006057A9">
              <w:rPr>
                <w:rFonts w:hint="eastAsia"/>
              </w:rPr>
              <w:t>1）提高柴油危险性的认识；</w:t>
            </w:r>
          </w:p>
          <w:p w14:paraId="32C81BE1" w14:textId="77777777" w:rsidR="00D211F2" w:rsidRPr="006057A9" w:rsidRDefault="003B6E35">
            <w:pPr>
              <w:pStyle w:val="SSECa"/>
            </w:pPr>
            <w:r w:rsidRPr="006057A9">
              <w:rPr>
                <w:rFonts w:hint="eastAsia"/>
              </w:rPr>
              <w:t>2）加强对柴油的储存管理，应采取减少油品蒸发、防止形成爆炸性油品混合物的一次防护措施，油罐区作防渗处理；</w:t>
            </w:r>
          </w:p>
          <w:p w14:paraId="41E24587" w14:textId="77777777" w:rsidR="00D211F2" w:rsidRPr="006057A9" w:rsidRDefault="003B6E35">
            <w:pPr>
              <w:pStyle w:val="SSECa"/>
            </w:pPr>
            <w:r w:rsidRPr="006057A9">
              <w:rPr>
                <w:rFonts w:hint="eastAsia"/>
              </w:rPr>
              <w:t>3）柴油储存和使用场所要设置在通风条件较好的地方；</w:t>
            </w:r>
          </w:p>
          <w:p w14:paraId="20922E20" w14:textId="77777777" w:rsidR="00D211F2" w:rsidRPr="006057A9" w:rsidRDefault="003B6E35">
            <w:pPr>
              <w:pStyle w:val="SSECa"/>
            </w:pPr>
            <w:r w:rsidRPr="006057A9">
              <w:rPr>
                <w:rFonts w:hint="eastAsia"/>
              </w:rPr>
              <w:t>4）建设方将柴油储存和运输列入突发环境事件应急预案，且应与当地政府的突发环境事件应急预案相衔接。</w:t>
            </w:r>
          </w:p>
        </w:tc>
      </w:tr>
      <w:tr w:rsidR="006057A9" w:rsidRPr="006057A9" w14:paraId="3B680552" w14:textId="77777777">
        <w:trPr>
          <w:trHeight w:val="340"/>
        </w:trPr>
        <w:tc>
          <w:tcPr>
            <w:tcW w:w="288" w:type="pct"/>
            <w:vAlign w:val="center"/>
          </w:tcPr>
          <w:p w14:paraId="5E6BA54A" w14:textId="77777777" w:rsidR="00D211F2" w:rsidRPr="006057A9" w:rsidRDefault="003B6E35">
            <w:pPr>
              <w:pStyle w:val="SSECa"/>
            </w:pPr>
            <w:r w:rsidRPr="006057A9">
              <w:rPr>
                <w:rFonts w:hint="eastAsia"/>
              </w:rPr>
              <w:t>6</w:t>
            </w:r>
          </w:p>
        </w:tc>
        <w:tc>
          <w:tcPr>
            <w:tcW w:w="556" w:type="pct"/>
            <w:vAlign w:val="center"/>
          </w:tcPr>
          <w:p w14:paraId="62B0FF51" w14:textId="77777777" w:rsidR="00D211F2" w:rsidRPr="006057A9" w:rsidRDefault="003B6E35">
            <w:pPr>
              <w:pStyle w:val="SSECa"/>
            </w:pPr>
            <w:r w:rsidRPr="006057A9">
              <w:t>硫化氢防范措施</w:t>
            </w:r>
          </w:p>
        </w:tc>
        <w:tc>
          <w:tcPr>
            <w:tcW w:w="4156" w:type="pct"/>
            <w:vAlign w:val="center"/>
          </w:tcPr>
          <w:p w14:paraId="3B3FB4CC" w14:textId="77777777" w:rsidR="00D211F2" w:rsidRPr="006057A9" w:rsidRDefault="003B6E35">
            <w:pPr>
              <w:pStyle w:val="SSECa"/>
            </w:pPr>
            <w:r w:rsidRPr="006057A9">
              <w:rPr>
                <w:rFonts w:hint="eastAsia"/>
              </w:rPr>
              <w:t>1</w:t>
            </w:r>
            <w:r w:rsidRPr="006057A9">
              <w:t>）在钻井、试油作业过程中配备便携式硫化氢检测仪，做好硫化氢监测预警工作，并制定防硫化氢应急预案</w:t>
            </w:r>
            <w:r w:rsidRPr="006057A9">
              <w:rPr>
                <w:rFonts w:hint="eastAsia"/>
              </w:rPr>
              <w:t>；</w:t>
            </w:r>
          </w:p>
          <w:p w14:paraId="1607BEF1" w14:textId="77777777" w:rsidR="00D211F2" w:rsidRPr="006057A9" w:rsidRDefault="003B6E35">
            <w:pPr>
              <w:pStyle w:val="SSECa"/>
            </w:pPr>
            <w:r w:rsidRPr="006057A9">
              <w:rPr>
                <w:rFonts w:hint="eastAsia"/>
              </w:rPr>
              <w:t>2）钻井期</w:t>
            </w:r>
            <w:r w:rsidRPr="006057A9">
              <w:t>在作业现场显著位置设置</w:t>
            </w:r>
            <w:r w:rsidRPr="006057A9">
              <w:rPr>
                <w:rFonts w:hint="eastAsia"/>
              </w:rPr>
              <w:t>5</w:t>
            </w:r>
            <w:r w:rsidRPr="006057A9">
              <w:t>处风向标</w:t>
            </w:r>
            <w:r w:rsidRPr="006057A9">
              <w:rPr>
                <w:rFonts w:hint="eastAsia"/>
              </w:rPr>
              <w:t>；试油期设置2处风向标</w:t>
            </w:r>
            <w:r w:rsidRPr="006057A9">
              <w:t>，并在不同方向上划定2个紧急集合点，并规划撤离路线，发生紧急情况时向上风向撤离</w:t>
            </w:r>
            <w:r w:rsidRPr="006057A9">
              <w:rPr>
                <w:rFonts w:hint="eastAsia"/>
              </w:rPr>
              <w:t>；</w:t>
            </w:r>
          </w:p>
          <w:p w14:paraId="4234EC4E" w14:textId="77777777" w:rsidR="00D211F2" w:rsidRPr="006057A9" w:rsidRDefault="003B6E35">
            <w:pPr>
              <w:pStyle w:val="SSECa"/>
            </w:pPr>
            <w:r w:rsidRPr="006057A9">
              <w:rPr>
                <w:rFonts w:hint="eastAsia"/>
              </w:rPr>
              <w:t>3）</w:t>
            </w:r>
            <w:r w:rsidRPr="006057A9">
              <w:t>当监测到硫化氢浓度大于75mg/m</w:t>
            </w:r>
            <w:r w:rsidRPr="006057A9">
              <w:rPr>
                <w:vertAlign w:val="superscript"/>
              </w:rPr>
              <w:t>3</w:t>
            </w:r>
            <w:r w:rsidRPr="006057A9">
              <w:t>（50ppm）时，</w:t>
            </w:r>
            <w:r w:rsidRPr="006057A9">
              <w:rPr>
                <w:rFonts w:hint="eastAsia"/>
              </w:rPr>
              <w:t>按照《硫化氢环境人身防护规范》（SY/T 6277-2017）和《硫化氢环境天然气采集与处理安全规范》（SY/T 6137-20</w:t>
            </w:r>
            <w:r w:rsidRPr="006057A9">
              <w:t>24</w:t>
            </w:r>
            <w:r w:rsidRPr="006057A9">
              <w:rPr>
                <w:rFonts w:hint="eastAsia"/>
              </w:rPr>
              <w:t>）含硫油气井作业规程执行；</w:t>
            </w:r>
          </w:p>
          <w:p w14:paraId="035A547E" w14:textId="77777777" w:rsidR="00D211F2" w:rsidRPr="006057A9" w:rsidRDefault="003B6E35">
            <w:pPr>
              <w:pStyle w:val="SSECa"/>
            </w:pPr>
            <w:r w:rsidRPr="006057A9">
              <w:rPr>
                <w:rFonts w:hint="eastAsia"/>
              </w:rPr>
              <w:t>（4）作业人员巡检时应携带硫化氢监测仪，在相关区域工作时应时刻注意是否有报警信号，作业人员须接受过救护技术培训，同时应备有必要的救护设备，包括适用的呼吸器具等。</w:t>
            </w:r>
          </w:p>
        </w:tc>
      </w:tr>
      <w:tr w:rsidR="006057A9" w:rsidRPr="006057A9" w14:paraId="6759E3CB" w14:textId="77777777">
        <w:trPr>
          <w:trHeight w:val="340"/>
        </w:trPr>
        <w:tc>
          <w:tcPr>
            <w:tcW w:w="288" w:type="pct"/>
            <w:vAlign w:val="center"/>
          </w:tcPr>
          <w:p w14:paraId="20A0E053" w14:textId="77777777" w:rsidR="00D211F2" w:rsidRPr="006057A9" w:rsidRDefault="003B6E35">
            <w:pPr>
              <w:pStyle w:val="SSECa"/>
            </w:pPr>
            <w:r w:rsidRPr="006057A9">
              <w:rPr>
                <w:rFonts w:hint="eastAsia"/>
              </w:rPr>
              <w:lastRenderedPageBreak/>
              <w:t>7</w:t>
            </w:r>
          </w:p>
        </w:tc>
        <w:tc>
          <w:tcPr>
            <w:tcW w:w="556" w:type="pct"/>
            <w:vAlign w:val="center"/>
          </w:tcPr>
          <w:p w14:paraId="56CA9935" w14:textId="77777777" w:rsidR="00D211F2" w:rsidRPr="006057A9" w:rsidRDefault="003B6E35">
            <w:pPr>
              <w:pStyle w:val="SSECa"/>
            </w:pPr>
            <w:r w:rsidRPr="006057A9">
              <w:rPr>
                <w:rFonts w:hint="eastAsia"/>
              </w:rPr>
              <w:t>防渗措施</w:t>
            </w:r>
          </w:p>
        </w:tc>
        <w:tc>
          <w:tcPr>
            <w:tcW w:w="4156" w:type="pct"/>
            <w:vAlign w:val="center"/>
          </w:tcPr>
          <w:p w14:paraId="356463EA" w14:textId="77777777" w:rsidR="00D211F2" w:rsidRPr="006057A9" w:rsidRDefault="003B6E35">
            <w:pPr>
              <w:pStyle w:val="SSECa"/>
            </w:pPr>
            <w:r w:rsidRPr="006057A9">
              <w:rPr>
                <w:rFonts w:hint="eastAsia"/>
              </w:rPr>
              <w:t>通过铺设防渗材料进行收集的方法，回收率可达到100%，重点在泥浆不落地设备区域、柴油罐区铺设渗透系数≤10</w:t>
            </w:r>
            <w:r w:rsidRPr="006057A9">
              <w:rPr>
                <w:rFonts w:hint="eastAsia"/>
                <w:vertAlign w:val="superscript"/>
              </w:rPr>
              <w:t>-10</w:t>
            </w:r>
            <w:r w:rsidRPr="006057A9">
              <w:rPr>
                <w:rFonts w:hint="eastAsia"/>
              </w:rPr>
              <w:t>cm</w:t>
            </w:r>
            <w:r w:rsidRPr="006057A9">
              <w:t>/s</w:t>
            </w:r>
            <w:r w:rsidRPr="006057A9">
              <w:rPr>
                <w:rFonts w:hint="eastAsia"/>
              </w:rPr>
              <w:t>的防渗材料。</w:t>
            </w:r>
          </w:p>
        </w:tc>
      </w:tr>
    </w:tbl>
    <w:p w14:paraId="7E84D023" w14:textId="77777777" w:rsidR="00D211F2" w:rsidRPr="006057A9" w:rsidRDefault="00D211F2">
      <w:pPr>
        <w:pStyle w:val="X22"/>
        <w:ind w:firstLineChars="0" w:firstLine="0"/>
      </w:pPr>
    </w:p>
    <w:p w14:paraId="4831D669" w14:textId="77777777" w:rsidR="00D211F2" w:rsidRPr="006057A9" w:rsidRDefault="003B6E35">
      <w:pPr>
        <w:pStyle w:val="SSEC0"/>
        <w:ind w:firstLine="480"/>
      </w:pPr>
      <w:r w:rsidRPr="006057A9">
        <w:rPr>
          <w:rFonts w:hint="eastAsia"/>
        </w:rPr>
        <w:t>6、应急预案</w:t>
      </w:r>
    </w:p>
    <w:p w14:paraId="3AFB5230" w14:textId="44CBCF25" w:rsidR="00D211F2" w:rsidRPr="006057A9" w:rsidRDefault="003B6E35">
      <w:pPr>
        <w:pStyle w:val="SSEC0"/>
        <w:ind w:firstLine="480"/>
      </w:pPr>
      <w:r w:rsidRPr="006057A9">
        <w:rPr>
          <w:rFonts w:hint="eastAsia"/>
        </w:rPr>
        <w:t>6.1</w:t>
      </w:r>
      <w:r w:rsidR="00F95EA6" w:rsidRPr="006057A9">
        <w:t xml:space="preserve"> </w:t>
      </w:r>
      <w:r w:rsidRPr="006057A9">
        <w:rPr>
          <w:rFonts w:hint="eastAsia"/>
        </w:rPr>
        <w:t>应急预案及适应性分析</w:t>
      </w:r>
    </w:p>
    <w:p w14:paraId="568CBF52" w14:textId="77777777" w:rsidR="00D211F2" w:rsidRPr="006057A9" w:rsidRDefault="003B6E35">
      <w:pPr>
        <w:pStyle w:val="SSEC0"/>
        <w:ind w:firstLine="480"/>
      </w:pPr>
      <w:r w:rsidRPr="006057A9">
        <w:rPr>
          <w:rFonts w:hint="eastAsia"/>
        </w:rPr>
        <w:t>项目在建设过程中应结合项目实际情况编制环境应急预案，其主要内容包括：</w:t>
      </w:r>
    </w:p>
    <w:p w14:paraId="70949C5B" w14:textId="77777777" w:rsidR="00D211F2" w:rsidRPr="006057A9" w:rsidRDefault="003B6E35">
      <w:pPr>
        <w:pStyle w:val="SSEC0"/>
        <w:ind w:firstLine="480"/>
      </w:pPr>
      <w:r w:rsidRPr="006057A9">
        <w:rPr>
          <w:rFonts w:hint="eastAsia"/>
        </w:rPr>
        <w:t>1）说明工程所处的地理位置及周边情况（占地面积、居民情况、气象状况等）、生产规模与现状、道路及运输情况等内容。</w:t>
      </w:r>
    </w:p>
    <w:p w14:paraId="103F3AA9" w14:textId="77777777" w:rsidR="00D211F2" w:rsidRPr="006057A9" w:rsidRDefault="003B6E35">
      <w:pPr>
        <w:pStyle w:val="SSEC0"/>
        <w:ind w:firstLine="480"/>
      </w:pPr>
      <w:r w:rsidRPr="006057A9">
        <w:rPr>
          <w:rFonts w:hint="eastAsia"/>
        </w:rPr>
        <w:t>2）明确危险源的数量及分布。确定应急救援指挥机构的设置和职责。准备必要物资、装备并确定通信联络员及联络方式。</w:t>
      </w:r>
    </w:p>
    <w:p w14:paraId="64BA1293" w14:textId="77777777" w:rsidR="00D211F2" w:rsidRPr="006057A9" w:rsidRDefault="003B6E35">
      <w:pPr>
        <w:pStyle w:val="SSEC0"/>
        <w:ind w:firstLine="480"/>
      </w:pPr>
      <w:r w:rsidRPr="006057A9">
        <w:rPr>
          <w:rFonts w:hint="eastAsia"/>
        </w:rPr>
        <w:t>3）组织应急救援专业队伍的，明确他们的任务，并经常进行训练和演习。</w:t>
      </w:r>
    </w:p>
    <w:p w14:paraId="51677F8C" w14:textId="77777777" w:rsidR="00D211F2" w:rsidRPr="006057A9" w:rsidRDefault="003B6E35">
      <w:pPr>
        <w:pStyle w:val="SSEC0"/>
        <w:ind w:firstLine="480"/>
      </w:pPr>
      <w:r w:rsidRPr="006057A9">
        <w:rPr>
          <w:rFonts w:hint="eastAsia"/>
        </w:rPr>
        <w:t>4）事故发生后，应立即与当地环境监测机构取得联系，对事故现场开展监测。</w:t>
      </w:r>
    </w:p>
    <w:p w14:paraId="0A94F827" w14:textId="77777777" w:rsidR="00D211F2" w:rsidRPr="006057A9" w:rsidRDefault="003B6E35">
      <w:pPr>
        <w:pStyle w:val="SSEC0"/>
        <w:ind w:firstLine="480"/>
      </w:pPr>
      <w:r w:rsidRPr="006057A9">
        <w:rPr>
          <w:rFonts w:hint="eastAsia"/>
        </w:rPr>
        <w:t>5）制定重大事故的应急处置方案和救援程序。</w:t>
      </w:r>
    </w:p>
    <w:p w14:paraId="10009EED" w14:textId="77777777" w:rsidR="00D211F2" w:rsidRPr="006057A9" w:rsidRDefault="003B6E35">
      <w:pPr>
        <w:pStyle w:val="SSEC0"/>
        <w:ind w:firstLine="480"/>
      </w:pPr>
      <w:r w:rsidRPr="006057A9">
        <w:rPr>
          <w:rFonts w:hint="eastAsia"/>
        </w:rPr>
        <w:t>6）发生事故后，抢险人员应根据事先拟定的方案，在做好个人防护的技术基础上，以最快的速度及时堵漏排险、消灭事故。发生事故后，对受伤人员进行及时有效的现场医疗救护。</w:t>
      </w:r>
    </w:p>
    <w:p w14:paraId="02DDAAC4" w14:textId="77777777" w:rsidR="00D211F2" w:rsidRPr="006057A9" w:rsidRDefault="003B6E35">
      <w:pPr>
        <w:pStyle w:val="SSEC0"/>
        <w:ind w:firstLine="480"/>
      </w:pPr>
      <w:r w:rsidRPr="006057A9">
        <w:rPr>
          <w:rFonts w:hint="eastAsia"/>
        </w:rPr>
        <w:t>7）发生重大事故若对人群安全构成威胁时，必须在指挥部统一指挥下，紧急疏散与事故应急救援无关的人员，疏散方向、距离和集中地点，必须根据不同事故，</w:t>
      </w:r>
      <w:proofErr w:type="gramStart"/>
      <w:r w:rsidRPr="006057A9">
        <w:rPr>
          <w:rFonts w:hint="eastAsia"/>
        </w:rPr>
        <w:t>作出</w:t>
      </w:r>
      <w:proofErr w:type="gramEnd"/>
      <w:r w:rsidRPr="006057A9">
        <w:rPr>
          <w:rFonts w:hint="eastAsia"/>
        </w:rPr>
        <w:t>具体规定。总的原则是疏散安全点处于当时的上风向；对次生污染可能威胁到的居民，指挥部应立即和当地有关部门联系，引导居民迅速撤离到安全地点。</w:t>
      </w:r>
    </w:p>
    <w:p w14:paraId="0CECCB51" w14:textId="77777777" w:rsidR="00D211F2" w:rsidRPr="006057A9" w:rsidRDefault="003B6E35">
      <w:pPr>
        <w:pStyle w:val="SSEC0"/>
        <w:ind w:firstLine="480"/>
      </w:pPr>
      <w:r w:rsidRPr="006057A9">
        <w:rPr>
          <w:rFonts w:hint="eastAsia"/>
        </w:rPr>
        <w:t>8）一旦发生重大事故，建设单位抢险救援力量不足或有可能危及社会安全时，指挥部必须立即向上级和相邻单位通报，必要时请求社会力量援助。社会救援队伍进入现场时，指挥部应责成专人联络，引导并告知安全注意事项。</w:t>
      </w:r>
    </w:p>
    <w:p w14:paraId="7340990C" w14:textId="77777777" w:rsidR="00D211F2" w:rsidRPr="006057A9" w:rsidRDefault="003B6E35">
      <w:pPr>
        <w:pStyle w:val="SSEC0"/>
        <w:ind w:firstLine="480"/>
      </w:pPr>
      <w:r w:rsidRPr="006057A9">
        <w:rPr>
          <w:rFonts w:hint="eastAsia"/>
        </w:rPr>
        <w:t>9）确定事故应急救援工作结束，通知本单位相关部门、周边社区及人员，事故危险已解除。</w:t>
      </w:r>
    </w:p>
    <w:p w14:paraId="103C6228" w14:textId="77777777" w:rsidR="00D211F2" w:rsidRPr="006057A9" w:rsidRDefault="003B6E35">
      <w:pPr>
        <w:pStyle w:val="SSEC0"/>
        <w:ind w:firstLine="480"/>
      </w:pPr>
      <w:r w:rsidRPr="006057A9">
        <w:rPr>
          <w:rFonts w:hint="eastAsia"/>
        </w:rPr>
        <w:t>10）对应急救援人员进行培训，对社会或周边人员应急响应知识的宣传，明确演练计划。</w:t>
      </w:r>
    </w:p>
    <w:p w14:paraId="778E4602" w14:textId="77777777" w:rsidR="00D211F2" w:rsidRPr="006057A9" w:rsidRDefault="003B6E35">
      <w:pPr>
        <w:pStyle w:val="SSEC0"/>
        <w:ind w:firstLine="480"/>
      </w:pPr>
      <w:r w:rsidRPr="006057A9">
        <w:rPr>
          <w:rFonts w:hint="eastAsia"/>
        </w:rPr>
        <w:t>11）当发生钻井队依靠自身力量无法完全解决的突发环境事件时，由应急指挥中心报告上级公司胜利油田分公司应急指挥中心和淄博市及淄博市高青县应急管理局、生态环境局，启动预警或响应。</w:t>
      </w:r>
    </w:p>
    <w:p w14:paraId="2820C4BF" w14:textId="16CB28C8" w:rsidR="00D211F2" w:rsidRPr="006057A9" w:rsidRDefault="003B6E35">
      <w:pPr>
        <w:pStyle w:val="SSEC0"/>
        <w:ind w:firstLine="480"/>
      </w:pPr>
      <w:r w:rsidRPr="006057A9">
        <w:rPr>
          <w:rFonts w:hint="eastAsia"/>
        </w:rPr>
        <w:t>6.2</w:t>
      </w:r>
      <w:r w:rsidR="00F95EA6" w:rsidRPr="006057A9">
        <w:t xml:space="preserve"> </w:t>
      </w:r>
      <w:r w:rsidRPr="006057A9">
        <w:rPr>
          <w:rFonts w:hint="eastAsia"/>
        </w:rPr>
        <w:t>应急物资配置</w:t>
      </w:r>
    </w:p>
    <w:p w14:paraId="0C289D58" w14:textId="77777777" w:rsidR="00D211F2" w:rsidRPr="006057A9" w:rsidRDefault="003B6E35">
      <w:pPr>
        <w:pStyle w:val="SSEC0"/>
        <w:ind w:firstLine="480"/>
      </w:pPr>
      <w:r w:rsidRPr="006057A9">
        <w:rPr>
          <w:rFonts w:hint="eastAsia"/>
        </w:rPr>
        <w:t>项目钻井井场配置应急物资见表1</w:t>
      </w:r>
      <w:r w:rsidRPr="006057A9">
        <w:t>1</w:t>
      </w:r>
      <w:r w:rsidRPr="006057A9">
        <w:rPr>
          <w:rFonts w:hint="eastAsia"/>
        </w:rPr>
        <w:t>。</w:t>
      </w:r>
    </w:p>
    <w:p w14:paraId="0D28F72A" w14:textId="77777777" w:rsidR="00D211F2" w:rsidRPr="006057A9" w:rsidRDefault="003B6E35">
      <w:pPr>
        <w:pStyle w:val="a8"/>
        <w:spacing w:before="120"/>
        <w:rPr>
          <w:rFonts w:hAnsi="Calibri Light"/>
        </w:rPr>
      </w:pPr>
      <w:r w:rsidRPr="006057A9">
        <w:rPr>
          <w:rFonts w:hint="eastAsia"/>
        </w:rPr>
        <w:t>表1</w:t>
      </w:r>
      <w:r w:rsidRPr="006057A9">
        <w:t>1  项目</w:t>
      </w:r>
      <w:r w:rsidRPr="006057A9">
        <w:rPr>
          <w:rFonts w:hint="eastAsia"/>
        </w:rPr>
        <w:t>应急物资配置</w:t>
      </w:r>
      <w:r w:rsidRPr="006057A9">
        <w:t>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5"/>
        <w:gridCol w:w="3108"/>
        <w:gridCol w:w="606"/>
        <w:gridCol w:w="606"/>
        <w:gridCol w:w="2950"/>
        <w:gridCol w:w="1141"/>
      </w:tblGrid>
      <w:tr w:rsidR="006057A9" w:rsidRPr="006057A9" w14:paraId="78046442" w14:textId="77777777">
        <w:trPr>
          <w:trHeight w:val="340"/>
          <w:tblHeader/>
        </w:trPr>
        <w:tc>
          <w:tcPr>
            <w:tcW w:w="348" w:type="pct"/>
            <w:noWrap/>
            <w:vAlign w:val="center"/>
          </w:tcPr>
          <w:p w14:paraId="779EB097" w14:textId="77777777" w:rsidR="00D211F2" w:rsidRPr="006057A9" w:rsidRDefault="003B6E35">
            <w:pPr>
              <w:pStyle w:val="SSECa"/>
            </w:pPr>
            <w:r w:rsidRPr="006057A9">
              <w:rPr>
                <w:rFonts w:hint="eastAsia"/>
              </w:rPr>
              <w:t>序号</w:t>
            </w:r>
          </w:p>
        </w:tc>
        <w:tc>
          <w:tcPr>
            <w:tcW w:w="1736" w:type="pct"/>
            <w:noWrap/>
            <w:vAlign w:val="center"/>
          </w:tcPr>
          <w:p w14:paraId="1DE982C0" w14:textId="77777777" w:rsidR="00D211F2" w:rsidRPr="006057A9" w:rsidRDefault="003B6E35">
            <w:pPr>
              <w:pStyle w:val="SSECa"/>
            </w:pPr>
            <w:r w:rsidRPr="006057A9">
              <w:rPr>
                <w:rFonts w:hint="eastAsia"/>
              </w:rPr>
              <w:t>物品（物资）名称</w:t>
            </w:r>
          </w:p>
        </w:tc>
        <w:tc>
          <w:tcPr>
            <w:tcW w:w="348" w:type="pct"/>
            <w:noWrap/>
            <w:vAlign w:val="center"/>
          </w:tcPr>
          <w:p w14:paraId="2249B6D3" w14:textId="77777777" w:rsidR="00D211F2" w:rsidRPr="006057A9" w:rsidRDefault="003B6E35">
            <w:pPr>
              <w:pStyle w:val="SSECa"/>
            </w:pPr>
            <w:r w:rsidRPr="006057A9">
              <w:rPr>
                <w:rFonts w:hint="eastAsia"/>
              </w:rPr>
              <w:t>数量</w:t>
            </w:r>
          </w:p>
        </w:tc>
        <w:tc>
          <w:tcPr>
            <w:tcW w:w="348" w:type="pct"/>
            <w:noWrap/>
            <w:vAlign w:val="center"/>
          </w:tcPr>
          <w:p w14:paraId="00F7838A" w14:textId="77777777" w:rsidR="00D211F2" w:rsidRPr="006057A9" w:rsidRDefault="003B6E35">
            <w:pPr>
              <w:pStyle w:val="SSECa"/>
            </w:pPr>
            <w:r w:rsidRPr="006057A9">
              <w:rPr>
                <w:rFonts w:hint="eastAsia"/>
              </w:rPr>
              <w:t>单位</w:t>
            </w:r>
          </w:p>
        </w:tc>
        <w:tc>
          <w:tcPr>
            <w:tcW w:w="1575" w:type="pct"/>
            <w:noWrap/>
            <w:vAlign w:val="center"/>
          </w:tcPr>
          <w:p w14:paraId="327DF22A" w14:textId="77777777" w:rsidR="00D211F2" w:rsidRPr="006057A9" w:rsidRDefault="003B6E35">
            <w:pPr>
              <w:pStyle w:val="SSECa"/>
            </w:pPr>
            <w:r w:rsidRPr="006057A9">
              <w:rPr>
                <w:rFonts w:hint="eastAsia"/>
              </w:rPr>
              <w:t>存放地点</w:t>
            </w:r>
          </w:p>
        </w:tc>
        <w:tc>
          <w:tcPr>
            <w:tcW w:w="645" w:type="pct"/>
            <w:noWrap/>
            <w:vAlign w:val="center"/>
          </w:tcPr>
          <w:p w14:paraId="24C01578" w14:textId="77777777" w:rsidR="00D211F2" w:rsidRPr="006057A9" w:rsidRDefault="003B6E35">
            <w:pPr>
              <w:pStyle w:val="SSECa"/>
            </w:pPr>
            <w:r w:rsidRPr="006057A9">
              <w:rPr>
                <w:rFonts w:hint="eastAsia"/>
              </w:rPr>
              <w:t>保管者</w:t>
            </w:r>
          </w:p>
        </w:tc>
      </w:tr>
      <w:tr w:rsidR="006057A9" w:rsidRPr="006057A9" w14:paraId="61CC9984" w14:textId="77777777">
        <w:trPr>
          <w:trHeight w:val="340"/>
        </w:trPr>
        <w:tc>
          <w:tcPr>
            <w:tcW w:w="348" w:type="pct"/>
            <w:noWrap/>
            <w:vAlign w:val="center"/>
          </w:tcPr>
          <w:p w14:paraId="5B87415B" w14:textId="77777777" w:rsidR="00D211F2" w:rsidRPr="006057A9" w:rsidRDefault="003B6E35">
            <w:pPr>
              <w:pStyle w:val="SSECa"/>
            </w:pPr>
            <w:r w:rsidRPr="006057A9">
              <w:t>1</w:t>
            </w:r>
          </w:p>
        </w:tc>
        <w:tc>
          <w:tcPr>
            <w:tcW w:w="1736" w:type="pct"/>
            <w:noWrap/>
            <w:vAlign w:val="center"/>
          </w:tcPr>
          <w:p w14:paraId="6EE32E93" w14:textId="77777777" w:rsidR="00D211F2" w:rsidRPr="006057A9" w:rsidRDefault="003B6E35">
            <w:pPr>
              <w:pStyle w:val="SSECa"/>
            </w:pPr>
            <w:r w:rsidRPr="006057A9">
              <w:rPr>
                <w:rFonts w:hint="eastAsia"/>
              </w:rPr>
              <w:t>固定式硫化氢检测仪（四探头）</w:t>
            </w:r>
          </w:p>
        </w:tc>
        <w:tc>
          <w:tcPr>
            <w:tcW w:w="348" w:type="pct"/>
            <w:noWrap/>
            <w:vAlign w:val="center"/>
          </w:tcPr>
          <w:p w14:paraId="1C7EBA89" w14:textId="77777777" w:rsidR="00D211F2" w:rsidRPr="006057A9" w:rsidRDefault="003B6E35">
            <w:pPr>
              <w:pStyle w:val="SSECa"/>
            </w:pPr>
            <w:r w:rsidRPr="006057A9">
              <w:t>1</w:t>
            </w:r>
          </w:p>
        </w:tc>
        <w:tc>
          <w:tcPr>
            <w:tcW w:w="348" w:type="pct"/>
            <w:noWrap/>
            <w:vAlign w:val="center"/>
          </w:tcPr>
          <w:p w14:paraId="44C6DA6F" w14:textId="77777777" w:rsidR="00D211F2" w:rsidRPr="006057A9" w:rsidRDefault="003B6E35">
            <w:pPr>
              <w:pStyle w:val="SSECa"/>
            </w:pPr>
            <w:r w:rsidRPr="006057A9">
              <w:rPr>
                <w:rFonts w:hint="eastAsia"/>
              </w:rPr>
              <w:t>台</w:t>
            </w:r>
          </w:p>
        </w:tc>
        <w:tc>
          <w:tcPr>
            <w:tcW w:w="1575" w:type="pct"/>
            <w:noWrap/>
            <w:vAlign w:val="center"/>
          </w:tcPr>
          <w:p w14:paraId="1BB6A4CD" w14:textId="77777777" w:rsidR="00D211F2" w:rsidRPr="006057A9" w:rsidRDefault="003B6E35">
            <w:pPr>
              <w:pStyle w:val="SSECa"/>
            </w:pPr>
            <w:r w:rsidRPr="006057A9">
              <w:rPr>
                <w:rFonts w:hint="eastAsia"/>
              </w:rPr>
              <w:t>井口</w:t>
            </w:r>
          </w:p>
        </w:tc>
        <w:tc>
          <w:tcPr>
            <w:tcW w:w="645" w:type="pct"/>
            <w:noWrap/>
            <w:vAlign w:val="center"/>
          </w:tcPr>
          <w:p w14:paraId="48DD0318" w14:textId="77777777" w:rsidR="00D211F2" w:rsidRPr="006057A9" w:rsidRDefault="003B6E35">
            <w:pPr>
              <w:pStyle w:val="SSECa"/>
            </w:pPr>
            <w:r w:rsidRPr="006057A9">
              <w:rPr>
                <w:rFonts w:hint="eastAsia"/>
              </w:rPr>
              <w:t>安全队长</w:t>
            </w:r>
          </w:p>
        </w:tc>
      </w:tr>
      <w:tr w:rsidR="006057A9" w:rsidRPr="006057A9" w14:paraId="195166C9" w14:textId="77777777">
        <w:trPr>
          <w:trHeight w:val="340"/>
        </w:trPr>
        <w:tc>
          <w:tcPr>
            <w:tcW w:w="348" w:type="pct"/>
            <w:noWrap/>
            <w:vAlign w:val="center"/>
          </w:tcPr>
          <w:p w14:paraId="012A4914" w14:textId="77777777" w:rsidR="00D211F2" w:rsidRPr="006057A9" w:rsidRDefault="003B6E35">
            <w:pPr>
              <w:pStyle w:val="SSECa"/>
            </w:pPr>
            <w:r w:rsidRPr="006057A9">
              <w:lastRenderedPageBreak/>
              <w:t>2</w:t>
            </w:r>
          </w:p>
        </w:tc>
        <w:tc>
          <w:tcPr>
            <w:tcW w:w="1736" w:type="pct"/>
            <w:noWrap/>
            <w:vAlign w:val="center"/>
          </w:tcPr>
          <w:p w14:paraId="4E423BDD" w14:textId="77777777" w:rsidR="00D211F2" w:rsidRPr="006057A9" w:rsidRDefault="003B6E35">
            <w:pPr>
              <w:pStyle w:val="SSECa"/>
            </w:pPr>
            <w:r w:rsidRPr="006057A9">
              <w:rPr>
                <w:rFonts w:hint="eastAsia"/>
              </w:rPr>
              <w:t>硫化氢监测仪器（量程</w:t>
            </w:r>
            <w:r w:rsidRPr="006057A9">
              <w:t>1000ppm</w:t>
            </w:r>
            <w:r w:rsidRPr="006057A9">
              <w:rPr>
                <w:rFonts w:hint="eastAsia"/>
              </w:rPr>
              <w:t>）</w:t>
            </w:r>
          </w:p>
        </w:tc>
        <w:tc>
          <w:tcPr>
            <w:tcW w:w="348" w:type="pct"/>
            <w:noWrap/>
            <w:vAlign w:val="center"/>
          </w:tcPr>
          <w:p w14:paraId="5DFF5E95" w14:textId="77777777" w:rsidR="00D211F2" w:rsidRPr="006057A9" w:rsidRDefault="003B6E35">
            <w:pPr>
              <w:pStyle w:val="SSECa"/>
            </w:pPr>
            <w:r w:rsidRPr="006057A9">
              <w:t>1</w:t>
            </w:r>
          </w:p>
        </w:tc>
        <w:tc>
          <w:tcPr>
            <w:tcW w:w="348" w:type="pct"/>
            <w:noWrap/>
            <w:vAlign w:val="center"/>
          </w:tcPr>
          <w:p w14:paraId="28DC6281" w14:textId="77777777" w:rsidR="00D211F2" w:rsidRPr="006057A9" w:rsidRDefault="003B6E35">
            <w:pPr>
              <w:pStyle w:val="SSECa"/>
            </w:pPr>
            <w:r w:rsidRPr="006057A9">
              <w:rPr>
                <w:rFonts w:hint="eastAsia"/>
              </w:rPr>
              <w:t>台</w:t>
            </w:r>
          </w:p>
        </w:tc>
        <w:tc>
          <w:tcPr>
            <w:tcW w:w="1575" w:type="pct"/>
            <w:noWrap/>
            <w:vAlign w:val="center"/>
          </w:tcPr>
          <w:p w14:paraId="29BBC9AE" w14:textId="77777777" w:rsidR="00D211F2" w:rsidRPr="006057A9" w:rsidRDefault="003B6E35">
            <w:pPr>
              <w:pStyle w:val="SSECa"/>
            </w:pPr>
            <w:r w:rsidRPr="006057A9">
              <w:rPr>
                <w:rFonts w:hint="eastAsia"/>
              </w:rPr>
              <w:t>队部</w:t>
            </w:r>
          </w:p>
        </w:tc>
        <w:tc>
          <w:tcPr>
            <w:tcW w:w="645" w:type="pct"/>
            <w:noWrap/>
            <w:vAlign w:val="center"/>
          </w:tcPr>
          <w:p w14:paraId="2434D162" w14:textId="77777777" w:rsidR="00D211F2" w:rsidRPr="006057A9" w:rsidRDefault="003B6E35">
            <w:pPr>
              <w:pStyle w:val="SSECa"/>
            </w:pPr>
            <w:r w:rsidRPr="006057A9">
              <w:rPr>
                <w:rFonts w:hint="eastAsia"/>
              </w:rPr>
              <w:t>安全队长</w:t>
            </w:r>
          </w:p>
        </w:tc>
      </w:tr>
      <w:tr w:rsidR="006057A9" w:rsidRPr="006057A9" w14:paraId="0EA6FDD3" w14:textId="77777777">
        <w:trPr>
          <w:trHeight w:val="340"/>
        </w:trPr>
        <w:tc>
          <w:tcPr>
            <w:tcW w:w="348" w:type="pct"/>
            <w:noWrap/>
            <w:vAlign w:val="center"/>
          </w:tcPr>
          <w:p w14:paraId="62E0D9C0" w14:textId="77777777" w:rsidR="00D211F2" w:rsidRPr="006057A9" w:rsidRDefault="003B6E35">
            <w:pPr>
              <w:pStyle w:val="SSECa"/>
            </w:pPr>
            <w:r w:rsidRPr="006057A9">
              <w:t>3</w:t>
            </w:r>
          </w:p>
        </w:tc>
        <w:tc>
          <w:tcPr>
            <w:tcW w:w="1736" w:type="pct"/>
            <w:noWrap/>
            <w:vAlign w:val="center"/>
          </w:tcPr>
          <w:p w14:paraId="670E8572" w14:textId="77777777" w:rsidR="00D211F2" w:rsidRPr="006057A9" w:rsidRDefault="003B6E35">
            <w:pPr>
              <w:pStyle w:val="SSECa"/>
            </w:pPr>
            <w:r w:rsidRPr="006057A9">
              <w:rPr>
                <w:rFonts w:hint="eastAsia"/>
              </w:rPr>
              <w:t>便携式硫化氢检测仪</w:t>
            </w:r>
          </w:p>
          <w:p w14:paraId="3322596E" w14:textId="77777777" w:rsidR="00D211F2" w:rsidRPr="006057A9" w:rsidRDefault="003B6E35">
            <w:pPr>
              <w:pStyle w:val="SSECa"/>
            </w:pPr>
            <w:r w:rsidRPr="006057A9">
              <w:rPr>
                <w:rFonts w:hint="eastAsia"/>
              </w:rPr>
              <w:t>（量程</w:t>
            </w:r>
            <w:r w:rsidRPr="006057A9">
              <w:t>0</w:t>
            </w:r>
            <w:r w:rsidRPr="006057A9">
              <w:rPr>
                <w:rFonts w:hint="eastAsia"/>
              </w:rPr>
              <w:t>～</w:t>
            </w:r>
            <w:r w:rsidRPr="006057A9">
              <w:t>100ppm</w:t>
            </w:r>
            <w:r w:rsidRPr="006057A9">
              <w:rPr>
                <w:rFonts w:hint="eastAsia"/>
              </w:rPr>
              <w:t>）</w:t>
            </w:r>
          </w:p>
        </w:tc>
        <w:tc>
          <w:tcPr>
            <w:tcW w:w="348" w:type="pct"/>
            <w:noWrap/>
            <w:vAlign w:val="center"/>
          </w:tcPr>
          <w:p w14:paraId="47CDA3D5" w14:textId="77777777" w:rsidR="00D211F2" w:rsidRPr="006057A9" w:rsidRDefault="003B6E35">
            <w:pPr>
              <w:pStyle w:val="SSECa"/>
            </w:pPr>
            <w:r w:rsidRPr="006057A9">
              <w:t>10</w:t>
            </w:r>
          </w:p>
        </w:tc>
        <w:tc>
          <w:tcPr>
            <w:tcW w:w="348" w:type="pct"/>
            <w:noWrap/>
            <w:vAlign w:val="center"/>
          </w:tcPr>
          <w:p w14:paraId="3712F82C" w14:textId="77777777" w:rsidR="00D211F2" w:rsidRPr="006057A9" w:rsidRDefault="003B6E35">
            <w:pPr>
              <w:pStyle w:val="SSECa"/>
            </w:pPr>
            <w:r w:rsidRPr="006057A9">
              <w:rPr>
                <w:rFonts w:hint="eastAsia"/>
              </w:rPr>
              <w:t>台</w:t>
            </w:r>
          </w:p>
        </w:tc>
        <w:tc>
          <w:tcPr>
            <w:tcW w:w="1575" w:type="pct"/>
            <w:noWrap/>
            <w:vAlign w:val="center"/>
          </w:tcPr>
          <w:p w14:paraId="6DC788FF" w14:textId="77777777" w:rsidR="00D211F2" w:rsidRPr="006057A9" w:rsidRDefault="003B6E35">
            <w:pPr>
              <w:pStyle w:val="SSECa"/>
            </w:pPr>
            <w:r w:rsidRPr="006057A9">
              <w:rPr>
                <w:rFonts w:hint="eastAsia"/>
              </w:rPr>
              <w:t>随身携带</w:t>
            </w:r>
          </w:p>
        </w:tc>
        <w:tc>
          <w:tcPr>
            <w:tcW w:w="645" w:type="pct"/>
            <w:noWrap/>
            <w:vAlign w:val="center"/>
          </w:tcPr>
          <w:p w14:paraId="1ADF96C0" w14:textId="77777777" w:rsidR="00D211F2" w:rsidRPr="006057A9" w:rsidRDefault="003B6E35">
            <w:pPr>
              <w:pStyle w:val="SSECa"/>
            </w:pPr>
            <w:r w:rsidRPr="006057A9">
              <w:rPr>
                <w:rFonts w:hint="eastAsia"/>
              </w:rPr>
              <w:t>各岗位</w:t>
            </w:r>
          </w:p>
        </w:tc>
      </w:tr>
      <w:tr w:rsidR="006057A9" w:rsidRPr="006057A9" w14:paraId="48568C23" w14:textId="77777777">
        <w:trPr>
          <w:trHeight w:val="340"/>
        </w:trPr>
        <w:tc>
          <w:tcPr>
            <w:tcW w:w="348" w:type="pct"/>
            <w:noWrap/>
            <w:vAlign w:val="center"/>
          </w:tcPr>
          <w:p w14:paraId="3764325D" w14:textId="77777777" w:rsidR="00D211F2" w:rsidRPr="006057A9" w:rsidRDefault="003B6E35">
            <w:pPr>
              <w:pStyle w:val="SSECa"/>
            </w:pPr>
            <w:r w:rsidRPr="006057A9">
              <w:t>4</w:t>
            </w:r>
          </w:p>
        </w:tc>
        <w:tc>
          <w:tcPr>
            <w:tcW w:w="1736" w:type="pct"/>
            <w:noWrap/>
            <w:vAlign w:val="center"/>
          </w:tcPr>
          <w:p w14:paraId="19ECE1CB" w14:textId="77777777" w:rsidR="00D211F2" w:rsidRPr="006057A9" w:rsidRDefault="003B6E35">
            <w:pPr>
              <w:pStyle w:val="SSECa"/>
            </w:pPr>
            <w:r w:rsidRPr="006057A9">
              <w:rPr>
                <w:rFonts w:hint="eastAsia"/>
              </w:rPr>
              <w:t>鼓风机或排风扇</w:t>
            </w:r>
          </w:p>
        </w:tc>
        <w:tc>
          <w:tcPr>
            <w:tcW w:w="348" w:type="pct"/>
            <w:noWrap/>
            <w:vAlign w:val="center"/>
          </w:tcPr>
          <w:p w14:paraId="2F9EF194" w14:textId="77777777" w:rsidR="00D211F2" w:rsidRPr="006057A9" w:rsidRDefault="003B6E35">
            <w:pPr>
              <w:pStyle w:val="SSECa"/>
            </w:pPr>
            <w:r w:rsidRPr="006057A9">
              <w:t>4</w:t>
            </w:r>
          </w:p>
        </w:tc>
        <w:tc>
          <w:tcPr>
            <w:tcW w:w="348" w:type="pct"/>
            <w:noWrap/>
            <w:vAlign w:val="center"/>
          </w:tcPr>
          <w:p w14:paraId="7FA68384" w14:textId="77777777" w:rsidR="00D211F2" w:rsidRPr="006057A9" w:rsidRDefault="003B6E35">
            <w:pPr>
              <w:pStyle w:val="SSECa"/>
            </w:pPr>
            <w:r w:rsidRPr="006057A9">
              <w:rPr>
                <w:rFonts w:hint="eastAsia"/>
              </w:rPr>
              <w:t>台</w:t>
            </w:r>
          </w:p>
        </w:tc>
        <w:tc>
          <w:tcPr>
            <w:tcW w:w="1575" w:type="pct"/>
            <w:noWrap/>
            <w:vAlign w:val="center"/>
          </w:tcPr>
          <w:p w14:paraId="32106D78" w14:textId="77777777" w:rsidR="00D211F2" w:rsidRPr="006057A9" w:rsidRDefault="003B6E35">
            <w:pPr>
              <w:pStyle w:val="SSECa"/>
            </w:pPr>
            <w:r w:rsidRPr="006057A9">
              <w:rPr>
                <w:rFonts w:hint="eastAsia"/>
              </w:rPr>
              <w:t>井口、振动筛、泵房、钻台</w:t>
            </w:r>
          </w:p>
        </w:tc>
        <w:tc>
          <w:tcPr>
            <w:tcW w:w="645" w:type="pct"/>
            <w:noWrap/>
            <w:vAlign w:val="center"/>
          </w:tcPr>
          <w:p w14:paraId="3B445AA7" w14:textId="77777777" w:rsidR="00D211F2" w:rsidRPr="006057A9" w:rsidRDefault="003B6E35">
            <w:pPr>
              <w:pStyle w:val="SSECa"/>
            </w:pPr>
            <w:r w:rsidRPr="006057A9">
              <w:rPr>
                <w:rFonts w:hint="eastAsia"/>
              </w:rPr>
              <w:t>安全队长</w:t>
            </w:r>
          </w:p>
        </w:tc>
      </w:tr>
      <w:tr w:rsidR="006057A9" w:rsidRPr="006057A9" w14:paraId="270BE59C" w14:textId="77777777">
        <w:trPr>
          <w:trHeight w:val="340"/>
        </w:trPr>
        <w:tc>
          <w:tcPr>
            <w:tcW w:w="348" w:type="pct"/>
            <w:noWrap/>
            <w:vAlign w:val="center"/>
          </w:tcPr>
          <w:p w14:paraId="3B4B01E4" w14:textId="77777777" w:rsidR="00D211F2" w:rsidRPr="006057A9" w:rsidRDefault="003B6E35">
            <w:pPr>
              <w:pStyle w:val="SSECa"/>
            </w:pPr>
            <w:r w:rsidRPr="006057A9">
              <w:t>5</w:t>
            </w:r>
          </w:p>
        </w:tc>
        <w:tc>
          <w:tcPr>
            <w:tcW w:w="1736" w:type="pct"/>
            <w:noWrap/>
            <w:vAlign w:val="center"/>
          </w:tcPr>
          <w:p w14:paraId="4794663D" w14:textId="77777777" w:rsidR="00D211F2" w:rsidRPr="006057A9" w:rsidRDefault="003B6E35">
            <w:pPr>
              <w:pStyle w:val="SSECa"/>
            </w:pPr>
            <w:r w:rsidRPr="006057A9">
              <w:rPr>
                <w:rFonts w:hint="eastAsia"/>
              </w:rPr>
              <w:t>风向标</w:t>
            </w:r>
          </w:p>
        </w:tc>
        <w:tc>
          <w:tcPr>
            <w:tcW w:w="348" w:type="pct"/>
            <w:noWrap/>
            <w:vAlign w:val="center"/>
          </w:tcPr>
          <w:p w14:paraId="232306E8" w14:textId="77777777" w:rsidR="00D211F2" w:rsidRPr="006057A9" w:rsidRDefault="003B6E35">
            <w:pPr>
              <w:pStyle w:val="SSECa"/>
            </w:pPr>
            <w:r w:rsidRPr="006057A9">
              <w:t>4</w:t>
            </w:r>
          </w:p>
        </w:tc>
        <w:tc>
          <w:tcPr>
            <w:tcW w:w="348" w:type="pct"/>
            <w:noWrap/>
            <w:vAlign w:val="center"/>
          </w:tcPr>
          <w:p w14:paraId="11CCB678" w14:textId="77777777" w:rsidR="00D211F2" w:rsidRPr="006057A9" w:rsidRDefault="003B6E35">
            <w:pPr>
              <w:pStyle w:val="SSECa"/>
            </w:pPr>
            <w:proofErr w:type="gramStart"/>
            <w:r w:rsidRPr="006057A9">
              <w:rPr>
                <w:rFonts w:hint="eastAsia"/>
              </w:rPr>
              <w:t>个</w:t>
            </w:r>
            <w:proofErr w:type="gramEnd"/>
          </w:p>
        </w:tc>
        <w:tc>
          <w:tcPr>
            <w:tcW w:w="1575" w:type="pct"/>
            <w:noWrap/>
            <w:vAlign w:val="center"/>
          </w:tcPr>
          <w:p w14:paraId="7580D84E" w14:textId="77777777" w:rsidR="00D211F2" w:rsidRPr="006057A9" w:rsidRDefault="003B6E35">
            <w:pPr>
              <w:pStyle w:val="SSECa"/>
            </w:pPr>
            <w:r w:rsidRPr="006057A9">
              <w:rPr>
                <w:rFonts w:hint="eastAsia"/>
              </w:rPr>
              <w:t>地质房、坐岗房、队部、振动筛</w:t>
            </w:r>
          </w:p>
        </w:tc>
        <w:tc>
          <w:tcPr>
            <w:tcW w:w="645" w:type="pct"/>
            <w:noWrap/>
            <w:vAlign w:val="center"/>
          </w:tcPr>
          <w:p w14:paraId="6AF729CF" w14:textId="77777777" w:rsidR="00D211F2" w:rsidRPr="006057A9" w:rsidRDefault="003B6E35">
            <w:pPr>
              <w:pStyle w:val="SSECa"/>
            </w:pPr>
            <w:r w:rsidRPr="006057A9">
              <w:rPr>
                <w:rFonts w:hint="eastAsia"/>
              </w:rPr>
              <w:t>安全队长</w:t>
            </w:r>
          </w:p>
        </w:tc>
      </w:tr>
      <w:tr w:rsidR="006057A9" w:rsidRPr="006057A9" w14:paraId="24E9B5EF" w14:textId="77777777">
        <w:trPr>
          <w:trHeight w:val="340"/>
        </w:trPr>
        <w:tc>
          <w:tcPr>
            <w:tcW w:w="348" w:type="pct"/>
            <w:noWrap/>
            <w:vAlign w:val="center"/>
          </w:tcPr>
          <w:p w14:paraId="0E744B72" w14:textId="77777777" w:rsidR="00D211F2" w:rsidRPr="006057A9" w:rsidRDefault="003B6E35">
            <w:pPr>
              <w:pStyle w:val="SSECa"/>
            </w:pPr>
            <w:r w:rsidRPr="006057A9">
              <w:t>6</w:t>
            </w:r>
          </w:p>
        </w:tc>
        <w:tc>
          <w:tcPr>
            <w:tcW w:w="1736" w:type="pct"/>
            <w:noWrap/>
            <w:vAlign w:val="center"/>
          </w:tcPr>
          <w:p w14:paraId="1E7F099E" w14:textId="77777777" w:rsidR="00D211F2" w:rsidRPr="006057A9" w:rsidRDefault="003B6E35">
            <w:pPr>
              <w:pStyle w:val="SSECa"/>
            </w:pPr>
            <w:r w:rsidRPr="006057A9">
              <w:rPr>
                <w:rFonts w:hint="eastAsia"/>
              </w:rPr>
              <w:t>正压式空气呼吸器</w:t>
            </w:r>
          </w:p>
        </w:tc>
        <w:tc>
          <w:tcPr>
            <w:tcW w:w="348" w:type="pct"/>
            <w:noWrap/>
            <w:vAlign w:val="center"/>
          </w:tcPr>
          <w:p w14:paraId="0AA0A487" w14:textId="77777777" w:rsidR="00D211F2" w:rsidRPr="006057A9" w:rsidRDefault="003B6E35">
            <w:pPr>
              <w:pStyle w:val="SSECa"/>
            </w:pPr>
            <w:r w:rsidRPr="006057A9">
              <w:t>15</w:t>
            </w:r>
          </w:p>
        </w:tc>
        <w:tc>
          <w:tcPr>
            <w:tcW w:w="348" w:type="pct"/>
            <w:noWrap/>
            <w:vAlign w:val="center"/>
          </w:tcPr>
          <w:p w14:paraId="4FD49660" w14:textId="77777777" w:rsidR="00D211F2" w:rsidRPr="006057A9" w:rsidRDefault="003B6E35">
            <w:pPr>
              <w:pStyle w:val="SSECa"/>
            </w:pPr>
            <w:r w:rsidRPr="006057A9">
              <w:rPr>
                <w:rFonts w:hint="eastAsia"/>
              </w:rPr>
              <w:t>套</w:t>
            </w:r>
          </w:p>
        </w:tc>
        <w:tc>
          <w:tcPr>
            <w:tcW w:w="1575" w:type="pct"/>
            <w:noWrap/>
            <w:vAlign w:val="center"/>
          </w:tcPr>
          <w:p w14:paraId="2999B7B8" w14:textId="77777777" w:rsidR="00D211F2" w:rsidRPr="006057A9" w:rsidRDefault="003B6E35">
            <w:pPr>
              <w:pStyle w:val="SSECa"/>
            </w:pPr>
            <w:r w:rsidRPr="006057A9">
              <w:rPr>
                <w:rFonts w:hint="eastAsia"/>
              </w:rPr>
              <w:t>钻台、泥浆罐、泵房</w:t>
            </w:r>
          </w:p>
        </w:tc>
        <w:tc>
          <w:tcPr>
            <w:tcW w:w="645" w:type="pct"/>
            <w:noWrap/>
            <w:vAlign w:val="center"/>
          </w:tcPr>
          <w:p w14:paraId="0929D554" w14:textId="77777777" w:rsidR="00D211F2" w:rsidRPr="006057A9" w:rsidRDefault="003B6E35">
            <w:pPr>
              <w:pStyle w:val="SSECa"/>
            </w:pPr>
            <w:r w:rsidRPr="006057A9">
              <w:rPr>
                <w:rFonts w:hint="eastAsia"/>
              </w:rPr>
              <w:t>安全队长</w:t>
            </w:r>
          </w:p>
        </w:tc>
      </w:tr>
      <w:tr w:rsidR="006057A9" w:rsidRPr="006057A9" w14:paraId="78D03503" w14:textId="77777777">
        <w:trPr>
          <w:trHeight w:val="340"/>
        </w:trPr>
        <w:tc>
          <w:tcPr>
            <w:tcW w:w="348" w:type="pct"/>
            <w:noWrap/>
            <w:vAlign w:val="center"/>
          </w:tcPr>
          <w:p w14:paraId="34F55111" w14:textId="77777777" w:rsidR="00D211F2" w:rsidRPr="006057A9" w:rsidRDefault="003B6E35">
            <w:pPr>
              <w:pStyle w:val="SSECa"/>
            </w:pPr>
            <w:r w:rsidRPr="006057A9">
              <w:t>7</w:t>
            </w:r>
          </w:p>
        </w:tc>
        <w:tc>
          <w:tcPr>
            <w:tcW w:w="1736" w:type="pct"/>
            <w:noWrap/>
            <w:vAlign w:val="center"/>
          </w:tcPr>
          <w:p w14:paraId="4233B857" w14:textId="77777777" w:rsidR="00D211F2" w:rsidRPr="006057A9" w:rsidRDefault="003B6E35">
            <w:pPr>
              <w:pStyle w:val="SSECa"/>
            </w:pPr>
            <w:r w:rsidRPr="006057A9">
              <w:rPr>
                <w:rFonts w:hint="eastAsia"/>
              </w:rPr>
              <w:t>呼吸空气压缩机</w:t>
            </w:r>
          </w:p>
        </w:tc>
        <w:tc>
          <w:tcPr>
            <w:tcW w:w="348" w:type="pct"/>
            <w:noWrap/>
            <w:vAlign w:val="center"/>
          </w:tcPr>
          <w:p w14:paraId="5533C02A" w14:textId="77777777" w:rsidR="00D211F2" w:rsidRPr="006057A9" w:rsidRDefault="003B6E35">
            <w:pPr>
              <w:pStyle w:val="SSECa"/>
            </w:pPr>
            <w:r w:rsidRPr="006057A9">
              <w:t>1</w:t>
            </w:r>
          </w:p>
        </w:tc>
        <w:tc>
          <w:tcPr>
            <w:tcW w:w="348" w:type="pct"/>
            <w:noWrap/>
            <w:vAlign w:val="center"/>
          </w:tcPr>
          <w:p w14:paraId="3D5FEDF0" w14:textId="77777777" w:rsidR="00D211F2" w:rsidRPr="006057A9" w:rsidRDefault="003B6E35">
            <w:pPr>
              <w:pStyle w:val="SSECa"/>
            </w:pPr>
            <w:r w:rsidRPr="006057A9">
              <w:rPr>
                <w:rFonts w:hint="eastAsia"/>
              </w:rPr>
              <w:t>台</w:t>
            </w:r>
          </w:p>
        </w:tc>
        <w:tc>
          <w:tcPr>
            <w:tcW w:w="1575" w:type="pct"/>
            <w:noWrap/>
            <w:vAlign w:val="center"/>
          </w:tcPr>
          <w:p w14:paraId="2437F27F" w14:textId="77777777" w:rsidR="00D211F2" w:rsidRPr="006057A9" w:rsidRDefault="003B6E35">
            <w:pPr>
              <w:pStyle w:val="SSECa"/>
            </w:pPr>
            <w:r w:rsidRPr="006057A9">
              <w:rPr>
                <w:rFonts w:hint="eastAsia"/>
              </w:rPr>
              <w:t>值班房</w:t>
            </w:r>
          </w:p>
        </w:tc>
        <w:tc>
          <w:tcPr>
            <w:tcW w:w="645" w:type="pct"/>
            <w:noWrap/>
            <w:vAlign w:val="center"/>
          </w:tcPr>
          <w:p w14:paraId="115EB19B" w14:textId="77777777" w:rsidR="00D211F2" w:rsidRPr="006057A9" w:rsidRDefault="003B6E35">
            <w:pPr>
              <w:pStyle w:val="SSECa"/>
            </w:pPr>
            <w:r w:rsidRPr="006057A9">
              <w:rPr>
                <w:rFonts w:hint="eastAsia"/>
              </w:rPr>
              <w:t>安全队长</w:t>
            </w:r>
          </w:p>
        </w:tc>
      </w:tr>
      <w:tr w:rsidR="006057A9" w:rsidRPr="006057A9" w14:paraId="4F5846B9" w14:textId="77777777">
        <w:trPr>
          <w:trHeight w:val="340"/>
        </w:trPr>
        <w:tc>
          <w:tcPr>
            <w:tcW w:w="348" w:type="pct"/>
            <w:noWrap/>
            <w:vAlign w:val="center"/>
          </w:tcPr>
          <w:p w14:paraId="668EACA6" w14:textId="77777777" w:rsidR="00D211F2" w:rsidRPr="006057A9" w:rsidRDefault="003B6E35">
            <w:pPr>
              <w:pStyle w:val="SSECa"/>
            </w:pPr>
            <w:r w:rsidRPr="006057A9">
              <w:t>8</w:t>
            </w:r>
          </w:p>
        </w:tc>
        <w:tc>
          <w:tcPr>
            <w:tcW w:w="1736" w:type="pct"/>
            <w:noWrap/>
            <w:vAlign w:val="center"/>
          </w:tcPr>
          <w:p w14:paraId="0A824030" w14:textId="77777777" w:rsidR="00D211F2" w:rsidRPr="006057A9" w:rsidRDefault="003B6E35">
            <w:pPr>
              <w:pStyle w:val="SSECa"/>
            </w:pPr>
            <w:r w:rsidRPr="006057A9">
              <w:rPr>
                <w:rFonts w:hint="eastAsia"/>
              </w:rPr>
              <w:t>二层台逃生装置</w:t>
            </w:r>
          </w:p>
        </w:tc>
        <w:tc>
          <w:tcPr>
            <w:tcW w:w="348" w:type="pct"/>
            <w:noWrap/>
            <w:vAlign w:val="center"/>
          </w:tcPr>
          <w:p w14:paraId="41E529C9" w14:textId="77777777" w:rsidR="00D211F2" w:rsidRPr="006057A9" w:rsidRDefault="003B6E35">
            <w:pPr>
              <w:pStyle w:val="SSECa"/>
            </w:pPr>
            <w:r w:rsidRPr="006057A9">
              <w:t>1</w:t>
            </w:r>
          </w:p>
        </w:tc>
        <w:tc>
          <w:tcPr>
            <w:tcW w:w="348" w:type="pct"/>
            <w:noWrap/>
            <w:vAlign w:val="center"/>
          </w:tcPr>
          <w:p w14:paraId="0F80CE47" w14:textId="77777777" w:rsidR="00D211F2" w:rsidRPr="006057A9" w:rsidRDefault="003B6E35">
            <w:pPr>
              <w:pStyle w:val="SSECa"/>
            </w:pPr>
            <w:r w:rsidRPr="006057A9">
              <w:rPr>
                <w:rFonts w:hint="eastAsia"/>
              </w:rPr>
              <w:t>套</w:t>
            </w:r>
          </w:p>
        </w:tc>
        <w:tc>
          <w:tcPr>
            <w:tcW w:w="1575" w:type="pct"/>
            <w:noWrap/>
            <w:vAlign w:val="center"/>
          </w:tcPr>
          <w:p w14:paraId="5B762D7E" w14:textId="77777777" w:rsidR="00D211F2" w:rsidRPr="006057A9" w:rsidRDefault="003B6E35">
            <w:pPr>
              <w:pStyle w:val="SSECa"/>
            </w:pPr>
            <w:r w:rsidRPr="006057A9">
              <w:rPr>
                <w:rFonts w:hint="eastAsia"/>
              </w:rPr>
              <w:t>井场</w:t>
            </w:r>
          </w:p>
        </w:tc>
        <w:tc>
          <w:tcPr>
            <w:tcW w:w="645" w:type="pct"/>
            <w:noWrap/>
            <w:vAlign w:val="center"/>
          </w:tcPr>
          <w:p w14:paraId="5FBC2159" w14:textId="77777777" w:rsidR="00D211F2" w:rsidRPr="006057A9" w:rsidRDefault="003B6E35">
            <w:pPr>
              <w:pStyle w:val="SSECa"/>
            </w:pPr>
            <w:r w:rsidRPr="006057A9">
              <w:rPr>
                <w:rFonts w:hint="eastAsia"/>
              </w:rPr>
              <w:t>安全队长</w:t>
            </w:r>
          </w:p>
        </w:tc>
      </w:tr>
      <w:tr w:rsidR="006057A9" w:rsidRPr="006057A9" w14:paraId="36A66628" w14:textId="77777777">
        <w:trPr>
          <w:trHeight w:val="340"/>
        </w:trPr>
        <w:tc>
          <w:tcPr>
            <w:tcW w:w="348" w:type="pct"/>
            <w:noWrap/>
            <w:vAlign w:val="center"/>
          </w:tcPr>
          <w:p w14:paraId="089DF68F" w14:textId="77777777" w:rsidR="00D211F2" w:rsidRPr="006057A9" w:rsidRDefault="003B6E35">
            <w:pPr>
              <w:pStyle w:val="SSECa"/>
            </w:pPr>
            <w:r w:rsidRPr="006057A9">
              <w:t>9</w:t>
            </w:r>
          </w:p>
        </w:tc>
        <w:tc>
          <w:tcPr>
            <w:tcW w:w="1736" w:type="pct"/>
            <w:noWrap/>
            <w:vAlign w:val="center"/>
          </w:tcPr>
          <w:p w14:paraId="2F088D23" w14:textId="77777777" w:rsidR="00D211F2" w:rsidRPr="006057A9" w:rsidRDefault="003B6E35">
            <w:pPr>
              <w:pStyle w:val="SSECa"/>
            </w:pPr>
            <w:r w:rsidRPr="006057A9">
              <w:rPr>
                <w:rFonts w:hint="eastAsia"/>
              </w:rPr>
              <w:t>碱式碳酸锌：现场储备量</w:t>
            </w:r>
          </w:p>
          <w:p w14:paraId="761B529A" w14:textId="77777777" w:rsidR="00D211F2" w:rsidRPr="006057A9" w:rsidRDefault="003B6E35">
            <w:pPr>
              <w:pStyle w:val="SSECa"/>
            </w:pPr>
            <w:r w:rsidRPr="006057A9">
              <w:rPr>
                <w:rFonts w:hint="eastAsia"/>
              </w:rPr>
              <w:t>不少于设计提示的储备量</w:t>
            </w:r>
          </w:p>
        </w:tc>
        <w:tc>
          <w:tcPr>
            <w:tcW w:w="348" w:type="pct"/>
            <w:noWrap/>
            <w:vAlign w:val="center"/>
          </w:tcPr>
          <w:p w14:paraId="113CC473" w14:textId="77777777" w:rsidR="00D211F2" w:rsidRPr="006057A9" w:rsidRDefault="003B6E35">
            <w:pPr>
              <w:pStyle w:val="SSECa"/>
            </w:pPr>
            <w:r w:rsidRPr="006057A9">
              <w:rPr>
                <w:rFonts w:hint="eastAsia"/>
              </w:rPr>
              <w:t>/</w:t>
            </w:r>
          </w:p>
        </w:tc>
        <w:tc>
          <w:tcPr>
            <w:tcW w:w="348" w:type="pct"/>
            <w:noWrap/>
            <w:vAlign w:val="center"/>
          </w:tcPr>
          <w:p w14:paraId="634935D5" w14:textId="77777777" w:rsidR="00D211F2" w:rsidRPr="006057A9" w:rsidRDefault="003B6E35">
            <w:pPr>
              <w:pStyle w:val="SSECa"/>
            </w:pPr>
            <w:r w:rsidRPr="006057A9">
              <w:rPr>
                <w:rFonts w:hint="eastAsia"/>
              </w:rPr>
              <w:t>吨</w:t>
            </w:r>
          </w:p>
        </w:tc>
        <w:tc>
          <w:tcPr>
            <w:tcW w:w="1575" w:type="pct"/>
            <w:noWrap/>
            <w:vAlign w:val="center"/>
          </w:tcPr>
          <w:p w14:paraId="0AA32637" w14:textId="77777777" w:rsidR="00D211F2" w:rsidRPr="006057A9" w:rsidRDefault="003B6E35">
            <w:pPr>
              <w:pStyle w:val="SSECa"/>
            </w:pPr>
            <w:r w:rsidRPr="006057A9">
              <w:rPr>
                <w:rFonts w:hint="eastAsia"/>
              </w:rPr>
              <w:t>循环罐</w:t>
            </w:r>
          </w:p>
        </w:tc>
        <w:tc>
          <w:tcPr>
            <w:tcW w:w="645" w:type="pct"/>
            <w:noWrap/>
            <w:vAlign w:val="center"/>
          </w:tcPr>
          <w:p w14:paraId="2FFDCCCB" w14:textId="77777777" w:rsidR="00D211F2" w:rsidRPr="006057A9" w:rsidRDefault="003B6E35">
            <w:pPr>
              <w:pStyle w:val="SSECa"/>
            </w:pPr>
            <w:r w:rsidRPr="006057A9">
              <w:rPr>
                <w:rFonts w:hint="eastAsia"/>
              </w:rPr>
              <w:t>安全队长</w:t>
            </w:r>
          </w:p>
        </w:tc>
      </w:tr>
      <w:tr w:rsidR="006057A9" w:rsidRPr="006057A9" w14:paraId="616FAD05" w14:textId="77777777">
        <w:trPr>
          <w:trHeight w:val="340"/>
        </w:trPr>
        <w:tc>
          <w:tcPr>
            <w:tcW w:w="348" w:type="pct"/>
            <w:noWrap/>
            <w:vAlign w:val="center"/>
          </w:tcPr>
          <w:p w14:paraId="28A9E147" w14:textId="77777777" w:rsidR="00D211F2" w:rsidRPr="006057A9" w:rsidRDefault="003B6E35">
            <w:pPr>
              <w:pStyle w:val="SSECa"/>
            </w:pPr>
            <w:r w:rsidRPr="006057A9">
              <w:t>10</w:t>
            </w:r>
          </w:p>
        </w:tc>
        <w:tc>
          <w:tcPr>
            <w:tcW w:w="1736" w:type="pct"/>
            <w:noWrap/>
            <w:vAlign w:val="center"/>
          </w:tcPr>
          <w:p w14:paraId="183424FB" w14:textId="77777777" w:rsidR="00D211F2" w:rsidRPr="006057A9" w:rsidRDefault="003B6E35">
            <w:pPr>
              <w:pStyle w:val="SSECa"/>
            </w:pPr>
            <w:r w:rsidRPr="006057A9">
              <w:rPr>
                <w:rFonts w:hint="eastAsia"/>
              </w:rPr>
              <w:t>备用重晶石粉</w:t>
            </w:r>
          </w:p>
        </w:tc>
        <w:tc>
          <w:tcPr>
            <w:tcW w:w="348" w:type="pct"/>
            <w:noWrap/>
            <w:vAlign w:val="center"/>
          </w:tcPr>
          <w:p w14:paraId="237B6FE7" w14:textId="77777777" w:rsidR="00D211F2" w:rsidRPr="006057A9" w:rsidRDefault="003B6E35">
            <w:pPr>
              <w:pStyle w:val="SSECa"/>
            </w:pPr>
            <w:r w:rsidRPr="006057A9">
              <w:t>40</w:t>
            </w:r>
          </w:p>
        </w:tc>
        <w:tc>
          <w:tcPr>
            <w:tcW w:w="348" w:type="pct"/>
            <w:noWrap/>
            <w:vAlign w:val="center"/>
          </w:tcPr>
          <w:p w14:paraId="5180A5AB" w14:textId="77777777" w:rsidR="00D211F2" w:rsidRPr="006057A9" w:rsidRDefault="003B6E35">
            <w:pPr>
              <w:pStyle w:val="SSECa"/>
            </w:pPr>
            <w:r w:rsidRPr="006057A9">
              <w:rPr>
                <w:rFonts w:hint="eastAsia"/>
              </w:rPr>
              <w:t>吨</w:t>
            </w:r>
          </w:p>
        </w:tc>
        <w:tc>
          <w:tcPr>
            <w:tcW w:w="1575" w:type="pct"/>
            <w:noWrap/>
            <w:vAlign w:val="center"/>
          </w:tcPr>
          <w:p w14:paraId="4F60662A" w14:textId="77777777" w:rsidR="00D211F2" w:rsidRPr="006057A9" w:rsidRDefault="003B6E35">
            <w:pPr>
              <w:pStyle w:val="SSECa"/>
            </w:pPr>
            <w:r w:rsidRPr="006057A9">
              <w:rPr>
                <w:rFonts w:hint="eastAsia"/>
              </w:rPr>
              <w:t>井场</w:t>
            </w:r>
          </w:p>
        </w:tc>
        <w:tc>
          <w:tcPr>
            <w:tcW w:w="645" w:type="pct"/>
            <w:noWrap/>
            <w:vAlign w:val="center"/>
          </w:tcPr>
          <w:p w14:paraId="403C3951" w14:textId="77777777" w:rsidR="00D211F2" w:rsidRPr="006057A9" w:rsidRDefault="003B6E35">
            <w:pPr>
              <w:pStyle w:val="SSECa"/>
            </w:pPr>
            <w:r w:rsidRPr="006057A9">
              <w:rPr>
                <w:rFonts w:hint="eastAsia"/>
              </w:rPr>
              <w:t>技术员</w:t>
            </w:r>
          </w:p>
        </w:tc>
      </w:tr>
      <w:tr w:rsidR="006057A9" w:rsidRPr="006057A9" w14:paraId="566C20C5" w14:textId="77777777">
        <w:trPr>
          <w:trHeight w:val="340"/>
        </w:trPr>
        <w:tc>
          <w:tcPr>
            <w:tcW w:w="348" w:type="pct"/>
            <w:noWrap/>
            <w:vAlign w:val="center"/>
          </w:tcPr>
          <w:p w14:paraId="144D756E" w14:textId="77777777" w:rsidR="00D211F2" w:rsidRPr="006057A9" w:rsidRDefault="003B6E35">
            <w:pPr>
              <w:pStyle w:val="SSECa"/>
            </w:pPr>
            <w:r w:rsidRPr="006057A9">
              <w:t>11</w:t>
            </w:r>
          </w:p>
        </w:tc>
        <w:tc>
          <w:tcPr>
            <w:tcW w:w="1736" w:type="pct"/>
            <w:noWrap/>
            <w:vAlign w:val="center"/>
          </w:tcPr>
          <w:p w14:paraId="7A9EC3EA" w14:textId="77777777" w:rsidR="00D211F2" w:rsidRPr="006057A9" w:rsidRDefault="003B6E35">
            <w:pPr>
              <w:pStyle w:val="SSECa"/>
            </w:pPr>
            <w:r w:rsidRPr="006057A9">
              <w:rPr>
                <w:rFonts w:hint="eastAsia"/>
              </w:rPr>
              <w:t>备用压井液</w:t>
            </w:r>
          </w:p>
        </w:tc>
        <w:tc>
          <w:tcPr>
            <w:tcW w:w="348" w:type="pct"/>
            <w:noWrap/>
            <w:vAlign w:val="center"/>
          </w:tcPr>
          <w:p w14:paraId="37CEE8BC" w14:textId="77777777" w:rsidR="00D211F2" w:rsidRPr="006057A9" w:rsidRDefault="003B6E35">
            <w:pPr>
              <w:pStyle w:val="SSECa"/>
            </w:pPr>
            <w:r w:rsidRPr="006057A9">
              <w:t>80</w:t>
            </w:r>
          </w:p>
        </w:tc>
        <w:tc>
          <w:tcPr>
            <w:tcW w:w="348" w:type="pct"/>
            <w:noWrap/>
            <w:vAlign w:val="center"/>
          </w:tcPr>
          <w:p w14:paraId="17C35089" w14:textId="77777777" w:rsidR="00D211F2" w:rsidRPr="006057A9" w:rsidRDefault="003B6E35">
            <w:pPr>
              <w:pStyle w:val="SSECa"/>
            </w:pPr>
            <w:r w:rsidRPr="006057A9">
              <w:rPr>
                <w:rFonts w:hint="eastAsia"/>
              </w:rPr>
              <w:t>方</w:t>
            </w:r>
          </w:p>
        </w:tc>
        <w:tc>
          <w:tcPr>
            <w:tcW w:w="1575" w:type="pct"/>
            <w:noWrap/>
            <w:vAlign w:val="center"/>
          </w:tcPr>
          <w:p w14:paraId="3AF56240" w14:textId="77777777" w:rsidR="00D211F2" w:rsidRPr="006057A9" w:rsidRDefault="003B6E35">
            <w:pPr>
              <w:pStyle w:val="SSECa"/>
            </w:pPr>
            <w:r w:rsidRPr="006057A9">
              <w:rPr>
                <w:rFonts w:hint="eastAsia"/>
              </w:rPr>
              <w:t>井场</w:t>
            </w:r>
          </w:p>
        </w:tc>
        <w:tc>
          <w:tcPr>
            <w:tcW w:w="645" w:type="pct"/>
            <w:noWrap/>
            <w:vAlign w:val="center"/>
          </w:tcPr>
          <w:p w14:paraId="72C6F9DA" w14:textId="77777777" w:rsidR="00D211F2" w:rsidRPr="006057A9" w:rsidRDefault="003B6E35">
            <w:pPr>
              <w:pStyle w:val="SSECa"/>
            </w:pPr>
            <w:r w:rsidRPr="006057A9">
              <w:rPr>
                <w:rFonts w:hint="eastAsia"/>
              </w:rPr>
              <w:t>技术员</w:t>
            </w:r>
          </w:p>
        </w:tc>
      </w:tr>
      <w:tr w:rsidR="006057A9" w:rsidRPr="006057A9" w14:paraId="1AA7B1A4" w14:textId="77777777">
        <w:trPr>
          <w:trHeight w:val="340"/>
        </w:trPr>
        <w:tc>
          <w:tcPr>
            <w:tcW w:w="348" w:type="pct"/>
            <w:noWrap/>
            <w:vAlign w:val="center"/>
          </w:tcPr>
          <w:p w14:paraId="0D321A15" w14:textId="77777777" w:rsidR="00D211F2" w:rsidRPr="006057A9" w:rsidRDefault="003B6E35">
            <w:pPr>
              <w:pStyle w:val="SSECa"/>
            </w:pPr>
            <w:r w:rsidRPr="006057A9">
              <w:t>12</w:t>
            </w:r>
          </w:p>
        </w:tc>
        <w:tc>
          <w:tcPr>
            <w:tcW w:w="1736" w:type="pct"/>
            <w:noWrap/>
            <w:vAlign w:val="center"/>
          </w:tcPr>
          <w:p w14:paraId="561F5C69" w14:textId="77777777" w:rsidR="00D211F2" w:rsidRPr="006057A9" w:rsidRDefault="003B6E35">
            <w:pPr>
              <w:pStyle w:val="SSECa"/>
            </w:pPr>
            <w:r w:rsidRPr="006057A9">
              <w:rPr>
                <w:rFonts w:hint="eastAsia"/>
              </w:rPr>
              <w:t>备用便携式硫化氢检测仪</w:t>
            </w:r>
          </w:p>
          <w:p w14:paraId="0C291E9C" w14:textId="77777777" w:rsidR="00D211F2" w:rsidRPr="006057A9" w:rsidRDefault="003B6E35">
            <w:pPr>
              <w:pStyle w:val="SSECa"/>
            </w:pPr>
            <w:r w:rsidRPr="006057A9">
              <w:rPr>
                <w:rFonts w:hint="eastAsia"/>
              </w:rPr>
              <w:t>（量程</w:t>
            </w:r>
            <w:r w:rsidRPr="006057A9">
              <w:t>0-100ppm</w:t>
            </w:r>
            <w:r w:rsidRPr="006057A9">
              <w:rPr>
                <w:rFonts w:hint="eastAsia"/>
              </w:rPr>
              <w:t>）</w:t>
            </w:r>
          </w:p>
        </w:tc>
        <w:tc>
          <w:tcPr>
            <w:tcW w:w="348" w:type="pct"/>
            <w:noWrap/>
            <w:vAlign w:val="center"/>
          </w:tcPr>
          <w:p w14:paraId="208800D2" w14:textId="77777777" w:rsidR="00D211F2" w:rsidRPr="006057A9" w:rsidRDefault="003B6E35">
            <w:pPr>
              <w:pStyle w:val="SSECa"/>
            </w:pPr>
            <w:r w:rsidRPr="006057A9">
              <w:t>5</w:t>
            </w:r>
          </w:p>
        </w:tc>
        <w:tc>
          <w:tcPr>
            <w:tcW w:w="348" w:type="pct"/>
            <w:noWrap/>
            <w:vAlign w:val="center"/>
          </w:tcPr>
          <w:p w14:paraId="1C9429F8" w14:textId="77777777" w:rsidR="00D211F2" w:rsidRPr="006057A9" w:rsidRDefault="003B6E35">
            <w:pPr>
              <w:pStyle w:val="SSECa"/>
            </w:pPr>
            <w:r w:rsidRPr="006057A9">
              <w:rPr>
                <w:rFonts w:hint="eastAsia"/>
              </w:rPr>
              <w:t>台</w:t>
            </w:r>
          </w:p>
        </w:tc>
        <w:tc>
          <w:tcPr>
            <w:tcW w:w="1575" w:type="pct"/>
            <w:noWrap/>
            <w:vAlign w:val="center"/>
          </w:tcPr>
          <w:p w14:paraId="7B1AD2FA" w14:textId="77777777" w:rsidR="00D211F2" w:rsidRPr="006057A9" w:rsidRDefault="003B6E35">
            <w:pPr>
              <w:pStyle w:val="SSECa"/>
            </w:pPr>
            <w:r w:rsidRPr="006057A9">
              <w:rPr>
                <w:rFonts w:hint="eastAsia"/>
              </w:rPr>
              <w:t>值班房</w:t>
            </w:r>
          </w:p>
        </w:tc>
        <w:tc>
          <w:tcPr>
            <w:tcW w:w="645" w:type="pct"/>
            <w:noWrap/>
            <w:vAlign w:val="center"/>
          </w:tcPr>
          <w:p w14:paraId="4F1CB063" w14:textId="77777777" w:rsidR="00D211F2" w:rsidRPr="006057A9" w:rsidRDefault="003B6E35">
            <w:pPr>
              <w:pStyle w:val="SSECa"/>
            </w:pPr>
            <w:r w:rsidRPr="006057A9">
              <w:rPr>
                <w:rFonts w:hint="eastAsia"/>
              </w:rPr>
              <w:t>值班干部</w:t>
            </w:r>
          </w:p>
        </w:tc>
      </w:tr>
      <w:tr w:rsidR="006057A9" w:rsidRPr="006057A9" w14:paraId="4747B8DD" w14:textId="77777777">
        <w:trPr>
          <w:trHeight w:val="340"/>
        </w:trPr>
        <w:tc>
          <w:tcPr>
            <w:tcW w:w="348" w:type="pct"/>
            <w:noWrap/>
            <w:vAlign w:val="center"/>
          </w:tcPr>
          <w:p w14:paraId="2E5694BB" w14:textId="77777777" w:rsidR="00D211F2" w:rsidRPr="006057A9" w:rsidRDefault="003B6E35">
            <w:pPr>
              <w:pStyle w:val="SSECa"/>
            </w:pPr>
            <w:r w:rsidRPr="006057A9">
              <w:t>13</w:t>
            </w:r>
          </w:p>
        </w:tc>
        <w:tc>
          <w:tcPr>
            <w:tcW w:w="1736" w:type="pct"/>
            <w:noWrap/>
            <w:vAlign w:val="center"/>
          </w:tcPr>
          <w:p w14:paraId="4A948D98" w14:textId="77777777" w:rsidR="00D211F2" w:rsidRPr="006057A9" w:rsidRDefault="003B6E35">
            <w:pPr>
              <w:pStyle w:val="SSECa"/>
            </w:pPr>
            <w:r w:rsidRPr="006057A9">
              <w:rPr>
                <w:rFonts w:hint="eastAsia"/>
              </w:rPr>
              <w:t>备用硫化氢监测仪器</w:t>
            </w:r>
          </w:p>
          <w:p w14:paraId="4008DAE2" w14:textId="77777777" w:rsidR="00D211F2" w:rsidRPr="006057A9" w:rsidRDefault="003B6E35">
            <w:pPr>
              <w:pStyle w:val="SSECa"/>
            </w:pPr>
            <w:r w:rsidRPr="006057A9">
              <w:rPr>
                <w:rFonts w:hint="eastAsia"/>
              </w:rPr>
              <w:t>（量程</w:t>
            </w:r>
            <w:r w:rsidRPr="006057A9">
              <w:t>1000ppm</w:t>
            </w:r>
            <w:r w:rsidRPr="006057A9">
              <w:rPr>
                <w:rFonts w:hint="eastAsia"/>
              </w:rPr>
              <w:t>）</w:t>
            </w:r>
          </w:p>
        </w:tc>
        <w:tc>
          <w:tcPr>
            <w:tcW w:w="348" w:type="pct"/>
            <w:noWrap/>
            <w:vAlign w:val="center"/>
          </w:tcPr>
          <w:p w14:paraId="2EC1E1B3" w14:textId="77777777" w:rsidR="00D211F2" w:rsidRPr="006057A9" w:rsidRDefault="003B6E35">
            <w:pPr>
              <w:pStyle w:val="SSECa"/>
            </w:pPr>
            <w:r w:rsidRPr="006057A9">
              <w:t>5</w:t>
            </w:r>
          </w:p>
        </w:tc>
        <w:tc>
          <w:tcPr>
            <w:tcW w:w="348" w:type="pct"/>
            <w:noWrap/>
            <w:vAlign w:val="center"/>
          </w:tcPr>
          <w:p w14:paraId="5EFC6272" w14:textId="77777777" w:rsidR="00D211F2" w:rsidRPr="006057A9" w:rsidRDefault="003B6E35">
            <w:pPr>
              <w:pStyle w:val="SSECa"/>
            </w:pPr>
            <w:r w:rsidRPr="006057A9">
              <w:rPr>
                <w:rFonts w:hint="eastAsia"/>
              </w:rPr>
              <w:t>台</w:t>
            </w:r>
          </w:p>
        </w:tc>
        <w:tc>
          <w:tcPr>
            <w:tcW w:w="1575" w:type="pct"/>
            <w:noWrap/>
            <w:vAlign w:val="center"/>
          </w:tcPr>
          <w:p w14:paraId="1359A820" w14:textId="77777777" w:rsidR="00D211F2" w:rsidRPr="006057A9" w:rsidRDefault="003B6E35">
            <w:pPr>
              <w:pStyle w:val="SSECa"/>
            </w:pPr>
            <w:r w:rsidRPr="006057A9">
              <w:rPr>
                <w:rFonts w:hint="eastAsia"/>
              </w:rPr>
              <w:t>值班房</w:t>
            </w:r>
          </w:p>
        </w:tc>
        <w:tc>
          <w:tcPr>
            <w:tcW w:w="645" w:type="pct"/>
            <w:noWrap/>
            <w:vAlign w:val="center"/>
          </w:tcPr>
          <w:p w14:paraId="71939F00" w14:textId="77777777" w:rsidR="00D211F2" w:rsidRPr="006057A9" w:rsidRDefault="003B6E35">
            <w:pPr>
              <w:pStyle w:val="SSECa"/>
            </w:pPr>
            <w:r w:rsidRPr="006057A9">
              <w:rPr>
                <w:rFonts w:hint="eastAsia"/>
              </w:rPr>
              <w:t>值班干部</w:t>
            </w:r>
          </w:p>
        </w:tc>
      </w:tr>
      <w:tr w:rsidR="006057A9" w:rsidRPr="006057A9" w14:paraId="4DFE2CA5" w14:textId="77777777">
        <w:trPr>
          <w:trHeight w:val="340"/>
        </w:trPr>
        <w:tc>
          <w:tcPr>
            <w:tcW w:w="348" w:type="pct"/>
            <w:noWrap/>
            <w:vAlign w:val="center"/>
          </w:tcPr>
          <w:p w14:paraId="258BC57C" w14:textId="77777777" w:rsidR="00D211F2" w:rsidRPr="006057A9" w:rsidRDefault="003B6E35">
            <w:pPr>
              <w:pStyle w:val="SSECa"/>
            </w:pPr>
            <w:r w:rsidRPr="006057A9">
              <w:t>14</w:t>
            </w:r>
          </w:p>
        </w:tc>
        <w:tc>
          <w:tcPr>
            <w:tcW w:w="1736" w:type="pct"/>
            <w:noWrap/>
            <w:vAlign w:val="center"/>
          </w:tcPr>
          <w:p w14:paraId="7E23FFA8" w14:textId="77777777" w:rsidR="00D211F2" w:rsidRPr="006057A9" w:rsidRDefault="003B6E35">
            <w:pPr>
              <w:pStyle w:val="SSECa"/>
            </w:pPr>
            <w:r w:rsidRPr="006057A9">
              <w:rPr>
                <w:rFonts w:hint="eastAsia"/>
              </w:rPr>
              <w:t>备用便携式二氧化硫检测仪</w:t>
            </w:r>
          </w:p>
        </w:tc>
        <w:tc>
          <w:tcPr>
            <w:tcW w:w="348" w:type="pct"/>
            <w:noWrap/>
            <w:vAlign w:val="center"/>
          </w:tcPr>
          <w:p w14:paraId="4613D986" w14:textId="77777777" w:rsidR="00D211F2" w:rsidRPr="006057A9" w:rsidRDefault="003B6E35">
            <w:pPr>
              <w:pStyle w:val="SSECa"/>
            </w:pPr>
            <w:r w:rsidRPr="006057A9">
              <w:t>1</w:t>
            </w:r>
          </w:p>
        </w:tc>
        <w:tc>
          <w:tcPr>
            <w:tcW w:w="348" w:type="pct"/>
            <w:noWrap/>
            <w:vAlign w:val="center"/>
          </w:tcPr>
          <w:p w14:paraId="028CCF83" w14:textId="77777777" w:rsidR="00D211F2" w:rsidRPr="006057A9" w:rsidRDefault="003B6E35">
            <w:pPr>
              <w:pStyle w:val="SSECa"/>
            </w:pPr>
            <w:r w:rsidRPr="006057A9">
              <w:rPr>
                <w:rFonts w:hint="eastAsia"/>
              </w:rPr>
              <w:t>台</w:t>
            </w:r>
          </w:p>
        </w:tc>
        <w:tc>
          <w:tcPr>
            <w:tcW w:w="1575" w:type="pct"/>
            <w:noWrap/>
            <w:vAlign w:val="center"/>
          </w:tcPr>
          <w:p w14:paraId="6F01824B" w14:textId="77777777" w:rsidR="00D211F2" w:rsidRPr="006057A9" w:rsidRDefault="003B6E35">
            <w:pPr>
              <w:pStyle w:val="SSECa"/>
            </w:pPr>
            <w:r w:rsidRPr="006057A9">
              <w:rPr>
                <w:rFonts w:hint="eastAsia"/>
              </w:rPr>
              <w:t>值班房</w:t>
            </w:r>
          </w:p>
        </w:tc>
        <w:tc>
          <w:tcPr>
            <w:tcW w:w="645" w:type="pct"/>
            <w:noWrap/>
            <w:vAlign w:val="center"/>
          </w:tcPr>
          <w:p w14:paraId="27F06FCF" w14:textId="77777777" w:rsidR="00D211F2" w:rsidRPr="006057A9" w:rsidRDefault="003B6E35">
            <w:pPr>
              <w:pStyle w:val="SSECa"/>
            </w:pPr>
            <w:r w:rsidRPr="006057A9">
              <w:rPr>
                <w:rFonts w:hint="eastAsia"/>
              </w:rPr>
              <w:t>值班干部</w:t>
            </w:r>
          </w:p>
        </w:tc>
      </w:tr>
      <w:tr w:rsidR="006057A9" w:rsidRPr="006057A9" w14:paraId="33D87B94" w14:textId="77777777">
        <w:trPr>
          <w:trHeight w:val="340"/>
        </w:trPr>
        <w:tc>
          <w:tcPr>
            <w:tcW w:w="348" w:type="pct"/>
            <w:noWrap/>
            <w:vAlign w:val="center"/>
          </w:tcPr>
          <w:p w14:paraId="2B03849E" w14:textId="77777777" w:rsidR="00D211F2" w:rsidRPr="006057A9" w:rsidRDefault="003B6E35">
            <w:pPr>
              <w:pStyle w:val="SSECa"/>
            </w:pPr>
            <w:r w:rsidRPr="006057A9">
              <w:t>15</w:t>
            </w:r>
          </w:p>
        </w:tc>
        <w:tc>
          <w:tcPr>
            <w:tcW w:w="1736" w:type="pct"/>
            <w:noWrap/>
            <w:vAlign w:val="center"/>
          </w:tcPr>
          <w:p w14:paraId="41037099" w14:textId="77777777" w:rsidR="00D211F2" w:rsidRPr="006057A9" w:rsidRDefault="003B6E35">
            <w:pPr>
              <w:pStyle w:val="SSECa"/>
            </w:pPr>
            <w:r w:rsidRPr="006057A9">
              <w:rPr>
                <w:rFonts w:hint="eastAsia"/>
              </w:rPr>
              <w:t>备用正压式呼吸器</w:t>
            </w:r>
          </w:p>
        </w:tc>
        <w:tc>
          <w:tcPr>
            <w:tcW w:w="348" w:type="pct"/>
            <w:noWrap/>
            <w:vAlign w:val="center"/>
          </w:tcPr>
          <w:p w14:paraId="3C037732" w14:textId="77777777" w:rsidR="00D211F2" w:rsidRPr="006057A9" w:rsidRDefault="003B6E35">
            <w:pPr>
              <w:pStyle w:val="SSECa"/>
            </w:pPr>
            <w:r w:rsidRPr="006057A9">
              <w:t>20</w:t>
            </w:r>
          </w:p>
        </w:tc>
        <w:tc>
          <w:tcPr>
            <w:tcW w:w="348" w:type="pct"/>
            <w:noWrap/>
            <w:vAlign w:val="center"/>
          </w:tcPr>
          <w:p w14:paraId="6C009C4B" w14:textId="77777777" w:rsidR="00D211F2" w:rsidRPr="006057A9" w:rsidRDefault="003B6E35">
            <w:pPr>
              <w:pStyle w:val="SSECa"/>
            </w:pPr>
            <w:r w:rsidRPr="006057A9">
              <w:rPr>
                <w:rFonts w:hint="eastAsia"/>
              </w:rPr>
              <w:t>套</w:t>
            </w:r>
          </w:p>
        </w:tc>
        <w:tc>
          <w:tcPr>
            <w:tcW w:w="1575" w:type="pct"/>
            <w:noWrap/>
            <w:vAlign w:val="center"/>
          </w:tcPr>
          <w:p w14:paraId="6E78CEFF" w14:textId="77777777" w:rsidR="00D211F2" w:rsidRPr="006057A9" w:rsidRDefault="003B6E35">
            <w:pPr>
              <w:pStyle w:val="SSECa"/>
            </w:pPr>
            <w:r w:rsidRPr="006057A9">
              <w:rPr>
                <w:rFonts w:hint="eastAsia"/>
              </w:rPr>
              <w:t>值班房</w:t>
            </w:r>
          </w:p>
        </w:tc>
        <w:tc>
          <w:tcPr>
            <w:tcW w:w="645" w:type="pct"/>
            <w:noWrap/>
            <w:vAlign w:val="center"/>
          </w:tcPr>
          <w:p w14:paraId="2BAA0041" w14:textId="77777777" w:rsidR="00D211F2" w:rsidRPr="006057A9" w:rsidRDefault="003B6E35">
            <w:pPr>
              <w:pStyle w:val="SSECa"/>
            </w:pPr>
            <w:r w:rsidRPr="006057A9">
              <w:rPr>
                <w:rFonts w:hint="eastAsia"/>
              </w:rPr>
              <w:t>值班干部</w:t>
            </w:r>
          </w:p>
        </w:tc>
      </w:tr>
      <w:tr w:rsidR="006057A9" w:rsidRPr="006057A9" w14:paraId="2CAFDE45" w14:textId="77777777">
        <w:trPr>
          <w:trHeight w:val="340"/>
        </w:trPr>
        <w:tc>
          <w:tcPr>
            <w:tcW w:w="348" w:type="pct"/>
            <w:noWrap/>
            <w:vAlign w:val="center"/>
          </w:tcPr>
          <w:p w14:paraId="1309BEED" w14:textId="77777777" w:rsidR="00D211F2" w:rsidRPr="006057A9" w:rsidRDefault="003B6E35">
            <w:pPr>
              <w:pStyle w:val="SSECa"/>
            </w:pPr>
            <w:r w:rsidRPr="006057A9">
              <w:t>16</w:t>
            </w:r>
          </w:p>
        </w:tc>
        <w:tc>
          <w:tcPr>
            <w:tcW w:w="1736" w:type="pct"/>
            <w:noWrap/>
            <w:vAlign w:val="center"/>
          </w:tcPr>
          <w:p w14:paraId="77EE3B9F" w14:textId="77777777" w:rsidR="00D211F2" w:rsidRPr="006057A9" w:rsidRDefault="003B6E35">
            <w:pPr>
              <w:pStyle w:val="SSECa"/>
            </w:pPr>
            <w:r w:rsidRPr="006057A9">
              <w:rPr>
                <w:rFonts w:hint="eastAsia"/>
              </w:rPr>
              <w:t>备用呼吸空气压缩机</w:t>
            </w:r>
          </w:p>
        </w:tc>
        <w:tc>
          <w:tcPr>
            <w:tcW w:w="348" w:type="pct"/>
            <w:noWrap/>
            <w:vAlign w:val="center"/>
          </w:tcPr>
          <w:p w14:paraId="09724571" w14:textId="77777777" w:rsidR="00D211F2" w:rsidRPr="006057A9" w:rsidRDefault="003B6E35">
            <w:pPr>
              <w:pStyle w:val="SSECa"/>
            </w:pPr>
            <w:r w:rsidRPr="006057A9">
              <w:rPr>
                <w:rFonts w:hint="eastAsia"/>
              </w:rPr>
              <w:t>1</w:t>
            </w:r>
          </w:p>
        </w:tc>
        <w:tc>
          <w:tcPr>
            <w:tcW w:w="348" w:type="pct"/>
            <w:noWrap/>
            <w:vAlign w:val="center"/>
          </w:tcPr>
          <w:p w14:paraId="7FDEAB22" w14:textId="77777777" w:rsidR="00D211F2" w:rsidRPr="006057A9" w:rsidRDefault="003B6E35">
            <w:pPr>
              <w:pStyle w:val="SSECa"/>
            </w:pPr>
            <w:r w:rsidRPr="006057A9">
              <w:rPr>
                <w:rFonts w:hint="eastAsia"/>
              </w:rPr>
              <w:t>台</w:t>
            </w:r>
          </w:p>
        </w:tc>
        <w:tc>
          <w:tcPr>
            <w:tcW w:w="1575" w:type="pct"/>
            <w:noWrap/>
            <w:vAlign w:val="center"/>
          </w:tcPr>
          <w:p w14:paraId="1C582234" w14:textId="77777777" w:rsidR="00D211F2" w:rsidRPr="006057A9" w:rsidRDefault="003B6E35">
            <w:pPr>
              <w:pStyle w:val="SSECa"/>
            </w:pPr>
            <w:r w:rsidRPr="006057A9">
              <w:rPr>
                <w:rFonts w:hint="eastAsia"/>
              </w:rPr>
              <w:t>值班房</w:t>
            </w:r>
          </w:p>
        </w:tc>
        <w:tc>
          <w:tcPr>
            <w:tcW w:w="645" w:type="pct"/>
            <w:noWrap/>
            <w:vAlign w:val="center"/>
          </w:tcPr>
          <w:p w14:paraId="7C24D943" w14:textId="77777777" w:rsidR="00D211F2" w:rsidRPr="006057A9" w:rsidRDefault="003B6E35">
            <w:pPr>
              <w:pStyle w:val="SSECa"/>
            </w:pPr>
            <w:r w:rsidRPr="006057A9">
              <w:rPr>
                <w:rFonts w:hint="eastAsia"/>
              </w:rPr>
              <w:t>值班干部</w:t>
            </w:r>
          </w:p>
        </w:tc>
      </w:tr>
      <w:tr w:rsidR="006057A9" w:rsidRPr="006057A9" w14:paraId="5D866C5D" w14:textId="77777777">
        <w:trPr>
          <w:trHeight w:val="340"/>
        </w:trPr>
        <w:tc>
          <w:tcPr>
            <w:tcW w:w="348" w:type="pct"/>
            <w:noWrap/>
            <w:vAlign w:val="center"/>
          </w:tcPr>
          <w:p w14:paraId="71EECB83" w14:textId="77777777" w:rsidR="00D211F2" w:rsidRPr="006057A9" w:rsidRDefault="003B6E35">
            <w:pPr>
              <w:pStyle w:val="SSECa"/>
            </w:pPr>
            <w:r w:rsidRPr="006057A9">
              <w:t>17</w:t>
            </w:r>
          </w:p>
        </w:tc>
        <w:tc>
          <w:tcPr>
            <w:tcW w:w="1736" w:type="pct"/>
            <w:noWrap/>
            <w:vAlign w:val="center"/>
          </w:tcPr>
          <w:p w14:paraId="7102679C" w14:textId="77777777" w:rsidR="00D211F2" w:rsidRPr="006057A9" w:rsidRDefault="003B6E35">
            <w:pPr>
              <w:pStyle w:val="SSECa"/>
            </w:pPr>
            <w:r w:rsidRPr="006057A9">
              <w:rPr>
                <w:rFonts w:hint="eastAsia"/>
              </w:rPr>
              <w:t>70kg干粉灭火器</w:t>
            </w:r>
          </w:p>
        </w:tc>
        <w:tc>
          <w:tcPr>
            <w:tcW w:w="348" w:type="pct"/>
            <w:noWrap/>
            <w:vAlign w:val="center"/>
          </w:tcPr>
          <w:p w14:paraId="044DB1CE" w14:textId="77777777" w:rsidR="00D211F2" w:rsidRPr="006057A9" w:rsidRDefault="003B6E35">
            <w:pPr>
              <w:pStyle w:val="SSECa"/>
            </w:pPr>
            <w:r w:rsidRPr="006057A9">
              <w:rPr>
                <w:rFonts w:hint="eastAsia"/>
              </w:rPr>
              <w:t>2</w:t>
            </w:r>
          </w:p>
        </w:tc>
        <w:tc>
          <w:tcPr>
            <w:tcW w:w="348" w:type="pct"/>
            <w:noWrap/>
            <w:vAlign w:val="center"/>
          </w:tcPr>
          <w:p w14:paraId="33AACF21" w14:textId="77777777" w:rsidR="00D211F2" w:rsidRPr="006057A9" w:rsidRDefault="003B6E35">
            <w:pPr>
              <w:pStyle w:val="SSECa"/>
            </w:pPr>
            <w:r w:rsidRPr="006057A9">
              <w:rPr>
                <w:rFonts w:hint="eastAsia"/>
              </w:rPr>
              <w:t>台</w:t>
            </w:r>
          </w:p>
        </w:tc>
        <w:tc>
          <w:tcPr>
            <w:tcW w:w="1575" w:type="pct"/>
            <w:noWrap/>
            <w:vAlign w:val="center"/>
          </w:tcPr>
          <w:p w14:paraId="3AD8EDAB" w14:textId="77777777" w:rsidR="00D211F2" w:rsidRPr="006057A9" w:rsidRDefault="003B6E35">
            <w:pPr>
              <w:pStyle w:val="SSECa"/>
            </w:pPr>
            <w:r w:rsidRPr="006057A9">
              <w:rPr>
                <w:rFonts w:hint="eastAsia"/>
              </w:rPr>
              <w:t>消防房</w:t>
            </w:r>
          </w:p>
        </w:tc>
        <w:tc>
          <w:tcPr>
            <w:tcW w:w="645" w:type="pct"/>
            <w:noWrap/>
            <w:vAlign w:val="center"/>
          </w:tcPr>
          <w:p w14:paraId="2F229A4E" w14:textId="77777777" w:rsidR="00D211F2" w:rsidRPr="006057A9" w:rsidRDefault="003B6E35">
            <w:pPr>
              <w:pStyle w:val="SSECa"/>
            </w:pPr>
            <w:r w:rsidRPr="006057A9">
              <w:rPr>
                <w:rFonts w:hint="eastAsia"/>
              </w:rPr>
              <w:t>安全队长</w:t>
            </w:r>
          </w:p>
        </w:tc>
      </w:tr>
      <w:tr w:rsidR="006057A9" w:rsidRPr="006057A9" w14:paraId="73E19931" w14:textId="77777777">
        <w:trPr>
          <w:trHeight w:val="340"/>
        </w:trPr>
        <w:tc>
          <w:tcPr>
            <w:tcW w:w="348" w:type="pct"/>
            <w:noWrap/>
            <w:vAlign w:val="center"/>
          </w:tcPr>
          <w:p w14:paraId="08F81750" w14:textId="77777777" w:rsidR="00D211F2" w:rsidRPr="006057A9" w:rsidRDefault="003B6E35">
            <w:pPr>
              <w:pStyle w:val="SSECa"/>
            </w:pPr>
            <w:r w:rsidRPr="006057A9">
              <w:t>18</w:t>
            </w:r>
          </w:p>
        </w:tc>
        <w:tc>
          <w:tcPr>
            <w:tcW w:w="1736" w:type="pct"/>
            <w:noWrap/>
            <w:vAlign w:val="center"/>
          </w:tcPr>
          <w:p w14:paraId="30A2FE47" w14:textId="77777777" w:rsidR="00D211F2" w:rsidRPr="006057A9" w:rsidRDefault="003B6E35">
            <w:pPr>
              <w:pStyle w:val="SSECa"/>
            </w:pPr>
            <w:r w:rsidRPr="006057A9">
              <w:rPr>
                <w:rFonts w:hint="eastAsia"/>
              </w:rPr>
              <w:t>8kg干粉灭火器</w:t>
            </w:r>
          </w:p>
        </w:tc>
        <w:tc>
          <w:tcPr>
            <w:tcW w:w="348" w:type="pct"/>
            <w:noWrap/>
            <w:vAlign w:val="center"/>
          </w:tcPr>
          <w:p w14:paraId="7801B5B1" w14:textId="77777777" w:rsidR="00D211F2" w:rsidRPr="006057A9" w:rsidRDefault="003B6E35">
            <w:pPr>
              <w:pStyle w:val="SSECa"/>
            </w:pPr>
            <w:r w:rsidRPr="006057A9">
              <w:rPr>
                <w:rFonts w:hint="eastAsia"/>
              </w:rPr>
              <w:t>26</w:t>
            </w:r>
          </w:p>
        </w:tc>
        <w:tc>
          <w:tcPr>
            <w:tcW w:w="348" w:type="pct"/>
            <w:noWrap/>
            <w:vAlign w:val="center"/>
          </w:tcPr>
          <w:p w14:paraId="74A44793" w14:textId="77777777" w:rsidR="00D211F2" w:rsidRPr="006057A9" w:rsidRDefault="003B6E35">
            <w:pPr>
              <w:pStyle w:val="SSECa"/>
            </w:pPr>
            <w:r w:rsidRPr="006057A9">
              <w:rPr>
                <w:rFonts w:hint="eastAsia"/>
              </w:rPr>
              <w:t>具</w:t>
            </w:r>
          </w:p>
        </w:tc>
        <w:tc>
          <w:tcPr>
            <w:tcW w:w="1575" w:type="pct"/>
            <w:noWrap/>
            <w:vAlign w:val="center"/>
          </w:tcPr>
          <w:p w14:paraId="5D5AD168" w14:textId="77777777" w:rsidR="00D211F2" w:rsidRPr="006057A9" w:rsidRDefault="003B6E35">
            <w:pPr>
              <w:pStyle w:val="SSECa"/>
            </w:pPr>
            <w:r w:rsidRPr="006057A9">
              <w:rPr>
                <w:rFonts w:hint="eastAsia"/>
              </w:rPr>
              <w:t>消防房、井场各设施、油罐区</w:t>
            </w:r>
          </w:p>
        </w:tc>
        <w:tc>
          <w:tcPr>
            <w:tcW w:w="645" w:type="pct"/>
            <w:noWrap/>
            <w:vAlign w:val="center"/>
          </w:tcPr>
          <w:p w14:paraId="00205821" w14:textId="77777777" w:rsidR="00D211F2" w:rsidRPr="006057A9" w:rsidRDefault="003B6E35">
            <w:pPr>
              <w:pStyle w:val="SSECa"/>
            </w:pPr>
            <w:r w:rsidRPr="006057A9">
              <w:rPr>
                <w:rFonts w:hint="eastAsia"/>
              </w:rPr>
              <w:t>安全队长</w:t>
            </w:r>
          </w:p>
        </w:tc>
      </w:tr>
      <w:tr w:rsidR="006057A9" w:rsidRPr="006057A9" w14:paraId="126B2B8A" w14:textId="77777777">
        <w:trPr>
          <w:trHeight w:val="340"/>
        </w:trPr>
        <w:tc>
          <w:tcPr>
            <w:tcW w:w="348" w:type="pct"/>
            <w:noWrap/>
            <w:vAlign w:val="center"/>
          </w:tcPr>
          <w:p w14:paraId="30BED747" w14:textId="77777777" w:rsidR="00D211F2" w:rsidRPr="006057A9" w:rsidRDefault="003B6E35">
            <w:pPr>
              <w:pStyle w:val="SSECa"/>
            </w:pPr>
            <w:r w:rsidRPr="006057A9">
              <w:t>19</w:t>
            </w:r>
          </w:p>
        </w:tc>
        <w:tc>
          <w:tcPr>
            <w:tcW w:w="1736" w:type="pct"/>
            <w:noWrap/>
            <w:vAlign w:val="center"/>
          </w:tcPr>
          <w:p w14:paraId="24558501" w14:textId="77777777" w:rsidR="00D211F2" w:rsidRPr="006057A9" w:rsidRDefault="003B6E35">
            <w:pPr>
              <w:pStyle w:val="SSECa"/>
            </w:pPr>
            <w:r w:rsidRPr="006057A9">
              <w:rPr>
                <w:rFonts w:hint="eastAsia"/>
              </w:rPr>
              <w:t>5kg二氧化碳灭火器</w:t>
            </w:r>
          </w:p>
        </w:tc>
        <w:tc>
          <w:tcPr>
            <w:tcW w:w="348" w:type="pct"/>
            <w:noWrap/>
            <w:vAlign w:val="center"/>
          </w:tcPr>
          <w:p w14:paraId="7FDC3267" w14:textId="77777777" w:rsidR="00D211F2" w:rsidRPr="006057A9" w:rsidRDefault="003B6E35">
            <w:pPr>
              <w:pStyle w:val="SSECa"/>
            </w:pPr>
            <w:r w:rsidRPr="006057A9">
              <w:rPr>
                <w:rFonts w:hint="eastAsia"/>
              </w:rPr>
              <w:t>10</w:t>
            </w:r>
          </w:p>
        </w:tc>
        <w:tc>
          <w:tcPr>
            <w:tcW w:w="348" w:type="pct"/>
            <w:noWrap/>
            <w:vAlign w:val="center"/>
          </w:tcPr>
          <w:p w14:paraId="3D869EB7" w14:textId="77777777" w:rsidR="00D211F2" w:rsidRPr="006057A9" w:rsidRDefault="003B6E35">
            <w:pPr>
              <w:pStyle w:val="SSECa"/>
            </w:pPr>
            <w:r w:rsidRPr="006057A9">
              <w:rPr>
                <w:rFonts w:hint="eastAsia"/>
              </w:rPr>
              <w:t>具</w:t>
            </w:r>
          </w:p>
        </w:tc>
        <w:tc>
          <w:tcPr>
            <w:tcW w:w="1575" w:type="pct"/>
            <w:noWrap/>
            <w:vAlign w:val="center"/>
          </w:tcPr>
          <w:p w14:paraId="7083B1B6" w14:textId="77777777" w:rsidR="00D211F2" w:rsidRPr="006057A9" w:rsidRDefault="003B6E35">
            <w:pPr>
              <w:pStyle w:val="SSECa"/>
            </w:pPr>
            <w:r w:rsidRPr="006057A9">
              <w:rPr>
                <w:rFonts w:hint="eastAsia"/>
              </w:rPr>
              <w:t>消防房、发电机房</w:t>
            </w:r>
          </w:p>
        </w:tc>
        <w:tc>
          <w:tcPr>
            <w:tcW w:w="645" w:type="pct"/>
            <w:noWrap/>
            <w:vAlign w:val="center"/>
          </w:tcPr>
          <w:p w14:paraId="07458E27" w14:textId="77777777" w:rsidR="00D211F2" w:rsidRPr="006057A9" w:rsidRDefault="003B6E35">
            <w:pPr>
              <w:pStyle w:val="SSECa"/>
            </w:pPr>
            <w:r w:rsidRPr="006057A9">
              <w:rPr>
                <w:rFonts w:hint="eastAsia"/>
              </w:rPr>
              <w:t>安全队长</w:t>
            </w:r>
          </w:p>
        </w:tc>
      </w:tr>
      <w:tr w:rsidR="006057A9" w:rsidRPr="006057A9" w14:paraId="5FB104CA" w14:textId="77777777">
        <w:trPr>
          <w:trHeight w:val="340"/>
        </w:trPr>
        <w:tc>
          <w:tcPr>
            <w:tcW w:w="348" w:type="pct"/>
            <w:noWrap/>
            <w:vAlign w:val="center"/>
          </w:tcPr>
          <w:p w14:paraId="3471F78B" w14:textId="77777777" w:rsidR="00D211F2" w:rsidRPr="006057A9" w:rsidRDefault="003B6E35">
            <w:pPr>
              <w:pStyle w:val="SSECa"/>
            </w:pPr>
            <w:r w:rsidRPr="006057A9">
              <w:t>20</w:t>
            </w:r>
          </w:p>
        </w:tc>
        <w:tc>
          <w:tcPr>
            <w:tcW w:w="1736" w:type="pct"/>
            <w:noWrap/>
            <w:vAlign w:val="center"/>
          </w:tcPr>
          <w:p w14:paraId="133261FF" w14:textId="77777777" w:rsidR="00D211F2" w:rsidRPr="006057A9" w:rsidRDefault="003B6E35">
            <w:pPr>
              <w:pStyle w:val="SSECa"/>
            </w:pPr>
            <w:r w:rsidRPr="006057A9">
              <w:rPr>
                <w:rFonts w:hint="eastAsia"/>
              </w:rPr>
              <w:t>35kg二氧化碳灭火器</w:t>
            </w:r>
          </w:p>
        </w:tc>
        <w:tc>
          <w:tcPr>
            <w:tcW w:w="348" w:type="pct"/>
            <w:noWrap/>
            <w:vAlign w:val="center"/>
          </w:tcPr>
          <w:p w14:paraId="0EE62697" w14:textId="77777777" w:rsidR="00D211F2" w:rsidRPr="006057A9" w:rsidRDefault="003B6E35">
            <w:pPr>
              <w:pStyle w:val="SSECa"/>
            </w:pPr>
            <w:r w:rsidRPr="006057A9">
              <w:rPr>
                <w:rFonts w:hint="eastAsia"/>
              </w:rPr>
              <w:t>2</w:t>
            </w:r>
          </w:p>
        </w:tc>
        <w:tc>
          <w:tcPr>
            <w:tcW w:w="348" w:type="pct"/>
            <w:noWrap/>
            <w:vAlign w:val="center"/>
          </w:tcPr>
          <w:p w14:paraId="2E63361D" w14:textId="77777777" w:rsidR="00D211F2" w:rsidRPr="006057A9" w:rsidRDefault="003B6E35">
            <w:pPr>
              <w:pStyle w:val="SSECa"/>
            </w:pPr>
            <w:r w:rsidRPr="006057A9">
              <w:rPr>
                <w:rFonts w:hint="eastAsia"/>
              </w:rPr>
              <w:t>具</w:t>
            </w:r>
          </w:p>
        </w:tc>
        <w:tc>
          <w:tcPr>
            <w:tcW w:w="1575" w:type="pct"/>
            <w:noWrap/>
            <w:vAlign w:val="center"/>
          </w:tcPr>
          <w:p w14:paraId="2F1FC669" w14:textId="77777777" w:rsidR="00D211F2" w:rsidRPr="006057A9" w:rsidRDefault="003B6E35">
            <w:pPr>
              <w:pStyle w:val="SSECa"/>
            </w:pPr>
            <w:r w:rsidRPr="006057A9">
              <w:rPr>
                <w:rFonts w:hint="eastAsia"/>
              </w:rPr>
              <w:t>消防房、钻台及附近</w:t>
            </w:r>
          </w:p>
        </w:tc>
        <w:tc>
          <w:tcPr>
            <w:tcW w:w="645" w:type="pct"/>
            <w:noWrap/>
            <w:vAlign w:val="center"/>
          </w:tcPr>
          <w:p w14:paraId="710B75BF" w14:textId="77777777" w:rsidR="00D211F2" w:rsidRPr="006057A9" w:rsidRDefault="003B6E35">
            <w:pPr>
              <w:pStyle w:val="SSECa"/>
            </w:pPr>
            <w:r w:rsidRPr="006057A9">
              <w:rPr>
                <w:rFonts w:hint="eastAsia"/>
              </w:rPr>
              <w:t>安全队长</w:t>
            </w:r>
          </w:p>
        </w:tc>
      </w:tr>
      <w:tr w:rsidR="006057A9" w:rsidRPr="006057A9" w14:paraId="0F51B832" w14:textId="77777777">
        <w:trPr>
          <w:trHeight w:val="340"/>
        </w:trPr>
        <w:tc>
          <w:tcPr>
            <w:tcW w:w="348" w:type="pct"/>
            <w:noWrap/>
            <w:vAlign w:val="center"/>
          </w:tcPr>
          <w:p w14:paraId="2511A282" w14:textId="77777777" w:rsidR="00D211F2" w:rsidRPr="006057A9" w:rsidRDefault="003B6E35">
            <w:pPr>
              <w:pStyle w:val="SSECa"/>
            </w:pPr>
            <w:r w:rsidRPr="006057A9">
              <w:t>21</w:t>
            </w:r>
          </w:p>
        </w:tc>
        <w:tc>
          <w:tcPr>
            <w:tcW w:w="1736" w:type="pct"/>
            <w:noWrap/>
            <w:vAlign w:val="center"/>
          </w:tcPr>
          <w:p w14:paraId="309428FF" w14:textId="77777777" w:rsidR="00D211F2" w:rsidRPr="006057A9" w:rsidRDefault="003B6E35">
            <w:pPr>
              <w:pStyle w:val="SSECa"/>
            </w:pPr>
            <w:r w:rsidRPr="006057A9">
              <w:rPr>
                <w:rFonts w:hint="eastAsia"/>
              </w:rPr>
              <w:t>消防斧</w:t>
            </w:r>
          </w:p>
        </w:tc>
        <w:tc>
          <w:tcPr>
            <w:tcW w:w="348" w:type="pct"/>
            <w:noWrap/>
            <w:vAlign w:val="center"/>
          </w:tcPr>
          <w:p w14:paraId="3EF59B53" w14:textId="77777777" w:rsidR="00D211F2" w:rsidRPr="006057A9" w:rsidRDefault="003B6E35">
            <w:pPr>
              <w:pStyle w:val="SSECa"/>
            </w:pPr>
            <w:r w:rsidRPr="006057A9">
              <w:rPr>
                <w:rFonts w:hint="eastAsia"/>
              </w:rPr>
              <w:t>2</w:t>
            </w:r>
          </w:p>
        </w:tc>
        <w:tc>
          <w:tcPr>
            <w:tcW w:w="348" w:type="pct"/>
            <w:noWrap/>
            <w:vAlign w:val="center"/>
          </w:tcPr>
          <w:p w14:paraId="6F548D13" w14:textId="77777777" w:rsidR="00D211F2" w:rsidRPr="006057A9" w:rsidRDefault="003B6E35">
            <w:pPr>
              <w:pStyle w:val="SSECa"/>
            </w:pPr>
            <w:r w:rsidRPr="006057A9">
              <w:rPr>
                <w:rFonts w:hint="eastAsia"/>
              </w:rPr>
              <w:t>把</w:t>
            </w:r>
          </w:p>
        </w:tc>
        <w:tc>
          <w:tcPr>
            <w:tcW w:w="1575" w:type="pct"/>
            <w:noWrap/>
            <w:vAlign w:val="center"/>
          </w:tcPr>
          <w:p w14:paraId="19B50E83" w14:textId="77777777" w:rsidR="00D211F2" w:rsidRPr="006057A9" w:rsidRDefault="003B6E35">
            <w:pPr>
              <w:pStyle w:val="SSECa"/>
            </w:pPr>
            <w:r w:rsidRPr="006057A9">
              <w:rPr>
                <w:rFonts w:hint="eastAsia"/>
              </w:rPr>
              <w:t>消防房</w:t>
            </w:r>
          </w:p>
        </w:tc>
        <w:tc>
          <w:tcPr>
            <w:tcW w:w="645" w:type="pct"/>
            <w:noWrap/>
            <w:vAlign w:val="center"/>
          </w:tcPr>
          <w:p w14:paraId="51FA6DC3" w14:textId="77777777" w:rsidR="00D211F2" w:rsidRPr="006057A9" w:rsidRDefault="003B6E35">
            <w:pPr>
              <w:pStyle w:val="SSECa"/>
            </w:pPr>
            <w:r w:rsidRPr="006057A9">
              <w:rPr>
                <w:rFonts w:hint="eastAsia"/>
              </w:rPr>
              <w:t>安全队长</w:t>
            </w:r>
          </w:p>
        </w:tc>
      </w:tr>
      <w:tr w:rsidR="006057A9" w:rsidRPr="006057A9" w14:paraId="7BDAA2B4" w14:textId="77777777">
        <w:trPr>
          <w:trHeight w:val="340"/>
        </w:trPr>
        <w:tc>
          <w:tcPr>
            <w:tcW w:w="348" w:type="pct"/>
            <w:noWrap/>
            <w:vAlign w:val="center"/>
          </w:tcPr>
          <w:p w14:paraId="4D140E49" w14:textId="77777777" w:rsidR="00D211F2" w:rsidRPr="006057A9" w:rsidRDefault="003B6E35">
            <w:pPr>
              <w:pStyle w:val="SSECa"/>
            </w:pPr>
            <w:r w:rsidRPr="006057A9">
              <w:t>22</w:t>
            </w:r>
          </w:p>
        </w:tc>
        <w:tc>
          <w:tcPr>
            <w:tcW w:w="1736" w:type="pct"/>
            <w:noWrap/>
            <w:vAlign w:val="center"/>
          </w:tcPr>
          <w:p w14:paraId="1574E23C" w14:textId="77777777" w:rsidR="00D211F2" w:rsidRPr="006057A9" w:rsidRDefault="003B6E35">
            <w:pPr>
              <w:pStyle w:val="SSECa"/>
            </w:pPr>
            <w:r w:rsidRPr="006057A9">
              <w:rPr>
                <w:rFonts w:hint="eastAsia"/>
              </w:rPr>
              <w:t>消防钩</w:t>
            </w:r>
          </w:p>
        </w:tc>
        <w:tc>
          <w:tcPr>
            <w:tcW w:w="348" w:type="pct"/>
            <w:noWrap/>
            <w:vAlign w:val="center"/>
          </w:tcPr>
          <w:p w14:paraId="4017D7DC" w14:textId="77777777" w:rsidR="00D211F2" w:rsidRPr="006057A9" w:rsidRDefault="003B6E35">
            <w:pPr>
              <w:pStyle w:val="SSECa"/>
            </w:pPr>
            <w:r w:rsidRPr="006057A9">
              <w:rPr>
                <w:rFonts w:hint="eastAsia"/>
              </w:rPr>
              <w:t>2</w:t>
            </w:r>
          </w:p>
        </w:tc>
        <w:tc>
          <w:tcPr>
            <w:tcW w:w="348" w:type="pct"/>
            <w:noWrap/>
            <w:vAlign w:val="center"/>
          </w:tcPr>
          <w:p w14:paraId="6DC0F85F" w14:textId="77777777" w:rsidR="00D211F2" w:rsidRPr="006057A9" w:rsidRDefault="003B6E35">
            <w:pPr>
              <w:pStyle w:val="SSECa"/>
            </w:pPr>
            <w:r w:rsidRPr="006057A9">
              <w:rPr>
                <w:rFonts w:hint="eastAsia"/>
              </w:rPr>
              <w:t>把</w:t>
            </w:r>
          </w:p>
        </w:tc>
        <w:tc>
          <w:tcPr>
            <w:tcW w:w="1575" w:type="pct"/>
            <w:noWrap/>
            <w:vAlign w:val="center"/>
          </w:tcPr>
          <w:p w14:paraId="1F055278" w14:textId="77777777" w:rsidR="00D211F2" w:rsidRPr="006057A9" w:rsidRDefault="003B6E35">
            <w:pPr>
              <w:pStyle w:val="SSECa"/>
            </w:pPr>
            <w:r w:rsidRPr="006057A9">
              <w:rPr>
                <w:rFonts w:hint="eastAsia"/>
              </w:rPr>
              <w:t>消防房</w:t>
            </w:r>
          </w:p>
        </w:tc>
        <w:tc>
          <w:tcPr>
            <w:tcW w:w="645" w:type="pct"/>
            <w:noWrap/>
            <w:vAlign w:val="center"/>
          </w:tcPr>
          <w:p w14:paraId="2A39861C" w14:textId="77777777" w:rsidR="00D211F2" w:rsidRPr="006057A9" w:rsidRDefault="003B6E35">
            <w:pPr>
              <w:pStyle w:val="SSECa"/>
            </w:pPr>
            <w:r w:rsidRPr="006057A9">
              <w:rPr>
                <w:rFonts w:hint="eastAsia"/>
              </w:rPr>
              <w:t>安全队长</w:t>
            </w:r>
          </w:p>
        </w:tc>
      </w:tr>
      <w:tr w:rsidR="006057A9" w:rsidRPr="006057A9" w14:paraId="1DBC2CE2" w14:textId="77777777">
        <w:trPr>
          <w:trHeight w:val="340"/>
        </w:trPr>
        <w:tc>
          <w:tcPr>
            <w:tcW w:w="348" w:type="pct"/>
            <w:noWrap/>
            <w:vAlign w:val="center"/>
          </w:tcPr>
          <w:p w14:paraId="0DA0DEFC" w14:textId="77777777" w:rsidR="00D211F2" w:rsidRPr="006057A9" w:rsidRDefault="003B6E35">
            <w:pPr>
              <w:pStyle w:val="SSECa"/>
            </w:pPr>
            <w:r w:rsidRPr="006057A9">
              <w:t>23</w:t>
            </w:r>
          </w:p>
        </w:tc>
        <w:tc>
          <w:tcPr>
            <w:tcW w:w="1736" w:type="pct"/>
            <w:noWrap/>
            <w:vAlign w:val="center"/>
          </w:tcPr>
          <w:p w14:paraId="6F972C4E" w14:textId="77777777" w:rsidR="00D211F2" w:rsidRPr="006057A9" w:rsidRDefault="003B6E35">
            <w:pPr>
              <w:pStyle w:val="SSECa"/>
            </w:pPr>
            <w:r w:rsidRPr="006057A9">
              <w:rPr>
                <w:rFonts w:hint="eastAsia"/>
              </w:rPr>
              <w:t>防火锹</w:t>
            </w:r>
          </w:p>
        </w:tc>
        <w:tc>
          <w:tcPr>
            <w:tcW w:w="348" w:type="pct"/>
            <w:noWrap/>
            <w:vAlign w:val="center"/>
          </w:tcPr>
          <w:p w14:paraId="158BA679" w14:textId="77777777" w:rsidR="00D211F2" w:rsidRPr="006057A9" w:rsidRDefault="003B6E35">
            <w:pPr>
              <w:pStyle w:val="SSECa"/>
            </w:pPr>
            <w:r w:rsidRPr="006057A9">
              <w:rPr>
                <w:rFonts w:hint="eastAsia"/>
              </w:rPr>
              <w:t>6</w:t>
            </w:r>
          </w:p>
        </w:tc>
        <w:tc>
          <w:tcPr>
            <w:tcW w:w="348" w:type="pct"/>
            <w:noWrap/>
            <w:vAlign w:val="center"/>
          </w:tcPr>
          <w:p w14:paraId="297E266E" w14:textId="77777777" w:rsidR="00D211F2" w:rsidRPr="006057A9" w:rsidRDefault="003B6E35">
            <w:pPr>
              <w:pStyle w:val="SSECa"/>
            </w:pPr>
            <w:r w:rsidRPr="006057A9">
              <w:rPr>
                <w:rFonts w:hint="eastAsia"/>
              </w:rPr>
              <w:t>把</w:t>
            </w:r>
          </w:p>
        </w:tc>
        <w:tc>
          <w:tcPr>
            <w:tcW w:w="1575" w:type="pct"/>
            <w:noWrap/>
            <w:vAlign w:val="center"/>
          </w:tcPr>
          <w:p w14:paraId="679525D2" w14:textId="77777777" w:rsidR="00D211F2" w:rsidRPr="006057A9" w:rsidRDefault="003B6E35">
            <w:pPr>
              <w:pStyle w:val="SSECa"/>
            </w:pPr>
            <w:r w:rsidRPr="006057A9">
              <w:rPr>
                <w:rFonts w:hint="eastAsia"/>
              </w:rPr>
              <w:t>消防房</w:t>
            </w:r>
          </w:p>
        </w:tc>
        <w:tc>
          <w:tcPr>
            <w:tcW w:w="645" w:type="pct"/>
            <w:noWrap/>
            <w:vAlign w:val="center"/>
          </w:tcPr>
          <w:p w14:paraId="5FD8DDA7" w14:textId="77777777" w:rsidR="00D211F2" w:rsidRPr="006057A9" w:rsidRDefault="003B6E35">
            <w:pPr>
              <w:pStyle w:val="SSECa"/>
            </w:pPr>
            <w:r w:rsidRPr="006057A9">
              <w:rPr>
                <w:rFonts w:hint="eastAsia"/>
              </w:rPr>
              <w:t>安全队长</w:t>
            </w:r>
          </w:p>
        </w:tc>
      </w:tr>
      <w:tr w:rsidR="006057A9" w:rsidRPr="006057A9" w14:paraId="233C68D0" w14:textId="77777777">
        <w:trPr>
          <w:trHeight w:val="340"/>
        </w:trPr>
        <w:tc>
          <w:tcPr>
            <w:tcW w:w="348" w:type="pct"/>
            <w:noWrap/>
            <w:vAlign w:val="center"/>
          </w:tcPr>
          <w:p w14:paraId="57128C14" w14:textId="77777777" w:rsidR="00D211F2" w:rsidRPr="006057A9" w:rsidRDefault="003B6E35">
            <w:pPr>
              <w:pStyle w:val="SSECa"/>
            </w:pPr>
            <w:r w:rsidRPr="006057A9">
              <w:t>24</w:t>
            </w:r>
          </w:p>
        </w:tc>
        <w:tc>
          <w:tcPr>
            <w:tcW w:w="1736" w:type="pct"/>
            <w:noWrap/>
            <w:vAlign w:val="center"/>
          </w:tcPr>
          <w:p w14:paraId="7D94BB05" w14:textId="77777777" w:rsidR="00D211F2" w:rsidRPr="006057A9" w:rsidRDefault="003B6E35">
            <w:pPr>
              <w:pStyle w:val="SSECa"/>
            </w:pPr>
            <w:r w:rsidRPr="006057A9">
              <w:rPr>
                <w:rFonts w:hint="eastAsia"/>
              </w:rPr>
              <w:t>消防桶</w:t>
            </w:r>
          </w:p>
        </w:tc>
        <w:tc>
          <w:tcPr>
            <w:tcW w:w="348" w:type="pct"/>
            <w:noWrap/>
            <w:vAlign w:val="center"/>
          </w:tcPr>
          <w:p w14:paraId="4DD7B443" w14:textId="77777777" w:rsidR="00D211F2" w:rsidRPr="006057A9" w:rsidRDefault="003B6E35">
            <w:pPr>
              <w:pStyle w:val="SSECa"/>
            </w:pPr>
            <w:r w:rsidRPr="006057A9">
              <w:rPr>
                <w:rFonts w:hint="eastAsia"/>
              </w:rPr>
              <w:t>8</w:t>
            </w:r>
          </w:p>
        </w:tc>
        <w:tc>
          <w:tcPr>
            <w:tcW w:w="348" w:type="pct"/>
            <w:noWrap/>
            <w:vAlign w:val="center"/>
          </w:tcPr>
          <w:p w14:paraId="672B5B82" w14:textId="77777777" w:rsidR="00D211F2" w:rsidRPr="006057A9" w:rsidRDefault="003B6E35">
            <w:pPr>
              <w:pStyle w:val="SSECa"/>
            </w:pPr>
            <w:r w:rsidRPr="006057A9">
              <w:rPr>
                <w:rFonts w:hint="eastAsia"/>
              </w:rPr>
              <w:t>只</w:t>
            </w:r>
          </w:p>
        </w:tc>
        <w:tc>
          <w:tcPr>
            <w:tcW w:w="1575" w:type="pct"/>
            <w:noWrap/>
            <w:vAlign w:val="center"/>
          </w:tcPr>
          <w:p w14:paraId="05627D05" w14:textId="77777777" w:rsidR="00D211F2" w:rsidRPr="006057A9" w:rsidRDefault="003B6E35">
            <w:pPr>
              <w:pStyle w:val="SSECa"/>
            </w:pPr>
            <w:r w:rsidRPr="006057A9">
              <w:rPr>
                <w:rFonts w:hint="eastAsia"/>
              </w:rPr>
              <w:t>消防房</w:t>
            </w:r>
          </w:p>
        </w:tc>
        <w:tc>
          <w:tcPr>
            <w:tcW w:w="645" w:type="pct"/>
            <w:noWrap/>
            <w:vAlign w:val="center"/>
          </w:tcPr>
          <w:p w14:paraId="2E62E6C9" w14:textId="77777777" w:rsidR="00D211F2" w:rsidRPr="006057A9" w:rsidRDefault="003B6E35">
            <w:pPr>
              <w:pStyle w:val="SSECa"/>
            </w:pPr>
            <w:r w:rsidRPr="006057A9">
              <w:rPr>
                <w:rFonts w:hint="eastAsia"/>
              </w:rPr>
              <w:t>安全队长</w:t>
            </w:r>
          </w:p>
        </w:tc>
      </w:tr>
      <w:tr w:rsidR="006057A9" w:rsidRPr="006057A9" w14:paraId="01F7434B" w14:textId="77777777">
        <w:trPr>
          <w:trHeight w:val="340"/>
        </w:trPr>
        <w:tc>
          <w:tcPr>
            <w:tcW w:w="348" w:type="pct"/>
            <w:noWrap/>
            <w:vAlign w:val="center"/>
          </w:tcPr>
          <w:p w14:paraId="5F8DCB74" w14:textId="77777777" w:rsidR="00D211F2" w:rsidRPr="006057A9" w:rsidRDefault="003B6E35">
            <w:pPr>
              <w:pStyle w:val="SSECa"/>
            </w:pPr>
            <w:r w:rsidRPr="006057A9">
              <w:t>25</w:t>
            </w:r>
          </w:p>
        </w:tc>
        <w:tc>
          <w:tcPr>
            <w:tcW w:w="1736" w:type="pct"/>
            <w:noWrap/>
            <w:vAlign w:val="center"/>
          </w:tcPr>
          <w:p w14:paraId="5DC2FD73" w14:textId="77777777" w:rsidR="00D211F2" w:rsidRPr="006057A9" w:rsidRDefault="003B6E35">
            <w:pPr>
              <w:pStyle w:val="SSECa"/>
            </w:pPr>
            <w:r w:rsidRPr="006057A9">
              <w:rPr>
                <w:rFonts w:hint="eastAsia"/>
              </w:rPr>
              <w:t>消防直流水枪（φ</w:t>
            </w:r>
            <w:r w:rsidRPr="006057A9">
              <w:t>19mm</w:t>
            </w:r>
            <w:r w:rsidRPr="006057A9">
              <w:rPr>
                <w:rFonts w:hint="eastAsia"/>
              </w:rPr>
              <w:t>）</w:t>
            </w:r>
          </w:p>
        </w:tc>
        <w:tc>
          <w:tcPr>
            <w:tcW w:w="348" w:type="pct"/>
            <w:noWrap/>
            <w:vAlign w:val="center"/>
          </w:tcPr>
          <w:p w14:paraId="1C821C97" w14:textId="77777777" w:rsidR="00D211F2" w:rsidRPr="006057A9" w:rsidRDefault="003B6E35">
            <w:pPr>
              <w:pStyle w:val="SSECa"/>
            </w:pPr>
            <w:r w:rsidRPr="006057A9">
              <w:rPr>
                <w:rFonts w:hint="eastAsia"/>
              </w:rPr>
              <w:t>2</w:t>
            </w:r>
          </w:p>
        </w:tc>
        <w:tc>
          <w:tcPr>
            <w:tcW w:w="348" w:type="pct"/>
            <w:noWrap/>
            <w:vAlign w:val="center"/>
          </w:tcPr>
          <w:p w14:paraId="468F9157" w14:textId="77777777" w:rsidR="00D211F2" w:rsidRPr="006057A9" w:rsidRDefault="003B6E35">
            <w:pPr>
              <w:pStyle w:val="SSECa"/>
            </w:pPr>
            <w:r w:rsidRPr="006057A9">
              <w:rPr>
                <w:rFonts w:hint="eastAsia"/>
              </w:rPr>
              <w:t>只</w:t>
            </w:r>
          </w:p>
        </w:tc>
        <w:tc>
          <w:tcPr>
            <w:tcW w:w="1575" w:type="pct"/>
            <w:noWrap/>
            <w:vAlign w:val="center"/>
          </w:tcPr>
          <w:p w14:paraId="0CC79132" w14:textId="77777777" w:rsidR="00D211F2" w:rsidRPr="006057A9" w:rsidRDefault="003B6E35">
            <w:pPr>
              <w:pStyle w:val="SSECa"/>
            </w:pPr>
            <w:r w:rsidRPr="006057A9">
              <w:rPr>
                <w:rFonts w:hint="eastAsia"/>
              </w:rPr>
              <w:t>消防房</w:t>
            </w:r>
          </w:p>
        </w:tc>
        <w:tc>
          <w:tcPr>
            <w:tcW w:w="645" w:type="pct"/>
            <w:noWrap/>
            <w:vAlign w:val="center"/>
          </w:tcPr>
          <w:p w14:paraId="5F19F5CB" w14:textId="77777777" w:rsidR="00D211F2" w:rsidRPr="006057A9" w:rsidRDefault="003B6E35">
            <w:pPr>
              <w:pStyle w:val="SSECa"/>
            </w:pPr>
            <w:r w:rsidRPr="006057A9">
              <w:rPr>
                <w:rFonts w:hint="eastAsia"/>
              </w:rPr>
              <w:t>安全队长</w:t>
            </w:r>
          </w:p>
        </w:tc>
      </w:tr>
      <w:tr w:rsidR="006057A9" w:rsidRPr="006057A9" w14:paraId="1EC5CE8C" w14:textId="77777777">
        <w:trPr>
          <w:trHeight w:val="340"/>
        </w:trPr>
        <w:tc>
          <w:tcPr>
            <w:tcW w:w="348" w:type="pct"/>
            <w:noWrap/>
            <w:vAlign w:val="center"/>
          </w:tcPr>
          <w:p w14:paraId="05DD3FDC" w14:textId="77777777" w:rsidR="00D211F2" w:rsidRPr="006057A9" w:rsidRDefault="003B6E35">
            <w:pPr>
              <w:pStyle w:val="SSECa"/>
            </w:pPr>
            <w:r w:rsidRPr="006057A9">
              <w:t>26</w:t>
            </w:r>
          </w:p>
        </w:tc>
        <w:tc>
          <w:tcPr>
            <w:tcW w:w="1736" w:type="pct"/>
            <w:noWrap/>
            <w:vAlign w:val="center"/>
          </w:tcPr>
          <w:p w14:paraId="13E78377" w14:textId="77777777" w:rsidR="00D211F2" w:rsidRPr="006057A9" w:rsidRDefault="003B6E35">
            <w:pPr>
              <w:pStyle w:val="SSECa"/>
            </w:pPr>
            <w:r w:rsidRPr="006057A9">
              <w:rPr>
                <w:rFonts w:hint="eastAsia"/>
              </w:rPr>
              <w:t>消防水龙带（20m）</w:t>
            </w:r>
          </w:p>
        </w:tc>
        <w:tc>
          <w:tcPr>
            <w:tcW w:w="348" w:type="pct"/>
            <w:noWrap/>
            <w:vAlign w:val="center"/>
          </w:tcPr>
          <w:p w14:paraId="33AB1A9A" w14:textId="77777777" w:rsidR="00D211F2" w:rsidRPr="006057A9" w:rsidRDefault="003B6E35">
            <w:pPr>
              <w:pStyle w:val="SSECa"/>
            </w:pPr>
            <w:r w:rsidRPr="006057A9">
              <w:rPr>
                <w:rFonts w:hint="eastAsia"/>
              </w:rPr>
              <w:t>4</w:t>
            </w:r>
          </w:p>
        </w:tc>
        <w:tc>
          <w:tcPr>
            <w:tcW w:w="348" w:type="pct"/>
            <w:noWrap/>
            <w:vAlign w:val="center"/>
          </w:tcPr>
          <w:p w14:paraId="4628613F" w14:textId="77777777" w:rsidR="00D211F2" w:rsidRPr="006057A9" w:rsidRDefault="003B6E35">
            <w:pPr>
              <w:pStyle w:val="SSECa"/>
            </w:pPr>
            <w:r w:rsidRPr="006057A9">
              <w:rPr>
                <w:rFonts w:hint="eastAsia"/>
              </w:rPr>
              <w:t>条</w:t>
            </w:r>
          </w:p>
        </w:tc>
        <w:tc>
          <w:tcPr>
            <w:tcW w:w="1575" w:type="pct"/>
            <w:noWrap/>
            <w:vAlign w:val="center"/>
          </w:tcPr>
          <w:p w14:paraId="1627812C" w14:textId="77777777" w:rsidR="00D211F2" w:rsidRPr="006057A9" w:rsidRDefault="003B6E35">
            <w:pPr>
              <w:pStyle w:val="SSECa"/>
            </w:pPr>
            <w:r w:rsidRPr="006057A9">
              <w:rPr>
                <w:rFonts w:hint="eastAsia"/>
              </w:rPr>
              <w:t>消防房</w:t>
            </w:r>
          </w:p>
        </w:tc>
        <w:tc>
          <w:tcPr>
            <w:tcW w:w="645" w:type="pct"/>
            <w:noWrap/>
            <w:vAlign w:val="center"/>
          </w:tcPr>
          <w:p w14:paraId="04933786" w14:textId="77777777" w:rsidR="00D211F2" w:rsidRPr="006057A9" w:rsidRDefault="003B6E35">
            <w:pPr>
              <w:pStyle w:val="SSECa"/>
            </w:pPr>
            <w:r w:rsidRPr="006057A9">
              <w:rPr>
                <w:rFonts w:hint="eastAsia"/>
              </w:rPr>
              <w:t>安全队长</w:t>
            </w:r>
          </w:p>
        </w:tc>
      </w:tr>
      <w:tr w:rsidR="006057A9" w:rsidRPr="006057A9" w14:paraId="74B6F3BD" w14:textId="77777777">
        <w:trPr>
          <w:trHeight w:val="340"/>
        </w:trPr>
        <w:tc>
          <w:tcPr>
            <w:tcW w:w="348" w:type="pct"/>
            <w:noWrap/>
            <w:vAlign w:val="center"/>
          </w:tcPr>
          <w:p w14:paraId="2591938C" w14:textId="77777777" w:rsidR="00D211F2" w:rsidRPr="006057A9" w:rsidRDefault="003B6E35">
            <w:pPr>
              <w:pStyle w:val="SSECa"/>
            </w:pPr>
            <w:r w:rsidRPr="006057A9">
              <w:t>27</w:t>
            </w:r>
          </w:p>
        </w:tc>
        <w:tc>
          <w:tcPr>
            <w:tcW w:w="1736" w:type="pct"/>
            <w:noWrap/>
            <w:vAlign w:val="center"/>
          </w:tcPr>
          <w:p w14:paraId="5CD62EA9" w14:textId="77777777" w:rsidR="00D211F2" w:rsidRPr="006057A9" w:rsidRDefault="003B6E35">
            <w:pPr>
              <w:pStyle w:val="SSECa"/>
            </w:pPr>
            <w:r w:rsidRPr="006057A9">
              <w:rPr>
                <w:rFonts w:hint="eastAsia"/>
              </w:rPr>
              <w:t>消防砂</w:t>
            </w:r>
          </w:p>
        </w:tc>
        <w:tc>
          <w:tcPr>
            <w:tcW w:w="348" w:type="pct"/>
            <w:noWrap/>
            <w:vAlign w:val="center"/>
          </w:tcPr>
          <w:p w14:paraId="1FC8EA34" w14:textId="77777777" w:rsidR="00D211F2" w:rsidRPr="006057A9" w:rsidRDefault="003B6E35">
            <w:pPr>
              <w:pStyle w:val="SSECa"/>
            </w:pPr>
            <w:r w:rsidRPr="006057A9">
              <w:rPr>
                <w:rFonts w:hint="eastAsia"/>
              </w:rPr>
              <w:t>4</w:t>
            </w:r>
          </w:p>
        </w:tc>
        <w:tc>
          <w:tcPr>
            <w:tcW w:w="348" w:type="pct"/>
            <w:noWrap/>
            <w:vAlign w:val="center"/>
          </w:tcPr>
          <w:p w14:paraId="79CD9A70" w14:textId="77777777" w:rsidR="00D211F2" w:rsidRPr="006057A9" w:rsidRDefault="003B6E35">
            <w:pPr>
              <w:pStyle w:val="SSECa"/>
            </w:pPr>
            <w:r w:rsidRPr="006057A9">
              <w:rPr>
                <w:rFonts w:hint="eastAsia"/>
              </w:rPr>
              <w:t>方</w:t>
            </w:r>
          </w:p>
        </w:tc>
        <w:tc>
          <w:tcPr>
            <w:tcW w:w="1575" w:type="pct"/>
            <w:noWrap/>
            <w:vAlign w:val="center"/>
          </w:tcPr>
          <w:p w14:paraId="5FAABAD0" w14:textId="77777777" w:rsidR="00D211F2" w:rsidRPr="006057A9" w:rsidRDefault="003B6E35">
            <w:pPr>
              <w:pStyle w:val="SSECa"/>
            </w:pPr>
            <w:r w:rsidRPr="006057A9">
              <w:rPr>
                <w:rFonts w:hint="eastAsia"/>
              </w:rPr>
              <w:t>消防房</w:t>
            </w:r>
          </w:p>
        </w:tc>
        <w:tc>
          <w:tcPr>
            <w:tcW w:w="645" w:type="pct"/>
            <w:noWrap/>
            <w:vAlign w:val="center"/>
          </w:tcPr>
          <w:p w14:paraId="33CDAEC8" w14:textId="77777777" w:rsidR="00D211F2" w:rsidRPr="006057A9" w:rsidRDefault="003B6E35">
            <w:pPr>
              <w:pStyle w:val="SSECa"/>
            </w:pPr>
            <w:r w:rsidRPr="006057A9">
              <w:rPr>
                <w:rFonts w:hint="eastAsia"/>
              </w:rPr>
              <w:t>安全队长</w:t>
            </w:r>
          </w:p>
        </w:tc>
      </w:tr>
    </w:tbl>
    <w:p w14:paraId="29B185A2" w14:textId="77777777" w:rsidR="00D211F2" w:rsidRPr="006057A9" w:rsidRDefault="00D211F2">
      <w:pPr>
        <w:pStyle w:val="X22"/>
        <w:ind w:firstLineChars="0" w:firstLine="0"/>
      </w:pPr>
    </w:p>
    <w:p w14:paraId="1A6067F4" w14:textId="0B63B429" w:rsidR="00D211F2" w:rsidRPr="006057A9" w:rsidRDefault="003B6E35">
      <w:pPr>
        <w:pStyle w:val="SSEC0"/>
        <w:ind w:firstLine="480"/>
      </w:pPr>
      <w:r w:rsidRPr="006057A9">
        <w:rPr>
          <w:rFonts w:hint="eastAsia"/>
        </w:rPr>
        <w:t>6.3</w:t>
      </w:r>
      <w:r w:rsidR="00F95EA6" w:rsidRPr="006057A9">
        <w:t xml:space="preserve"> </w:t>
      </w:r>
      <w:r w:rsidRPr="006057A9">
        <w:rPr>
          <w:rFonts w:hint="eastAsia"/>
        </w:rPr>
        <w:t>风险事故应急处置</w:t>
      </w:r>
    </w:p>
    <w:p w14:paraId="7F80B5C8" w14:textId="77777777" w:rsidR="00D211F2" w:rsidRPr="006057A9" w:rsidRDefault="003B6E35">
      <w:pPr>
        <w:pStyle w:val="SSEC0"/>
        <w:ind w:firstLine="480"/>
      </w:pPr>
      <w:r w:rsidRPr="006057A9">
        <w:rPr>
          <w:rFonts w:hint="eastAsia"/>
        </w:rPr>
        <w:t>井喷时立即启动应急预案，根据事态发展变化情况，事故现场抢险指挥部根据应急领导小组的指令并充分考虑专家和有关意见的基础上，依法采取紧急措施，并注意做好以下工作：</w:t>
      </w:r>
    </w:p>
    <w:p w14:paraId="07CAB810" w14:textId="77777777" w:rsidR="00D211F2" w:rsidRPr="006057A9" w:rsidRDefault="003B6E35">
      <w:pPr>
        <w:pStyle w:val="SSEC0"/>
        <w:ind w:firstLine="480"/>
      </w:pPr>
      <w:r w:rsidRPr="006057A9">
        <w:rPr>
          <w:rFonts w:hint="eastAsia"/>
        </w:rPr>
        <w:t>1）井喷失控后严防着火和爆炸。应立即停钻机、机房柴油机，切断井架、钻台、机泵房等处全部照明灯和用电设备的电源，熄灭一切火源，需要时打开专用探照灯，并组织警戒。</w:t>
      </w:r>
    </w:p>
    <w:p w14:paraId="070401C7" w14:textId="77777777" w:rsidR="00D211F2" w:rsidRPr="006057A9" w:rsidRDefault="003B6E35">
      <w:pPr>
        <w:pStyle w:val="SSEC0"/>
        <w:ind w:firstLine="480"/>
      </w:pPr>
      <w:r w:rsidRPr="006057A9">
        <w:rPr>
          <w:rFonts w:hint="eastAsia"/>
        </w:rPr>
        <w:t>2）立即向当地政府报告，协助当地政府做好井口500m范围内居民的疏散工作。</w:t>
      </w:r>
    </w:p>
    <w:p w14:paraId="3FC4D91A" w14:textId="77777777" w:rsidR="00D211F2" w:rsidRPr="006057A9" w:rsidRDefault="003B6E35">
      <w:pPr>
        <w:pStyle w:val="SSEC0"/>
        <w:ind w:firstLine="480"/>
      </w:pPr>
      <w:r w:rsidRPr="006057A9">
        <w:rPr>
          <w:rFonts w:hint="eastAsia"/>
        </w:rPr>
        <w:t>3）设置观察点，定时取样，监测（大气/空气）中的有毒有害气体（如硫化氢）的</w:t>
      </w:r>
      <w:r w:rsidRPr="006057A9">
        <w:rPr>
          <w:rFonts w:hint="eastAsia"/>
        </w:rPr>
        <w:lastRenderedPageBreak/>
        <w:t>浓度，划定安全范围。</w:t>
      </w:r>
    </w:p>
    <w:p w14:paraId="7DC9A1EB" w14:textId="77777777" w:rsidR="00D211F2" w:rsidRPr="006057A9" w:rsidRDefault="003B6E35">
      <w:pPr>
        <w:pStyle w:val="SSEC0"/>
        <w:ind w:firstLine="480"/>
      </w:pPr>
      <w:r w:rsidRPr="006057A9">
        <w:rPr>
          <w:rFonts w:hint="eastAsia"/>
        </w:rPr>
        <w:t>4）迅速成立现场抢险领导小组，根据失控状况制定抢险方案，统一指挥、组织和协调抢险工作。抢险方案制订及实施，要把环境保护同时考虑，同时实施，防止出现次生环境事故。</w:t>
      </w:r>
    </w:p>
    <w:p w14:paraId="3B55AEA8" w14:textId="77777777" w:rsidR="00D211F2" w:rsidRPr="006057A9" w:rsidRDefault="003B6E35">
      <w:pPr>
        <w:pStyle w:val="SSEC0"/>
        <w:ind w:firstLine="480"/>
      </w:pPr>
      <w:r w:rsidRPr="006057A9">
        <w:rPr>
          <w:rFonts w:hint="eastAsia"/>
        </w:rPr>
        <w:t>5）继续监测污染区有毒有害气体浓度，根据监测情况决定是否扩大撤离范围。</w:t>
      </w:r>
    </w:p>
    <w:p w14:paraId="611A274A" w14:textId="77777777" w:rsidR="00D211F2" w:rsidRPr="006057A9" w:rsidRDefault="003B6E35">
      <w:pPr>
        <w:pStyle w:val="SSEC0"/>
        <w:ind w:firstLine="480"/>
      </w:pPr>
      <w:r w:rsidRPr="006057A9">
        <w:rPr>
          <w:rFonts w:hint="eastAsia"/>
        </w:rPr>
        <w:t>6）当空气中硫化氢浓度达到15mg/m</w:t>
      </w:r>
      <w:r w:rsidRPr="006057A9">
        <w:rPr>
          <w:rFonts w:hint="eastAsia"/>
          <w:vertAlign w:val="superscript"/>
        </w:rPr>
        <w:t>3</w:t>
      </w:r>
      <w:r w:rsidRPr="006057A9">
        <w:rPr>
          <w:rFonts w:hint="eastAsia"/>
        </w:rPr>
        <w:t>（10ppm）的阈限值时，现场应安排专人观察风向、风向，确定危险区；切断危险区</w:t>
      </w:r>
      <w:proofErr w:type="gramStart"/>
      <w:r w:rsidRPr="006057A9">
        <w:rPr>
          <w:rFonts w:hint="eastAsia"/>
        </w:rPr>
        <w:t>不</w:t>
      </w:r>
      <w:proofErr w:type="gramEnd"/>
      <w:r w:rsidRPr="006057A9">
        <w:rPr>
          <w:rFonts w:hint="eastAsia"/>
        </w:rPr>
        <w:t>防爆电器的电源；安排专人佩戴正压式空气呼吸器到危险区域检测泄漏点；非作业人员撤入安全区；继续监测空气中硫化氢浓度。</w:t>
      </w:r>
    </w:p>
    <w:p w14:paraId="43622DEE" w14:textId="77777777" w:rsidR="00D211F2" w:rsidRPr="006057A9" w:rsidRDefault="003B6E35">
      <w:pPr>
        <w:pStyle w:val="SSEC0"/>
        <w:ind w:firstLine="480"/>
      </w:pPr>
      <w:r w:rsidRPr="006057A9">
        <w:rPr>
          <w:rFonts w:hint="eastAsia"/>
        </w:rPr>
        <w:t>7）当空气中硫化氢浓度达到30mg/m</w:t>
      </w:r>
      <w:r w:rsidRPr="006057A9">
        <w:rPr>
          <w:rFonts w:hint="eastAsia"/>
          <w:vertAlign w:val="superscript"/>
        </w:rPr>
        <w:t>3</w:t>
      </w:r>
      <w:r w:rsidRPr="006057A9">
        <w:rPr>
          <w:rFonts w:hint="eastAsia"/>
        </w:rPr>
        <w:t>（20ppm）的安全临界浓度时，立即启动报警音响，戴上正压式空气呼吸器；</w:t>
      </w:r>
      <w:proofErr w:type="gramStart"/>
      <w:r w:rsidRPr="006057A9">
        <w:rPr>
          <w:rFonts w:hint="eastAsia"/>
        </w:rPr>
        <w:t>实施井控程序</w:t>
      </w:r>
      <w:proofErr w:type="gramEnd"/>
      <w:r w:rsidRPr="006057A9">
        <w:rPr>
          <w:rFonts w:hint="eastAsia"/>
        </w:rPr>
        <w:t>，控制硫化氢泄漏源；切断作业场所所有可能</w:t>
      </w:r>
      <w:proofErr w:type="gramStart"/>
      <w:r w:rsidRPr="006057A9">
        <w:rPr>
          <w:rFonts w:hint="eastAsia"/>
        </w:rPr>
        <w:t>的着</w:t>
      </w:r>
      <w:proofErr w:type="gramEnd"/>
      <w:r w:rsidRPr="006057A9">
        <w:rPr>
          <w:rFonts w:hint="eastAsia"/>
        </w:rPr>
        <w:t>火源；立即向上级部门报告；指派专人在下风向100m、500m、1000m处进行硫化氢监测，需要时可进行适当加密监测；设立警戒区，任何人未经允许不得入内；撤离现场的非应急处置人员；清点现场人员；通知救援机构，救护人员进入戒备状态。</w:t>
      </w:r>
    </w:p>
    <w:p w14:paraId="2888DA74" w14:textId="77777777" w:rsidR="00D211F2" w:rsidRPr="006057A9" w:rsidRDefault="003B6E35">
      <w:pPr>
        <w:pStyle w:val="SSEC0"/>
        <w:ind w:firstLine="480"/>
      </w:pPr>
      <w:r w:rsidRPr="006057A9">
        <w:rPr>
          <w:rFonts w:hint="eastAsia"/>
        </w:rPr>
        <w:t>8）当井喷失控时，应立即通知并协助当地政府疏散井口500m范围内的其他人员，根据监测情况，考虑风向、地形、人口密度、受污染程度等情况及时</w:t>
      </w:r>
      <w:proofErr w:type="gramStart"/>
      <w:r w:rsidRPr="006057A9">
        <w:rPr>
          <w:rFonts w:hint="eastAsia"/>
        </w:rPr>
        <w:t>作出</w:t>
      </w:r>
      <w:proofErr w:type="gramEnd"/>
      <w:r w:rsidRPr="006057A9">
        <w:rPr>
          <w:rFonts w:hint="eastAsia"/>
        </w:rPr>
        <w:t>风险和危害程度评估，决定是否扩大撤离范围。关停生产设施，请求援助。</w:t>
      </w:r>
    </w:p>
    <w:p w14:paraId="25316990" w14:textId="77777777" w:rsidR="00D211F2" w:rsidRPr="006057A9" w:rsidRDefault="003B6E35">
      <w:pPr>
        <w:pStyle w:val="SSEC0"/>
        <w:ind w:firstLine="480"/>
      </w:pPr>
      <w:r w:rsidRPr="006057A9">
        <w:rPr>
          <w:rFonts w:hint="eastAsia"/>
        </w:rPr>
        <w:t>9）当井喷失控、空气中硫化氢浓度达到150mg/m</w:t>
      </w:r>
      <w:r w:rsidRPr="006057A9">
        <w:rPr>
          <w:rFonts w:hint="eastAsia"/>
          <w:vertAlign w:val="superscript"/>
        </w:rPr>
        <w:t>3</w:t>
      </w:r>
      <w:r w:rsidRPr="006057A9">
        <w:rPr>
          <w:rFonts w:hint="eastAsia"/>
        </w:rPr>
        <w:t>（100ppm）的危险临界浓度时，现场作业人员应按预案立即撤离井场，向上级主管部门报告；同时通报当地政府和其他有关机构，并通知当地派出所做好疏散准备，若村庄附近空气中硫化氢浓度达到30mg/m</w:t>
      </w:r>
      <w:r w:rsidRPr="006057A9">
        <w:rPr>
          <w:rFonts w:hint="eastAsia"/>
          <w:vertAlign w:val="superscript"/>
        </w:rPr>
        <w:t>3</w:t>
      </w:r>
      <w:r w:rsidRPr="006057A9">
        <w:rPr>
          <w:rFonts w:hint="eastAsia"/>
        </w:rPr>
        <w:t>（20ppm）的安全临界浓度时，立即组织所有人员撤离至安全区域。</w:t>
      </w:r>
    </w:p>
    <w:p w14:paraId="73AB6F7C" w14:textId="77777777" w:rsidR="00D211F2" w:rsidRPr="006057A9" w:rsidRDefault="003B6E35">
      <w:pPr>
        <w:pStyle w:val="SSEC0"/>
        <w:ind w:firstLine="480"/>
      </w:pPr>
      <w:r w:rsidRPr="006057A9">
        <w:rPr>
          <w:rFonts w:hint="eastAsia"/>
        </w:rPr>
        <w:t>10）在确保人员安全前提下，将氧气瓶、油罐等易燃易爆物品撤离危险区。</w:t>
      </w:r>
    </w:p>
    <w:p w14:paraId="12E0CE67" w14:textId="77777777" w:rsidR="00D211F2" w:rsidRPr="006057A9" w:rsidRDefault="003B6E35">
      <w:pPr>
        <w:pStyle w:val="SSEC0"/>
        <w:ind w:firstLine="480"/>
      </w:pPr>
      <w:r w:rsidRPr="006057A9">
        <w:rPr>
          <w:rFonts w:hint="eastAsia"/>
        </w:rPr>
        <w:t>11）井喷发生后，及时安排消防车、救护车、医护人员和</w:t>
      </w:r>
      <w:proofErr w:type="gramStart"/>
      <w:r w:rsidRPr="006057A9">
        <w:rPr>
          <w:rFonts w:hint="eastAsia"/>
        </w:rPr>
        <w:t>技安</w:t>
      </w:r>
      <w:proofErr w:type="gramEnd"/>
      <w:r w:rsidRPr="006057A9">
        <w:rPr>
          <w:rFonts w:hint="eastAsia"/>
        </w:rPr>
        <w:t>人员到现场。</w:t>
      </w:r>
    </w:p>
    <w:p w14:paraId="555AFDB0" w14:textId="77777777" w:rsidR="00D211F2" w:rsidRPr="006057A9" w:rsidRDefault="003B6E35">
      <w:pPr>
        <w:pStyle w:val="SSEC0"/>
        <w:ind w:firstLine="480"/>
      </w:pPr>
      <w:r w:rsidRPr="006057A9">
        <w:rPr>
          <w:rFonts w:hint="eastAsia"/>
        </w:rPr>
        <w:t>12）发生井喷事故后，要迅速采取措施回收落地油，控制落地油扩散并及时组织力量进行回收，杜绝二次污染事故的发生。</w:t>
      </w:r>
    </w:p>
    <w:p w14:paraId="1EC33297" w14:textId="77777777" w:rsidR="00D211F2" w:rsidRPr="006057A9" w:rsidRDefault="003B6E35">
      <w:pPr>
        <w:pStyle w:val="SSEC0"/>
        <w:ind w:firstLine="480"/>
      </w:pPr>
      <w:r w:rsidRPr="006057A9">
        <w:rPr>
          <w:rFonts w:hint="eastAsia"/>
        </w:rPr>
        <w:t>13）要立即采取措施</w:t>
      </w:r>
      <w:proofErr w:type="gramStart"/>
      <w:r w:rsidRPr="006057A9">
        <w:rPr>
          <w:rFonts w:hint="eastAsia"/>
        </w:rPr>
        <w:t>围控进入</w:t>
      </w:r>
      <w:proofErr w:type="gramEnd"/>
      <w:r w:rsidRPr="006057A9">
        <w:rPr>
          <w:rFonts w:hint="eastAsia"/>
        </w:rPr>
        <w:t>水体的原油，通过收油机、吸油毡、</w:t>
      </w:r>
      <w:proofErr w:type="gramStart"/>
      <w:r w:rsidRPr="006057A9">
        <w:rPr>
          <w:rFonts w:hint="eastAsia"/>
        </w:rPr>
        <w:t>拖油网</w:t>
      </w:r>
      <w:proofErr w:type="gramEnd"/>
      <w:r w:rsidRPr="006057A9">
        <w:rPr>
          <w:rFonts w:hint="eastAsia"/>
        </w:rPr>
        <w:t>等方式进行机械回收，确实无法回收的，可</w:t>
      </w:r>
      <w:proofErr w:type="gramStart"/>
      <w:r w:rsidRPr="006057A9">
        <w:rPr>
          <w:rFonts w:hint="eastAsia"/>
        </w:rPr>
        <w:t>按照消</w:t>
      </w:r>
      <w:proofErr w:type="gramEnd"/>
      <w:r w:rsidRPr="006057A9">
        <w:rPr>
          <w:rFonts w:hint="eastAsia"/>
        </w:rPr>
        <w:t>油剂使用管理规定，有节制的撒放消油剂，但要严格控制使用量。</w:t>
      </w:r>
    </w:p>
    <w:p w14:paraId="417882AD" w14:textId="77777777" w:rsidR="00D211F2" w:rsidRPr="006057A9" w:rsidRDefault="003B6E35">
      <w:pPr>
        <w:pStyle w:val="SSEC0"/>
        <w:ind w:firstLine="480"/>
      </w:pPr>
      <w:r w:rsidRPr="006057A9">
        <w:rPr>
          <w:rFonts w:hint="eastAsia"/>
        </w:rPr>
        <w:t>14）发生天然气泄漏事故时，要立即向主管领导汇报，现场负责人要及时采取措施，组织力量进行维修处理，并组织无关人员及时撤离。</w:t>
      </w:r>
    </w:p>
    <w:p w14:paraId="473A0D0D" w14:textId="77777777" w:rsidR="00D211F2" w:rsidRPr="006057A9" w:rsidRDefault="003B6E35">
      <w:pPr>
        <w:pStyle w:val="SSEC0"/>
        <w:ind w:firstLine="480"/>
      </w:pPr>
      <w:r w:rsidRPr="006057A9">
        <w:rPr>
          <w:rFonts w:hint="eastAsia"/>
        </w:rPr>
        <w:t>15）在事故处理结束后，确认作业现场及其周边环境安全的情况下，和地方政府商定撤离群众的返回时间。</w:t>
      </w:r>
    </w:p>
    <w:p w14:paraId="19137C46" w14:textId="191578D2" w:rsidR="00D211F2" w:rsidRPr="006057A9" w:rsidRDefault="003B6E35">
      <w:pPr>
        <w:pStyle w:val="SSEC0"/>
        <w:ind w:firstLine="480"/>
      </w:pPr>
      <w:r w:rsidRPr="006057A9">
        <w:rPr>
          <w:rFonts w:hint="eastAsia"/>
        </w:rPr>
        <w:t>6.4</w:t>
      </w:r>
      <w:r w:rsidR="00F95EA6" w:rsidRPr="006057A9">
        <w:t xml:space="preserve"> </w:t>
      </w:r>
      <w:r w:rsidRPr="006057A9">
        <w:rPr>
          <w:rFonts w:hint="eastAsia"/>
        </w:rPr>
        <w:t>应急监测计划</w:t>
      </w:r>
    </w:p>
    <w:p w14:paraId="1B934706" w14:textId="77777777" w:rsidR="00D211F2" w:rsidRPr="006057A9" w:rsidRDefault="003B6E35">
      <w:pPr>
        <w:pStyle w:val="SSEC0"/>
        <w:ind w:firstLine="480"/>
      </w:pPr>
      <w:r w:rsidRPr="006057A9">
        <w:rPr>
          <w:rFonts w:hint="eastAsia"/>
        </w:rPr>
        <w:t>1）适用范围</w:t>
      </w:r>
    </w:p>
    <w:p w14:paraId="7C18707E" w14:textId="77777777" w:rsidR="00D211F2" w:rsidRPr="006057A9" w:rsidRDefault="003B6E35">
      <w:pPr>
        <w:pStyle w:val="SSEC0"/>
        <w:ind w:firstLine="480"/>
      </w:pPr>
      <w:r w:rsidRPr="006057A9">
        <w:rPr>
          <w:rFonts w:hint="eastAsia"/>
        </w:rPr>
        <w:t>本监测计划适用项目范围内发生的环保事故和应急情况的监测。</w:t>
      </w:r>
    </w:p>
    <w:p w14:paraId="50A07E45" w14:textId="77777777" w:rsidR="00D211F2" w:rsidRPr="006057A9" w:rsidRDefault="003B6E35">
      <w:pPr>
        <w:pStyle w:val="SSEC0"/>
        <w:ind w:firstLine="480"/>
      </w:pPr>
      <w:r w:rsidRPr="006057A9">
        <w:rPr>
          <w:rFonts w:hint="eastAsia"/>
        </w:rPr>
        <w:lastRenderedPageBreak/>
        <w:t>2）应急监测措施</w:t>
      </w:r>
    </w:p>
    <w:p w14:paraId="3818F781" w14:textId="77777777" w:rsidR="00D211F2" w:rsidRPr="006057A9" w:rsidRDefault="003B6E35">
      <w:pPr>
        <w:pStyle w:val="SSEC0"/>
        <w:ind w:firstLine="480"/>
      </w:pPr>
      <w:r w:rsidRPr="006057A9">
        <w:rPr>
          <w:rFonts w:hint="eastAsia"/>
        </w:rPr>
        <w:t>应急指挥中心办公室、环境监测部门接到环保事故信息后，根据接报的情况判断可能的污染物质，进行应急准备，并立即组织有关人员，分别进行现场的监测采样和实验室的准备工作。</w:t>
      </w:r>
    </w:p>
    <w:p w14:paraId="30DBF2EB" w14:textId="77777777" w:rsidR="00D211F2" w:rsidRPr="006057A9" w:rsidRDefault="003B6E35">
      <w:pPr>
        <w:pStyle w:val="SSEC0"/>
        <w:ind w:firstLine="480"/>
      </w:pPr>
      <w:r w:rsidRPr="006057A9">
        <w:rPr>
          <w:rFonts w:hint="eastAsia"/>
        </w:rPr>
        <w:t>（1）人员及采样容器准备。技术人员1名、实验室人员1名、采样人员2名，采样容器要备足。</w:t>
      </w:r>
    </w:p>
    <w:p w14:paraId="01030029" w14:textId="77777777" w:rsidR="00D211F2" w:rsidRPr="006057A9" w:rsidRDefault="003B6E35">
      <w:pPr>
        <w:pStyle w:val="SSEC0"/>
        <w:ind w:firstLine="480"/>
      </w:pPr>
      <w:r w:rsidRPr="006057A9">
        <w:rPr>
          <w:rFonts w:hint="eastAsia"/>
        </w:rPr>
        <w:t>（2）化验室分析人员取样后，应快速、准确的完成样品的分析，出具数据和保存，并保留样品。化验室在接到环境事故信息后，必须在最短时间内到达目的地采样。</w:t>
      </w:r>
    </w:p>
    <w:p w14:paraId="6B29CFC0" w14:textId="77777777" w:rsidR="00D211F2" w:rsidRPr="006057A9" w:rsidRDefault="003B6E35">
      <w:pPr>
        <w:pStyle w:val="SSEC0"/>
        <w:ind w:firstLine="480"/>
      </w:pPr>
      <w:r w:rsidRPr="006057A9">
        <w:rPr>
          <w:rFonts w:hint="eastAsia"/>
        </w:rPr>
        <w:t>（3）当对某种污染物缺少监测手段时，现场抢险指挥部负责对外请求支援的联系与协调。</w:t>
      </w:r>
    </w:p>
    <w:p w14:paraId="3E13F50F" w14:textId="77777777" w:rsidR="00D211F2" w:rsidRPr="006057A9" w:rsidRDefault="003B6E35">
      <w:pPr>
        <w:pStyle w:val="SSEC0"/>
        <w:ind w:firstLine="480"/>
      </w:pPr>
      <w:r w:rsidRPr="006057A9">
        <w:rPr>
          <w:rFonts w:hint="eastAsia"/>
        </w:rPr>
        <w:t>（4）监测数据可用电话或书面的形式以最快速度上报应急指挥中心。</w:t>
      </w:r>
    </w:p>
    <w:p w14:paraId="1EAD0CA7" w14:textId="77777777" w:rsidR="00D211F2" w:rsidRPr="006057A9" w:rsidRDefault="003B6E35">
      <w:pPr>
        <w:pStyle w:val="SSEC0"/>
        <w:ind w:firstLine="480"/>
      </w:pPr>
      <w:r w:rsidRPr="006057A9">
        <w:rPr>
          <w:rFonts w:hint="eastAsia"/>
        </w:rPr>
        <w:t>（5）应急监测应做到当事故发生直到事故最终处理终结的全过程监测，其监测频次以满足较少损失和事故处理以及事故发生后的生产恢复的需求。</w:t>
      </w:r>
    </w:p>
    <w:p w14:paraId="6FCB3217" w14:textId="77777777" w:rsidR="00D211F2" w:rsidRPr="006057A9" w:rsidRDefault="003B6E35">
      <w:pPr>
        <w:pStyle w:val="SSEC0"/>
        <w:ind w:firstLine="480"/>
      </w:pPr>
      <w:r w:rsidRPr="006057A9">
        <w:rPr>
          <w:rFonts w:hint="eastAsia"/>
        </w:rPr>
        <w:t>3）特征污染物清单</w:t>
      </w:r>
    </w:p>
    <w:p w14:paraId="614D8ADF" w14:textId="77777777" w:rsidR="00D211F2" w:rsidRPr="006057A9" w:rsidRDefault="003B6E35">
      <w:pPr>
        <w:pStyle w:val="SSEC0"/>
        <w:ind w:firstLine="480"/>
      </w:pPr>
      <w:r w:rsidRPr="006057A9">
        <w:rPr>
          <w:rFonts w:hint="eastAsia"/>
        </w:rPr>
        <w:t>根据《关于加强建设项目特征污染物监管和绿色生态屏障建设的通知》（</w:t>
      </w:r>
      <w:proofErr w:type="gramStart"/>
      <w:r w:rsidRPr="006057A9">
        <w:rPr>
          <w:rFonts w:hint="eastAsia"/>
        </w:rPr>
        <w:t>鲁环评函</w:t>
      </w:r>
      <w:proofErr w:type="gramEnd"/>
      <w:r w:rsidRPr="006057A9">
        <w:rPr>
          <w:rFonts w:hint="eastAsia"/>
        </w:rPr>
        <w:t>[2013]138号），特征污染物监管应贯穿于建设项目环境质量现状评价、环境影响预测与评价、技术评估、环评审批、竣工环保验收和日常监管、考核及环境应急等各个环节。由环评机构提出项目特征污染物清单，由技术评估部门审核项目特征污染物清单；环</w:t>
      </w:r>
      <w:proofErr w:type="gramStart"/>
      <w:r w:rsidRPr="006057A9">
        <w:rPr>
          <w:rFonts w:hint="eastAsia"/>
        </w:rPr>
        <w:t>评管理</w:t>
      </w:r>
      <w:proofErr w:type="gramEnd"/>
      <w:r w:rsidRPr="006057A9">
        <w:rPr>
          <w:rFonts w:hint="eastAsia"/>
        </w:rPr>
        <w:t>部门批复该</w:t>
      </w:r>
      <w:proofErr w:type="gramStart"/>
      <w:r w:rsidRPr="006057A9">
        <w:rPr>
          <w:rFonts w:hint="eastAsia"/>
        </w:rPr>
        <w:t>项目环评文件</w:t>
      </w:r>
      <w:proofErr w:type="gramEnd"/>
      <w:r w:rsidRPr="006057A9">
        <w:rPr>
          <w:rFonts w:hint="eastAsia"/>
        </w:rPr>
        <w:t>时，应将特征污染物清单抄送地方环保部门和环境监测、应急部门；地方环保部门和环境监测、应急部门根据项目特征污染物清单对项目进行日常监管。</w:t>
      </w:r>
    </w:p>
    <w:p w14:paraId="76D58A37" w14:textId="77777777" w:rsidR="00D211F2" w:rsidRPr="006057A9" w:rsidRDefault="003B6E35">
      <w:pPr>
        <w:pStyle w:val="SSEC0"/>
        <w:ind w:firstLine="480"/>
      </w:pPr>
      <w:r w:rsidRPr="006057A9">
        <w:rPr>
          <w:rFonts w:hint="eastAsia"/>
        </w:rPr>
        <w:t>本次根据评价因子筛选原则，提出的项目特征污染物清单见表1</w:t>
      </w:r>
      <w:r w:rsidRPr="006057A9">
        <w:t>2</w:t>
      </w:r>
      <w:r w:rsidRPr="006057A9">
        <w:rPr>
          <w:rFonts w:hint="eastAsia"/>
        </w:rPr>
        <w:t>。</w:t>
      </w:r>
    </w:p>
    <w:p w14:paraId="79244DD2" w14:textId="77777777" w:rsidR="00D211F2" w:rsidRPr="006057A9" w:rsidRDefault="003B6E35">
      <w:pPr>
        <w:pStyle w:val="a8"/>
        <w:spacing w:before="120"/>
      </w:pPr>
      <w:bookmarkStart w:id="133" w:name="_Ref190782490"/>
      <w:r w:rsidRPr="006057A9">
        <w:rPr>
          <w:rFonts w:hAnsi="Calibri Light" w:hint="eastAsia"/>
        </w:rPr>
        <w:t>表</w:t>
      </w:r>
      <w:bookmarkEnd w:id="133"/>
      <w:r w:rsidRPr="006057A9">
        <w:rPr>
          <w:rFonts w:hAnsi="Calibri Light"/>
        </w:rPr>
        <w:t xml:space="preserve">12  </w:t>
      </w:r>
      <w:r w:rsidRPr="006057A9">
        <w:t>项目特征污染物清单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622"/>
        <w:gridCol w:w="534"/>
        <w:gridCol w:w="2295"/>
        <w:gridCol w:w="579"/>
        <w:gridCol w:w="2252"/>
      </w:tblGrid>
      <w:tr w:rsidR="006057A9" w:rsidRPr="006057A9" w14:paraId="1DDEC757" w14:textId="77777777">
        <w:trPr>
          <w:trHeight w:val="340"/>
          <w:tblHeader/>
          <w:jc w:val="center"/>
        </w:trPr>
        <w:tc>
          <w:tcPr>
            <w:tcW w:w="407" w:type="pct"/>
            <w:tcMar>
              <w:left w:w="0" w:type="dxa"/>
              <w:right w:w="0" w:type="dxa"/>
            </w:tcMar>
            <w:vAlign w:val="center"/>
          </w:tcPr>
          <w:p w14:paraId="00CA7C96" w14:textId="77777777" w:rsidR="00D211F2" w:rsidRPr="006057A9" w:rsidRDefault="003B6E35">
            <w:pPr>
              <w:pStyle w:val="SSECa"/>
            </w:pPr>
            <w:r w:rsidRPr="006057A9">
              <w:t>特征污染物</w:t>
            </w:r>
          </w:p>
        </w:tc>
        <w:tc>
          <w:tcPr>
            <w:tcW w:w="1750" w:type="pct"/>
            <w:gridSpan w:val="2"/>
            <w:tcMar>
              <w:left w:w="0" w:type="dxa"/>
              <w:right w:w="0" w:type="dxa"/>
            </w:tcMar>
            <w:vAlign w:val="center"/>
          </w:tcPr>
          <w:p w14:paraId="731A2D61" w14:textId="77777777" w:rsidR="00D211F2" w:rsidRPr="006057A9" w:rsidRDefault="003B6E35">
            <w:pPr>
              <w:pStyle w:val="SSECa"/>
            </w:pPr>
            <w:r w:rsidRPr="006057A9">
              <w:t>质量标准来源及限值</w:t>
            </w:r>
          </w:p>
          <w:p w14:paraId="4E4BC67E" w14:textId="77777777" w:rsidR="00D211F2" w:rsidRPr="006057A9" w:rsidRDefault="003B6E35">
            <w:pPr>
              <w:pStyle w:val="SSECa"/>
            </w:pPr>
            <w:r w:rsidRPr="006057A9">
              <w:rPr>
                <w:rFonts w:hint="eastAsia"/>
              </w:rPr>
              <w:t>（一次值，</w:t>
            </w:r>
            <w:r w:rsidRPr="006057A9">
              <w:t>mg/m</w:t>
            </w:r>
            <w:r w:rsidRPr="006057A9">
              <w:rPr>
                <w:vertAlign w:val="superscript"/>
              </w:rPr>
              <w:t>3</w:t>
            </w:r>
            <w:r w:rsidRPr="006057A9">
              <w:rPr>
                <w:rFonts w:hint="eastAsia"/>
              </w:rPr>
              <w:t>）</w:t>
            </w:r>
          </w:p>
        </w:tc>
        <w:tc>
          <w:tcPr>
            <w:tcW w:w="1594" w:type="pct"/>
            <w:gridSpan w:val="2"/>
            <w:tcMar>
              <w:left w:w="0" w:type="dxa"/>
              <w:right w:w="0" w:type="dxa"/>
            </w:tcMar>
            <w:vAlign w:val="center"/>
          </w:tcPr>
          <w:p w14:paraId="4C0AB680" w14:textId="77777777" w:rsidR="00D211F2" w:rsidRPr="006057A9" w:rsidRDefault="003B6E35">
            <w:pPr>
              <w:pStyle w:val="SSECa"/>
            </w:pPr>
            <w:r w:rsidRPr="006057A9">
              <w:t>排放标准来源及限值</w:t>
            </w:r>
            <w:r w:rsidRPr="006057A9">
              <w:rPr>
                <w:rFonts w:hint="eastAsia"/>
              </w:rPr>
              <w:t>（</w:t>
            </w:r>
            <w:r w:rsidRPr="006057A9">
              <w:t>mg/m</w:t>
            </w:r>
            <w:r w:rsidRPr="006057A9">
              <w:rPr>
                <w:vertAlign w:val="superscript"/>
              </w:rPr>
              <w:t>3</w:t>
            </w:r>
            <w:r w:rsidRPr="006057A9">
              <w:rPr>
                <w:rFonts w:hint="eastAsia"/>
              </w:rPr>
              <w:t>）</w:t>
            </w:r>
          </w:p>
        </w:tc>
        <w:tc>
          <w:tcPr>
            <w:tcW w:w="1249" w:type="pct"/>
            <w:tcMar>
              <w:left w:w="0" w:type="dxa"/>
              <w:right w:w="0" w:type="dxa"/>
            </w:tcMar>
            <w:vAlign w:val="center"/>
          </w:tcPr>
          <w:p w14:paraId="52082776" w14:textId="77777777" w:rsidR="00D211F2" w:rsidRPr="006057A9" w:rsidRDefault="003B6E35">
            <w:pPr>
              <w:pStyle w:val="SSECa"/>
            </w:pPr>
            <w:r w:rsidRPr="006057A9">
              <w:rPr>
                <w:rFonts w:hint="eastAsia"/>
              </w:rPr>
              <w:t>监测技术方法及来源</w:t>
            </w:r>
          </w:p>
        </w:tc>
      </w:tr>
      <w:tr w:rsidR="006057A9" w:rsidRPr="006057A9" w14:paraId="3034C01C" w14:textId="77777777">
        <w:trPr>
          <w:trHeight w:val="340"/>
          <w:jc w:val="center"/>
        </w:trPr>
        <w:tc>
          <w:tcPr>
            <w:tcW w:w="407" w:type="pct"/>
            <w:tcMar>
              <w:left w:w="0" w:type="dxa"/>
              <w:right w:w="0" w:type="dxa"/>
            </w:tcMar>
            <w:vAlign w:val="center"/>
          </w:tcPr>
          <w:p w14:paraId="0692168C" w14:textId="77777777" w:rsidR="00D211F2" w:rsidRPr="006057A9" w:rsidRDefault="003B6E35">
            <w:pPr>
              <w:pStyle w:val="SSECa"/>
            </w:pPr>
            <w:r w:rsidRPr="006057A9">
              <w:t>非甲烷总烃</w:t>
            </w:r>
          </w:p>
        </w:tc>
        <w:tc>
          <w:tcPr>
            <w:tcW w:w="1454" w:type="pct"/>
            <w:tcMar>
              <w:left w:w="0" w:type="dxa"/>
              <w:right w:w="0" w:type="dxa"/>
            </w:tcMar>
            <w:vAlign w:val="center"/>
          </w:tcPr>
          <w:p w14:paraId="2D77A658" w14:textId="7589ABEB" w:rsidR="00D211F2" w:rsidRPr="006057A9" w:rsidRDefault="003B6E35">
            <w:pPr>
              <w:pStyle w:val="SSECa"/>
            </w:pPr>
            <w:r w:rsidRPr="006057A9">
              <w:t>参考</w:t>
            </w:r>
            <w:r w:rsidR="00AC78A0" w:rsidRPr="006057A9">
              <w:t>《大气污染物综合排放标准详解》（国家环境保护局科技标准司制定）</w:t>
            </w:r>
            <w:r w:rsidRPr="006057A9">
              <w:t>P244</w:t>
            </w:r>
          </w:p>
        </w:tc>
        <w:tc>
          <w:tcPr>
            <w:tcW w:w="296" w:type="pct"/>
            <w:tcMar>
              <w:left w:w="0" w:type="dxa"/>
              <w:right w:w="0" w:type="dxa"/>
            </w:tcMar>
            <w:vAlign w:val="center"/>
          </w:tcPr>
          <w:p w14:paraId="62353B42" w14:textId="77777777" w:rsidR="00D211F2" w:rsidRPr="006057A9" w:rsidRDefault="003B6E35">
            <w:pPr>
              <w:pStyle w:val="SSECa"/>
            </w:pPr>
            <w:r w:rsidRPr="006057A9">
              <w:rPr>
                <w:rFonts w:hint="eastAsia"/>
              </w:rPr>
              <w:t>2.0</w:t>
            </w:r>
          </w:p>
        </w:tc>
        <w:tc>
          <w:tcPr>
            <w:tcW w:w="1273" w:type="pct"/>
            <w:tcMar>
              <w:left w:w="0" w:type="dxa"/>
              <w:right w:w="0" w:type="dxa"/>
            </w:tcMar>
            <w:vAlign w:val="center"/>
          </w:tcPr>
          <w:p w14:paraId="2F2F4325" w14:textId="77777777" w:rsidR="00D211F2" w:rsidRPr="006057A9" w:rsidRDefault="003B6E35">
            <w:pPr>
              <w:pStyle w:val="SSECa"/>
            </w:pPr>
            <w:r w:rsidRPr="006057A9">
              <w:rPr>
                <w:rFonts w:hint="eastAsia"/>
              </w:rPr>
              <w:t>《挥发性有机物排放标准 第7部分：其他行业》（</w:t>
            </w:r>
            <w:r w:rsidRPr="006057A9">
              <w:t>DB37/ 2801.7-2019</w:t>
            </w:r>
            <w:r w:rsidRPr="006057A9">
              <w:rPr>
                <w:rFonts w:hint="eastAsia"/>
              </w:rPr>
              <w:t>）厂界监控点浓度限值</w:t>
            </w:r>
          </w:p>
        </w:tc>
        <w:tc>
          <w:tcPr>
            <w:tcW w:w="321" w:type="pct"/>
            <w:tcMar>
              <w:left w:w="0" w:type="dxa"/>
              <w:right w:w="0" w:type="dxa"/>
            </w:tcMar>
            <w:vAlign w:val="center"/>
          </w:tcPr>
          <w:p w14:paraId="432FB90F" w14:textId="77777777" w:rsidR="00D211F2" w:rsidRPr="006057A9" w:rsidRDefault="003B6E35">
            <w:pPr>
              <w:pStyle w:val="SSECa"/>
            </w:pPr>
            <w:r w:rsidRPr="006057A9">
              <w:t>2</w:t>
            </w:r>
            <w:r w:rsidRPr="006057A9">
              <w:rPr>
                <w:rFonts w:hint="eastAsia"/>
              </w:rPr>
              <w:t>.0</w:t>
            </w:r>
          </w:p>
        </w:tc>
        <w:tc>
          <w:tcPr>
            <w:tcW w:w="1249" w:type="pct"/>
            <w:tcMar>
              <w:left w:w="0" w:type="dxa"/>
              <w:right w:w="0" w:type="dxa"/>
            </w:tcMar>
            <w:vAlign w:val="center"/>
          </w:tcPr>
          <w:p w14:paraId="18DB4D64" w14:textId="77777777" w:rsidR="00D211F2" w:rsidRPr="006057A9" w:rsidRDefault="003B6E35">
            <w:pPr>
              <w:pStyle w:val="SSECa"/>
            </w:pPr>
            <w:r w:rsidRPr="006057A9">
              <w:rPr>
                <w:rFonts w:hint="eastAsia"/>
              </w:rPr>
              <w:t>气相色谱法《环境空气 总烃、甲烷和非甲烷总烃的测定 直接进样-气相色谱法》（</w:t>
            </w:r>
            <w:r w:rsidRPr="006057A9">
              <w:t>HJ 604-201</w:t>
            </w:r>
            <w:r w:rsidRPr="006057A9">
              <w:rPr>
                <w:rFonts w:hint="eastAsia"/>
              </w:rPr>
              <w:t>7）</w:t>
            </w:r>
          </w:p>
        </w:tc>
      </w:tr>
    </w:tbl>
    <w:p w14:paraId="72BAB049" w14:textId="77777777" w:rsidR="00D211F2" w:rsidRPr="006057A9" w:rsidRDefault="00D211F2">
      <w:pPr>
        <w:pStyle w:val="X22"/>
        <w:ind w:firstLineChars="0" w:firstLine="0"/>
      </w:pPr>
    </w:p>
    <w:p w14:paraId="7F09D09C" w14:textId="77777777" w:rsidR="00D211F2" w:rsidRPr="006057A9" w:rsidRDefault="003B6E35">
      <w:pPr>
        <w:pStyle w:val="SSEC0"/>
        <w:ind w:firstLine="480"/>
      </w:pPr>
      <w:r w:rsidRPr="006057A9">
        <w:rPr>
          <w:rFonts w:hint="eastAsia"/>
        </w:rPr>
        <w:t>3）应急监测方案</w:t>
      </w:r>
    </w:p>
    <w:p w14:paraId="3694E6AF" w14:textId="77777777" w:rsidR="00D211F2" w:rsidRPr="006057A9" w:rsidRDefault="003B6E35">
      <w:pPr>
        <w:pStyle w:val="SSEC0"/>
        <w:ind w:firstLine="480"/>
      </w:pPr>
      <w:r w:rsidRPr="006057A9">
        <w:rPr>
          <w:rFonts w:hint="eastAsia"/>
        </w:rPr>
        <w:t>环境应急监测方案详见表1</w:t>
      </w:r>
      <w:r w:rsidRPr="006057A9">
        <w:t>3</w:t>
      </w:r>
      <w:r w:rsidRPr="006057A9">
        <w:rPr>
          <w:rFonts w:hint="eastAsia"/>
        </w:rPr>
        <w:t>。</w:t>
      </w:r>
    </w:p>
    <w:p w14:paraId="0962A4B7" w14:textId="77777777" w:rsidR="00D211F2" w:rsidRPr="006057A9" w:rsidRDefault="003B6E35">
      <w:pPr>
        <w:pStyle w:val="a8"/>
        <w:spacing w:before="120"/>
      </w:pPr>
      <w:bookmarkStart w:id="134" w:name="_Ref190782483"/>
      <w:r w:rsidRPr="006057A9">
        <w:rPr>
          <w:rFonts w:hAnsi="宋体" w:hint="eastAsia"/>
        </w:rPr>
        <w:t>表</w:t>
      </w:r>
      <w:bookmarkEnd w:id="134"/>
      <w:r w:rsidRPr="006057A9">
        <w:rPr>
          <w:rFonts w:hAnsi="宋体" w:hint="eastAsia"/>
        </w:rPr>
        <w:t>1</w:t>
      </w:r>
      <w:r w:rsidRPr="006057A9">
        <w:rPr>
          <w:rFonts w:hAnsi="宋体"/>
        </w:rPr>
        <w:t xml:space="preserve">3  </w:t>
      </w:r>
      <w:r w:rsidRPr="006057A9">
        <w:rPr>
          <w:rFonts w:hint="eastAsia"/>
        </w:rPr>
        <w:t>风险事故情况下环境应急监测方案一览表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715"/>
        <w:gridCol w:w="2829"/>
        <w:gridCol w:w="3363"/>
      </w:tblGrid>
      <w:tr w:rsidR="006057A9" w:rsidRPr="006057A9" w14:paraId="0DD4BC06" w14:textId="77777777">
        <w:trPr>
          <w:trHeight w:val="340"/>
          <w:tblHeader/>
        </w:trPr>
        <w:tc>
          <w:tcPr>
            <w:tcW w:w="615" w:type="pct"/>
            <w:shd w:val="clear" w:color="000000" w:fill="FFFFFF"/>
            <w:vAlign w:val="center"/>
          </w:tcPr>
          <w:p w14:paraId="2855AB7E" w14:textId="77777777" w:rsidR="00D211F2" w:rsidRPr="006057A9" w:rsidRDefault="003B6E35">
            <w:pPr>
              <w:pStyle w:val="SSECa"/>
            </w:pPr>
            <w:r w:rsidRPr="006057A9">
              <w:rPr>
                <w:rFonts w:hint="eastAsia"/>
              </w:rPr>
              <w:t>监测项目</w:t>
            </w:r>
          </w:p>
        </w:tc>
        <w:tc>
          <w:tcPr>
            <w:tcW w:w="951" w:type="pct"/>
            <w:shd w:val="clear" w:color="000000" w:fill="FFFFFF"/>
            <w:vAlign w:val="center"/>
          </w:tcPr>
          <w:p w14:paraId="79A0BE49" w14:textId="77777777" w:rsidR="00D211F2" w:rsidRPr="006057A9" w:rsidRDefault="003B6E35">
            <w:pPr>
              <w:pStyle w:val="SSECa"/>
            </w:pPr>
            <w:r w:rsidRPr="006057A9">
              <w:rPr>
                <w:rFonts w:hint="eastAsia"/>
              </w:rPr>
              <w:t>监测因子</w:t>
            </w:r>
          </w:p>
        </w:tc>
        <w:tc>
          <w:tcPr>
            <w:tcW w:w="1569" w:type="pct"/>
            <w:shd w:val="clear" w:color="000000" w:fill="FFFFFF"/>
            <w:vAlign w:val="center"/>
          </w:tcPr>
          <w:p w14:paraId="26B0FB98" w14:textId="77777777" w:rsidR="00D211F2" w:rsidRPr="006057A9" w:rsidRDefault="003B6E35">
            <w:pPr>
              <w:pStyle w:val="SSECa"/>
            </w:pPr>
            <w:r w:rsidRPr="006057A9">
              <w:rPr>
                <w:rFonts w:hint="eastAsia"/>
              </w:rPr>
              <w:t>监测点位</w:t>
            </w:r>
          </w:p>
        </w:tc>
        <w:tc>
          <w:tcPr>
            <w:tcW w:w="1865" w:type="pct"/>
            <w:shd w:val="clear" w:color="000000" w:fill="FFFFFF"/>
            <w:vAlign w:val="center"/>
          </w:tcPr>
          <w:p w14:paraId="6EB0C078" w14:textId="77777777" w:rsidR="00D211F2" w:rsidRPr="006057A9" w:rsidRDefault="003B6E35">
            <w:pPr>
              <w:pStyle w:val="SSECa"/>
            </w:pPr>
            <w:r w:rsidRPr="006057A9">
              <w:rPr>
                <w:rFonts w:hint="eastAsia"/>
              </w:rPr>
              <w:t>监测时间和频率</w:t>
            </w:r>
          </w:p>
        </w:tc>
      </w:tr>
      <w:tr w:rsidR="006057A9" w:rsidRPr="006057A9" w14:paraId="3C541852" w14:textId="77777777">
        <w:trPr>
          <w:trHeight w:val="340"/>
        </w:trPr>
        <w:tc>
          <w:tcPr>
            <w:tcW w:w="615" w:type="pct"/>
            <w:vMerge w:val="restart"/>
            <w:shd w:val="clear" w:color="000000" w:fill="FFFFFF"/>
            <w:vAlign w:val="center"/>
          </w:tcPr>
          <w:p w14:paraId="353DF28B" w14:textId="77777777" w:rsidR="00D211F2" w:rsidRPr="006057A9" w:rsidRDefault="003B6E35">
            <w:pPr>
              <w:pStyle w:val="SSECa"/>
            </w:pPr>
            <w:r w:rsidRPr="006057A9">
              <w:rPr>
                <w:rFonts w:hint="eastAsia"/>
              </w:rPr>
              <w:t>环境空气</w:t>
            </w:r>
          </w:p>
        </w:tc>
        <w:tc>
          <w:tcPr>
            <w:tcW w:w="951" w:type="pct"/>
            <w:vMerge w:val="restart"/>
            <w:shd w:val="clear" w:color="000000" w:fill="FFFFFF"/>
            <w:vAlign w:val="center"/>
          </w:tcPr>
          <w:p w14:paraId="248E9976" w14:textId="77777777" w:rsidR="00D211F2" w:rsidRPr="006057A9" w:rsidRDefault="003B6E35">
            <w:pPr>
              <w:pStyle w:val="SSECa"/>
            </w:pPr>
            <w:r w:rsidRPr="006057A9">
              <w:rPr>
                <w:rFonts w:hint="eastAsia"/>
              </w:rPr>
              <w:t>CO、非甲烷总</w:t>
            </w:r>
            <w:r w:rsidRPr="006057A9">
              <w:rPr>
                <w:rFonts w:hint="eastAsia"/>
              </w:rPr>
              <w:lastRenderedPageBreak/>
              <w:t>烃、硫化氢</w:t>
            </w:r>
          </w:p>
        </w:tc>
        <w:tc>
          <w:tcPr>
            <w:tcW w:w="1569" w:type="pct"/>
            <w:vMerge w:val="restart"/>
            <w:shd w:val="clear" w:color="000000" w:fill="FFFFFF"/>
            <w:vAlign w:val="center"/>
          </w:tcPr>
          <w:p w14:paraId="0DA20AFA" w14:textId="77777777" w:rsidR="00D211F2" w:rsidRPr="006057A9" w:rsidRDefault="003B6E35">
            <w:pPr>
              <w:pStyle w:val="SSECa"/>
            </w:pPr>
            <w:r w:rsidRPr="006057A9">
              <w:rPr>
                <w:rFonts w:hint="eastAsia"/>
              </w:rPr>
              <w:lastRenderedPageBreak/>
              <w:t>在上风向（对照点）和下风</w:t>
            </w:r>
            <w:r w:rsidRPr="006057A9">
              <w:rPr>
                <w:rFonts w:hint="eastAsia"/>
              </w:rPr>
              <w:lastRenderedPageBreak/>
              <w:t>向附近的村庄（按一定间隔的扇形或圆形布点），各设1个监测点。采样过程中应注意风向变化，及时调整采样点位置</w:t>
            </w:r>
          </w:p>
        </w:tc>
        <w:tc>
          <w:tcPr>
            <w:tcW w:w="1865" w:type="pct"/>
            <w:vMerge w:val="restart"/>
            <w:shd w:val="clear" w:color="000000" w:fill="FFFFFF"/>
            <w:vAlign w:val="center"/>
          </w:tcPr>
          <w:p w14:paraId="1C8BDAC2" w14:textId="77777777" w:rsidR="00D211F2" w:rsidRPr="006057A9" w:rsidRDefault="003B6E35">
            <w:pPr>
              <w:pStyle w:val="SSECa"/>
            </w:pPr>
            <w:r w:rsidRPr="006057A9">
              <w:rPr>
                <w:rFonts w:hint="eastAsia"/>
              </w:rPr>
              <w:lastRenderedPageBreak/>
              <w:t>按照事故持续时间决定监测时</w:t>
            </w:r>
            <w:r w:rsidRPr="006057A9">
              <w:rPr>
                <w:rFonts w:hint="eastAsia"/>
              </w:rPr>
              <w:lastRenderedPageBreak/>
              <w:t>间，根据事故严重性决定监测频次。事故发生后尽快进行监测，随事故控制减弱，适当减少监测频次。事故发生1h内每15min取样进行监测，事故后4h、12h、24h各监测一次</w:t>
            </w:r>
          </w:p>
        </w:tc>
      </w:tr>
      <w:tr w:rsidR="006057A9" w:rsidRPr="006057A9" w14:paraId="0B51D5BE" w14:textId="77777777">
        <w:trPr>
          <w:trHeight w:val="340"/>
        </w:trPr>
        <w:tc>
          <w:tcPr>
            <w:tcW w:w="615" w:type="pct"/>
            <w:vMerge/>
            <w:vAlign w:val="center"/>
          </w:tcPr>
          <w:p w14:paraId="0135E573" w14:textId="77777777" w:rsidR="00D211F2" w:rsidRPr="006057A9" w:rsidRDefault="00D211F2">
            <w:pPr>
              <w:pStyle w:val="SSECa"/>
            </w:pPr>
          </w:p>
        </w:tc>
        <w:tc>
          <w:tcPr>
            <w:tcW w:w="951" w:type="pct"/>
            <w:vMerge/>
            <w:vAlign w:val="center"/>
          </w:tcPr>
          <w:p w14:paraId="0BB01039" w14:textId="77777777" w:rsidR="00D211F2" w:rsidRPr="006057A9" w:rsidRDefault="00D211F2">
            <w:pPr>
              <w:pStyle w:val="SSECa"/>
            </w:pPr>
          </w:p>
        </w:tc>
        <w:tc>
          <w:tcPr>
            <w:tcW w:w="1569" w:type="pct"/>
            <w:vMerge/>
            <w:vAlign w:val="center"/>
          </w:tcPr>
          <w:p w14:paraId="7C6B0AF5" w14:textId="77777777" w:rsidR="00D211F2" w:rsidRPr="006057A9" w:rsidRDefault="00D211F2">
            <w:pPr>
              <w:pStyle w:val="SSECa"/>
            </w:pPr>
          </w:p>
        </w:tc>
        <w:tc>
          <w:tcPr>
            <w:tcW w:w="1865" w:type="pct"/>
            <w:vMerge/>
            <w:vAlign w:val="center"/>
          </w:tcPr>
          <w:p w14:paraId="319063CF" w14:textId="77777777" w:rsidR="00D211F2" w:rsidRPr="006057A9" w:rsidRDefault="00D211F2">
            <w:pPr>
              <w:pStyle w:val="SSECa"/>
            </w:pPr>
          </w:p>
        </w:tc>
      </w:tr>
      <w:tr w:rsidR="006057A9" w:rsidRPr="006057A9" w14:paraId="548168A3" w14:textId="77777777">
        <w:trPr>
          <w:trHeight w:val="340"/>
        </w:trPr>
        <w:tc>
          <w:tcPr>
            <w:tcW w:w="615" w:type="pct"/>
            <w:vMerge/>
            <w:vAlign w:val="center"/>
          </w:tcPr>
          <w:p w14:paraId="5D818FD2" w14:textId="77777777" w:rsidR="00D211F2" w:rsidRPr="006057A9" w:rsidRDefault="00D211F2">
            <w:pPr>
              <w:pStyle w:val="SSECa"/>
            </w:pPr>
          </w:p>
        </w:tc>
        <w:tc>
          <w:tcPr>
            <w:tcW w:w="951" w:type="pct"/>
            <w:vMerge/>
            <w:vAlign w:val="center"/>
          </w:tcPr>
          <w:p w14:paraId="4E77552A" w14:textId="77777777" w:rsidR="00D211F2" w:rsidRPr="006057A9" w:rsidRDefault="00D211F2">
            <w:pPr>
              <w:pStyle w:val="SSECa"/>
            </w:pPr>
          </w:p>
        </w:tc>
        <w:tc>
          <w:tcPr>
            <w:tcW w:w="1569" w:type="pct"/>
            <w:vMerge/>
            <w:vAlign w:val="center"/>
          </w:tcPr>
          <w:p w14:paraId="530AF8FC" w14:textId="77777777" w:rsidR="00D211F2" w:rsidRPr="006057A9" w:rsidRDefault="00D211F2">
            <w:pPr>
              <w:pStyle w:val="SSECa"/>
            </w:pPr>
          </w:p>
        </w:tc>
        <w:tc>
          <w:tcPr>
            <w:tcW w:w="1865" w:type="pct"/>
            <w:vMerge/>
            <w:vAlign w:val="center"/>
          </w:tcPr>
          <w:p w14:paraId="66FEB562" w14:textId="77777777" w:rsidR="00D211F2" w:rsidRPr="006057A9" w:rsidRDefault="00D211F2">
            <w:pPr>
              <w:pStyle w:val="SSECa"/>
            </w:pPr>
          </w:p>
        </w:tc>
      </w:tr>
      <w:tr w:rsidR="006057A9" w:rsidRPr="006057A9" w14:paraId="4E850EC9" w14:textId="77777777">
        <w:trPr>
          <w:trHeight w:val="340"/>
        </w:trPr>
        <w:tc>
          <w:tcPr>
            <w:tcW w:w="615" w:type="pct"/>
            <w:shd w:val="clear" w:color="000000" w:fill="FFFFFF"/>
            <w:vAlign w:val="center"/>
          </w:tcPr>
          <w:p w14:paraId="03980E9C" w14:textId="77777777" w:rsidR="00D211F2" w:rsidRPr="006057A9" w:rsidRDefault="003B6E35">
            <w:pPr>
              <w:pStyle w:val="SSECa"/>
            </w:pPr>
            <w:r w:rsidRPr="006057A9">
              <w:rPr>
                <w:rFonts w:hint="eastAsia"/>
              </w:rPr>
              <w:t>地下水</w:t>
            </w:r>
          </w:p>
        </w:tc>
        <w:tc>
          <w:tcPr>
            <w:tcW w:w="951" w:type="pct"/>
            <w:shd w:val="clear" w:color="000000" w:fill="FFFFFF"/>
            <w:vAlign w:val="center"/>
          </w:tcPr>
          <w:p w14:paraId="7B751E88" w14:textId="77777777" w:rsidR="00D211F2" w:rsidRPr="006057A9" w:rsidRDefault="003B6E35">
            <w:pPr>
              <w:pStyle w:val="SSECa"/>
            </w:pPr>
            <w:r w:rsidRPr="006057A9">
              <w:rPr>
                <w:rFonts w:hint="eastAsia"/>
              </w:rPr>
              <w:t>耗氧量、石油类</w:t>
            </w:r>
          </w:p>
        </w:tc>
        <w:tc>
          <w:tcPr>
            <w:tcW w:w="1569" w:type="pct"/>
            <w:shd w:val="clear" w:color="000000" w:fill="FFFFFF"/>
            <w:vAlign w:val="center"/>
          </w:tcPr>
          <w:p w14:paraId="57213985" w14:textId="77777777" w:rsidR="00D211F2" w:rsidRPr="006057A9" w:rsidRDefault="003B6E35">
            <w:pPr>
              <w:pStyle w:val="SSECa"/>
            </w:pPr>
            <w:r w:rsidRPr="006057A9">
              <w:rPr>
                <w:rFonts w:hint="eastAsia"/>
              </w:rPr>
              <w:t>以事故地点为中心，根据本地区地下水流向采用网格法或辐射法布设监测点采样，同时视地下水主要补给来源，在垂直于地下水流的上方向，设置对照监测点采样</w:t>
            </w:r>
          </w:p>
        </w:tc>
        <w:tc>
          <w:tcPr>
            <w:tcW w:w="1865" w:type="pct"/>
            <w:vMerge w:val="restart"/>
            <w:shd w:val="clear" w:color="000000" w:fill="FFFFFF"/>
            <w:vAlign w:val="center"/>
          </w:tcPr>
          <w:p w14:paraId="30A895BC" w14:textId="77777777" w:rsidR="00D211F2" w:rsidRPr="006057A9" w:rsidRDefault="003B6E35">
            <w:pPr>
              <w:pStyle w:val="SSECa"/>
            </w:pPr>
            <w:r w:rsidRPr="006057A9">
              <w:rPr>
                <w:rFonts w:hint="eastAsia"/>
              </w:rPr>
              <w:t>按照事故持续时间决定监测时间，根据事故严重性决定监测频次。事故发生后尽快进行监测，随事故控制减弱，适当减少监测频次。事故发生1h内每30min取样进行监测，事故后12h、24h各监测一次</w:t>
            </w:r>
          </w:p>
        </w:tc>
      </w:tr>
      <w:tr w:rsidR="006057A9" w:rsidRPr="006057A9" w14:paraId="6A55F3D0" w14:textId="77777777">
        <w:trPr>
          <w:trHeight w:val="340"/>
        </w:trPr>
        <w:tc>
          <w:tcPr>
            <w:tcW w:w="615" w:type="pct"/>
            <w:shd w:val="clear" w:color="000000" w:fill="FFFFFF"/>
            <w:vAlign w:val="center"/>
          </w:tcPr>
          <w:p w14:paraId="6195056A" w14:textId="77777777" w:rsidR="00D211F2" w:rsidRPr="006057A9" w:rsidRDefault="003B6E35">
            <w:pPr>
              <w:pStyle w:val="SSECa"/>
            </w:pPr>
            <w:r w:rsidRPr="006057A9">
              <w:rPr>
                <w:rFonts w:hint="eastAsia"/>
              </w:rPr>
              <w:t>土壤</w:t>
            </w:r>
          </w:p>
        </w:tc>
        <w:tc>
          <w:tcPr>
            <w:tcW w:w="951" w:type="pct"/>
            <w:shd w:val="clear" w:color="000000" w:fill="FFFFFF"/>
            <w:vAlign w:val="center"/>
          </w:tcPr>
          <w:p w14:paraId="2CFDAFE4" w14:textId="77777777" w:rsidR="00D211F2" w:rsidRPr="006057A9" w:rsidRDefault="003B6E35">
            <w:pPr>
              <w:pStyle w:val="SSECa"/>
            </w:pPr>
            <w:r w:rsidRPr="006057A9">
              <w:rPr>
                <w:rFonts w:hint="eastAsia"/>
              </w:rPr>
              <w:t>石油烃（</w:t>
            </w:r>
            <w:r w:rsidRPr="006057A9">
              <w:t>C</w:t>
            </w:r>
            <w:r w:rsidRPr="006057A9">
              <w:rPr>
                <w:vertAlign w:val="subscript"/>
              </w:rPr>
              <w:t>10</w:t>
            </w:r>
            <w:r w:rsidRPr="006057A9">
              <w:t>-C</w:t>
            </w:r>
            <w:r w:rsidRPr="006057A9">
              <w:rPr>
                <w:vertAlign w:val="subscript"/>
              </w:rPr>
              <w:t>40</w:t>
            </w:r>
            <w:r w:rsidRPr="006057A9">
              <w:rPr>
                <w:rFonts w:hint="eastAsia"/>
              </w:rPr>
              <w:t>）</w:t>
            </w:r>
          </w:p>
        </w:tc>
        <w:tc>
          <w:tcPr>
            <w:tcW w:w="1569" w:type="pct"/>
            <w:shd w:val="clear" w:color="000000" w:fill="FFFFFF"/>
            <w:vAlign w:val="center"/>
          </w:tcPr>
          <w:p w14:paraId="1B518563" w14:textId="77777777" w:rsidR="00D211F2" w:rsidRPr="006057A9" w:rsidRDefault="003B6E35">
            <w:pPr>
              <w:pStyle w:val="SSECa"/>
            </w:pPr>
            <w:r w:rsidRPr="006057A9">
              <w:rPr>
                <w:rFonts w:hint="eastAsia"/>
              </w:rPr>
              <w:t>以事故地为中心，按一定间隔的圆形布点采样，并根据污染物的特性在不同深度采样，同时采集对照样品，必要时在事故地附近采集作物样品</w:t>
            </w:r>
          </w:p>
        </w:tc>
        <w:tc>
          <w:tcPr>
            <w:tcW w:w="1865" w:type="pct"/>
            <w:vMerge/>
            <w:vAlign w:val="center"/>
          </w:tcPr>
          <w:p w14:paraId="2176EC5A" w14:textId="77777777" w:rsidR="00D211F2" w:rsidRPr="006057A9" w:rsidRDefault="00D211F2">
            <w:pPr>
              <w:pStyle w:val="SSECa"/>
            </w:pPr>
          </w:p>
        </w:tc>
      </w:tr>
    </w:tbl>
    <w:p w14:paraId="7E775876" w14:textId="77777777" w:rsidR="00D211F2" w:rsidRPr="006057A9" w:rsidRDefault="00D211F2">
      <w:pPr>
        <w:pStyle w:val="X22"/>
        <w:ind w:firstLineChars="0" w:firstLine="0"/>
      </w:pPr>
    </w:p>
    <w:p w14:paraId="4389A845" w14:textId="77777777" w:rsidR="00D211F2" w:rsidRPr="006057A9" w:rsidRDefault="003B6E35">
      <w:pPr>
        <w:pStyle w:val="SSEC0"/>
        <w:ind w:firstLine="480"/>
      </w:pPr>
      <w:r w:rsidRPr="006057A9">
        <w:rPr>
          <w:rFonts w:hint="eastAsia"/>
        </w:rPr>
        <w:t>4）应急监测设施</w:t>
      </w:r>
    </w:p>
    <w:p w14:paraId="13092D38" w14:textId="77777777" w:rsidR="00D211F2" w:rsidRPr="006057A9" w:rsidRDefault="003B6E35">
      <w:pPr>
        <w:pStyle w:val="SSEC0"/>
        <w:ind w:firstLine="480"/>
      </w:pPr>
      <w:r w:rsidRPr="006057A9">
        <w:rPr>
          <w:rFonts w:hint="eastAsia"/>
        </w:rPr>
        <w:t>针对风险事故状况下的应急措施，应配备必要的仪器设备，建议设备配置情况见</w:t>
      </w:r>
      <w:r w:rsidRPr="006057A9">
        <w:rPr>
          <w:rFonts w:hAnsi="Calibri Light" w:hint="eastAsia"/>
        </w:rPr>
        <w:t>表</w:t>
      </w:r>
      <w:r w:rsidRPr="006057A9">
        <w:rPr>
          <w:rFonts w:hAnsi="Calibri Light"/>
        </w:rPr>
        <w:t>14</w:t>
      </w:r>
      <w:r w:rsidRPr="006057A9">
        <w:rPr>
          <w:rFonts w:hint="eastAsia"/>
        </w:rPr>
        <w:t>。</w:t>
      </w:r>
    </w:p>
    <w:p w14:paraId="62188220" w14:textId="77777777" w:rsidR="00D211F2" w:rsidRPr="006057A9" w:rsidRDefault="003B6E35">
      <w:pPr>
        <w:pStyle w:val="a8"/>
        <w:spacing w:before="120"/>
      </w:pPr>
      <w:bookmarkStart w:id="135" w:name="_Ref190782470"/>
      <w:r w:rsidRPr="006057A9">
        <w:rPr>
          <w:rFonts w:hint="eastAsia"/>
        </w:rPr>
        <w:t>表</w:t>
      </w:r>
      <w:bookmarkEnd w:id="135"/>
      <w:r w:rsidRPr="006057A9">
        <w:t xml:space="preserve">14  </w:t>
      </w:r>
      <w:r w:rsidRPr="006057A9">
        <w:rPr>
          <w:rFonts w:hint="eastAsia"/>
        </w:rPr>
        <w:t>应急监测仪器配备情况一览表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23"/>
        <w:gridCol w:w="1388"/>
        <w:gridCol w:w="2086"/>
      </w:tblGrid>
      <w:tr w:rsidR="006057A9" w:rsidRPr="006057A9" w14:paraId="75D8FECE" w14:textId="77777777">
        <w:trPr>
          <w:trHeight w:val="340"/>
          <w:tblHeader/>
        </w:trPr>
        <w:tc>
          <w:tcPr>
            <w:tcW w:w="2560" w:type="pct"/>
            <w:tcMar>
              <w:left w:w="0" w:type="dxa"/>
              <w:right w:w="0" w:type="dxa"/>
            </w:tcMar>
            <w:vAlign w:val="center"/>
          </w:tcPr>
          <w:p w14:paraId="6144FC16" w14:textId="77777777" w:rsidR="00D211F2" w:rsidRPr="006057A9" w:rsidRDefault="003B6E35">
            <w:pPr>
              <w:pStyle w:val="SSECa"/>
            </w:pPr>
            <w:r w:rsidRPr="006057A9">
              <w:rPr>
                <w:rFonts w:hint="eastAsia"/>
              </w:rPr>
              <w:t>仪器</w:t>
            </w:r>
          </w:p>
        </w:tc>
        <w:tc>
          <w:tcPr>
            <w:tcW w:w="512" w:type="pct"/>
            <w:tcMar>
              <w:left w:w="0" w:type="dxa"/>
              <w:right w:w="0" w:type="dxa"/>
            </w:tcMar>
            <w:vAlign w:val="center"/>
          </w:tcPr>
          <w:p w14:paraId="2E87B880" w14:textId="77777777" w:rsidR="00D211F2" w:rsidRPr="006057A9" w:rsidRDefault="003B6E35">
            <w:pPr>
              <w:pStyle w:val="SSECa"/>
            </w:pPr>
            <w:r w:rsidRPr="006057A9">
              <w:rPr>
                <w:rFonts w:hint="eastAsia"/>
              </w:rPr>
              <w:t>数量</w:t>
            </w:r>
          </w:p>
        </w:tc>
        <w:tc>
          <w:tcPr>
            <w:tcW w:w="770" w:type="pct"/>
            <w:tcMar>
              <w:left w:w="0" w:type="dxa"/>
              <w:right w:w="0" w:type="dxa"/>
            </w:tcMar>
            <w:vAlign w:val="center"/>
          </w:tcPr>
          <w:p w14:paraId="27BDDE8B" w14:textId="77777777" w:rsidR="00D211F2" w:rsidRPr="006057A9" w:rsidRDefault="003B6E35">
            <w:pPr>
              <w:pStyle w:val="SSECa"/>
              <w:rPr>
                <w:rFonts w:hAnsi="宋体"/>
              </w:rPr>
            </w:pPr>
            <w:r w:rsidRPr="006057A9">
              <w:rPr>
                <w:rFonts w:hAnsi="宋体" w:hint="eastAsia"/>
              </w:rPr>
              <w:t>价格（元）</w:t>
            </w:r>
          </w:p>
        </w:tc>
        <w:tc>
          <w:tcPr>
            <w:tcW w:w="1157" w:type="pct"/>
            <w:tcMar>
              <w:left w:w="0" w:type="dxa"/>
              <w:right w:w="0" w:type="dxa"/>
            </w:tcMar>
            <w:vAlign w:val="center"/>
          </w:tcPr>
          <w:p w14:paraId="3A0F3E62" w14:textId="77777777" w:rsidR="00D211F2" w:rsidRPr="006057A9" w:rsidRDefault="003B6E35">
            <w:pPr>
              <w:pStyle w:val="SSECa"/>
            </w:pPr>
            <w:r w:rsidRPr="006057A9">
              <w:rPr>
                <w:rFonts w:hint="eastAsia"/>
              </w:rPr>
              <w:t>备注</w:t>
            </w:r>
          </w:p>
        </w:tc>
      </w:tr>
      <w:tr w:rsidR="006057A9" w:rsidRPr="006057A9" w14:paraId="45C63763" w14:textId="77777777">
        <w:trPr>
          <w:trHeight w:val="340"/>
        </w:trPr>
        <w:tc>
          <w:tcPr>
            <w:tcW w:w="2560" w:type="pct"/>
            <w:tcMar>
              <w:left w:w="0" w:type="dxa"/>
              <w:right w:w="0" w:type="dxa"/>
            </w:tcMar>
            <w:vAlign w:val="center"/>
          </w:tcPr>
          <w:p w14:paraId="20B4106F" w14:textId="77777777" w:rsidR="00D211F2" w:rsidRPr="006057A9" w:rsidRDefault="003B6E35">
            <w:pPr>
              <w:pStyle w:val="SSECa"/>
              <w:rPr>
                <w:rFonts w:hAnsi="宋体"/>
              </w:rPr>
            </w:pPr>
            <w:r w:rsidRPr="006057A9">
              <w:rPr>
                <w:rFonts w:hAnsi="宋体" w:hint="eastAsia"/>
              </w:rPr>
              <w:t>便携式可燃气体（甲烷及非甲烷总烃）检测仪</w:t>
            </w:r>
          </w:p>
        </w:tc>
        <w:tc>
          <w:tcPr>
            <w:tcW w:w="512" w:type="pct"/>
            <w:tcMar>
              <w:left w:w="0" w:type="dxa"/>
              <w:right w:w="0" w:type="dxa"/>
            </w:tcMar>
            <w:vAlign w:val="center"/>
          </w:tcPr>
          <w:p w14:paraId="36E745DF" w14:textId="77777777" w:rsidR="00D211F2" w:rsidRPr="006057A9" w:rsidRDefault="003B6E35">
            <w:pPr>
              <w:pStyle w:val="SSECa"/>
              <w:rPr>
                <w:rFonts w:hAnsi="宋体"/>
              </w:rPr>
            </w:pPr>
            <w:r w:rsidRPr="006057A9">
              <w:rPr>
                <w:rFonts w:hAnsi="宋体"/>
              </w:rPr>
              <w:t>2</w:t>
            </w:r>
          </w:p>
        </w:tc>
        <w:tc>
          <w:tcPr>
            <w:tcW w:w="770" w:type="pct"/>
            <w:tcMar>
              <w:left w:w="0" w:type="dxa"/>
              <w:right w:w="0" w:type="dxa"/>
            </w:tcMar>
            <w:vAlign w:val="center"/>
          </w:tcPr>
          <w:p w14:paraId="617043CB" w14:textId="77777777" w:rsidR="00D211F2" w:rsidRPr="006057A9" w:rsidRDefault="003B6E35">
            <w:pPr>
              <w:pStyle w:val="SSECa"/>
              <w:rPr>
                <w:rFonts w:hAnsi="宋体"/>
              </w:rPr>
            </w:pPr>
            <w:r w:rsidRPr="006057A9">
              <w:rPr>
                <w:rFonts w:hAnsi="宋体"/>
              </w:rPr>
              <w:t>2</w:t>
            </w:r>
            <w:r w:rsidRPr="006057A9">
              <w:rPr>
                <w:rFonts w:hAnsi="宋体" w:hint="eastAsia"/>
              </w:rPr>
              <w:t>000</w:t>
            </w:r>
          </w:p>
        </w:tc>
        <w:tc>
          <w:tcPr>
            <w:tcW w:w="1157" w:type="pct"/>
            <w:tcMar>
              <w:left w:w="0" w:type="dxa"/>
              <w:right w:w="0" w:type="dxa"/>
            </w:tcMar>
            <w:vAlign w:val="center"/>
          </w:tcPr>
          <w:p w14:paraId="2AE59D09" w14:textId="77777777" w:rsidR="00D211F2" w:rsidRPr="006057A9" w:rsidRDefault="003B6E35">
            <w:pPr>
              <w:pStyle w:val="SSECa"/>
            </w:pPr>
            <w:proofErr w:type="gramStart"/>
            <w:r w:rsidRPr="006057A9">
              <w:rPr>
                <w:rFonts w:hint="eastAsia"/>
              </w:rPr>
              <w:t>常用设施</w:t>
            </w:r>
            <w:proofErr w:type="gramEnd"/>
          </w:p>
        </w:tc>
      </w:tr>
      <w:tr w:rsidR="006057A9" w:rsidRPr="006057A9" w14:paraId="2FE3B3D2" w14:textId="77777777">
        <w:trPr>
          <w:trHeight w:val="340"/>
        </w:trPr>
        <w:tc>
          <w:tcPr>
            <w:tcW w:w="2560" w:type="pct"/>
            <w:tcMar>
              <w:left w:w="0" w:type="dxa"/>
              <w:right w:w="0" w:type="dxa"/>
            </w:tcMar>
            <w:vAlign w:val="center"/>
          </w:tcPr>
          <w:p w14:paraId="6047B7FD" w14:textId="77777777" w:rsidR="00D211F2" w:rsidRPr="006057A9" w:rsidRDefault="003B6E35">
            <w:pPr>
              <w:pStyle w:val="SSECa"/>
              <w:rPr>
                <w:rFonts w:hAnsi="宋体"/>
              </w:rPr>
            </w:pPr>
            <w:r w:rsidRPr="006057A9">
              <w:rPr>
                <w:rFonts w:hAnsi="宋体" w:hint="eastAsia"/>
              </w:rPr>
              <w:t>便携式硫化氢检测仪</w:t>
            </w:r>
          </w:p>
        </w:tc>
        <w:tc>
          <w:tcPr>
            <w:tcW w:w="512" w:type="pct"/>
            <w:tcMar>
              <w:left w:w="0" w:type="dxa"/>
              <w:right w:w="0" w:type="dxa"/>
            </w:tcMar>
            <w:vAlign w:val="center"/>
          </w:tcPr>
          <w:p w14:paraId="3A6A5BBF" w14:textId="77777777" w:rsidR="00D211F2" w:rsidRPr="006057A9" w:rsidRDefault="003B6E35">
            <w:pPr>
              <w:pStyle w:val="SSECa"/>
              <w:rPr>
                <w:rFonts w:hAnsi="宋体"/>
              </w:rPr>
            </w:pPr>
            <w:r w:rsidRPr="006057A9">
              <w:rPr>
                <w:rFonts w:hAnsi="宋体"/>
              </w:rPr>
              <w:t>5</w:t>
            </w:r>
          </w:p>
        </w:tc>
        <w:tc>
          <w:tcPr>
            <w:tcW w:w="770" w:type="pct"/>
            <w:tcMar>
              <w:left w:w="0" w:type="dxa"/>
              <w:right w:w="0" w:type="dxa"/>
            </w:tcMar>
            <w:vAlign w:val="center"/>
          </w:tcPr>
          <w:p w14:paraId="1D4E8B60" w14:textId="77777777" w:rsidR="00D211F2" w:rsidRPr="006057A9" w:rsidRDefault="003B6E35">
            <w:pPr>
              <w:pStyle w:val="SSECa"/>
              <w:rPr>
                <w:rFonts w:hAnsi="宋体"/>
              </w:rPr>
            </w:pPr>
            <w:r w:rsidRPr="006057A9">
              <w:rPr>
                <w:rFonts w:hAnsi="宋体"/>
              </w:rPr>
              <w:t>3000</w:t>
            </w:r>
          </w:p>
        </w:tc>
        <w:tc>
          <w:tcPr>
            <w:tcW w:w="1157" w:type="pct"/>
            <w:tcMar>
              <w:left w:w="0" w:type="dxa"/>
              <w:right w:w="0" w:type="dxa"/>
            </w:tcMar>
            <w:vAlign w:val="center"/>
          </w:tcPr>
          <w:p w14:paraId="6945A54F" w14:textId="77777777" w:rsidR="00D211F2" w:rsidRPr="006057A9" w:rsidRDefault="003B6E35">
            <w:pPr>
              <w:pStyle w:val="SSECa"/>
            </w:pPr>
            <w:proofErr w:type="gramStart"/>
            <w:r w:rsidRPr="006057A9">
              <w:rPr>
                <w:rFonts w:hint="eastAsia"/>
              </w:rPr>
              <w:t>常用设施</w:t>
            </w:r>
            <w:proofErr w:type="gramEnd"/>
          </w:p>
        </w:tc>
      </w:tr>
      <w:tr w:rsidR="006057A9" w:rsidRPr="006057A9" w14:paraId="34FD9EEF" w14:textId="77777777">
        <w:trPr>
          <w:trHeight w:val="340"/>
        </w:trPr>
        <w:tc>
          <w:tcPr>
            <w:tcW w:w="2560" w:type="pct"/>
            <w:tcMar>
              <w:left w:w="0" w:type="dxa"/>
              <w:right w:w="0" w:type="dxa"/>
            </w:tcMar>
            <w:vAlign w:val="center"/>
          </w:tcPr>
          <w:p w14:paraId="4D765D40" w14:textId="77777777" w:rsidR="00D211F2" w:rsidRPr="006057A9" w:rsidRDefault="003B6E35">
            <w:pPr>
              <w:pStyle w:val="SSECa"/>
              <w:rPr>
                <w:rFonts w:hAnsi="宋体"/>
              </w:rPr>
            </w:pPr>
            <w:r w:rsidRPr="006057A9">
              <w:rPr>
                <w:rFonts w:hAnsi="宋体" w:hint="eastAsia"/>
              </w:rPr>
              <w:t>便携式COD测定仪</w:t>
            </w:r>
          </w:p>
        </w:tc>
        <w:tc>
          <w:tcPr>
            <w:tcW w:w="512" w:type="pct"/>
            <w:tcMar>
              <w:left w:w="0" w:type="dxa"/>
              <w:right w:w="0" w:type="dxa"/>
            </w:tcMar>
            <w:vAlign w:val="center"/>
          </w:tcPr>
          <w:p w14:paraId="50E4318C" w14:textId="77777777" w:rsidR="00D211F2" w:rsidRPr="006057A9" w:rsidRDefault="003B6E35">
            <w:pPr>
              <w:pStyle w:val="SSECa"/>
              <w:rPr>
                <w:rFonts w:hAnsi="宋体"/>
              </w:rPr>
            </w:pPr>
            <w:r w:rsidRPr="006057A9">
              <w:rPr>
                <w:rFonts w:hAnsi="宋体" w:hint="eastAsia"/>
              </w:rPr>
              <w:t>1</w:t>
            </w:r>
          </w:p>
        </w:tc>
        <w:tc>
          <w:tcPr>
            <w:tcW w:w="770" w:type="pct"/>
            <w:tcMar>
              <w:left w:w="0" w:type="dxa"/>
              <w:right w:w="0" w:type="dxa"/>
            </w:tcMar>
            <w:vAlign w:val="center"/>
          </w:tcPr>
          <w:p w14:paraId="5D4DA4C5" w14:textId="77777777" w:rsidR="00D211F2" w:rsidRPr="006057A9" w:rsidRDefault="003B6E35">
            <w:pPr>
              <w:pStyle w:val="SSECa"/>
              <w:rPr>
                <w:rFonts w:hAnsi="宋体"/>
              </w:rPr>
            </w:pPr>
            <w:r w:rsidRPr="006057A9">
              <w:rPr>
                <w:rFonts w:hAnsi="宋体" w:hint="eastAsia"/>
              </w:rPr>
              <w:t>9000</w:t>
            </w:r>
          </w:p>
        </w:tc>
        <w:tc>
          <w:tcPr>
            <w:tcW w:w="1157" w:type="pct"/>
            <w:tcMar>
              <w:left w:w="0" w:type="dxa"/>
              <w:right w:w="0" w:type="dxa"/>
            </w:tcMar>
            <w:vAlign w:val="center"/>
          </w:tcPr>
          <w:p w14:paraId="06B6FC67" w14:textId="77777777" w:rsidR="00D211F2" w:rsidRPr="006057A9" w:rsidRDefault="003B6E35">
            <w:pPr>
              <w:pStyle w:val="SSECa"/>
            </w:pPr>
            <w:r w:rsidRPr="006057A9">
              <w:rPr>
                <w:rFonts w:hint="eastAsia"/>
              </w:rPr>
              <w:t>委托监测</w:t>
            </w:r>
          </w:p>
        </w:tc>
      </w:tr>
      <w:tr w:rsidR="006057A9" w:rsidRPr="006057A9" w14:paraId="01F4EBE5" w14:textId="77777777">
        <w:trPr>
          <w:trHeight w:val="340"/>
        </w:trPr>
        <w:tc>
          <w:tcPr>
            <w:tcW w:w="2560" w:type="pct"/>
            <w:tcMar>
              <w:left w:w="0" w:type="dxa"/>
              <w:right w:w="0" w:type="dxa"/>
            </w:tcMar>
            <w:vAlign w:val="center"/>
          </w:tcPr>
          <w:p w14:paraId="00C7146A" w14:textId="77777777" w:rsidR="00D211F2" w:rsidRPr="006057A9" w:rsidRDefault="003B6E35">
            <w:pPr>
              <w:pStyle w:val="SSECa"/>
            </w:pPr>
            <w:r w:rsidRPr="006057A9">
              <w:rPr>
                <w:rFonts w:hint="eastAsia"/>
              </w:rPr>
              <w:t>化学分析试剂</w:t>
            </w:r>
          </w:p>
        </w:tc>
        <w:tc>
          <w:tcPr>
            <w:tcW w:w="512" w:type="pct"/>
            <w:tcMar>
              <w:left w:w="0" w:type="dxa"/>
              <w:right w:w="0" w:type="dxa"/>
            </w:tcMar>
            <w:vAlign w:val="center"/>
          </w:tcPr>
          <w:p w14:paraId="7066D4F6" w14:textId="77777777" w:rsidR="00D211F2" w:rsidRPr="006057A9" w:rsidRDefault="003B6E35">
            <w:pPr>
              <w:pStyle w:val="SSECa"/>
              <w:rPr>
                <w:rFonts w:hAnsi="宋体"/>
              </w:rPr>
            </w:pPr>
            <w:r w:rsidRPr="006057A9">
              <w:rPr>
                <w:rFonts w:hAnsi="宋体" w:hint="eastAsia"/>
              </w:rPr>
              <w:t>若干</w:t>
            </w:r>
          </w:p>
        </w:tc>
        <w:tc>
          <w:tcPr>
            <w:tcW w:w="770" w:type="pct"/>
            <w:tcMar>
              <w:left w:w="0" w:type="dxa"/>
              <w:right w:w="0" w:type="dxa"/>
            </w:tcMar>
            <w:vAlign w:val="center"/>
          </w:tcPr>
          <w:p w14:paraId="3404D2E3" w14:textId="77777777" w:rsidR="00D211F2" w:rsidRPr="006057A9" w:rsidRDefault="003B6E35">
            <w:pPr>
              <w:pStyle w:val="SSECa"/>
              <w:rPr>
                <w:rFonts w:hAnsi="宋体"/>
              </w:rPr>
            </w:pPr>
            <w:r w:rsidRPr="006057A9">
              <w:rPr>
                <w:rFonts w:hAnsi="宋体"/>
              </w:rPr>
              <w:t>10</w:t>
            </w:r>
            <w:r w:rsidRPr="006057A9">
              <w:rPr>
                <w:rFonts w:hAnsi="宋体" w:hint="eastAsia"/>
              </w:rPr>
              <w:t>000</w:t>
            </w:r>
          </w:p>
        </w:tc>
        <w:tc>
          <w:tcPr>
            <w:tcW w:w="1157" w:type="pct"/>
            <w:tcMar>
              <w:left w:w="0" w:type="dxa"/>
              <w:right w:w="0" w:type="dxa"/>
            </w:tcMar>
            <w:vAlign w:val="center"/>
          </w:tcPr>
          <w:p w14:paraId="381B14AC" w14:textId="77777777" w:rsidR="00D211F2" w:rsidRPr="006057A9" w:rsidRDefault="003B6E35">
            <w:pPr>
              <w:pStyle w:val="SSECa"/>
            </w:pPr>
            <w:r w:rsidRPr="006057A9">
              <w:rPr>
                <w:rFonts w:hint="eastAsia"/>
              </w:rPr>
              <w:t>足够量的常用试剂</w:t>
            </w:r>
          </w:p>
        </w:tc>
      </w:tr>
    </w:tbl>
    <w:p w14:paraId="2C0A68C4" w14:textId="77777777" w:rsidR="00D211F2" w:rsidRPr="006057A9" w:rsidRDefault="003B6E35">
      <w:pPr>
        <w:pStyle w:val="SSECa"/>
        <w:jc w:val="left"/>
        <w:rPr>
          <w:sz w:val="28"/>
          <w:szCs w:val="20"/>
        </w:rPr>
      </w:pPr>
      <w:r w:rsidRPr="006057A9">
        <w:rPr>
          <w:snapToGrid w:val="0"/>
        </w:rPr>
        <w:t>注：监测设施在事故情况以</w:t>
      </w:r>
      <w:r w:rsidRPr="006057A9">
        <w:rPr>
          <w:rFonts w:hint="eastAsia"/>
          <w:snapToGrid w:val="0"/>
        </w:rPr>
        <w:t>胜利油田技术检测中心环境检测总站及淄博市生态环境局等</w:t>
      </w:r>
      <w:r w:rsidRPr="006057A9">
        <w:rPr>
          <w:snapToGrid w:val="0"/>
        </w:rPr>
        <w:t>环境监测力量为主，</w:t>
      </w:r>
      <w:r w:rsidRPr="006057A9">
        <w:rPr>
          <w:rFonts w:hint="eastAsia"/>
          <w:snapToGrid w:val="0"/>
        </w:rPr>
        <w:t>井场</w:t>
      </w:r>
      <w:r w:rsidRPr="006057A9">
        <w:rPr>
          <w:snapToGrid w:val="0"/>
        </w:rPr>
        <w:t>自备力量为辅；事故应急设备费用已经计入环保投资中。</w:t>
      </w:r>
    </w:p>
    <w:p w14:paraId="2661E001" w14:textId="77777777" w:rsidR="00D211F2" w:rsidRPr="006057A9" w:rsidRDefault="00D211F2">
      <w:pPr>
        <w:pStyle w:val="X22"/>
        <w:ind w:firstLineChars="0" w:firstLine="0"/>
      </w:pPr>
    </w:p>
    <w:p w14:paraId="13DB44B5" w14:textId="77777777" w:rsidR="00D211F2" w:rsidRPr="006057A9" w:rsidRDefault="003B6E35">
      <w:pPr>
        <w:pStyle w:val="SSEC0"/>
        <w:ind w:firstLine="480"/>
      </w:pPr>
      <w:r w:rsidRPr="006057A9">
        <w:rPr>
          <w:rFonts w:hint="eastAsia"/>
        </w:rPr>
        <w:t>7、应急物资</w:t>
      </w:r>
    </w:p>
    <w:p w14:paraId="5DE78C06" w14:textId="02A505E6" w:rsidR="00D211F2" w:rsidRPr="006057A9" w:rsidRDefault="003B6E35">
      <w:pPr>
        <w:pStyle w:val="SSEC0"/>
        <w:ind w:firstLine="480"/>
      </w:pPr>
      <w:r w:rsidRPr="006057A9">
        <w:rPr>
          <w:rFonts w:hint="eastAsia"/>
        </w:rPr>
        <w:t>施工单位在井场内配备了一定的应急物资，主要有灭火器、正压式空气呼吸器、消防砂、消防桶、防火锹等，设置在值班房、消防房等区域内，全部在有效期范围内，详见</w:t>
      </w:r>
      <w:r w:rsidR="00994365" w:rsidRPr="006057A9">
        <w:rPr>
          <w:rFonts w:hint="eastAsia"/>
        </w:rPr>
        <w:t>附图13</w:t>
      </w:r>
      <w:r w:rsidRPr="006057A9">
        <w:rPr>
          <w:rFonts w:hint="eastAsia"/>
        </w:rPr>
        <w:t>、</w:t>
      </w:r>
      <w:r w:rsidR="00994365" w:rsidRPr="006057A9">
        <w:rPr>
          <w:rFonts w:hint="eastAsia"/>
        </w:rPr>
        <w:t>附图14</w:t>
      </w:r>
      <w:r w:rsidRPr="006057A9">
        <w:rPr>
          <w:rFonts w:hint="eastAsia"/>
        </w:rPr>
        <w:t>；外在可依托纯梁采油厂现有应急物资。</w:t>
      </w:r>
    </w:p>
    <w:p w14:paraId="16F3ABD5" w14:textId="77777777" w:rsidR="00D211F2" w:rsidRPr="006057A9" w:rsidRDefault="003B6E35">
      <w:pPr>
        <w:pStyle w:val="SSEC0"/>
        <w:ind w:firstLine="480"/>
      </w:pPr>
      <w:r w:rsidRPr="006057A9">
        <w:t>8</w:t>
      </w:r>
      <w:r w:rsidRPr="006057A9">
        <w:rPr>
          <w:rFonts w:hint="eastAsia"/>
        </w:rPr>
        <w:t>、风险评价结论与建议</w:t>
      </w:r>
    </w:p>
    <w:p w14:paraId="1D13C234" w14:textId="77777777" w:rsidR="00D211F2" w:rsidRPr="006057A9" w:rsidRDefault="003B6E35">
      <w:pPr>
        <w:pStyle w:val="SSEC0"/>
        <w:ind w:firstLine="480"/>
      </w:pPr>
      <w:r w:rsidRPr="006057A9">
        <w:t>8</w:t>
      </w:r>
      <w:r w:rsidRPr="006057A9">
        <w:rPr>
          <w:rFonts w:hint="eastAsia"/>
        </w:rPr>
        <w:t>.1结论</w:t>
      </w:r>
    </w:p>
    <w:p w14:paraId="1A0E04BB" w14:textId="77777777" w:rsidR="00D211F2" w:rsidRPr="006057A9" w:rsidRDefault="003B6E35">
      <w:pPr>
        <w:pStyle w:val="SSEC0"/>
        <w:ind w:firstLine="480"/>
      </w:pPr>
      <w:r w:rsidRPr="006057A9">
        <w:rPr>
          <w:rFonts w:hint="eastAsia"/>
        </w:rPr>
        <w:t>1）本项目涉及《建设项目环境风险评价技术导则》（HJ 169-2018）附录B中的突发环境风险物质，主要为柴油。</w:t>
      </w:r>
    </w:p>
    <w:p w14:paraId="26D84A7C" w14:textId="77777777" w:rsidR="00D211F2" w:rsidRPr="006057A9" w:rsidRDefault="003B6E35">
      <w:pPr>
        <w:pStyle w:val="SSEC0"/>
        <w:ind w:firstLine="480"/>
      </w:pPr>
      <w:r w:rsidRPr="006057A9">
        <w:rPr>
          <w:rFonts w:hint="eastAsia"/>
        </w:rPr>
        <w:t>2）本项目危险物质数量与临界量比值</w:t>
      </w:r>
      <w:proofErr w:type="spellStart"/>
      <w:r w:rsidRPr="006057A9">
        <w:rPr>
          <w:rFonts w:hint="eastAsia"/>
        </w:rPr>
        <w:t>Qmax</w:t>
      </w:r>
      <w:proofErr w:type="spellEnd"/>
      <w:r w:rsidRPr="006057A9">
        <w:rPr>
          <w:rFonts w:hint="eastAsia"/>
        </w:rPr>
        <w:t>为0.009＜1，</w:t>
      </w:r>
      <w:proofErr w:type="gramStart"/>
      <w:r w:rsidRPr="006057A9">
        <w:rPr>
          <w:rFonts w:hint="eastAsia"/>
        </w:rPr>
        <w:t>则环境</w:t>
      </w:r>
      <w:proofErr w:type="gramEnd"/>
      <w:r w:rsidRPr="006057A9">
        <w:rPr>
          <w:rFonts w:hint="eastAsia"/>
        </w:rPr>
        <w:t>风险潜势直接判定为Ⅰ，风险评价开展简单分析。</w:t>
      </w:r>
    </w:p>
    <w:p w14:paraId="52AE34A3" w14:textId="77777777" w:rsidR="00D211F2" w:rsidRPr="006057A9" w:rsidRDefault="003B6E35">
      <w:pPr>
        <w:pStyle w:val="SSEC0"/>
        <w:ind w:firstLine="480"/>
      </w:pPr>
      <w:r w:rsidRPr="006057A9">
        <w:rPr>
          <w:rFonts w:hint="eastAsia"/>
        </w:rPr>
        <w:lastRenderedPageBreak/>
        <w:t>3）本项目环境风险事故主要是井喷、井漏、伴生气燃烧爆炸、柴油储罐泄漏及火灾爆炸，对大气环境、地表水环境、地下水环境的影响较小，但建设单位必须对此可能性风险制定相应防范措施。</w:t>
      </w:r>
    </w:p>
    <w:p w14:paraId="002636E6" w14:textId="77777777" w:rsidR="00D211F2" w:rsidRPr="006057A9" w:rsidRDefault="003B6E35">
      <w:pPr>
        <w:pStyle w:val="SSEC0"/>
        <w:ind w:firstLine="480"/>
      </w:pPr>
      <w:r w:rsidRPr="006057A9">
        <w:rPr>
          <w:rFonts w:hint="eastAsia"/>
        </w:rPr>
        <w:t>4）在采取安全防范措施和事故应急预案、落实各项安全环保措施并执行完整以及确保风险防范和应急措施切实有效的前提下，本项目环境风险可控。</w:t>
      </w:r>
    </w:p>
    <w:p w14:paraId="5514B553" w14:textId="77777777" w:rsidR="00D211F2" w:rsidRPr="006057A9" w:rsidRDefault="003B6E35">
      <w:pPr>
        <w:pStyle w:val="SSEC0"/>
        <w:ind w:firstLine="480"/>
      </w:pPr>
      <w:r w:rsidRPr="006057A9">
        <w:t>8</w:t>
      </w:r>
      <w:r w:rsidRPr="006057A9">
        <w:rPr>
          <w:rFonts w:hint="eastAsia"/>
        </w:rPr>
        <w:t>.2建议</w:t>
      </w:r>
    </w:p>
    <w:p w14:paraId="167D0B98" w14:textId="77777777" w:rsidR="00D211F2" w:rsidRPr="006057A9" w:rsidRDefault="003B6E35">
      <w:pPr>
        <w:pStyle w:val="SSEC0"/>
        <w:ind w:firstLine="480"/>
      </w:pPr>
      <w:r w:rsidRPr="006057A9">
        <w:rPr>
          <w:rFonts w:hint="eastAsia"/>
        </w:rPr>
        <w:t>1）本项目具有潜在的事故风险，建设单位应从建设、生产、储运等方面积极采取防护措施，以防止潜在风险事故的发生。</w:t>
      </w:r>
    </w:p>
    <w:p w14:paraId="5632914C" w14:textId="77777777" w:rsidR="00D211F2" w:rsidRPr="006057A9" w:rsidRDefault="003B6E35">
      <w:pPr>
        <w:pStyle w:val="SSEC0"/>
        <w:ind w:firstLine="480"/>
      </w:pPr>
      <w:r w:rsidRPr="006057A9">
        <w:rPr>
          <w:rFonts w:hint="eastAsia"/>
        </w:rPr>
        <w:t>2）为了防范事故和减少危害，当出现事故时，建设单位立即采取应急措施，以控制事故和减少对环境造成的危害。</w:t>
      </w:r>
    </w:p>
    <w:p w14:paraId="6CFCEA99" w14:textId="77777777" w:rsidR="00D211F2" w:rsidRPr="006057A9" w:rsidRDefault="003B6E35">
      <w:pPr>
        <w:pStyle w:val="a8"/>
        <w:spacing w:before="120"/>
      </w:pPr>
      <w:r w:rsidRPr="006057A9">
        <w:rPr>
          <w:rFonts w:hint="eastAsia"/>
        </w:rPr>
        <w:t>表</w:t>
      </w:r>
      <w:r w:rsidRPr="006057A9">
        <w:t xml:space="preserve">15  </w:t>
      </w:r>
      <w:r w:rsidRPr="006057A9">
        <w:rPr>
          <w:rFonts w:hint="eastAsia"/>
        </w:rPr>
        <w:t>建设项目</w:t>
      </w:r>
      <w:r w:rsidRPr="006057A9">
        <w:t>环境风险简单分析</w:t>
      </w:r>
      <w:r w:rsidRPr="006057A9">
        <w:rPr>
          <w:rFonts w:hint="eastAsia"/>
        </w:rPr>
        <w:t>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83"/>
        <w:gridCol w:w="1336"/>
        <w:gridCol w:w="2288"/>
        <w:gridCol w:w="1210"/>
        <w:gridCol w:w="1336"/>
        <w:gridCol w:w="1345"/>
      </w:tblGrid>
      <w:tr w:rsidR="006057A9" w:rsidRPr="006057A9" w14:paraId="35A94841" w14:textId="77777777" w:rsidTr="00F95EA6">
        <w:trPr>
          <w:trHeight w:val="340"/>
          <w:jc w:val="center"/>
        </w:trPr>
        <w:tc>
          <w:tcPr>
            <w:tcW w:w="832" w:type="pct"/>
            <w:gridSpan w:val="2"/>
            <w:vAlign w:val="center"/>
          </w:tcPr>
          <w:p w14:paraId="3DC0CF31" w14:textId="77777777" w:rsidR="00D211F2" w:rsidRPr="006057A9" w:rsidRDefault="003B6E35">
            <w:pPr>
              <w:pStyle w:val="SSECa"/>
            </w:pPr>
            <w:r w:rsidRPr="006057A9">
              <w:rPr>
                <w:rFonts w:hint="eastAsia"/>
              </w:rPr>
              <w:t>建设</w:t>
            </w:r>
            <w:r w:rsidRPr="006057A9">
              <w:t>项目名称</w:t>
            </w:r>
          </w:p>
        </w:tc>
        <w:tc>
          <w:tcPr>
            <w:tcW w:w="4168" w:type="pct"/>
            <w:gridSpan w:val="5"/>
            <w:vAlign w:val="center"/>
          </w:tcPr>
          <w:p w14:paraId="28D95BF3" w14:textId="77777777" w:rsidR="00D211F2" w:rsidRPr="006057A9" w:rsidRDefault="003B6E35">
            <w:pPr>
              <w:pStyle w:val="SSECa"/>
            </w:pPr>
            <w:proofErr w:type="gramStart"/>
            <w:r w:rsidRPr="006057A9">
              <w:rPr>
                <w:rFonts w:hAnsi="宋体" w:cs="宋体" w:hint="eastAsia"/>
                <w:kern w:val="0"/>
              </w:rPr>
              <w:t>高斜</w:t>
            </w:r>
            <w:proofErr w:type="gramEnd"/>
            <w:r w:rsidRPr="006057A9">
              <w:rPr>
                <w:rFonts w:hAnsi="宋体" w:cs="宋体" w:hint="eastAsia"/>
                <w:kern w:val="0"/>
              </w:rPr>
              <w:t>951、高953等两口井</w:t>
            </w:r>
          </w:p>
        </w:tc>
      </w:tr>
      <w:tr w:rsidR="006057A9" w:rsidRPr="006057A9" w14:paraId="5A994F04" w14:textId="77777777" w:rsidTr="00F95EA6">
        <w:trPr>
          <w:trHeight w:val="340"/>
          <w:jc w:val="center"/>
        </w:trPr>
        <w:tc>
          <w:tcPr>
            <w:tcW w:w="832" w:type="pct"/>
            <w:gridSpan w:val="2"/>
            <w:vAlign w:val="center"/>
          </w:tcPr>
          <w:p w14:paraId="3A45AA53" w14:textId="77777777" w:rsidR="00D211F2" w:rsidRPr="006057A9" w:rsidRDefault="003B6E35">
            <w:pPr>
              <w:pStyle w:val="SSECa"/>
            </w:pPr>
            <w:r w:rsidRPr="006057A9">
              <w:rPr>
                <w:rFonts w:hint="eastAsia"/>
              </w:rPr>
              <w:t>建设地点</w:t>
            </w:r>
          </w:p>
        </w:tc>
        <w:tc>
          <w:tcPr>
            <w:tcW w:w="741" w:type="pct"/>
            <w:vAlign w:val="center"/>
          </w:tcPr>
          <w:p w14:paraId="1DA3FB49" w14:textId="77777777" w:rsidR="00D211F2" w:rsidRPr="006057A9" w:rsidRDefault="003B6E35">
            <w:pPr>
              <w:pStyle w:val="SSECa"/>
            </w:pPr>
            <w:r w:rsidRPr="006057A9">
              <w:rPr>
                <w:rFonts w:hint="eastAsia"/>
              </w:rPr>
              <w:t>（山东</w:t>
            </w:r>
            <w:r w:rsidRPr="006057A9">
              <w:t>）省</w:t>
            </w:r>
          </w:p>
        </w:tc>
        <w:tc>
          <w:tcPr>
            <w:tcW w:w="1269" w:type="pct"/>
            <w:vAlign w:val="center"/>
          </w:tcPr>
          <w:p w14:paraId="36EBDDC9" w14:textId="77777777" w:rsidR="00D211F2" w:rsidRPr="006057A9" w:rsidRDefault="003B6E35">
            <w:pPr>
              <w:pStyle w:val="SSECa"/>
            </w:pPr>
            <w:r w:rsidRPr="006057A9">
              <w:rPr>
                <w:rFonts w:hint="eastAsia"/>
              </w:rPr>
              <w:t>（淄博</w:t>
            </w:r>
            <w:r w:rsidRPr="006057A9">
              <w:t>）市</w:t>
            </w:r>
          </w:p>
        </w:tc>
        <w:tc>
          <w:tcPr>
            <w:tcW w:w="671" w:type="pct"/>
            <w:vAlign w:val="center"/>
          </w:tcPr>
          <w:p w14:paraId="11A83FB0" w14:textId="77777777" w:rsidR="00D211F2" w:rsidRPr="006057A9" w:rsidRDefault="003B6E35">
            <w:pPr>
              <w:pStyle w:val="SSECa"/>
            </w:pPr>
            <w:r w:rsidRPr="006057A9">
              <w:rPr>
                <w:rFonts w:hint="eastAsia"/>
              </w:rPr>
              <w:t>（/</w:t>
            </w:r>
            <w:r w:rsidRPr="006057A9">
              <w:t>）区</w:t>
            </w:r>
          </w:p>
        </w:tc>
        <w:tc>
          <w:tcPr>
            <w:tcW w:w="741" w:type="pct"/>
            <w:vAlign w:val="center"/>
          </w:tcPr>
          <w:p w14:paraId="7EA00A57" w14:textId="77777777" w:rsidR="00D211F2" w:rsidRPr="006057A9" w:rsidRDefault="003B6E35">
            <w:pPr>
              <w:pStyle w:val="SSECa"/>
            </w:pPr>
            <w:r w:rsidRPr="006057A9">
              <w:rPr>
                <w:rFonts w:hint="eastAsia"/>
              </w:rPr>
              <w:t>（高青</w:t>
            </w:r>
            <w:r w:rsidRPr="006057A9">
              <w:t>）县</w:t>
            </w:r>
          </w:p>
        </w:tc>
        <w:tc>
          <w:tcPr>
            <w:tcW w:w="747" w:type="pct"/>
            <w:vAlign w:val="center"/>
          </w:tcPr>
          <w:p w14:paraId="5CB9AFC7" w14:textId="77777777" w:rsidR="00D211F2" w:rsidRPr="006057A9" w:rsidRDefault="003B6E35">
            <w:pPr>
              <w:pStyle w:val="SSECa"/>
            </w:pPr>
            <w:r w:rsidRPr="006057A9">
              <w:rPr>
                <w:rFonts w:hint="eastAsia"/>
              </w:rPr>
              <w:t>（/</w:t>
            </w:r>
            <w:r w:rsidRPr="006057A9">
              <w:t>）园区</w:t>
            </w:r>
          </w:p>
        </w:tc>
      </w:tr>
      <w:tr w:rsidR="006057A9" w:rsidRPr="006057A9" w14:paraId="3EF90CE5" w14:textId="77777777" w:rsidTr="00F95EA6">
        <w:trPr>
          <w:trHeight w:val="340"/>
          <w:jc w:val="center"/>
        </w:trPr>
        <w:tc>
          <w:tcPr>
            <w:tcW w:w="398" w:type="pct"/>
            <w:vMerge w:val="restart"/>
            <w:vAlign w:val="center"/>
          </w:tcPr>
          <w:p w14:paraId="4679319B" w14:textId="77777777" w:rsidR="00D211F2" w:rsidRPr="006057A9" w:rsidRDefault="003B6E35">
            <w:pPr>
              <w:pStyle w:val="SSECa"/>
            </w:pPr>
            <w:r w:rsidRPr="006057A9">
              <w:rPr>
                <w:rFonts w:hint="eastAsia"/>
              </w:rPr>
              <w:t>地理坐标</w:t>
            </w:r>
          </w:p>
        </w:tc>
        <w:tc>
          <w:tcPr>
            <w:tcW w:w="434" w:type="pct"/>
            <w:vAlign w:val="center"/>
          </w:tcPr>
          <w:p w14:paraId="3270E964" w14:textId="77777777" w:rsidR="00D211F2" w:rsidRPr="006057A9" w:rsidRDefault="003B6E35">
            <w:pPr>
              <w:pStyle w:val="SSECa"/>
            </w:pPr>
            <w:proofErr w:type="gramStart"/>
            <w:r w:rsidRPr="006057A9">
              <w:rPr>
                <w:rFonts w:hAnsi="宋体" w:cs="宋体" w:hint="eastAsia"/>
                <w:kern w:val="0"/>
              </w:rPr>
              <w:t>高斜</w:t>
            </w:r>
            <w:proofErr w:type="gramEnd"/>
            <w:r w:rsidRPr="006057A9">
              <w:rPr>
                <w:rFonts w:hAnsi="宋体" w:cs="宋体" w:hint="eastAsia"/>
                <w:kern w:val="0"/>
              </w:rPr>
              <w:t>951</w:t>
            </w:r>
          </w:p>
        </w:tc>
        <w:tc>
          <w:tcPr>
            <w:tcW w:w="741" w:type="pct"/>
            <w:vAlign w:val="center"/>
          </w:tcPr>
          <w:p w14:paraId="30B67240" w14:textId="77777777" w:rsidR="00D211F2" w:rsidRPr="006057A9" w:rsidRDefault="003B6E35">
            <w:pPr>
              <w:pStyle w:val="SSECa"/>
            </w:pPr>
            <w:r w:rsidRPr="006057A9">
              <w:rPr>
                <w:rFonts w:hint="eastAsia"/>
              </w:rPr>
              <w:t>经度</w:t>
            </w:r>
          </w:p>
        </w:tc>
        <w:tc>
          <w:tcPr>
            <w:tcW w:w="1269" w:type="pct"/>
            <w:vAlign w:val="center"/>
          </w:tcPr>
          <w:p w14:paraId="6249E1AE" w14:textId="151B163F" w:rsidR="00D211F2" w:rsidRPr="006057A9" w:rsidRDefault="00D211F2">
            <w:pPr>
              <w:pStyle w:val="SSECa"/>
            </w:pPr>
          </w:p>
        </w:tc>
        <w:tc>
          <w:tcPr>
            <w:tcW w:w="671" w:type="pct"/>
            <w:vAlign w:val="center"/>
          </w:tcPr>
          <w:p w14:paraId="4763C7A6" w14:textId="77777777" w:rsidR="00D211F2" w:rsidRPr="006057A9" w:rsidRDefault="003B6E35">
            <w:pPr>
              <w:pStyle w:val="SSECa"/>
            </w:pPr>
            <w:r w:rsidRPr="006057A9">
              <w:rPr>
                <w:rFonts w:hint="eastAsia"/>
              </w:rPr>
              <w:t>纬度</w:t>
            </w:r>
          </w:p>
        </w:tc>
        <w:tc>
          <w:tcPr>
            <w:tcW w:w="1488" w:type="pct"/>
            <w:gridSpan w:val="2"/>
            <w:vAlign w:val="center"/>
          </w:tcPr>
          <w:p w14:paraId="59EEF34F" w14:textId="36DD9D03" w:rsidR="00D211F2" w:rsidRPr="006057A9" w:rsidRDefault="00D211F2">
            <w:pPr>
              <w:pStyle w:val="SSECa"/>
            </w:pPr>
          </w:p>
        </w:tc>
      </w:tr>
      <w:tr w:rsidR="006057A9" w:rsidRPr="006057A9" w14:paraId="5575438C" w14:textId="77777777" w:rsidTr="00F95EA6">
        <w:trPr>
          <w:trHeight w:val="340"/>
          <w:jc w:val="center"/>
        </w:trPr>
        <w:tc>
          <w:tcPr>
            <w:tcW w:w="398" w:type="pct"/>
            <w:vMerge/>
            <w:vAlign w:val="center"/>
          </w:tcPr>
          <w:p w14:paraId="737075F2" w14:textId="77777777" w:rsidR="00D211F2" w:rsidRPr="006057A9" w:rsidRDefault="00D211F2">
            <w:pPr>
              <w:pStyle w:val="SSECa"/>
            </w:pPr>
          </w:p>
        </w:tc>
        <w:tc>
          <w:tcPr>
            <w:tcW w:w="434" w:type="pct"/>
            <w:vAlign w:val="center"/>
          </w:tcPr>
          <w:p w14:paraId="3C69AD11" w14:textId="77777777" w:rsidR="00D211F2" w:rsidRPr="006057A9" w:rsidRDefault="003B6E35">
            <w:pPr>
              <w:pStyle w:val="SSECa"/>
            </w:pPr>
            <w:r w:rsidRPr="006057A9">
              <w:rPr>
                <w:rFonts w:hAnsi="宋体" w:cs="宋体" w:hint="eastAsia"/>
                <w:kern w:val="0"/>
              </w:rPr>
              <w:t>高953</w:t>
            </w:r>
          </w:p>
        </w:tc>
        <w:tc>
          <w:tcPr>
            <w:tcW w:w="741" w:type="pct"/>
            <w:vAlign w:val="center"/>
          </w:tcPr>
          <w:p w14:paraId="3D212B3C" w14:textId="77777777" w:rsidR="00D211F2" w:rsidRPr="006057A9" w:rsidRDefault="003B6E35">
            <w:pPr>
              <w:pStyle w:val="SSECa"/>
            </w:pPr>
            <w:r w:rsidRPr="006057A9">
              <w:rPr>
                <w:rFonts w:hint="eastAsia"/>
              </w:rPr>
              <w:t>经度</w:t>
            </w:r>
          </w:p>
        </w:tc>
        <w:tc>
          <w:tcPr>
            <w:tcW w:w="1269" w:type="pct"/>
            <w:vAlign w:val="center"/>
          </w:tcPr>
          <w:p w14:paraId="3C847044" w14:textId="4B312177" w:rsidR="00D211F2" w:rsidRPr="006057A9" w:rsidRDefault="00D211F2">
            <w:pPr>
              <w:pStyle w:val="SSECa"/>
            </w:pPr>
          </w:p>
        </w:tc>
        <w:tc>
          <w:tcPr>
            <w:tcW w:w="671" w:type="pct"/>
            <w:vAlign w:val="center"/>
          </w:tcPr>
          <w:p w14:paraId="3FD3C7E1" w14:textId="77777777" w:rsidR="00D211F2" w:rsidRPr="006057A9" w:rsidRDefault="003B6E35">
            <w:pPr>
              <w:pStyle w:val="SSECa"/>
            </w:pPr>
            <w:r w:rsidRPr="006057A9">
              <w:rPr>
                <w:rFonts w:hint="eastAsia"/>
              </w:rPr>
              <w:t>纬度</w:t>
            </w:r>
          </w:p>
        </w:tc>
        <w:tc>
          <w:tcPr>
            <w:tcW w:w="1488" w:type="pct"/>
            <w:gridSpan w:val="2"/>
            <w:vAlign w:val="center"/>
          </w:tcPr>
          <w:p w14:paraId="3AA7E126" w14:textId="6EDD3A34" w:rsidR="00D211F2" w:rsidRPr="006057A9" w:rsidRDefault="00D211F2">
            <w:pPr>
              <w:pStyle w:val="SSECa"/>
              <w:rPr>
                <w:rFonts w:cs="宋体"/>
              </w:rPr>
            </w:pPr>
          </w:p>
        </w:tc>
      </w:tr>
      <w:tr w:rsidR="006057A9" w:rsidRPr="006057A9" w14:paraId="31B5CB50" w14:textId="77777777" w:rsidTr="00F95EA6">
        <w:trPr>
          <w:trHeight w:val="340"/>
          <w:jc w:val="center"/>
        </w:trPr>
        <w:tc>
          <w:tcPr>
            <w:tcW w:w="832" w:type="pct"/>
            <w:gridSpan w:val="2"/>
            <w:vAlign w:val="center"/>
          </w:tcPr>
          <w:p w14:paraId="0EAD3C69" w14:textId="77777777" w:rsidR="00D211F2" w:rsidRPr="006057A9" w:rsidRDefault="003B6E35">
            <w:pPr>
              <w:pStyle w:val="SSECa"/>
            </w:pPr>
            <w:r w:rsidRPr="006057A9">
              <w:rPr>
                <w:rFonts w:hint="eastAsia"/>
              </w:rPr>
              <w:t>主要危险物质</w:t>
            </w:r>
          </w:p>
          <w:p w14:paraId="26F346DD" w14:textId="77777777" w:rsidR="00D211F2" w:rsidRPr="006057A9" w:rsidRDefault="003B6E35">
            <w:pPr>
              <w:pStyle w:val="SSECa"/>
            </w:pPr>
            <w:r w:rsidRPr="006057A9">
              <w:t>及分布</w:t>
            </w:r>
          </w:p>
        </w:tc>
        <w:tc>
          <w:tcPr>
            <w:tcW w:w="4168" w:type="pct"/>
            <w:gridSpan w:val="5"/>
            <w:vAlign w:val="center"/>
          </w:tcPr>
          <w:p w14:paraId="5DF24108" w14:textId="77777777" w:rsidR="00D211F2" w:rsidRPr="006057A9" w:rsidRDefault="003B6E35">
            <w:pPr>
              <w:pStyle w:val="SSECa"/>
            </w:pPr>
            <w:r w:rsidRPr="006057A9">
              <w:rPr>
                <w:rFonts w:hint="eastAsia"/>
              </w:rPr>
              <w:t>主要突发环境</w:t>
            </w:r>
            <w:r w:rsidRPr="006057A9">
              <w:t>风险物质柴油（柴油</w:t>
            </w:r>
            <w:r w:rsidRPr="006057A9">
              <w:rPr>
                <w:rFonts w:hint="eastAsia"/>
              </w:rPr>
              <w:t>储罐</w:t>
            </w:r>
            <w:r w:rsidRPr="006057A9">
              <w:t>内）</w:t>
            </w:r>
            <w:r w:rsidRPr="006057A9">
              <w:rPr>
                <w:rFonts w:hint="eastAsia"/>
              </w:rPr>
              <w:t>。另外，试油期可能存在原油及无组织挥发的非甲烷总烃等，具有一定的潜在危险性。</w:t>
            </w:r>
          </w:p>
        </w:tc>
      </w:tr>
      <w:tr w:rsidR="006057A9" w:rsidRPr="006057A9" w14:paraId="5D501F2B" w14:textId="77777777" w:rsidTr="00F95EA6">
        <w:trPr>
          <w:trHeight w:val="340"/>
          <w:jc w:val="center"/>
        </w:trPr>
        <w:tc>
          <w:tcPr>
            <w:tcW w:w="832" w:type="pct"/>
            <w:gridSpan w:val="2"/>
            <w:vAlign w:val="center"/>
          </w:tcPr>
          <w:p w14:paraId="26459C1F" w14:textId="77777777" w:rsidR="00D211F2" w:rsidRPr="006057A9" w:rsidRDefault="003B6E35">
            <w:pPr>
              <w:pStyle w:val="SSECa"/>
            </w:pPr>
            <w:r w:rsidRPr="006057A9">
              <w:rPr>
                <w:rFonts w:hint="eastAsia"/>
              </w:rPr>
              <w:t>环境影响</w:t>
            </w:r>
            <w:r w:rsidRPr="006057A9">
              <w:t>途径及</w:t>
            </w:r>
            <w:r w:rsidRPr="006057A9">
              <w:rPr>
                <w:rFonts w:hint="eastAsia"/>
              </w:rPr>
              <w:t>危害</w:t>
            </w:r>
            <w:r w:rsidRPr="006057A9">
              <w:t>后果</w:t>
            </w:r>
            <w:r w:rsidRPr="006057A9">
              <w:rPr>
                <w:rFonts w:hint="eastAsia"/>
              </w:rPr>
              <w:t>（</w:t>
            </w:r>
            <w:r w:rsidRPr="006057A9">
              <w:t>大气、地表水、</w:t>
            </w:r>
            <w:r w:rsidRPr="006057A9">
              <w:rPr>
                <w:rFonts w:hint="eastAsia"/>
              </w:rPr>
              <w:t>地下水</w:t>
            </w:r>
            <w:r w:rsidRPr="006057A9">
              <w:t>等）</w:t>
            </w:r>
          </w:p>
        </w:tc>
        <w:tc>
          <w:tcPr>
            <w:tcW w:w="4168" w:type="pct"/>
            <w:gridSpan w:val="5"/>
            <w:vAlign w:val="center"/>
          </w:tcPr>
          <w:p w14:paraId="578325DB" w14:textId="77777777" w:rsidR="00D211F2" w:rsidRPr="006057A9" w:rsidRDefault="003B6E35">
            <w:pPr>
              <w:pStyle w:val="SSECa"/>
              <w:ind w:firstLineChars="200" w:firstLine="420"/>
              <w:jc w:val="left"/>
            </w:pPr>
            <w:r w:rsidRPr="006057A9">
              <w:rPr>
                <w:rFonts w:hint="eastAsia"/>
              </w:rPr>
              <w:t>储罐内油气通过人孔法兰盖间隙外溢，与空气形成爆炸性混合物，污染大气环境；钻井</w:t>
            </w:r>
            <w:r w:rsidRPr="006057A9">
              <w:t>过程中的井喷风险事故</w:t>
            </w:r>
            <w:r w:rsidRPr="006057A9">
              <w:rPr>
                <w:rFonts w:hint="eastAsia"/>
              </w:rPr>
              <w:t>会</w:t>
            </w:r>
            <w:r w:rsidRPr="006057A9">
              <w:t>释放有毒污染物污染大气环境</w:t>
            </w:r>
            <w:r w:rsidRPr="006057A9">
              <w:rPr>
                <w:rFonts w:hint="eastAsia"/>
              </w:rPr>
              <w:t>；若</w:t>
            </w:r>
            <w:r w:rsidRPr="006057A9">
              <w:t>渗入地下后，</w:t>
            </w:r>
            <w:r w:rsidRPr="006057A9">
              <w:rPr>
                <w:rFonts w:hint="eastAsia"/>
              </w:rPr>
              <w:t>会对地下水</w:t>
            </w:r>
            <w:r w:rsidRPr="006057A9">
              <w:t>环境产生不利影响；</w:t>
            </w:r>
            <w:r w:rsidRPr="006057A9">
              <w:rPr>
                <w:rFonts w:hint="eastAsia"/>
              </w:rPr>
              <w:t>钻井</w:t>
            </w:r>
            <w:r w:rsidRPr="006057A9">
              <w:t>过程中的井</w:t>
            </w:r>
            <w:r w:rsidRPr="006057A9">
              <w:rPr>
                <w:rFonts w:hint="eastAsia"/>
              </w:rPr>
              <w:t>漏</w:t>
            </w:r>
            <w:r w:rsidRPr="006057A9">
              <w:t>风险事故</w:t>
            </w:r>
            <w:r w:rsidRPr="006057A9">
              <w:rPr>
                <w:rFonts w:hint="eastAsia"/>
              </w:rPr>
              <w:t>会导致钻井液沿裂缝</w:t>
            </w:r>
            <w:proofErr w:type="gramStart"/>
            <w:r w:rsidRPr="006057A9">
              <w:rPr>
                <w:rFonts w:hint="eastAsia"/>
              </w:rPr>
              <w:t>漏失进</w:t>
            </w:r>
            <w:proofErr w:type="gramEnd"/>
            <w:r w:rsidRPr="006057A9">
              <w:rPr>
                <w:rFonts w:hint="eastAsia"/>
              </w:rPr>
              <w:t>地下水层而</w:t>
            </w:r>
            <w:r w:rsidRPr="006057A9">
              <w:t>污染地下水；</w:t>
            </w:r>
            <w:r w:rsidRPr="006057A9">
              <w:rPr>
                <w:rFonts w:hint="eastAsia"/>
              </w:rPr>
              <w:t>总体而言</w:t>
            </w:r>
            <w:r w:rsidRPr="006057A9">
              <w:t>，本项目属于</w:t>
            </w:r>
            <w:r w:rsidRPr="006057A9">
              <w:rPr>
                <w:rFonts w:hint="eastAsia"/>
              </w:rPr>
              <w:t>地质勘查活动</w:t>
            </w:r>
            <w:r w:rsidRPr="006057A9">
              <w:t>，环境风险</w:t>
            </w:r>
            <w:r w:rsidRPr="006057A9">
              <w:rPr>
                <w:rFonts w:hint="eastAsia"/>
              </w:rPr>
              <w:t>程度较低</w:t>
            </w:r>
            <w:r w:rsidRPr="006057A9">
              <w:t>，在</w:t>
            </w:r>
            <w:r w:rsidRPr="006057A9">
              <w:rPr>
                <w:rFonts w:hint="eastAsia"/>
              </w:rPr>
              <w:t>采取</w:t>
            </w:r>
            <w:r w:rsidRPr="006057A9">
              <w:t>预防措施和应急处置措施后，对周围环境影响较小。</w:t>
            </w:r>
          </w:p>
        </w:tc>
      </w:tr>
      <w:tr w:rsidR="006057A9" w:rsidRPr="006057A9" w14:paraId="1C89F9EE" w14:textId="77777777" w:rsidTr="00F95EA6">
        <w:trPr>
          <w:trHeight w:val="340"/>
          <w:jc w:val="center"/>
        </w:trPr>
        <w:tc>
          <w:tcPr>
            <w:tcW w:w="832" w:type="pct"/>
            <w:gridSpan w:val="2"/>
            <w:vAlign w:val="center"/>
          </w:tcPr>
          <w:p w14:paraId="65C8A1F1" w14:textId="77777777" w:rsidR="00D211F2" w:rsidRPr="006057A9" w:rsidRDefault="003B6E35">
            <w:pPr>
              <w:pStyle w:val="SSECa"/>
            </w:pPr>
            <w:r w:rsidRPr="006057A9">
              <w:rPr>
                <w:rFonts w:hint="eastAsia"/>
              </w:rPr>
              <w:t>风险防范措施</w:t>
            </w:r>
            <w:r w:rsidRPr="006057A9">
              <w:t>要求</w:t>
            </w:r>
          </w:p>
        </w:tc>
        <w:tc>
          <w:tcPr>
            <w:tcW w:w="4168" w:type="pct"/>
            <w:gridSpan w:val="5"/>
            <w:vAlign w:val="center"/>
          </w:tcPr>
          <w:p w14:paraId="5CF974EA" w14:textId="77777777" w:rsidR="00D211F2" w:rsidRPr="006057A9" w:rsidRDefault="003B6E35">
            <w:pPr>
              <w:pStyle w:val="SSECa"/>
              <w:ind w:firstLineChars="200" w:firstLine="420"/>
              <w:jc w:val="left"/>
            </w:pPr>
            <w:r w:rsidRPr="006057A9">
              <w:t>1）严格执行国家的</w:t>
            </w:r>
            <w:r w:rsidRPr="006057A9">
              <w:rPr>
                <w:rFonts w:hint="eastAsia"/>
              </w:rPr>
              <w:t>环保</w:t>
            </w:r>
            <w:r w:rsidRPr="006057A9">
              <w:t>标准规范及相关的法律法规。</w:t>
            </w:r>
          </w:p>
          <w:p w14:paraId="69071118" w14:textId="77777777" w:rsidR="00D211F2" w:rsidRPr="006057A9" w:rsidRDefault="003B6E35">
            <w:pPr>
              <w:pStyle w:val="SSECa"/>
              <w:ind w:firstLineChars="200" w:firstLine="420"/>
              <w:jc w:val="left"/>
            </w:pPr>
            <w:r w:rsidRPr="006057A9">
              <w:t>2）制定</w:t>
            </w:r>
            <w:r w:rsidRPr="006057A9">
              <w:rPr>
                <w:rFonts w:hint="eastAsia"/>
              </w:rPr>
              <w:t>环保</w:t>
            </w:r>
            <w:r w:rsidRPr="006057A9">
              <w:t>生产方针、政策、计划和各种规范，完善安全管理制度和安全操作规程，建立健全环境管理体系和监测体系，完善各种规章、制度和标准。</w:t>
            </w:r>
          </w:p>
          <w:p w14:paraId="4F27A8A0" w14:textId="77777777" w:rsidR="00D211F2" w:rsidRPr="006057A9" w:rsidRDefault="003B6E35">
            <w:pPr>
              <w:pStyle w:val="SSECa"/>
              <w:ind w:firstLineChars="200" w:firstLine="420"/>
              <w:jc w:val="left"/>
            </w:pPr>
            <w:r w:rsidRPr="006057A9">
              <w:t>3）对施工单位及人员定期进行环保、安全教育，增强职工的环保意识和安全意识。</w:t>
            </w:r>
          </w:p>
          <w:p w14:paraId="3F7CD2F9" w14:textId="77777777" w:rsidR="00D211F2" w:rsidRPr="006057A9" w:rsidRDefault="003B6E35">
            <w:pPr>
              <w:pStyle w:val="SSECa"/>
              <w:ind w:firstLineChars="200" w:firstLine="420"/>
              <w:jc w:val="left"/>
            </w:pPr>
            <w:r w:rsidRPr="006057A9">
              <w:t>4）在施工、选材等环节严守质量关，加强技术工人的培训，提高操作水平。</w:t>
            </w:r>
          </w:p>
          <w:p w14:paraId="32B673EC" w14:textId="77777777" w:rsidR="00D211F2" w:rsidRPr="006057A9" w:rsidRDefault="003B6E35">
            <w:pPr>
              <w:pStyle w:val="SSECa"/>
              <w:ind w:firstLineChars="200" w:firstLine="420"/>
              <w:jc w:val="left"/>
            </w:pPr>
            <w:r w:rsidRPr="006057A9">
              <w:t>5）研究各种事故，总结经验，充分吸取教训，并注意在技术措施上的改进和防范，尽可能减少人为的繁琐操作过程。</w:t>
            </w:r>
          </w:p>
        </w:tc>
      </w:tr>
      <w:tr w:rsidR="006057A9" w:rsidRPr="006057A9" w14:paraId="3B5900B4" w14:textId="77777777" w:rsidTr="00F95EA6">
        <w:trPr>
          <w:trHeight w:val="340"/>
          <w:jc w:val="center"/>
        </w:trPr>
        <w:tc>
          <w:tcPr>
            <w:tcW w:w="5000" w:type="pct"/>
            <w:gridSpan w:val="7"/>
          </w:tcPr>
          <w:p w14:paraId="7445E717" w14:textId="77777777" w:rsidR="00D211F2" w:rsidRPr="006057A9" w:rsidRDefault="003B6E35">
            <w:pPr>
              <w:pStyle w:val="SSECa"/>
              <w:ind w:firstLineChars="200" w:firstLine="420"/>
              <w:jc w:val="left"/>
            </w:pPr>
            <w:r w:rsidRPr="006057A9">
              <w:rPr>
                <w:rFonts w:hint="eastAsia"/>
              </w:rPr>
              <w:t>填表说明：</w:t>
            </w:r>
          </w:p>
          <w:p w14:paraId="1E6F9FFA" w14:textId="5A222B6A" w:rsidR="00D211F2" w:rsidRPr="006057A9" w:rsidRDefault="003B6E35" w:rsidP="00436EC1">
            <w:pPr>
              <w:pStyle w:val="SSECa"/>
              <w:ind w:firstLineChars="200" w:firstLine="420"/>
              <w:jc w:val="left"/>
            </w:pPr>
            <w:r w:rsidRPr="006057A9">
              <w:rPr>
                <w:rFonts w:hint="eastAsia"/>
              </w:rPr>
              <w:t>本项目</w:t>
            </w:r>
            <w:r w:rsidRPr="006057A9">
              <w:t>各独立单元的</w:t>
            </w:r>
            <w:r w:rsidRPr="006057A9">
              <w:rPr>
                <w:rFonts w:hint="eastAsia"/>
              </w:rPr>
              <w:t>危险物质</w:t>
            </w:r>
            <w:r w:rsidRPr="006057A9">
              <w:t>数量</w:t>
            </w:r>
            <w:r w:rsidRPr="006057A9">
              <w:rPr>
                <w:rFonts w:hint="eastAsia"/>
              </w:rPr>
              <w:t>与</w:t>
            </w:r>
            <w:r w:rsidRPr="006057A9">
              <w:t>临界量</w:t>
            </w:r>
            <w:r w:rsidRPr="006057A9">
              <w:rPr>
                <w:rFonts w:hint="eastAsia"/>
              </w:rPr>
              <w:t>比值</w:t>
            </w:r>
            <w:proofErr w:type="spellStart"/>
            <w:r w:rsidRPr="006057A9">
              <w:rPr>
                <w:rFonts w:hint="eastAsia"/>
              </w:rPr>
              <w:t>Q</w:t>
            </w:r>
            <w:r w:rsidRPr="006057A9">
              <w:rPr>
                <w:vertAlign w:val="subscript"/>
              </w:rPr>
              <w:t>max</w:t>
            </w:r>
            <w:proofErr w:type="spellEnd"/>
            <w:r w:rsidRPr="006057A9">
              <w:rPr>
                <w:rFonts w:hint="eastAsia"/>
              </w:rPr>
              <w:t>为</w:t>
            </w:r>
            <w:r w:rsidRPr="006057A9">
              <w:t>0.00</w:t>
            </w:r>
            <w:r w:rsidRPr="006057A9">
              <w:rPr>
                <w:rFonts w:hint="eastAsia"/>
              </w:rPr>
              <w:t>9</w:t>
            </w:r>
            <w:r w:rsidRPr="006057A9">
              <w:t>＜1</w:t>
            </w:r>
            <w:r w:rsidRPr="006057A9">
              <w:rPr>
                <w:rFonts w:hint="eastAsia"/>
              </w:rPr>
              <w:t>，</w:t>
            </w:r>
            <w:proofErr w:type="gramStart"/>
            <w:r w:rsidRPr="006057A9">
              <w:rPr>
                <w:rFonts w:hint="eastAsia"/>
              </w:rPr>
              <w:t>则环境</w:t>
            </w:r>
            <w:proofErr w:type="gramEnd"/>
            <w:r w:rsidRPr="006057A9">
              <w:t>风险潜</w:t>
            </w:r>
            <w:r w:rsidRPr="006057A9">
              <w:rPr>
                <w:rFonts w:hint="eastAsia"/>
              </w:rPr>
              <w:t>势直接</w:t>
            </w:r>
            <w:r w:rsidRPr="006057A9">
              <w:t>判定为</w:t>
            </w:r>
            <w:r w:rsidRPr="006057A9">
              <w:rPr>
                <w:rFonts w:hint="eastAsia"/>
              </w:rPr>
              <w:t>Ⅰ，风险</w:t>
            </w:r>
            <w:r w:rsidRPr="006057A9">
              <w:t>评价</w:t>
            </w:r>
            <w:r w:rsidRPr="006057A9">
              <w:rPr>
                <w:rFonts w:hint="eastAsia"/>
              </w:rPr>
              <w:t>开展简单分析。</w:t>
            </w:r>
          </w:p>
        </w:tc>
      </w:tr>
    </w:tbl>
    <w:p w14:paraId="42C71631" w14:textId="1B162AFD" w:rsidR="00D211F2" w:rsidRPr="006057A9" w:rsidRDefault="00D211F2" w:rsidP="006057A9">
      <w:pPr>
        <w:pStyle w:val="SSEC0"/>
        <w:ind w:firstLine="480"/>
        <w:rPr>
          <w:rFonts w:hint="eastAsia"/>
        </w:rPr>
      </w:pPr>
    </w:p>
    <w:sectPr w:rsidR="00D211F2" w:rsidRPr="006057A9" w:rsidSect="006057A9">
      <w:headerReference w:type="even" r:id="rId24"/>
      <w:pgSz w:w="11906" w:h="16838"/>
      <w:pgMar w:top="1080" w:right="1440" w:bottom="1080" w:left="1440" w:header="737" w:footer="454" w:gutter="0"/>
      <w:cols w:space="720"/>
      <w:docGrid w:linePitch="312"/>
    </w:sectPr>
  </w:body>
</w:document>
</file>

<file path=word/customizations.xml><?xml version="1.0" encoding="utf-8"?>
<wne:tcg xmlns:r="http://schemas.openxmlformats.org/officeDocument/2006/relationships" xmlns:wne="http://schemas.microsoft.com/office/word/2006/wordml">
  <wne:keymaps>
    <wne:keymap wne:kcmPrimary="044C">
      <wne:acd wne:acdName="acd0"/>
    </wne:keymap>
  </wne:keymaps>
  <wne:toolbars>
    <wne:acdManifest>
      <wne:acdEntry wne:acdName="acd0"/>
    </wne:acdManifest>
  </wne:toolbars>
  <wne:acds>
    <wne:acd wne:argValue="AgA3aA9fMw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26CCC" w14:textId="77777777" w:rsidR="00893D90" w:rsidRDefault="00893D90">
      <w:r>
        <w:separator/>
      </w:r>
    </w:p>
  </w:endnote>
  <w:endnote w:type="continuationSeparator" w:id="0">
    <w:p w14:paraId="4389EF48" w14:textId="77777777" w:rsidR="00893D90" w:rsidRDefault="00893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7C72" w14:textId="77777777" w:rsidR="00D211F2" w:rsidRDefault="003B6E35">
    <w:pPr>
      <w:pStyle w:val="af7"/>
      <w:framePr w:wrap="around" w:vAnchor="text" w:hAnchor="margin" w:xAlign="outside" w:y="1"/>
      <w:rPr>
        <w:rStyle w:val="aff5"/>
      </w:rPr>
    </w:pPr>
    <w:r>
      <w:rPr>
        <w:rStyle w:val="aff5"/>
      </w:rPr>
      <w:fldChar w:fldCharType="begin"/>
    </w:r>
    <w:r>
      <w:rPr>
        <w:rStyle w:val="aff5"/>
      </w:rPr>
      <w:instrText xml:space="preserve">PAGE  </w:instrText>
    </w:r>
    <w:r>
      <w:rPr>
        <w:rStyle w:val="aff5"/>
      </w:rPr>
      <w:fldChar w:fldCharType="separate"/>
    </w:r>
    <w:r>
      <w:rPr>
        <w:rStyle w:val="aff5"/>
        <w:rFonts w:hint="eastAsia"/>
      </w:rPr>
      <w:t>22</w:t>
    </w:r>
    <w:r>
      <w:rPr>
        <w:rStyle w:val="aff5"/>
      </w:rPr>
      <w:fldChar w:fldCharType="end"/>
    </w:r>
  </w:p>
  <w:p w14:paraId="022F0419" w14:textId="77777777" w:rsidR="00D211F2" w:rsidRDefault="00D211F2">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9F02" w14:textId="77777777" w:rsidR="00D211F2" w:rsidRDefault="00D211F2">
    <w:pPr>
      <w:pStyle w:val="af7"/>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539B" w14:textId="77777777" w:rsidR="00D211F2" w:rsidRDefault="003B6E35">
    <w:pPr>
      <w:pStyle w:val="af7"/>
      <w:jc w:val="center"/>
    </w:pPr>
    <w:r>
      <w:fldChar w:fldCharType="begin"/>
    </w:r>
    <w:r>
      <w:instrText>PAGE   \* MERGEFORMAT</w:instrText>
    </w:r>
    <w:r>
      <w:fldChar w:fldCharType="separate"/>
    </w:r>
    <w:r>
      <w:rPr>
        <w:lang w:val="zh-CN"/>
      </w:rPr>
      <w:t>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EEA80" w14:textId="77777777" w:rsidR="00893D90" w:rsidRDefault="00893D90">
      <w:r>
        <w:separator/>
      </w:r>
    </w:p>
  </w:footnote>
  <w:footnote w:type="continuationSeparator" w:id="0">
    <w:p w14:paraId="6F314AC9" w14:textId="77777777" w:rsidR="00893D90" w:rsidRDefault="00893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2213" w14:textId="77777777" w:rsidR="00D211F2" w:rsidRDefault="003B6E35">
    <w:pPr>
      <w:pStyle w:val="af9"/>
    </w:pPr>
    <w:r>
      <w:fldChar w:fldCharType="begin"/>
    </w:r>
    <w:r>
      <w:instrText xml:space="preserve"> STYLEREF  "标题 1" \n </w:instrText>
    </w:r>
    <w:r>
      <w:fldChar w:fldCharType="separate"/>
    </w:r>
    <w:r>
      <w:rPr>
        <w:b/>
      </w:rPr>
      <w:t>错误！文档中没有指定样式的文字。</w:t>
    </w:r>
    <w:r>
      <w:fldChar w:fldCharType="end"/>
    </w:r>
    <w:r>
      <w:fldChar w:fldCharType="begin"/>
    </w:r>
    <w:r>
      <w:instrText xml:space="preserve"> STYLEREF  "标题 1"  \* MERGEFORMAT </w:instrText>
    </w:r>
    <w:r>
      <w:fldChar w:fldCharType="separate"/>
    </w:r>
    <w:r>
      <w:rPr>
        <w:b/>
      </w:rPr>
      <w:t>错误！文档中没有指定样式的文字。</w:t>
    </w:r>
    <w:r>
      <w:fldChar w:fldCharType="end"/>
    </w:r>
    <w:r>
      <w:ptab w:relativeTo="margin" w:alignment="center" w:leader="none"/>
    </w:r>
    <w:r>
      <w:ptab w:relativeTo="margin" w:alignment="right" w:leader="none"/>
    </w:r>
    <w:r>
      <w:fldChar w:fldCharType="begin"/>
    </w:r>
    <w:r>
      <w:instrText xml:space="preserve"> REF 项目名称 \h </w:instrText>
    </w:r>
    <w:r>
      <w:fldChar w:fldCharType="separate"/>
    </w:r>
    <w:r>
      <w:rPr>
        <w:rFonts w:hint="eastAsia"/>
        <w:b/>
        <w:bCs/>
      </w:rPr>
      <w:t>错误!未找到引用源。</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123DC"/>
    <w:multiLevelType w:val="multilevel"/>
    <w:tmpl w:val="16C123DC"/>
    <w:lvl w:ilvl="0">
      <w:start w:val="1"/>
      <w:numFmt w:val="decimal"/>
      <w:pStyle w:val="SSEC"/>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E5A4184"/>
    <w:multiLevelType w:val="multilevel"/>
    <w:tmpl w:val="3C4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006C0E"/>
    <w:multiLevelType w:val="multilevel"/>
    <w:tmpl w:val="4F006C0E"/>
    <w:lvl w:ilvl="0">
      <w:start w:val="1"/>
      <w:numFmt w:val="decimal"/>
      <w:pStyle w:val="a"/>
      <w:suff w:val="nothing"/>
      <w:lvlText w:val="附件%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839548E"/>
    <w:multiLevelType w:val="multilevel"/>
    <w:tmpl w:val="5839548E"/>
    <w:lvl w:ilvl="0">
      <w:start w:val="1"/>
      <w:numFmt w:val="decimal"/>
      <w:pStyle w:val="1"/>
      <w:isLgl/>
      <w:suff w:val="space"/>
      <w:lvlText w:val="%1"/>
      <w:lvlJc w:val="left"/>
      <w:pPr>
        <w:ind w:left="0" w:firstLine="0"/>
      </w:pPr>
      <w:rPr>
        <w:rFonts w:hint="eastAsia"/>
      </w:rPr>
    </w:lvl>
    <w:lvl w:ilvl="1">
      <w:start w:val="1"/>
      <w:numFmt w:val="decimal"/>
      <w:pStyle w:val="2"/>
      <w:isLgl/>
      <w:suff w:val="space"/>
      <w:lvlText w:val="%1.%2"/>
      <w:lvlJc w:val="left"/>
      <w:pPr>
        <w:ind w:left="0" w:firstLine="0"/>
      </w:pPr>
      <w:rPr>
        <w:rFonts w:hint="eastAsia"/>
      </w:rPr>
    </w:lvl>
    <w:lvl w:ilvl="2">
      <w:start w:val="1"/>
      <w:numFmt w:val="decimal"/>
      <w:pStyle w:val="3"/>
      <w:isLgl/>
      <w:suff w:val="space"/>
      <w:lvlText w:val="%1.%2.%3"/>
      <w:lvlJc w:val="left"/>
      <w:pPr>
        <w:ind w:left="0" w:firstLine="0"/>
      </w:pPr>
      <w:rPr>
        <w:rFonts w:hint="eastAsia"/>
      </w:rPr>
    </w:lvl>
    <w:lvl w:ilvl="3">
      <w:start w:val="1"/>
      <w:numFmt w:val="decimal"/>
      <w:pStyle w:val="4"/>
      <w:isLgl/>
      <w:suff w:val="space"/>
      <w:lvlText w:val="%1.%2.%3.%4"/>
      <w:lvlJc w:val="left"/>
      <w:pPr>
        <w:ind w:left="0" w:firstLine="0"/>
      </w:pPr>
      <w:rPr>
        <w:rFonts w:hint="eastAsia"/>
      </w:rPr>
    </w:lvl>
    <w:lvl w:ilvl="4">
      <w:start w:val="1"/>
      <w:numFmt w:val="decimal"/>
      <w:pStyle w:val="5"/>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pStyle w:val="7"/>
      <w:isLgl/>
      <w:suff w:val="nothing"/>
      <w:lvlText w:val="%1.%2.%3.%4.%5.%6.%7"/>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start w:val="1"/>
      <w:numFmt w:val="decimal"/>
      <w:pStyle w:val="8"/>
      <w:isLgl/>
      <w:suff w:val="space"/>
      <w:lvlText w:val="%1.%2.%3.%4.%5.%6.%7.%8"/>
      <w:lvlJc w:val="left"/>
      <w:pPr>
        <w:ind w:left="0" w:firstLine="0"/>
      </w:pPr>
      <w:rPr>
        <w:rFonts w:hint="eastAsia"/>
      </w:rPr>
    </w:lvl>
    <w:lvl w:ilvl="8">
      <w:start w:val="1"/>
      <w:numFmt w:val="decimal"/>
      <w:pStyle w:val="9"/>
      <w:isLgl/>
      <w:suff w:val="space"/>
      <w:lvlText w:val="%1.%2.%3.%4.%5.%6.%7.%8.%9"/>
      <w:lvlJc w:val="left"/>
      <w:pPr>
        <w:ind w:left="0" w:firstLine="0"/>
      </w:pPr>
      <w:rPr>
        <w:rFonts w:hint="eastAsia"/>
      </w:rPr>
    </w:lvl>
  </w:abstractNum>
  <w:abstractNum w:abstractNumId="4" w15:restartNumberingAfterBreak="0">
    <w:nsid w:val="699B31E6"/>
    <w:multiLevelType w:val="multilevel"/>
    <w:tmpl w:val="699B31E6"/>
    <w:lvl w:ilvl="0">
      <w:start w:val="1"/>
      <w:numFmt w:val="decimal"/>
      <w:pStyle w:val="a0"/>
      <w:suff w:val="nothing"/>
      <w:lvlText w:val="附图%1"/>
      <w:lvlJc w:val="left"/>
      <w:pPr>
        <w:ind w:left="0" w:firstLine="0"/>
      </w:pPr>
      <w:rPr>
        <w:rFonts w:hint="eastAsia"/>
      </w:rPr>
    </w:lvl>
    <w:lvl w:ilvl="1">
      <w:start w:val="1"/>
      <w:numFmt w:val="lowerLetter"/>
      <w:pStyle w:val="3-35"/>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1B21497"/>
    <w:multiLevelType w:val="multilevel"/>
    <w:tmpl w:val="71B21497"/>
    <w:lvl w:ilvl="0">
      <w:start w:val="1"/>
      <w:numFmt w:val="decimal"/>
      <w:pStyle w:val="SSEC1"/>
      <w:isLgl/>
      <w:suff w:val="nothing"/>
      <w:lvlText w:val="（%1）"/>
      <w:lvlJc w:val="left"/>
      <w:pPr>
        <w:ind w:left="0" w:firstLine="476"/>
      </w:pPr>
      <w:rPr>
        <w:rFonts w:ascii="宋体" w:eastAsia="宋体" w:hint="eastAsia"/>
      </w:rPr>
    </w:lvl>
    <w:lvl w:ilvl="1">
      <w:start w:val="1"/>
      <w:numFmt w:val="decimalEnclosedCircle"/>
      <w:pStyle w:val="SSEC2"/>
      <w:isLgl/>
      <w:suff w:val="nothing"/>
      <w:lvlText w:val="%2）"/>
      <w:lvlJc w:val="left"/>
      <w:pPr>
        <w:ind w:left="0" w:firstLine="476"/>
      </w:pPr>
      <w:rPr>
        <w:rFonts w:ascii="宋体" w:eastAsia="宋体" w:hint="eastAsia"/>
      </w:rPr>
    </w:lvl>
    <w:lvl w:ilvl="2">
      <w:start w:val="1"/>
      <w:numFmt w:val="decimalEnclosedCircle"/>
      <w:pStyle w:val="SSEC3"/>
      <w:suff w:val="nothing"/>
      <w:lvlText w:val="%3"/>
      <w:lvlJc w:val="left"/>
      <w:pPr>
        <w:ind w:left="0" w:firstLine="476"/>
      </w:pPr>
      <w:rPr>
        <w:rFonts w:ascii="宋体" w:eastAsia="宋体" w:hint="eastAsia"/>
      </w:rPr>
    </w:lvl>
    <w:lvl w:ilvl="3">
      <w:start w:val="1"/>
      <w:numFmt w:val="lowerLetter"/>
      <w:pStyle w:val="SSEC4"/>
      <w:suff w:val="nothing"/>
      <w:lvlText w:val="%4."/>
      <w:lvlJc w:val="left"/>
      <w:pPr>
        <w:ind w:left="0" w:firstLine="476"/>
      </w:pPr>
      <w:rPr>
        <w:rFonts w:ascii="宋体" w:eastAsia="宋体" w:hint="eastAsia"/>
      </w:rPr>
    </w:lvl>
    <w:lvl w:ilvl="4">
      <w:start w:val="1"/>
      <w:numFmt w:val="upperRoman"/>
      <w:pStyle w:val="SSEC5"/>
      <w:suff w:val="nothing"/>
      <w:lvlText w:val="%5."/>
      <w:lvlJc w:val="left"/>
      <w:pPr>
        <w:ind w:left="0" w:firstLine="476"/>
      </w:pPr>
      <w:rPr>
        <w:rFonts w:ascii="宋体" w:eastAsia="宋体" w:hint="eastAsia"/>
      </w:rPr>
    </w:lvl>
    <w:lvl w:ilvl="5">
      <w:start w:val="1"/>
      <w:numFmt w:val="lowerRoman"/>
      <w:pStyle w:val="SSEC6"/>
      <w:suff w:val="nothing"/>
      <w:lvlText w:val="%6."/>
      <w:lvlJc w:val="left"/>
      <w:pPr>
        <w:ind w:left="0" w:firstLine="476"/>
      </w:pPr>
      <w:rPr>
        <w:rFonts w:ascii="宋体" w:eastAsia="宋体" w:hint="eastAsia"/>
      </w:rPr>
    </w:lvl>
    <w:lvl w:ilvl="6">
      <w:start w:val="1"/>
      <w:numFmt w:val="ordinal"/>
      <w:pStyle w:val="SSEC7"/>
      <w:suff w:val="nothing"/>
      <w:lvlText w:val="%7."/>
      <w:lvlJc w:val="left"/>
      <w:pPr>
        <w:ind w:left="0" w:firstLine="476"/>
      </w:pPr>
      <w:rPr>
        <w:rFonts w:hint="eastAsia"/>
      </w:rPr>
    </w:lvl>
    <w:lvl w:ilvl="7">
      <w:start w:val="1"/>
      <w:numFmt w:val="none"/>
      <w:suff w:val="nothing"/>
      <w:lvlText w:val=""/>
      <w:lvlJc w:val="left"/>
      <w:pPr>
        <w:ind w:left="0" w:firstLine="476"/>
      </w:pPr>
      <w:rPr>
        <w:rFonts w:hint="eastAsia"/>
      </w:rPr>
    </w:lvl>
    <w:lvl w:ilvl="8">
      <w:start w:val="1"/>
      <w:numFmt w:val="none"/>
      <w:suff w:val="nothing"/>
      <w:lvlText w:val=""/>
      <w:lvlJc w:val="left"/>
      <w:pPr>
        <w:ind w:left="0" w:firstLine="476"/>
      </w:pPr>
      <w:rPr>
        <w:rFonts w:hint="eastAsia"/>
      </w:rPr>
    </w:lvl>
  </w:abstractNum>
  <w:abstractNum w:abstractNumId="6" w15:restartNumberingAfterBreak="0">
    <w:nsid w:val="7E752ED4"/>
    <w:multiLevelType w:val="multilevel"/>
    <w:tmpl w:val="7E752ED4"/>
    <w:lvl w:ilvl="0">
      <w:start w:val="1"/>
      <w:numFmt w:val="decimal"/>
      <w:pStyle w:val="a1"/>
      <w:suff w:val="nothing"/>
      <w:lvlText w:val="附表%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5"/>
  </w:num>
  <w:num w:numId="3">
    <w:abstractNumId w:val="0"/>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VjYzNjMmI3YTQzNzRkMTdiYWMwZGQ5YTVhNDUzYTUifQ=="/>
  </w:docVars>
  <w:rsids>
    <w:rsidRoot w:val="00A14947"/>
    <w:rsid w:val="00000F9C"/>
    <w:rsid w:val="00001A66"/>
    <w:rsid w:val="00001CED"/>
    <w:rsid w:val="00001DC7"/>
    <w:rsid w:val="00001E67"/>
    <w:rsid w:val="00002001"/>
    <w:rsid w:val="0000391D"/>
    <w:rsid w:val="00003CD8"/>
    <w:rsid w:val="00006AED"/>
    <w:rsid w:val="00006D68"/>
    <w:rsid w:val="00011637"/>
    <w:rsid w:val="00014965"/>
    <w:rsid w:val="0001523A"/>
    <w:rsid w:val="00016ECB"/>
    <w:rsid w:val="000221EB"/>
    <w:rsid w:val="000228B6"/>
    <w:rsid w:val="00022D3B"/>
    <w:rsid w:val="00023F40"/>
    <w:rsid w:val="0002553F"/>
    <w:rsid w:val="0002608F"/>
    <w:rsid w:val="000269F6"/>
    <w:rsid w:val="00026D84"/>
    <w:rsid w:val="0002782E"/>
    <w:rsid w:val="000279D0"/>
    <w:rsid w:val="00027A5A"/>
    <w:rsid w:val="000312F8"/>
    <w:rsid w:val="00031939"/>
    <w:rsid w:val="00032BD1"/>
    <w:rsid w:val="00032D25"/>
    <w:rsid w:val="000335FF"/>
    <w:rsid w:val="00034A67"/>
    <w:rsid w:val="00034DBD"/>
    <w:rsid w:val="00034EAF"/>
    <w:rsid w:val="00035106"/>
    <w:rsid w:val="000354E0"/>
    <w:rsid w:val="00041843"/>
    <w:rsid w:val="0004478E"/>
    <w:rsid w:val="0004742D"/>
    <w:rsid w:val="00051FB5"/>
    <w:rsid w:val="0005219D"/>
    <w:rsid w:val="000544CC"/>
    <w:rsid w:val="0005568F"/>
    <w:rsid w:val="00055D41"/>
    <w:rsid w:val="00057C2F"/>
    <w:rsid w:val="00057F79"/>
    <w:rsid w:val="00061464"/>
    <w:rsid w:val="0006153D"/>
    <w:rsid w:val="0006172E"/>
    <w:rsid w:val="00061B1F"/>
    <w:rsid w:val="00063B60"/>
    <w:rsid w:val="00065030"/>
    <w:rsid w:val="00065185"/>
    <w:rsid w:val="000664DB"/>
    <w:rsid w:val="000707D2"/>
    <w:rsid w:val="000710C2"/>
    <w:rsid w:val="0007127D"/>
    <w:rsid w:val="00071AE5"/>
    <w:rsid w:val="00072AEA"/>
    <w:rsid w:val="00074783"/>
    <w:rsid w:val="00075A30"/>
    <w:rsid w:val="0007617A"/>
    <w:rsid w:val="000761EE"/>
    <w:rsid w:val="000801E0"/>
    <w:rsid w:val="00081203"/>
    <w:rsid w:val="00082A29"/>
    <w:rsid w:val="0008331D"/>
    <w:rsid w:val="00083769"/>
    <w:rsid w:val="00083C18"/>
    <w:rsid w:val="00085B28"/>
    <w:rsid w:val="00085B85"/>
    <w:rsid w:val="00085CA0"/>
    <w:rsid w:val="000868DD"/>
    <w:rsid w:val="00090A83"/>
    <w:rsid w:val="00092899"/>
    <w:rsid w:val="000952A1"/>
    <w:rsid w:val="000956CF"/>
    <w:rsid w:val="00096505"/>
    <w:rsid w:val="0009669D"/>
    <w:rsid w:val="00096944"/>
    <w:rsid w:val="000976E0"/>
    <w:rsid w:val="00097CDB"/>
    <w:rsid w:val="000A0339"/>
    <w:rsid w:val="000A178E"/>
    <w:rsid w:val="000A18D5"/>
    <w:rsid w:val="000A256C"/>
    <w:rsid w:val="000A2886"/>
    <w:rsid w:val="000A39AB"/>
    <w:rsid w:val="000A5291"/>
    <w:rsid w:val="000A557E"/>
    <w:rsid w:val="000A5586"/>
    <w:rsid w:val="000A5EE3"/>
    <w:rsid w:val="000A7201"/>
    <w:rsid w:val="000A74E4"/>
    <w:rsid w:val="000B0173"/>
    <w:rsid w:val="000B058F"/>
    <w:rsid w:val="000B2123"/>
    <w:rsid w:val="000B41D2"/>
    <w:rsid w:val="000B693F"/>
    <w:rsid w:val="000C09AC"/>
    <w:rsid w:val="000C0A63"/>
    <w:rsid w:val="000C1405"/>
    <w:rsid w:val="000C2C65"/>
    <w:rsid w:val="000C359D"/>
    <w:rsid w:val="000C38B8"/>
    <w:rsid w:val="000C437E"/>
    <w:rsid w:val="000C6DD9"/>
    <w:rsid w:val="000C752D"/>
    <w:rsid w:val="000D00B9"/>
    <w:rsid w:val="000D3761"/>
    <w:rsid w:val="000D3B51"/>
    <w:rsid w:val="000D6138"/>
    <w:rsid w:val="000E0422"/>
    <w:rsid w:val="000E05B1"/>
    <w:rsid w:val="000E250F"/>
    <w:rsid w:val="000E2CD0"/>
    <w:rsid w:val="000E597F"/>
    <w:rsid w:val="000E5F16"/>
    <w:rsid w:val="000E6F3C"/>
    <w:rsid w:val="000E72F9"/>
    <w:rsid w:val="000E7F98"/>
    <w:rsid w:val="000F1069"/>
    <w:rsid w:val="000F31DB"/>
    <w:rsid w:val="000F35E6"/>
    <w:rsid w:val="000F439B"/>
    <w:rsid w:val="000F4452"/>
    <w:rsid w:val="000F5803"/>
    <w:rsid w:val="000F6DA1"/>
    <w:rsid w:val="000F701B"/>
    <w:rsid w:val="00102EE7"/>
    <w:rsid w:val="00103641"/>
    <w:rsid w:val="00104F06"/>
    <w:rsid w:val="001056A0"/>
    <w:rsid w:val="00106DC4"/>
    <w:rsid w:val="00111A54"/>
    <w:rsid w:val="001129AC"/>
    <w:rsid w:val="0011440B"/>
    <w:rsid w:val="0011464A"/>
    <w:rsid w:val="00115279"/>
    <w:rsid w:val="00115E5F"/>
    <w:rsid w:val="00117459"/>
    <w:rsid w:val="0011749A"/>
    <w:rsid w:val="00121A12"/>
    <w:rsid w:val="001221D3"/>
    <w:rsid w:val="00122975"/>
    <w:rsid w:val="001247B6"/>
    <w:rsid w:val="00125461"/>
    <w:rsid w:val="00127A68"/>
    <w:rsid w:val="00131B85"/>
    <w:rsid w:val="00132BEA"/>
    <w:rsid w:val="00133965"/>
    <w:rsid w:val="00133E5E"/>
    <w:rsid w:val="00134258"/>
    <w:rsid w:val="00140B13"/>
    <w:rsid w:val="00141B68"/>
    <w:rsid w:val="001437CC"/>
    <w:rsid w:val="001466DA"/>
    <w:rsid w:val="00150CDF"/>
    <w:rsid w:val="00151697"/>
    <w:rsid w:val="00151A92"/>
    <w:rsid w:val="00151EB6"/>
    <w:rsid w:val="0015391E"/>
    <w:rsid w:val="00153FCA"/>
    <w:rsid w:val="00154DE1"/>
    <w:rsid w:val="001553D0"/>
    <w:rsid w:val="00155B40"/>
    <w:rsid w:val="001573D0"/>
    <w:rsid w:val="00157435"/>
    <w:rsid w:val="0016107A"/>
    <w:rsid w:val="00162ADF"/>
    <w:rsid w:val="00163EEA"/>
    <w:rsid w:val="00164DC9"/>
    <w:rsid w:val="00166517"/>
    <w:rsid w:val="00166C06"/>
    <w:rsid w:val="001673B5"/>
    <w:rsid w:val="00167A07"/>
    <w:rsid w:val="00167D67"/>
    <w:rsid w:val="0017046A"/>
    <w:rsid w:val="001704A3"/>
    <w:rsid w:val="00170C30"/>
    <w:rsid w:val="001710A4"/>
    <w:rsid w:val="001715E2"/>
    <w:rsid w:val="0017504D"/>
    <w:rsid w:val="001753B5"/>
    <w:rsid w:val="00175F27"/>
    <w:rsid w:val="00177422"/>
    <w:rsid w:val="00177C0C"/>
    <w:rsid w:val="001807D9"/>
    <w:rsid w:val="00181A7A"/>
    <w:rsid w:val="00184F10"/>
    <w:rsid w:val="00185546"/>
    <w:rsid w:val="00185FA3"/>
    <w:rsid w:val="0018727F"/>
    <w:rsid w:val="0019146B"/>
    <w:rsid w:val="00194398"/>
    <w:rsid w:val="00195E92"/>
    <w:rsid w:val="0019616C"/>
    <w:rsid w:val="00196507"/>
    <w:rsid w:val="001971BA"/>
    <w:rsid w:val="001A040C"/>
    <w:rsid w:val="001A1514"/>
    <w:rsid w:val="001A2705"/>
    <w:rsid w:val="001A2BA4"/>
    <w:rsid w:val="001A4C9E"/>
    <w:rsid w:val="001A7D2A"/>
    <w:rsid w:val="001B0718"/>
    <w:rsid w:val="001B0A21"/>
    <w:rsid w:val="001B1087"/>
    <w:rsid w:val="001B11A4"/>
    <w:rsid w:val="001B1583"/>
    <w:rsid w:val="001B198A"/>
    <w:rsid w:val="001B1CD3"/>
    <w:rsid w:val="001B2DF6"/>
    <w:rsid w:val="001B47DF"/>
    <w:rsid w:val="001B574C"/>
    <w:rsid w:val="001B7289"/>
    <w:rsid w:val="001C0210"/>
    <w:rsid w:val="001C0AF9"/>
    <w:rsid w:val="001C155A"/>
    <w:rsid w:val="001C1CAA"/>
    <w:rsid w:val="001C48C0"/>
    <w:rsid w:val="001D1531"/>
    <w:rsid w:val="001D3E85"/>
    <w:rsid w:val="001D6360"/>
    <w:rsid w:val="001D6726"/>
    <w:rsid w:val="001D6C59"/>
    <w:rsid w:val="001D7A9A"/>
    <w:rsid w:val="001E0597"/>
    <w:rsid w:val="001E1BF0"/>
    <w:rsid w:val="001E2985"/>
    <w:rsid w:val="001E3AD1"/>
    <w:rsid w:val="001E6206"/>
    <w:rsid w:val="001E6957"/>
    <w:rsid w:val="001F14B5"/>
    <w:rsid w:val="001F20A9"/>
    <w:rsid w:val="001F2549"/>
    <w:rsid w:val="001F3347"/>
    <w:rsid w:val="001F338C"/>
    <w:rsid w:val="001F4440"/>
    <w:rsid w:val="001F5674"/>
    <w:rsid w:val="001F59B9"/>
    <w:rsid w:val="001F69E4"/>
    <w:rsid w:val="00202F49"/>
    <w:rsid w:val="00203849"/>
    <w:rsid w:val="002043E9"/>
    <w:rsid w:val="00204576"/>
    <w:rsid w:val="00206A65"/>
    <w:rsid w:val="002101AB"/>
    <w:rsid w:val="002116B6"/>
    <w:rsid w:val="00211EC1"/>
    <w:rsid w:val="00212D31"/>
    <w:rsid w:val="00212FA6"/>
    <w:rsid w:val="002130C7"/>
    <w:rsid w:val="00213AC0"/>
    <w:rsid w:val="00213CE5"/>
    <w:rsid w:val="002140A9"/>
    <w:rsid w:val="00214562"/>
    <w:rsid w:val="002218A8"/>
    <w:rsid w:val="0022306D"/>
    <w:rsid w:val="00226056"/>
    <w:rsid w:val="00226574"/>
    <w:rsid w:val="00226AD6"/>
    <w:rsid w:val="002278EC"/>
    <w:rsid w:val="00230782"/>
    <w:rsid w:val="002357C7"/>
    <w:rsid w:val="00235FF2"/>
    <w:rsid w:val="002365FA"/>
    <w:rsid w:val="002367C4"/>
    <w:rsid w:val="00236AC6"/>
    <w:rsid w:val="0023715A"/>
    <w:rsid w:val="002404CB"/>
    <w:rsid w:val="002413FE"/>
    <w:rsid w:val="00241778"/>
    <w:rsid w:val="00242322"/>
    <w:rsid w:val="0024794E"/>
    <w:rsid w:val="00250756"/>
    <w:rsid w:val="0025140E"/>
    <w:rsid w:val="0025164E"/>
    <w:rsid w:val="002525CE"/>
    <w:rsid w:val="00254B55"/>
    <w:rsid w:val="00255877"/>
    <w:rsid w:val="0025679E"/>
    <w:rsid w:val="0025715B"/>
    <w:rsid w:val="002576B5"/>
    <w:rsid w:val="00260C68"/>
    <w:rsid w:val="00261A27"/>
    <w:rsid w:val="002648B0"/>
    <w:rsid w:val="00265127"/>
    <w:rsid w:val="002654C0"/>
    <w:rsid w:val="00265AF7"/>
    <w:rsid w:val="002679F4"/>
    <w:rsid w:val="00271B87"/>
    <w:rsid w:val="0027384B"/>
    <w:rsid w:val="0027438C"/>
    <w:rsid w:val="002745DF"/>
    <w:rsid w:val="00275271"/>
    <w:rsid w:val="0027535E"/>
    <w:rsid w:val="00275AA6"/>
    <w:rsid w:val="00276ACB"/>
    <w:rsid w:val="00276FFB"/>
    <w:rsid w:val="002807D5"/>
    <w:rsid w:val="00281A34"/>
    <w:rsid w:val="002824D3"/>
    <w:rsid w:val="00282CCD"/>
    <w:rsid w:val="002854BE"/>
    <w:rsid w:val="00285873"/>
    <w:rsid w:val="00285C00"/>
    <w:rsid w:val="00290497"/>
    <w:rsid w:val="00290FBF"/>
    <w:rsid w:val="00291372"/>
    <w:rsid w:val="00292072"/>
    <w:rsid w:val="002945F9"/>
    <w:rsid w:val="002947FB"/>
    <w:rsid w:val="00294D83"/>
    <w:rsid w:val="00296B15"/>
    <w:rsid w:val="002A0C45"/>
    <w:rsid w:val="002A15D5"/>
    <w:rsid w:val="002A168C"/>
    <w:rsid w:val="002A1710"/>
    <w:rsid w:val="002A2C48"/>
    <w:rsid w:val="002A31D3"/>
    <w:rsid w:val="002A37E8"/>
    <w:rsid w:val="002A3EED"/>
    <w:rsid w:val="002A41E0"/>
    <w:rsid w:val="002A4653"/>
    <w:rsid w:val="002A4A39"/>
    <w:rsid w:val="002A5A17"/>
    <w:rsid w:val="002A6425"/>
    <w:rsid w:val="002A6FE4"/>
    <w:rsid w:val="002B15AF"/>
    <w:rsid w:val="002B4250"/>
    <w:rsid w:val="002B49E2"/>
    <w:rsid w:val="002B5ED7"/>
    <w:rsid w:val="002B6F3F"/>
    <w:rsid w:val="002B7B00"/>
    <w:rsid w:val="002B7C44"/>
    <w:rsid w:val="002C0093"/>
    <w:rsid w:val="002C1388"/>
    <w:rsid w:val="002C1D12"/>
    <w:rsid w:val="002C1FCD"/>
    <w:rsid w:val="002C22CF"/>
    <w:rsid w:val="002C3A1A"/>
    <w:rsid w:val="002C3C6A"/>
    <w:rsid w:val="002C59BB"/>
    <w:rsid w:val="002C6B19"/>
    <w:rsid w:val="002D1454"/>
    <w:rsid w:val="002D1E80"/>
    <w:rsid w:val="002D2B4F"/>
    <w:rsid w:val="002D373C"/>
    <w:rsid w:val="002D42DB"/>
    <w:rsid w:val="002D4F32"/>
    <w:rsid w:val="002D683C"/>
    <w:rsid w:val="002D71F6"/>
    <w:rsid w:val="002D7939"/>
    <w:rsid w:val="002D7B9F"/>
    <w:rsid w:val="002E02E8"/>
    <w:rsid w:val="002E054C"/>
    <w:rsid w:val="002E099D"/>
    <w:rsid w:val="002E1F3A"/>
    <w:rsid w:val="002E1FFE"/>
    <w:rsid w:val="002E298A"/>
    <w:rsid w:val="002E4087"/>
    <w:rsid w:val="002E452A"/>
    <w:rsid w:val="002E4E6A"/>
    <w:rsid w:val="002E7DA8"/>
    <w:rsid w:val="002F02A4"/>
    <w:rsid w:val="002F1E3D"/>
    <w:rsid w:val="002F272B"/>
    <w:rsid w:val="002F30CB"/>
    <w:rsid w:val="002F70C1"/>
    <w:rsid w:val="002F71F7"/>
    <w:rsid w:val="002F7C6D"/>
    <w:rsid w:val="002F7C73"/>
    <w:rsid w:val="003001DF"/>
    <w:rsid w:val="003012CC"/>
    <w:rsid w:val="003027E4"/>
    <w:rsid w:val="0030332C"/>
    <w:rsid w:val="00311D75"/>
    <w:rsid w:val="00312296"/>
    <w:rsid w:val="003124AF"/>
    <w:rsid w:val="00312A63"/>
    <w:rsid w:val="0031340E"/>
    <w:rsid w:val="00314ABD"/>
    <w:rsid w:val="00316464"/>
    <w:rsid w:val="00317FC3"/>
    <w:rsid w:val="00320146"/>
    <w:rsid w:val="0032073A"/>
    <w:rsid w:val="0032166C"/>
    <w:rsid w:val="00321D8E"/>
    <w:rsid w:val="003229D9"/>
    <w:rsid w:val="00324661"/>
    <w:rsid w:val="00324ED6"/>
    <w:rsid w:val="00324F10"/>
    <w:rsid w:val="0032566F"/>
    <w:rsid w:val="00326406"/>
    <w:rsid w:val="00326FF7"/>
    <w:rsid w:val="00327298"/>
    <w:rsid w:val="00330868"/>
    <w:rsid w:val="00331437"/>
    <w:rsid w:val="0033241D"/>
    <w:rsid w:val="0033473F"/>
    <w:rsid w:val="00334996"/>
    <w:rsid w:val="00335416"/>
    <w:rsid w:val="00335A99"/>
    <w:rsid w:val="00336969"/>
    <w:rsid w:val="00336BEF"/>
    <w:rsid w:val="00336C52"/>
    <w:rsid w:val="00337D9F"/>
    <w:rsid w:val="00340073"/>
    <w:rsid w:val="003402AC"/>
    <w:rsid w:val="00341B3E"/>
    <w:rsid w:val="00341B42"/>
    <w:rsid w:val="0034498B"/>
    <w:rsid w:val="00345154"/>
    <w:rsid w:val="0034560E"/>
    <w:rsid w:val="00346A54"/>
    <w:rsid w:val="00350523"/>
    <w:rsid w:val="00351D53"/>
    <w:rsid w:val="00352975"/>
    <w:rsid w:val="00356868"/>
    <w:rsid w:val="0035728A"/>
    <w:rsid w:val="00360FD4"/>
    <w:rsid w:val="00362DC6"/>
    <w:rsid w:val="00364311"/>
    <w:rsid w:val="0036485B"/>
    <w:rsid w:val="00365932"/>
    <w:rsid w:val="00365B44"/>
    <w:rsid w:val="00373B0D"/>
    <w:rsid w:val="003756A6"/>
    <w:rsid w:val="003758DF"/>
    <w:rsid w:val="00375ABE"/>
    <w:rsid w:val="00375F88"/>
    <w:rsid w:val="00376988"/>
    <w:rsid w:val="0037738A"/>
    <w:rsid w:val="00380152"/>
    <w:rsid w:val="00380DDD"/>
    <w:rsid w:val="00381A72"/>
    <w:rsid w:val="00382372"/>
    <w:rsid w:val="00386BE0"/>
    <w:rsid w:val="00390813"/>
    <w:rsid w:val="003922F1"/>
    <w:rsid w:val="00392518"/>
    <w:rsid w:val="00392A33"/>
    <w:rsid w:val="003961A1"/>
    <w:rsid w:val="00396AC5"/>
    <w:rsid w:val="003977A3"/>
    <w:rsid w:val="003A09F0"/>
    <w:rsid w:val="003A1948"/>
    <w:rsid w:val="003A1D67"/>
    <w:rsid w:val="003A22CA"/>
    <w:rsid w:val="003A24FE"/>
    <w:rsid w:val="003A3CDC"/>
    <w:rsid w:val="003A4729"/>
    <w:rsid w:val="003A6092"/>
    <w:rsid w:val="003A6F71"/>
    <w:rsid w:val="003A7044"/>
    <w:rsid w:val="003B152A"/>
    <w:rsid w:val="003B52DE"/>
    <w:rsid w:val="003B545B"/>
    <w:rsid w:val="003B57E3"/>
    <w:rsid w:val="003B5FEC"/>
    <w:rsid w:val="003B6577"/>
    <w:rsid w:val="003B6D13"/>
    <w:rsid w:val="003B6E35"/>
    <w:rsid w:val="003B7798"/>
    <w:rsid w:val="003C0BF1"/>
    <w:rsid w:val="003C0E2C"/>
    <w:rsid w:val="003C4CDE"/>
    <w:rsid w:val="003C5E63"/>
    <w:rsid w:val="003C62C5"/>
    <w:rsid w:val="003C69A0"/>
    <w:rsid w:val="003D3EE9"/>
    <w:rsid w:val="003D48F8"/>
    <w:rsid w:val="003D577C"/>
    <w:rsid w:val="003D61AC"/>
    <w:rsid w:val="003D6616"/>
    <w:rsid w:val="003E1B02"/>
    <w:rsid w:val="003E4386"/>
    <w:rsid w:val="003E63D8"/>
    <w:rsid w:val="003E7681"/>
    <w:rsid w:val="003F0809"/>
    <w:rsid w:val="003F0A2B"/>
    <w:rsid w:val="003F1693"/>
    <w:rsid w:val="003F1759"/>
    <w:rsid w:val="003F40AC"/>
    <w:rsid w:val="003F5F03"/>
    <w:rsid w:val="003F611C"/>
    <w:rsid w:val="003F6D81"/>
    <w:rsid w:val="003F755C"/>
    <w:rsid w:val="003F789B"/>
    <w:rsid w:val="004000C2"/>
    <w:rsid w:val="00401634"/>
    <w:rsid w:val="00401FF2"/>
    <w:rsid w:val="00404390"/>
    <w:rsid w:val="004046C0"/>
    <w:rsid w:val="00406F01"/>
    <w:rsid w:val="0041098B"/>
    <w:rsid w:val="00411374"/>
    <w:rsid w:val="00411B36"/>
    <w:rsid w:val="004121D7"/>
    <w:rsid w:val="0041230F"/>
    <w:rsid w:val="004124E2"/>
    <w:rsid w:val="00413422"/>
    <w:rsid w:val="004134FA"/>
    <w:rsid w:val="0041422F"/>
    <w:rsid w:val="00414788"/>
    <w:rsid w:val="00415A38"/>
    <w:rsid w:val="00415E5C"/>
    <w:rsid w:val="004165E8"/>
    <w:rsid w:val="00416D50"/>
    <w:rsid w:val="00417772"/>
    <w:rsid w:val="00420E6A"/>
    <w:rsid w:val="00421849"/>
    <w:rsid w:val="004218C4"/>
    <w:rsid w:val="00422A5F"/>
    <w:rsid w:val="00422F75"/>
    <w:rsid w:val="00427A21"/>
    <w:rsid w:val="00432045"/>
    <w:rsid w:val="00433CA9"/>
    <w:rsid w:val="004342C3"/>
    <w:rsid w:val="00434A43"/>
    <w:rsid w:val="0043521D"/>
    <w:rsid w:val="00436EC1"/>
    <w:rsid w:val="00436F4D"/>
    <w:rsid w:val="00437C3D"/>
    <w:rsid w:val="004416F0"/>
    <w:rsid w:val="00442024"/>
    <w:rsid w:val="0044254C"/>
    <w:rsid w:val="00442B4D"/>
    <w:rsid w:val="004431F7"/>
    <w:rsid w:val="00443F6A"/>
    <w:rsid w:val="004442DA"/>
    <w:rsid w:val="0044702A"/>
    <w:rsid w:val="00450A17"/>
    <w:rsid w:val="00451439"/>
    <w:rsid w:val="00451A72"/>
    <w:rsid w:val="00451C6F"/>
    <w:rsid w:val="0045268C"/>
    <w:rsid w:val="004530CE"/>
    <w:rsid w:val="00454271"/>
    <w:rsid w:val="00455A0A"/>
    <w:rsid w:val="00456A60"/>
    <w:rsid w:val="00460B81"/>
    <w:rsid w:val="004616B9"/>
    <w:rsid w:val="00461839"/>
    <w:rsid w:val="00462337"/>
    <w:rsid w:val="00465BB5"/>
    <w:rsid w:val="00465F43"/>
    <w:rsid w:val="00466321"/>
    <w:rsid w:val="004667E1"/>
    <w:rsid w:val="004672AF"/>
    <w:rsid w:val="004673F3"/>
    <w:rsid w:val="004715C7"/>
    <w:rsid w:val="004727B0"/>
    <w:rsid w:val="00476930"/>
    <w:rsid w:val="00480247"/>
    <w:rsid w:val="0048037B"/>
    <w:rsid w:val="0048081D"/>
    <w:rsid w:val="0048117E"/>
    <w:rsid w:val="00481726"/>
    <w:rsid w:val="00481AD3"/>
    <w:rsid w:val="004828DC"/>
    <w:rsid w:val="00483058"/>
    <w:rsid w:val="00484247"/>
    <w:rsid w:val="004855F6"/>
    <w:rsid w:val="00485EF0"/>
    <w:rsid w:val="00486721"/>
    <w:rsid w:val="0048680A"/>
    <w:rsid w:val="00486F0C"/>
    <w:rsid w:val="0048757A"/>
    <w:rsid w:val="004875C7"/>
    <w:rsid w:val="0049076E"/>
    <w:rsid w:val="00494670"/>
    <w:rsid w:val="00495992"/>
    <w:rsid w:val="0049690A"/>
    <w:rsid w:val="00497D78"/>
    <w:rsid w:val="004A0EB4"/>
    <w:rsid w:val="004A1DE6"/>
    <w:rsid w:val="004A377F"/>
    <w:rsid w:val="004A3823"/>
    <w:rsid w:val="004A59BB"/>
    <w:rsid w:val="004A62A7"/>
    <w:rsid w:val="004B02C3"/>
    <w:rsid w:val="004B2D1D"/>
    <w:rsid w:val="004B2D51"/>
    <w:rsid w:val="004B3183"/>
    <w:rsid w:val="004B3E49"/>
    <w:rsid w:val="004B43A3"/>
    <w:rsid w:val="004B4A5F"/>
    <w:rsid w:val="004B4C49"/>
    <w:rsid w:val="004B58A5"/>
    <w:rsid w:val="004B5E34"/>
    <w:rsid w:val="004B63D9"/>
    <w:rsid w:val="004B73B3"/>
    <w:rsid w:val="004B77E1"/>
    <w:rsid w:val="004C045A"/>
    <w:rsid w:val="004C0832"/>
    <w:rsid w:val="004C0882"/>
    <w:rsid w:val="004C46F9"/>
    <w:rsid w:val="004C55BE"/>
    <w:rsid w:val="004C5E8D"/>
    <w:rsid w:val="004D0668"/>
    <w:rsid w:val="004D25E0"/>
    <w:rsid w:val="004D2D7E"/>
    <w:rsid w:val="004D3CD4"/>
    <w:rsid w:val="004D50D0"/>
    <w:rsid w:val="004D54A8"/>
    <w:rsid w:val="004D5C2D"/>
    <w:rsid w:val="004D5E9A"/>
    <w:rsid w:val="004E020B"/>
    <w:rsid w:val="004E107B"/>
    <w:rsid w:val="004E15E2"/>
    <w:rsid w:val="004E1755"/>
    <w:rsid w:val="004E3237"/>
    <w:rsid w:val="004E4D59"/>
    <w:rsid w:val="004E51D9"/>
    <w:rsid w:val="004E5B30"/>
    <w:rsid w:val="004E7F63"/>
    <w:rsid w:val="004F0779"/>
    <w:rsid w:val="004F1230"/>
    <w:rsid w:val="004F173F"/>
    <w:rsid w:val="004F177C"/>
    <w:rsid w:val="004F2138"/>
    <w:rsid w:val="004F2A5D"/>
    <w:rsid w:val="004F2DCE"/>
    <w:rsid w:val="004F49E5"/>
    <w:rsid w:val="004F5B4C"/>
    <w:rsid w:val="004F6096"/>
    <w:rsid w:val="004F6C02"/>
    <w:rsid w:val="004F748B"/>
    <w:rsid w:val="00500C65"/>
    <w:rsid w:val="00501C77"/>
    <w:rsid w:val="005039CB"/>
    <w:rsid w:val="00503C55"/>
    <w:rsid w:val="00503F2A"/>
    <w:rsid w:val="0050558F"/>
    <w:rsid w:val="005057E0"/>
    <w:rsid w:val="00506286"/>
    <w:rsid w:val="00507194"/>
    <w:rsid w:val="00510694"/>
    <w:rsid w:val="00510813"/>
    <w:rsid w:val="00511DE0"/>
    <w:rsid w:val="0051425E"/>
    <w:rsid w:val="00517727"/>
    <w:rsid w:val="00517F02"/>
    <w:rsid w:val="00520044"/>
    <w:rsid w:val="005207D0"/>
    <w:rsid w:val="00521CDF"/>
    <w:rsid w:val="0052224E"/>
    <w:rsid w:val="00524547"/>
    <w:rsid w:val="005258A2"/>
    <w:rsid w:val="00527ABC"/>
    <w:rsid w:val="00530F7C"/>
    <w:rsid w:val="005331A7"/>
    <w:rsid w:val="00533CDB"/>
    <w:rsid w:val="00534567"/>
    <w:rsid w:val="0053484A"/>
    <w:rsid w:val="00534F43"/>
    <w:rsid w:val="005355DB"/>
    <w:rsid w:val="00535828"/>
    <w:rsid w:val="00535A84"/>
    <w:rsid w:val="005361B8"/>
    <w:rsid w:val="00536889"/>
    <w:rsid w:val="005377CB"/>
    <w:rsid w:val="0054118C"/>
    <w:rsid w:val="005412B6"/>
    <w:rsid w:val="00542E07"/>
    <w:rsid w:val="00543734"/>
    <w:rsid w:val="0054495F"/>
    <w:rsid w:val="00545148"/>
    <w:rsid w:val="00545946"/>
    <w:rsid w:val="00547408"/>
    <w:rsid w:val="00551E35"/>
    <w:rsid w:val="005526E8"/>
    <w:rsid w:val="005547A4"/>
    <w:rsid w:val="00554A7B"/>
    <w:rsid w:val="00554E1C"/>
    <w:rsid w:val="0055572C"/>
    <w:rsid w:val="0056064F"/>
    <w:rsid w:val="00560883"/>
    <w:rsid w:val="00561AE6"/>
    <w:rsid w:val="00561B84"/>
    <w:rsid w:val="00561EAC"/>
    <w:rsid w:val="00563304"/>
    <w:rsid w:val="005667D3"/>
    <w:rsid w:val="005667FE"/>
    <w:rsid w:val="00567BC7"/>
    <w:rsid w:val="00571D98"/>
    <w:rsid w:val="005720AE"/>
    <w:rsid w:val="005750E7"/>
    <w:rsid w:val="00576466"/>
    <w:rsid w:val="0057690C"/>
    <w:rsid w:val="00577673"/>
    <w:rsid w:val="0058030D"/>
    <w:rsid w:val="00580854"/>
    <w:rsid w:val="00582045"/>
    <w:rsid w:val="00584E23"/>
    <w:rsid w:val="00584EA8"/>
    <w:rsid w:val="00587471"/>
    <w:rsid w:val="0059075D"/>
    <w:rsid w:val="00590AE3"/>
    <w:rsid w:val="005911A1"/>
    <w:rsid w:val="005918F1"/>
    <w:rsid w:val="005923E9"/>
    <w:rsid w:val="005944CF"/>
    <w:rsid w:val="005948AE"/>
    <w:rsid w:val="00594A93"/>
    <w:rsid w:val="00594DF7"/>
    <w:rsid w:val="0059677A"/>
    <w:rsid w:val="00597E06"/>
    <w:rsid w:val="00597FD3"/>
    <w:rsid w:val="005A06B7"/>
    <w:rsid w:val="005A1759"/>
    <w:rsid w:val="005A4050"/>
    <w:rsid w:val="005A77D1"/>
    <w:rsid w:val="005B05CB"/>
    <w:rsid w:val="005B26E5"/>
    <w:rsid w:val="005B3D1F"/>
    <w:rsid w:val="005B5C20"/>
    <w:rsid w:val="005B6A3B"/>
    <w:rsid w:val="005C3570"/>
    <w:rsid w:val="005C3FDF"/>
    <w:rsid w:val="005C4524"/>
    <w:rsid w:val="005C5312"/>
    <w:rsid w:val="005C5FA2"/>
    <w:rsid w:val="005D0202"/>
    <w:rsid w:val="005D0369"/>
    <w:rsid w:val="005D0596"/>
    <w:rsid w:val="005D3A4F"/>
    <w:rsid w:val="005D53FE"/>
    <w:rsid w:val="005D7005"/>
    <w:rsid w:val="005D7A0F"/>
    <w:rsid w:val="005E0438"/>
    <w:rsid w:val="005E1791"/>
    <w:rsid w:val="005E1BCF"/>
    <w:rsid w:val="005E2CE6"/>
    <w:rsid w:val="005E2E84"/>
    <w:rsid w:val="005E323B"/>
    <w:rsid w:val="005E3F1D"/>
    <w:rsid w:val="005E4FD7"/>
    <w:rsid w:val="005E5434"/>
    <w:rsid w:val="005E6324"/>
    <w:rsid w:val="005F0257"/>
    <w:rsid w:val="005F0F7B"/>
    <w:rsid w:val="005F16CE"/>
    <w:rsid w:val="005F228B"/>
    <w:rsid w:val="005F29CD"/>
    <w:rsid w:val="005F2D1F"/>
    <w:rsid w:val="005F4DFB"/>
    <w:rsid w:val="005F5A68"/>
    <w:rsid w:val="005F6741"/>
    <w:rsid w:val="005F6CC0"/>
    <w:rsid w:val="005F756C"/>
    <w:rsid w:val="00600F60"/>
    <w:rsid w:val="00601DFD"/>
    <w:rsid w:val="00601E32"/>
    <w:rsid w:val="006024B5"/>
    <w:rsid w:val="006033EE"/>
    <w:rsid w:val="00603C84"/>
    <w:rsid w:val="00603E5B"/>
    <w:rsid w:val="0060412A"/>
    <w:rsid w:val="00604A91"/>
    <w:rsid w:val="00604BC8"/>
    <w:rsid w:val="006053E6"/>
    <w:rsid w:val="006057A9"/>
    <w:rsid w:val="0060617D"/>
    <w:rsid w:val="0060679F"/>
    <w:rsid w:val="006078A8"/>
    <w:rsid w:val="00610F59"/>
    <w:rsid w:val="006116B9"/>
    <w:rsid w:val="00612AA5"/>
    <w:rsid w:val="006131AE"/>
    <w:rsid w:val="00613369"/>
    <w:rsid w:val="0061442E"/>
    <w:rsid w:val="006147CB"/>
    <w:rsid w:val="00615406"/>
    <w:rsid w:val="00615B4C"/>
    <w:rsid w:val="00615B5D"/>
    <w:rsid w:val="00615EEF"/>
    <w:rsid w:val="0061664F"/>
    <w:rsid w:val="0062039B"/>
    <w:rsid w:val="00620E62"/>
    <w:rsid w:val="0062146F"/>
    <w:rsid w:val="0062367A"/>
    <w:rsid w:val="006238F1"/>
    <w:rsid w:val="00623A53"/>
    <w:rsid w:val="00625DA0"/>
    <w:rsid w:val="00627A11"/>
    <w:rsid w:val="00630272"/>
    <w:rsid w:val="006305EE"/>
    <w:rsid w:val="00630733"/>
    <w:rsid w:val="006343AF"/>
    <w:rsid w:val="0063448D"/>
    <w:rsid w:val="0063535C"/>
    <w:rsid w:val="0063634A"/>
    <w:rsid w:val="00640E0B"/>
    <w:rsid w:val="0064131C"/>
    <w:rsid w:val="00641BE7"/>
    <w:rsid w:val="00642122"/>
    <w:rsid w:val="0064250D"/>
    <w:rsid w:val="0064290B"/>
    <w:rsid w:val="00642C72"/>
    <w:rsid w:val="00644618"/>
    <w:rsid w:val="0064527F"/>
    <w:rsid w:val="0064573C"/>
    <w:rsid w:val="006458F7"/>
    <w:rsid w:val="00646AF2"/>
    <w:rsid w:val="00650E9A"/>
    <w:rsid w:val="0065156D"/>
    <w:rsid w:val="0065300B"/>
    <w:rsid w:val="006533FA"/>
    <w:rsid w:val="00653447"/>
    <w:rsid w:val="006535EB"/>
    <w:rsid w:val="00657052"/>
    <w:rsid w:val="00660608"/>
    <w:rsid w:val="00660A6B"/>
    <w:rsid w:val="0066174F"/>
    <w:rsid w:val="00663016"/>
    <w:rsid w:val="00664140"/>
    <w:rsid w:val="006643F9"/>
    <w:rsid w:val="006649F1"/>
    <w:rsid w:val="0066548A"/>
    <w:rsid w:val="00666569"/>
    <w:rsid w:val="00671426"/>
    <w:rsid w:val="00672D14"/>
    <w:rsid w:val="00673458"/>
    <w:rsid w:val="00673C6F"/>
    <w:rsid w:val="00674605"/>
    <w:rsid w:val="006748B8"/>
    <w:rsid w:val="0067551B"/>
    <w:rsid w:val="00677E4C"/>
    <w:rsid w:val="00682373"/>
    <w:rsid w:val="00682B20"/>
    <w:rsid w:val="00682ED1"/>
    <w:rsid w:val="006830B1"/>
    <w:rsid w:val="006839AA"/>
    <w:rsid w:val="00684383"/>
    <w:rsid w:val="0068535B"/>
    <w:rsid w:val="0068636F"/>
    <w:rsid w:val="006865E2"/>
    <w:rsid w:val="0068736E"/>
    <w:rsid w:val="0069180F"/>
    <w:rsid w:val="0069290A"/>
    <w:rsid w:val="00692CD1"/>
    <w:rsid w:val="00695490"/>
    <w:rsid w:val="00696C9D"/>
    <w:rsid w:val="00697032"/>
    <w:rsid w:val="006975AC"/>
    <w:rsid w:val="006A1299"/>
    <w:rsid w:val="006A15FB"/>
    <w:rsid w:val="006A1C40"/>
    <w:rsid w:val="006A2D75"/>
    <w:rsid w:val="006A347C"/>
    <w:rsid w:val="006A3A26"/>
    <w:rsid w:val="006A3F36"/>
    <w:rsid w:val="006A4A75"/>
    <w:rsid w:val="006A58CE"/>
    <w:rsid w:val="006A6129"/>
    <w:rsid w:val="006A72BF"/>
    <w:rsid w:val="006B242F"/>
    <w:rsid w:val="006B2609"/>
    <w:rsid w:val="006B2D4B"/>
    <w:rsid w:val="006B332A"/>
    <w:rsid w:val="006B33BD"/>
    <w:rsid w:val="006B4081"/>
    <w:rsid w:val="006B57DD"/>
    <w:rsid w:val="006B6524"/>
    <w:rsid w:val="006B7148"/>
    <w:rsid w:val="006B771A"/>
    <w:rsid w:val="006B7B29"/>
    <w:rsid w:val="006C0388"/>
    <w:rsid w:val="006C0886"/>
    <w:rsid w:val="006C18D2"/>
    <w:rsid w:val="006C1C0A"/>
    <w:rsid w:val="006C3814"/>
    <w:rsid w:val="006C3D35"/>
    <w:rsid w:val="006C3F75"/>
    <w:rsid w:val="006C7DDC"/>
    <w:rsid w:val="006D0D93"/>
    <w:rsid w:val="006D170E"/>
    <w:rsid w:val="006D19AD"/>
    <w:rsid w:val="006D1BC0"/>
    <w:rsid w:val="006D1FC9"/>
    <w:rsid w:val="006D3316"/>
    <w:rsid w:val="006D4A95"/>
    <w:rsid w:val="006D5AD4"/>
    <w:rsid w:val="006D6594"/>
    <w:rsid w:val="006D7E11"/>
    <w:rsid w:val="006E06AF"/>
    <w:rsid w:val="006E2300"/>
    <w:rsid w:val="006E367F"/>
    <w:rsid w:val="006E36AF"/>
    <w:rsid w:val="006E4163"/>
    <w:rsid w:val="006E57A2"/>
    <w:rsid w:val="006E6858"/>
    <w:rsid w:val="006E6FD1"/>
    <w:rsid w:val="006F1162"/>
    <w:rsid w:val="006F1789"/>
    <w:rsid w:val="006F1AE6"/>
    <w:rsid w:val="006F3B56"/>
    <w:rsid w:val="006F79F8"/>
    <w:rsid w:val="006F7C06"/>
    <w:rsid w:val="00700C2F"/>
    <w:rsid w:val="00702BFB"/>
    <w:rsid w:val="007052A5"/>
    <w:rsid w:val="00705E6A"/>
    <w:rsid w:val="00706C5D"/>
    <w:rsid w:val="007111B9"/>
    <w:rsid w:val="007118E6"/>
    <w:rsid w:val="00712CC8"/>
    <w:rsid w:val="007134EF"/>
    <w:rsid w:val="00720967"/>
    <w:rsid w:val="00722302"/>
    <w:rsid w:val="00722340"/>
    <w:rsid w:val="007225C9"/>
    <w:rsid w:val="00722B0E"/>
    <w:rsid w:val="00724E00"/>
    <w:rsid w:val="00733866"/>
    <w:rsid w:val="00734B8C"/>
    <w:rsid w:val="00735CD7"/>
    <w:rsid w:val="00736022"/>
    <w:rsid w:val="007371D1"/>
    <w:rsid w:val="007373C9"/>
    <w:rsid w:val="00737D8B"/>
    <w:rsid w:val="00745E23"/>
    <w:rsid w:val="00747F22"/>
    <w:rsid w:val="007500B9"/>
    <w:rsid w:val="00752AA3"/>
    <w:rsid w:val="00752E24"/>
    <w:rsid w:val="00754034"/>
    <w:rsid w:val="007541CF"/>
    <w:rsid w:val="00754BF1"/>
    <w:rsid w:val="00755A30"/>
    <w:rsid w:val="00755E1C"/>
    <w:rsid w:val="00755F98"/>
    <w:rsid w:val="00756556"/>
    <w:rsid w:val="00756893"/>
    <w:rsid w:val="00757143"/>
    <w:rsid w:val="00760114"/>
    <w:rsid w:val="00760653"/>
    <w:rsid w:val="0076132B"/>
    <w:rsid w:val="00761AA1"/>
    <w:rsid w:val="007623AE"/>
    <w:rsid w:val="00763863"/>
    <w:rsid w:val="007644A4"/>
    <w:rsid w:val="00766966"/>
    <w:rsid w:val="00766BD5"/>
    <w:rsid w:val="00767A31"/>
    <w:rsid w:val="00767D7F"/>
    <w:rsid w:val="00770B19"/>
    <w:rsid w:val="00770DE4"/>
    <w:rsid w:val="00771164"/>
    <w:rsid w:val="007732E5"/>
    <w:rsid w:val="00773B76"/>
    <w:rsid w:val="0077406B"/>
    <w:rsid w:val="00774FA0"/>
    <w:rsid w:val="00775EA8"/>
    <w:rsid w:val="00776620"/>
    <w:rsid w:val="00776F49"/>
    <w:rsid w:val="00777B6D"/>
    <w:rsid w:val="00777B8D"/>
    <w:rsid w:val="00777D36"/>
    <w:rsid w:val="00782438"/>
    <w:rsid w:val="00783EB5"/>
    <w:rsid w:val="00784855"/>
    <w:rsid w:val="00784F39"/>
    <w:rsid w:val="007853C2"/>
    <w:rsid w:val="0078545C"/>
    <w:rsid w:val="0078617E"/>
    <w:rsid w:val="00786274"/>
    <w:rsid w:val="0078660A"/>
    <w:rsid w:val="00786DAB"/>
    <w:rsid w:val="007872C3"/>
    <w:rsid w:val="00790143"/>
    <w:rsid w:val="007906C4"/>
    <w:rsid w:val="00790EE3"/>
    <w:rsid w:val="00790F26"/>
    <w:rsid w:val="00792663"/>
    <w:rsid w:val="007940EA"/>
    <w:rsid w:val="00794396"/>
    <w:rsid w:val="00795476"/>
    <w:rsid w:val="007967E8"/>
    <w:rsid w:val="007A1E6F"/>
    <w:rsid w:val="007A5368"/>
    <w:rsid w:val="007A63F2"/>
    <w:rsid w:val="007A7262"/>
    <w:rsid w:val="007A7685"/>
    <w:rsid w:val="007B1642"/>
    <w:rsid w:val="007B2F36"/>
    <w:rsid w:val="007B3C57"/>
    <w:rsid w:val="007B4B6A"/>
    <w:rsid w:val="007B5A50"/>
    <w:rsid w:val="007B64C4"/>
    <w:rsid w:val="007B68DE"/>
    <w:rsid w:val="007B6C9F"/>
    <w:rsid w:val="007B7EE9"/>
    <w:rsid w:val="007C0714"/>
    <w:rsid w:val="007C0A36"/>
    <w:rsid w:val="007C0F6A"/>
    <w:rsid w:val="007C1857"/>
    <w:rsid w:val="007C2FA4"/>
    <w:rsid w:val="007C514F"/>
    <w:rsid w:val="007C5B77"/>
    <w:rsid w:val="007C7C15"/>
    <w:rsid w:val="007D0F95"/>
    <w:rsid w:val="007D2765"/>
    <w:rsid w:val="007D477A"/>
    <w:rsid w:val="007D4E10"/>
    <w:rsid w:val="007D521C"/>
    <w:rsid w:val="007D71E1"/>
    <w:rsid w:val="007D7569"/>
    <w:rsid w:val="007D7ECB"/>
    <w:rsid w:val="007E17F7"/>
    <w:rsid w:val="007E25A1"/>
    <w:rsid w:val="007E2B7B"/>
    <w:rsid w:val="007E3E0F"/>
    <w:rsid w:val="007E4BD2"/>
    <w:rsid w:val="007E5C1F"/>
    <w:rsid w:val="007E7145"/>
    <w:rsid w:val="007E75FF"/>
    <w:rsid w:val="007E7BC5"/>
    <w:rsid w:val="007F3916"/>
    <w:rsid w:val="007F487A"/>
    <w:rsid w:val="007F5B11"/>
    <w:rsid w:val="007F6E08"/>
    <w:rsid w:val="007F6E17"/>
    <w:rsid w:val="007F718D"/>
    <w:rsid w:val="007F7521"/>
    <w:rsid w:val="007F7AF5"/>
    <w:rsid w:val="00800CB6"/>
    <w:rsid w:val="00801179"/>
    <w:rsid w:val="00802479"/>
    <w:rsid w:val="00802D92"/>
    <w:rsid w:val="00803BC4"/>
    <w:rsid w:val="00805372"/>
    <w:rsid w:val="00805B7B"/>
    <w:rsid w:val="0081102A"/>
    <w:rsid w:val="00812189"/>
    <w:rsid w:val="0081293E"/>
    <w:rsid w:val="008133FD"/>
    <w:rsid w:val="008148B3"/>
    <w:rsid w:val="00814FFB"/>
    <w:rsid w:val="00816721"/>
    <w:rsid w:val="0082050B"/>
    <w:rsid w:val="00820568"/>
    <w:rsid w:val="00822071"/>
    <w:rsid w:val="00822C76"/>
    <w:rsid w:val="00823171"/>
    <w:rsid w:val="00826048"/>
    <w:rsid w:val="008276F3"/>
    <w:rsid w:val="008318D4"/>
    <w:rsid w:val="00831A80"/>
    <w:rsid w:val="00831E9B"/>
    <w:rsid w:val="008332C8"/>
    <w:rsid w:val="00833743"/>
    <w:rsid w:val="008340A4"/>
    <w:rsid w:val="00834FD0"/>
    <w:rsid w:val="0083524E"/>
    <w:rsid w:val="008356D8"/>
    <w:rsid w:val="00835B03"/>
    <w:rsid w:val="00836799"/>
    <w:rsid w:val="00837028"/>
    <w:rsid w:val="00837131"/>
    <w:rsid w:val="00840D1D"/>
    <w:rsid w:val="00841621"/>
    <w:rsid w:val="00844E4A"/>
    <w:rsid w:val="00845E39"/>
    <w:rsid w:val="00845F57"/>
    <w:rsid w:val="008521E0"/>
    <w:rsid w:val="008525AB"/>
    <w:rsid w:val="008525B0"/>
    <w:rsid w:val="008530FF"/>
    <w:rsid w:val="00854914"/>
    <w:rsid w:val="00854DA3"/>
    <w:rsid w:val="00855496"/>
    <w:rsid w:val="00857B2E"/>
    <w:rsid w:val="0086020D"/>
    <w:rsid w:val="00862C1E"/>
    <w:rsid w:val="00862D0F"/>
    <w:rsid w:val="00866179"/>
    <w:rsid w:val="00867CBC"/>
    <w:rsid w:val="00871A45"/>
    <w:rsid w:val="008745BD"/>
    <w:rsid w:val="0087477A"/>
    <w:rsid w:val="00874FC5"/>
    <w:rsid w:val="008755F8"/>
    <w:rsid w:val="00876C30"/>
    <w:rsid w:val="00876F51"/>
    <w:rsid w:val="00877017"/>
    <w:rsid w:val="008773C0"/>
    <w:rsid w:val="00877AED"/>
    <w:rsid w:val="00880364"/>
    <w:rsid w:val="00881F39"/>
    <w:rsid w:val="00881FDC"/>
    <w:rsid w:val="008836ED"/>
    <w:rsid w:val="00883CD0"/>
    <w:rsid w:val="00885135"/>
    <w:rsid w:val="00886C4C"/>
    <w:rsid w:val="0088711C"/>
    <w:rsid w:val="00887A41"/>
    <w:rsid w:val="00890983"/>
    <w:rsid w:val="00892ECF"/>
    <w:rsid w:val="00892F06"/>
    <w:rsid w:val="00893D90"/>
    <w:rsid w:val="00894285"/>
    <w:rsid w:val="008953BF"/>
    <w:rsid w:val="008A40AE"/>
    <w:rsid w:val="008A4E19"/>
    <w:rsid w:val="008A5177"/>
    <w:rsid w:val="008A67C5"/>
    <w:rsid w:val="008A79EC"/>
    <w:rsid w:val="008A7B6C"/>
    <w:rsid w:val="008B08A4"/>
    <w:rsid w:val="008B0A2B"/>
    <w:rsid w:val="008B0C70"/>
    <w:rsid w:val="008B0D4B"/>
    <w:rsid w:val="008B14A8"/>
    <w:rsid w:val="008B1A9E"/>
    <w:rsid w:val="008B216D"/>
    <w:rsid w:val="008B22E1"/>
    <w:rsid w:val="008B2B42"/>
    <w:rsid w:val="008B3C78"/>
    <w:rsid w:val="008B4AE9"/>
    <w:rsid w:val="008B61D7"/>
    <w:rsid w:val="008B683E"/>
    <w:rsid w:val="008B6F3B"/>
    <w:rsid w:val="008B7701"/>
    <w:rsid w:val="008C0378"/>
    <w:rsid w:val="008C0B1C"/>
    <w:rsid w:val="008C0BB0"/>
    <w:rsid w:val="008C193A"/>
    <w:rsid w:val="008C20BD"/>
    <w:rsid w:val="008C2BB8"/>
    <w:rsid w:val="008C2F78"/>
    <w:rsid w:val="008C30AD"/>
    <w:rsid w:val="008C475B"/>
    <w:rsid w:val="008C52EF"/>
    <w:rsid w:val="008C676B"/>
    <w:rsid w:val="008C7306"/>
    <w:rsid w:val="008C7786"/>
    <w:rsid w:val="008C779C"/>
    <w:rsid w:val="008D068E"/>
    <w:rsid w:val="008D0F7A"/>
    <w:rsid w:val="008D11FA"/>
    <w:rsid w:val="008D4EF7"/>
    <w:rsid w:val="008D63BE"/>
    <w:rsid w:val="008E0CFF"/>
    <w:rsid w:val="008E309E"/>
    <w:rsid w:val="008E5D6B"/>
    <w:rsid w:val="008E67E8"/>
    <w:rsid w:val="008E689B"/>
    <w:rsid w:val="008E76F0"/>
    <w:rsid w:val="008F047A"/>
    <w:rsid w:val="008F15FE"/>
    <w:rsid w:val="008F2A94"/>
    <w:rsid w:val="008F343D"/>
    <w:rsid w:val="008F4CEF"/>
    <w:rsid w:val="008F5187"/>
    <w:rsid w:val="008F529A"/>
    <w:rsid w:val="008F61E0"/>
    <w:rsid w:val="008F6F06"/>
    <w:rsid w:val="008F704F"/>
    <w:rsid w:val="008F709C"/>
    <w:rsid w:val="009002E6"/>
    <w:rsid w:val="00901AA5"/>
    <w:rsid w:val="0090312B"/>
    <w:rsid w:val="009038B7"/>
    <w:rsid w:val="00904961"/>
    <w:rsid w:val="009067E9"/>
    <w:rsid w:val="00912A71"/>
    <w:rsid w:val="00915E68"/>
    <w:rsid w:val="009166D8"/>
    <w:rsid w:val="00916C7E"/>
    <w:rsid w:val="0091736D"/>
    <w:rsid w:val="009218FE"/>
    <w:rsid w:val="00922B83"/>
    <w:rsid w:val="00923D80"/>
    <w:rsid w:val="00925F31"/>
    <w:rsid w:val="00926551"/>
    <w:rsid w:val="00926F0B"/>
    <w:rsid w:val="009302E4"/>
    <w:rsid w:val="00930650"/>
    <w:rsid w:val="00930FBA"/>
    <w:rsid w:val="00931001"/>
    <w:rsid w:val="00931863"/>
    <w:rsid w:val="00933524"/>
    <w:rsid w:val="00933BA4"/>
    <w:rsid w:val="00935546"/>
    <w:rsid w:val="009355DF"/>
    <w:rsid w:val="009377D9"/>
    <w:rsid w:val="009379F9"/>
    <w:rsid w:val="00937A7A"/>
    <w:rsid w:val="00940D64"/>
    <w:rsid w:val="0094278D"/>
    <w:rsid w:val="009432C2"/>
    <w:rsid w:val="00943E0B"/>
    <w:rsid w:val="0094471C"/>
    <w:rsid w:val="00946511"/>
    <w:rsid w:val="0095138A"/>
    <w:rsid w:val="0095308A"/>
    <w:rsid w:val="009554D5"/>
    <w:rsid w:val="00955ABA"/>
    <w:rsid w:val="00955AEE"/>
    <w:rsid w:val="00956F14"/>
    <w:rsid w:val="0095799D"/>
    <w:rsid w:val="00960FDD"/>
    <w:rsid w:val="0096163F"/>
    <w:rsid w:val="00961B15"/>
    <w:rsid w:val="009620FD"/>
    <w:rsid w:val="0096247A"/>
    <w:rsid w:val="009639B0"/>
    <w:rsid w:val="0096419B"/>
    <w:rsid w:val="00964261"/>
    <w:rsid w:val="00964D74"/>
    <w:rsid w:val="00964F82"/>
    <w:rsid w:val="00965EFB"/>
    <w:rsid w:val="00965F4B"/>
    <w:rsid w:val="0097042B"/>
    <w:rsid w:val="00970F8A"/>
    <w:rsid w:val="00971FB5"/>
    <w:rsid w:val="009720E4"/>
    <w:rsid w:val="00972403"/>
    <w:rsid w:val="00972D2A"/>
    <w:rsid w:val="0097432F"/>
    <w:rsid w:val="00974CED"/>
    <w:rsid w:val="00975CC5"/>
    <w:rsid w:val="00976328"/>
    <w:rsid w:val="00976B4E"/>
    <w:rsid w:val="00976E21"/>
    <w:rsid w:val="00976EB5"/>
    <w:rsid w:val="00981433"/>
    <w:rsid w:val="00982D7A"/>
    <w:rsid w:val="00984458"/>
    <w:rsid w:val="00984B00"/>
    <w:rsid w:val="00985283"/>
    <w:rsid w:val="00985732"/>
    <w:rsid w:val="00985ADC"/>
    <w:rsid w:val="0098677D"/>
    <w:rsid w:val="009867FD"/>
    <w:rsid w:val="00986BE5"/>
    <w:rsid w:val="00987322"/>
    <w:rsid w:val="00990542"/>
    <w:rsid w:val="0099249D"/>
    <w:rsid w:val="00994365"/>
    <w:rsid w:val="009A0F3B"/>
    <w:rsid w:val="009A0FE7"/>
    <w:rsid w:val="009A1DCB"/>
    <w:rsid w:val="009A272E"/>
    <w:rsid w:val="009A3FA4"/>
    <w:rsid w:val="009A44AC"/>
    <w:rsid w:val="009A54A3"/>
    <w:rsid w:val="009A5EF7"/>
    <w:rsid w:val="009A72C7"/>
    <w:rsid w:val="009B0526"/>
    <w:rsid w:val="009B0897"/>
    <w:rsid w:val="009B0A5E"/>
    <w:rsid w:val="009B29C0"/>
    <w:rsid w:val="009B5536"/>
    <w:rsid w:val="009B60DD"/>
    <w:rsid w:val="009B6723"/>
    <w:rsid w:val="009B6CC4"/>
    <w:rsid w:val="009B7EA0"/>
    <w:rsid w:val="009C0284"/>
    <w:rsid w:val="009C1076"/>
    <w:rsid w:val="009C52A5"/>
    <w:rsid w:val="009C7B2C"/>
    <w:rsid w:val="009D01B2"/>
    <w:rsid w:val="009D0852"/>
    <w:rsid w:val="009D1FBF"/>
    <w:rsid w:val="009D2275"/>
    <w:rsid w:val="009D2C45"/>
    <w:rsid w:val="009D3539"/>
    <w:rsid w:val="009D4596"/>
    <w:rsid w:val="009D7251"/>
    <w:rsid w:val="009E0872"/>
    <w:rsid w:val="009E2381"/>
    <w:rsid w:val="009E363A"/>
    <w:rsid w:val="009E399C"/>
    <w:rsid w:val="009E43C1"/>
    <w:rsid w:val="009E4755"/>
    <w:rsid w:val="009E7E95"/>
    <w:rsid w:val="009F116F"/>
    <w:rsid w:val="009F1799"/>
    <w:rsid w:val="009F1F15"/>
    <w:rsid w:val="009F29FB"/>
    <w:rsid w:val="009F329E"/>
    <w:rsid w:val="009F3513"/>
    <w:rsid w:val="009F37FC"/>
    <w:rsid w:val="009F3C62"/>
    <w:rsid w:val="009F5C51"/>
    <w:rsid w:val="009F7393"/>
    <w:rsid w:val="009F7ED3"/>
    <w:rsid w:val="00A0308D"/>
    <w:rsid w:val="00A03139"/>
    <w:rsid w:val="00A032F9"/>
    <w:rsid w:val="00A03607"/>
    <w:rsid w:val="00A03C32"/>
    <w:rsid w:val="00A0417E"/>
    <w:rsid w:val="00A047FF"/>
    <w:rsid w:val="00A049D5"/>
    <w:rsid w:val="00A04FEF"/>
    <w:rsid w:val="00A05D16"/>
    <w:rsid w:val="00A10D88"/>
    <w:rsid w:val="00A122CD"/>
    <w:rsid w:val="00A12A32"/>
    <w:rsid w:val="00A12FCA"/>
    <w:rsid w:val="00A14248"/>
    <w:rsid w:val="00A14947"/>
    <w:rsid w:val="00A16F07"/>
    <w:rsid w:val="00A17FAC"/>
    <w:rsid w:val="00A224DB"/>
    <w:rsid w:val="00A23DC5"/>
    <w:rsid w:val="00A23E0C"/>
    <w:rsid w:val="00A26E75"/>
    <w:rsid w:val="00A3019F"/>
    <w:rsid w:val="00A31731"/>
    <w:rsid w:val="00A32A5C"/>
    <w:rsid w:val="00A33536"/>
    <w:rsid w:val="00A34028"/>
    <w:rsid w:val="00A35568"/>
    <w:rsid w:val="00A36EA1"/>
    <w:rsid w:val="00A37056"/>
    <w:rsid w:val="00A400B5"/>
    <w:rsid w:val="00A42FC9"/>
    <w:rsid w:val="00A4358F"/>
    <w:rsid w:val="00A43E9C"/>
    <w:rsid w:val="00A46F67"/>
    <w:rsid w:val="00A47AD4"/>
    <w:rsid w:val="00A47E15"/>
    <w:rsid w:val="00A50CBD"/>
    <w:rsid w:val="00A5209D"/>
    <w:rsid w:val="00A523BB"/>
    <w:rsid w:val="00A5299D"/>
    <w:rsid w:val="00A539E6"/>
    <w:rsid w:val="00A54AA1"/>
    <w:rsid w:val="00A555A5"/>
    <w:rsid w:val="00A55E18"/>
    <w:rsid w:val="00A568FF"/>
    <w:rsid w:val="00A601A4"/>
    <w:rsid w:val="00A60E94"/>
    <w:rsid w:val="00A61496"/>
    <w:rsid w:val="00A61538"/>
    <w:rsid w:val="00A61833"/>
    <w:rsid w:val="00A624C6"/>
    <w:rsid w:val="00A6296F"/>
    <w:rsid w:val="00A631C4"/>
    <w:rsid w:val="00A636F7"/>
    <w:rsid w:val="00A63CEC"/>
    <w:rsid w:val="00A642E5"/>
    <w:rsid w:val="00A65281"/>
    <w:rsid w:val="00A655A1"/>
    <w:rsid w:val="00A664EF"/>
    <w:rsid w:val="00A7031E"/>
    <w:rsid w:val="00A728B1"/>
    <w:rsid w:val="00A7379F"/>
    <w:rsid w:val="00A763DE"/>
    <w:rsid w:val="00A803D6"/>
    <w:rsid w:val="00A81282"/>
    <w:rsid w:val="00A81A79"/>
    <w:rsid w:val="00A85934"/>
    <w:rsid w:val="00A8713F"/>
    <w:rsid w:val="00A87571"/>
    <w:rsid w:val="00A903F7"/>
    <w:rsid w:val="00A90590"/>
    <w:rsid w:val="00A90EB9"/>
    <w:rsid w:val="00A91167"/>
    <w:rsid w:val="00A9171C"/>
    <w:rsid w:val="00A91849"/>
    <w:rsid w:val="00A91A78"/>
    <w:rsid w:val="00A92188"/>
    <w:rsid w:val="00A92FFD"/>
    <w:rsid w:val="00A95975"/>
    <w:rsid w:val="00A9621C"/>
    <w:rsid w:val="00A9708D"/>
    <w:rsid w:val="00A978C5"/>
    <w:rsid w:val="00AA1338"/>
    <w:rsid w:val="00AA2C17"/>
    <w:rsid w:val="00AA3074"/>
    <w:rsid w:val="00AA4172"/>
    <w:rsid w:val="00AA494A"/>
    <w:rsid w:val="00AA5C83"/>
    <w:rsid w:val="00AA5D56"/>
    <w:rsid w:val="00AA7B9B"/>
    <w:rsid w:val="00AA7EAC"/>
    <w:rsid w:val="00AB1539"/>
    <w:rsid w:val="00AB1914"/>
    <w:rsid w:val="00AB4B52"/>
    <w:rsid w:val="00AB5033"/>
    <w:rsid w:val="00AB5330"/>
    <w:rsid w:val="00AB6C3F"/>
    <w:rsid w:val="00AB7747"/>
    <w:rsid w:val="00AC07DE"/>
    <w:rsid w:val="00AC0B0F"/>
    <w:rsid w:val="00AC10CA"/>
    <w:rsid w:val="00AC1EF2"/>
    <w:rsid w:val="00AC2532"/>
    <w:rsid w:val="00AC4769"/>
    <w:rsid w:val="00AC477F"/>
    <w:rsid w:val="00AC78A0"/>
    <w:rsid w:val="00AD0AA8"/>
    <w:rsid w:val="00AD1507"/>
    <w:rsid w:val="00AD2017"/>
    <w:rsid w:val="00AD21BC"/>
    <w:rsid w:val="00AD3336"/>
    <w:rsid w:val="00AD3DAD"/>
    <w:rsid w:val="00AD4B00"/>
    <w:rsid w:val="00AD5339"/>
    <w:rsid w:val="00AD5A70"/>
    <w:rsid w:val="00AD738B"/>
    <w:rsid w:val="00AE1BF4"/>
    <w:rsid w:val="00AE2694"/>
    <w:rsid w:val="00AE32E3"/>
    <w:rsid w:val="00AE3E93"/>
    <w:rsid w:val="00AE5D97"/>
    <w:rsid w:val="00AE6794"/>
    <w:rsid w:val="00AE73EC"/>
    <w:rsid w:val="00AF03BE"/>
    <w:rsid w:val="00AF126E"/>
    <w:rsid w:val="00AF6677"/>
    <w:rsid w:val="00AF70CC"/>
    <w:rsid w:val="00AF71C5"/>
    <w:rsid w:val="00B01110"/>
    <w:rsid w:val="00B01E87"/>
    <w:rsid w:val="00B02262"/>
    <w:rsid w:val="00B0249D"/>
    <w:rsid w:val="00B0254D"/>
    <w:rsid w:val="00B0266A"/>
    <w:rsid w:val="00B027EE"/>
    <w:rsid w:val="00B028C1"/>
    <w:rsid w:val="00B02D0C"/>
    <w:rsid w:val="00B02D60"/>
    <w:rsid w:val="00B03128"/>
    <w:rsid w:val="00B03171"/>
    <w:rsid w:val="00B03631"/>
    <w:rsid w:val="00B03914"/>
    <w:rsid w:val="00B03CEC"/>
    <w:rsid w:val="00B05599"/>
    <w:rsid w:val="00B0656F"/>
    <w:rsid w:val="00B066AA"/>
    <w:rsid w:val="00B075DD"/>
    <w:rsid w:val="00B11AA0"/>
    <w:rsid w:val="00B1209F"/>
    <w:rsid w:val="00B12AD0"/>
    <w:rsid w:val="00B13770"/>
    <w:rsid w:val="00B15FD0"/>
    <w:rsid w:val="00B2175D"/>
    <w:rsid w:val="00B24F30"/>
    <w:rsid w:val="00B25094"/>
    <w:rsid w:val="00B25317"/>
    <w:rsid w:val="00B254F6"/>
    <w:rsid w:val="00B27814"/>
    <w:rsid w:val="00B278BC"/>
    <w:rsid w:val="00B31ABF"/>
    <w:rsid w:val="00B31C8B"/>
    <w:rsid w:val="00B335AE"/>
    <w:rsid w:val="00B352A4"/>
    <w:rsid w:val="00B35C3F"/>
    <w:rsid w:val="00B36153"/>
    <w:rsid w:val="00B36ACB"/>
    <w:rsid w:val="00B37ABB"/>
    <w:rsid w:val="00B37CE1"/>
    <w:rsid w:val="00B4081A"/>
    <w:rsid w:val="00B40ACF"/>
    <w:rsid w:val="00B41336"/>
    <w:rsid w:val="00B41417"/>
    <w:rsid w:val="00B437A0"/>
    <w:rsid w:val="00B43FDB"/>
    <w:rsid w:val="00B44A22"/>
    <w:rsid w:val="00B45077"/>
    <w:rsid w:val="00B4528B"/>
    <w:rsid w:val="00B45FB9"/>
    <w:rsid w:val="00B46BAA"/>
    <w:rsid w:val="00B476FC"/>
    <w:rsid w:val="00B47B76"/>
    <w:rsid w:val="00B47BF5"/>
    <w:rsid w:val="00B50B5F"/>
    <w:rsid w:val="00B50E18"/>
    <w:rsid w:val="00B51CD2"/>
    <w:rsid w:val="00B53F35"/>
    <w:rsid w:val="00B54128"/>
    <w:rsid w:val="00B543DF"/>
    <w:rsid w:val="00B55826"/>
    <w:rsid w:val="00B573B9"/>
    <w:rsid w:val="00B57EAF"/>
    <w:rsid w:val="00B60426"/>
    <w:rsid w:val="00B61000"/>
    <w:rsid w:val="00B61CD9"/>
    <w:rsid w:val="00B622DD"/>
    <w:rsid w:val="00B62A86"/>
    <w:rsid w:val="00B63522"/>
    <w:rsid w:val="00B649B3"/>
    <w:rsid w:val="00B64AE0"/>
    <w:rsid w:val="00B65F2D"/>
    <w:rsid w:val="00B6674C"/>
    <w:rsid w:val="00B67DA3"/>
    <w:rsid w:val="00B7097D"/>
    <w:rsid w:val="00B71552"/>
    <w:rsid w:val="00B7467F"/>
    <w:rsid w:val="00B76F1D"/>
    <w:rsid w:val="00B83019"/>
    <w:rsid w:val="00B854F5"/>
    <w:rsid w:val="00B85AD2"/>
    <w:rsid w:val="00B87389"/>
    <w:rsid w:val="00B87805"/>
    <w:rsid w:val="00B90015"/>
    <w:rsid w:val="00B90AAD"/>
    <w:rsid w:val="00B90DF2"/>
    <w:rsid w:val="00B9124A"/>
    <w:rsid w:val="00B915FE"/>
    <w:rsid w:val="00B919CB"/>
    <w:rsid w:val="00B921B0"/>
    <w:rsid w:val="00B92A19"/>
    <w:rsid w:val="00B93D38"/>
    <w:rsid w:val="00B93FB3"/>
    <w:rsid w:val="00B9544C"/>
    <w:rsid w:val="00B955D2"/>
    <w:rsid w:val="00B96FA0"/>
    <w:rsid w:val="00BA14B1"/>
    <w:rsid w:val="00BA29E9"/>
    <w:rsid w:val="00BA44D2"/>
    <w:rsid w:val="00BA4A03"/>
    <w:rsid w:val="00BA4C22"/>
    <w:rsid w:val="00BA6CE2"/>
    <w:rsid w:val="00BA6F2A"/>
    <w:rsid w:val="00BB0F98"/>
    <w:rsid w:val="00BB1200"/>
    <w:rsid w:val="00BB230A"/>
    <w:rsid w:val="00BB2FD6"/>
    <w:rsid w:val="00BB3618"/>
    <w:rsid w:val="00BB3F4E"/>
    <w:rsid w:val="00BB4A38"/>
    <w:rsid w:val="00BB5016"/>
    <w:rsid w:val="00BB533E"/>
    <w:rsid w:val="00BB7904"/>
    <w:rsid w:val="00BC0C9E"/>
    <w:rsid w:val="00BC1C4C"/>
    <w:rsid w:val="00BC32DC"/>
    <w:rsid w:val="00BC39F9"/>
    <w:rsid w:val="00BC53A1"/>
    <w:rsid w:val="00BC5B9B"/>
    <w:rsid w:val="00BD1B51"/>
    <w:rsid w:val="00BD2008"/>
    <w:rsid w:val="00BD26FB"/>
    <w:rsid w:val="00BD47F6"/>
    <w:rsid w:val="00BD511B"/>
    <w:rsid w:val="00BD59FA"/>
    <w:rsid w:val="00BD5C9F"/>
    <w:rsid w:val="00BD6D8C"/>
    <w:rsid w:val="00BD784C"/>
    <w:rsid w:val="00BE16B3"/>
    <w:rsid w:val="00BE2747"/>
    <w:rsid w:val="00BE2ACE"/>
    <w:rsid w:val="00BE312D"/>
    <w:rsid w:val="00BE3FCA"/>
    <w:rsid w:val="00BF172F"/>
    <w:rsid w:val="00BF1B7C"/>
    <w:rsid w:val="00BF2223"/>
    <w:rsid w:val="00BF2CE4"/>
    <w:rsid w:val="00BF360D"/>
    <w:rsid w:val="00BF4650"/>
    <w:rsid w:val="00BF47A8"/>
    <w:rsid w:val="00BF5D81"/>
    <w:rsid w:val="00BF63F8"/>
    <w:rsid w:val="00C00F2C"/>
    <w:rsid w:val="00C01DD6"/>
    <w:rsid w:val="00C028A6"/>
    <w:rsid w:val="00C03280"/>
    <w:rsid w:val="00C03DFD"/>
    <w:rsid w:val="00C051E6"/>
    <w:rsid w:val="00C05719"/>
    <w:rsid w:val="00C05E82"/>
    <w:rsid w:val="00C061D3"/>
    <w:rsid w:val="00C10578"/>
    <w:rsid w:val="00C13EB3"/>
    <w:rsid w:val="00C143A4"/>
    <w:rsid w:val="00C16E76"/>
    <w:rsid w:val="00C17D62"/>
    <w:rsid w:val="00C21FDC"/>
    <w:rsid w:val="00C230FF"/>
    <w:rsid w:val="00C24516"/>
    <w:rsid w:val="00C24EE7"/>
    <w:rsid w:val="00C2510B"/>
    <w:rsid w:val="00C2596A"/>
    <w:rsid w:val="00C271BE"/>
    <w:rsid w:val="00C27425"/>
    <w:rsid w:val="00C30D0A"/>
    <w:rsid w:val="00C32235"/>
    <w:rsid w:val="00C328FE"/>
    <w:rsid w:val="00C32BC5"/>
    <w:rsid w:val="00C330BC"/>
    <w:rsid w:val="00C33A05"/>
    <w:rsid w:val="00C409D5"/>
    <w:rsid w:val="00C41AB0"/>
    <w:rsid w:val="00C42500"/>
    <w:rsid w:val="00C4409D"/>
    <w:rsid w:val="00C455BE"/>
    <w:rsid w:val="00C47DD8"/>
    <w:rsid w:val="00C51E5F"/>
    <w:rsid w:val="00C5305F"/>
    <w:rsid w:val="00C54F1A"/>
    <w:rsid w:val="00C574AB"/>
    <w:rsid w:val="00C61E4B"/>
    <w:rsid w:val="00C621F1"/>
    <w:rsid w:val="00C62E3A"/>
    <w:rsid w:val="00C63512"/>
    <w:rsid w:val="00C63738"/>
    <w:rsid w:val="00C64503"/>
    <w:rsid w:val="00C64A1F"/>
    <w:rsid w:val="00C64BFF"/>
    <w:rsid w:val="00C64E29"/>
    <w:rsid w:val="00C669B2"/>
    <w:rsid w:val="00C7091C"/>
    <w:rsid w:val="00C71A21"/>
    <w:rsid w:val="00C72F8F"/>
    <w:rsid w:val="00C73121"/>
    <w:rsid w:val="00C736E9"/>
    <w:rsid w:val="00C73B8B"/>
    <w:rsid w:val="00C763C9"/>
    <w:rsid w:val="00C775A4"/>
    <w:rsid w:val="00C80057"/>
    <w:rsid w:val="00C80362"/>
    <w:rsid w:val="00C805EE"/>
    <w:rsid w:val="00C82051"/>
    <w:rsid w:val="00C82C79"/>
    <w:rsid w:val="00C83F81"/>
    <w:rsid w:val="00C84355"/>
    <w:rsid w:val="00C84753"/>
    <w:rsid w:val="00C9020E"/>
    <w:rsid w:val="00C9054D"/>
    <w:rsid w:val="00C91611"/>
    <w:rsid w:val="00C9175E"/>
    <w:rsid w:val="00C91809"/>
    <w:rsid w:val="00C91D77"/>
    <w:rsid w:val="00C93548"/>
    <w:rsid w:val="00C97EC5"/>
    <w:rsid w:val="00CA139F"/>
    <w:rsid w:val="00CA1CD6"/>
    <w:rsid w:val="00CA2D94"/>
    <w:rsid w:val="00CA3585"/>
    <w:rsid w:val="00CA3A77"/>
    <w:rsid w:val="00CA3D5A"/>
    <w:rsid w:val="00CA4C7C"/>
    <w:rsid w:val="00CA6FF8"/>
    <w:rsid w:val="00CB0183"/>
    <w:rsid w:val="00CB08B4"/>
    <w:rsid w:val="00CB17DD"/>
    <w:rsid w:val="00CB1EA3"/>
    <w:rsid w:val="00CB2604"/>
    <w:rsid w:val="00CB2BA0"/>
    <w:rsid w:val="00CB34C0"/>
    <w:rsid w:val="00CB552C"/>
    <w:rsid w:val="00CB63D2"/>
    <w:rsid w:val="00CB6A9E"/>
    <w:rsid w:val="00CC0805"/>
    <w:rsid w:val="00CC0F04"/>
    <w:rsid w:val="00CC1775"/>
    <w:rsid w:val="00CC1E11"/>
    <w:rsid w:val="00CC2F44"/>
    <w:rsid w:val="00CC42E6"/>
    <w:rsid w:val="00CC6181"/>
    <w:rsid w:val="00CD07D5"/>
    <w:rsid w:val="00CD1AFB"/>
    <w:rsid w:val="00CD22F9"/>
    <w:rsid w:val="00CD2BCD"/>
    <w:rsid w:val="00CD36AA"/>
    <w:rsid w:val="00CD3791"/>
    <w:rsid w:val="00CD3F1A"/>
    <w:rsid w:val="00CD4E43"/>
    <w:rsid w:val="00CD65B0"/>
    <w:rsid w:val="00CD7EED"/>
    <w:rsid w:val="00CE02CD"/>
    <w:rsid w:val="00CE0DA7"/>
    <w:rsid w:val="00CE10E9"/>
    <w:rsid w:val="00CE2183"/>
    <w:rsid w:val="00CE59DA"/>
    <w:rsid w:val="00CF2E9B"/>
    <w:rsid w:val="00CF4D98"/>
    <w:rsid w:val="00CF5110"/>
    <w:rsid w:val="00CF51B9"/>
    <w:rsid w:val="00CF5DC0"/>
    <w:rsid w:val="00D0072E"/>
    <w:rsid w:val="00D0521C"/>
    <w:rsid w:val="00D05544"/>
    <w:rsid w:val="00D062DF"/>
    <w:rsid w:val="00D07A34"/>
    <w:rsid w:val="00D11550"/>
    <w:rsid w:val="00D147FF"/>
    <w:rsid w:val="00D15657"/>
    <w:rsid w:val="00D15727"/>
    <w:rsid w:val="00D15F15"/>
    <w:rsid w:val="00D16332"/>
    <w:rsid w:val="00D17643"/>
    <w:rsid w:val="00D211F2"/>
    <w:rsid w:val="00D24972"/>
    <w:rsid w:val="00D2515E"/>
    <w:rsid w:val="00D26AC4"/>
    <w:rsid w:val="00D27432"/>
    <w:rsid w:val="00D27629"/>
    <w:rsid w:val="00D308ED"/>
    <w:rsid w:val="00D30920"/>
    <w:rsid w:val="00D309C8"/>
    <w:rsid w:val="00D33E25"/>
    <w:rsid w:val="00D34E17"/>
    <w:rsid w:val="00D3585B"/>
    <w:rsid w:val="00D37E89"/>
    <w:rsid w:val="00D41B8E"/>
    <w:rsid w:val="00D43398"/>
    <w:rsid w:val="00D43F32"/>
    <w:rsid w:val="00D45EB6"/>
    <w:rsid w:val="00D4703C"/>
    <w:rsid w:val="00D474AC"/>
    <w:rsid w:val="00D47AE4"/>
    <w:rsid w:val="00D5087E"/>
    <w:rsid w:val="00D50EF1"/>
    <w:rsid w:val="00D51959"/>
    <w:rsid w:val="00D53488"/>
    <w:rsid w:val="00D54EAB"/>
    <w:rsid w:val="00D55DCF"/>
    <w:rsid w:val="00D56178"/>
    <w:rsid w:val="00D56CF0"/>
    <w:rsid w:val="00D56F5C"/>
    <w:rsid w:val="00D57731"/>
    <w:rsid w:val="00D600F1"/>
    <w:rsid w:val="00D60891"/>
    <w:rsid w:val="00D60EA7"/>
    <w:rsid w:val="00D61958"/>
    <w:rsid w:val="00D62961"/>
    <w:rsid w:val="00D63697"/>
    <w:rsid w:val="00D64354"/>
    <w:rsid w:val="00D64BF3"/>
    <w:rsid w:val="00D659B0"/>
    <w:rsid w:val="00D704B1"/>
    <w:rsid w:val="00D70B63"/>
    <w:rsid w:val="00D71D28"/>
    <w:rsid w:val="00D72B92"/>
    <w:rsid w:val="00D72ED4"/>
    <w:rsid w:val="00D73357"/>
    <w:rsid w:val="00D73F61"/>
    <w:rsid w:val="00D73FE0"/>
    <w:rsid w:val="00D754C0"/>
    <w:rsid w:val="00D75A82"/>
    <w:rsid w:val="00D76A1E"/>
    <w:rsid w:val="00D776A2"/>
    <w:rsid w:val="00D801C4"/>
    <w:rsid w:val="00D80995"/>
    <w:rsid w:val="00D849B4"/>
    <w:rsid w:val="00D84A6B"/>
    <w:rsid w:val="00D86DC3"/>
    <w:rsid w:val="00D87183"/>
    <w:rsid w:val="00D90836"/>
    <w:rsid w:val="00D925D4"/>
    <w:rsid w:val="00D927E6"/>
    <w:rsid w:val="00D930EF"/>
    <w:rsid w:val="00D94B17"/>
    <w:rsid w:val="00D94E7E"/>
    <w:rsid w:val="00D95896"/>
    <w:rsid w:val="00D95CC6"/>
    <w:rsid w:val="00DA140A"/>
    <w:rsid w:val="00DA1CDF"/>
    <w:rsid w:val="00DA26D1"/>
    <w:rsid w:val="00DA2B6E"/>
    <w:rsid w:val="00DA2DA3"/>
    <w:rsid w:val="00DA3315"/>
    <w:rsid w:val="00DA36D2"/>
    <w:rsid w:val="00DA3EF6"/>
    <w:rsid w:val="00DA40E3"/>
    <w:rsid w:val="00DA56F3"/>
    <w:rsid w:val="00DA5DBF"/>
    <w:rsid w:val="00DA62F9"/>
    <w:rsid w:val="00DA6615"/>
    <w:rsid w:val="00DA686A"/>
    <w:rsid w:val="00DA76AE"/>
    <w:rsid w:val="00DA79A9"/>
    <w:rsid w:val="00DB181E"/>
    <w:rsid w:val="00DB1BAA"/>
    <w:rsid w:val="00DB1C7A"/>
    <w:rsid w:val="00DB1F2F"/>
    <w:rsid w:val="00DB2983"/>
    <w:rsid w:val="00DB343D"/>
    <w:rsid w:val="00DB4903"/>
    <w:rsid w:val="00DB5579"/>
    <w:rsid w:val="00DB5CB0"/>
    <w:rsid w:val="00DB5CFE"/>
    <w:rsid w:val="00DB64A3"/>
    <w:rsid w:val="00DB6926"/>
    <w:rsid w:val="00DB6DF5"/>
    <w:rsid w:val="00DB7EFF"/>
    <w:rsid w:val="00DC2D26"/>
    <w:rsid w:val="00DC38F4"/>
    <w:rsid w:val="00DC5750"/>
    <w:rsid w:val="00DC72A6"/>
    <w:rsid w:val="00DD1691"/>
    <w:rsid w:val="00DD1A25"/>
    <w:rsid w:val="00DD2113"/>
    <w:rsid w:val="00DD265E"/>
    <w:rsid w:val="00DD2E5D"/>
    <w:rsid w:val="00DD49B3"/>
    <w:rsid w:val="00DD547B"/>
    <w:rsid w:val="00DD562A"/>
    <w:rsid w:val="00DD6210"/>
    <w:rsid w:val="00DD6398"/>
    <w:rsid w:val="00DD6BFE"/>
    <w:rsid w:val="00DD7149"/>
    <w:rsid w:val="00DD7C60"/>
    <w:rsid w:val="00DE0607"/>
    <w:rsid w:val="00DE1AF8"/>
    <w:rsid w:val="00DE3900"/>
    <w:rsid w:val="00DE5F3A"/>
    <w:rsid w:val="00DE7698"/>
    <w:rsid w:val="00DF0B4D"/>
    <w:rsid w:val="00DF1930"/>
    <w:rsid w:val="00DF1D0E"/>
    <w:rsid w:val="00DF4AAA"/>
    <w:rsid w:val="00DF4E17"/>
    <w:rsid w:val="00DF4E3B"/>
    <w:rsid w:val="00DF514A"/>
    <w:rsid w:val="00E001CF"/>
    <w:rsid w:val="00E00F50"/>
    <w:rsid w:val="00E02D97"/>
    <w:rsid w:val="00E0358D"/>
    <w:rsid w:val="00E04122"/>
    <w:rsid w:val="00E04338"/>
    <w:rsid w:val="00E05B36"/>
    <w:rsid w:val="00E06327"/>
    <w:rsid w:val="00E0677F"/>
    <w:rsid w:val="00E074D4"/>
    <w:rsid w:val="00E11071"/>
    <w:rsid w:val="00E128AC"/>
    <w:rsid w:val="00E13416"/>
    <w:rsid w:val="00E15374"/>
    <w:rsid w:val="00E160E3"/>
    <w:rsid w:val="00E201BF"/>
    <w:rsid w:val="00E2064B"/>
    <w:rsid w:val="00E2084D"/>
    <w:rsid w:val="00E23151"/>
    <w:rsid w:val="00E24569"/>
    <w:rsid w:val="00E24A0D"/>
    <w:rsid w:val="00E25239"/>
    <w:rsid w:val="00E25659"/>
    <w:rsid w:val="00E25821"/>
    <w:rsid w:val="00E26431"/>
    <w:rsid w:val="00E265B1"/>
    <w:rsid w:val="00E27522"/>
    <w:rsid w:val="00E275B0"/>
    <w:rsid w:val="00E32068"/>
    <w:rsid w:val="00E32219"/>
    <w:rsid w:val="00E354A0"/>
    <w:rsid w:val="00E35C25"/>
    <w:rsid w:val="00E3613B"/>
    <w:rsid w:val="00E36689"/>
    <w:rsid w:val="00E37E80"/>
    <w:rsid w:val="00E40F6F"/>
    <w:rsid w:val="00E412D0"/>
    <w:rsid w:val="00E41BAA"/>
    <w:rsid w:val="00E43E05"/>
    <w:rsid w:val="00E44063"/>
    <w:rsid w:val="00E47CDB"/>
    <w:rsid w:val="00E5069C"/>
    <w:rsid w:val="00E513C1"/>
    <w:rsid w:val="00E53439"/>
    <w:rsid w:val="00E53D0B"/>
    <w:rsid w:val="00E559EC"/>
    <w:rsid w:val="00E566BC"/>
    <w:rsid w:val="00E56FBF"/>
    <w:rsid w:val="00E60982"/>
    <w:rsid w:val="00E60AB9"/>
    <w:rsid w:val="00E60C8D"/>
    <w:rsid w:val="00E6162F"/>
    <w:rsid w:val="00E6311B"/>
    <w:rsid w:val="00E65CF3"/>
    <w:rsid w:val="00E65D97"/>
    <w:rsid w:val="00E67EFD"/>
    <w:rsid w:val="00E702DC"/>
    <w:rsid w:val="00E71FFB"/>
    <w:rsid w:val="00E72BDF"/>
    <w:rsid w:val="00E738EF"/>
    <w:rsid w:val="00E74093"/>
    <w:rsid w:val="00E747F5"/>
    <w:rsid w:val="00E74C33"/>
    <w:rsid w:val="00E75A72"/>
    <w:rsid w:val="00E76D1D"/>
    <w:rsid w:val="00E806F8"/>
    <w:rsid w:val="00E809DD"/>
    <w:rsid w:val="00E81773"/>
    <w:rsid w:val="00E82CA8"/>
    <w:rsid w:val="00E82FCF"/>
    <w:rsid w:val="00E83445"/>
    <w:rsid w:val="00E84A0F"/>
    <w:rsid w:val="00E84D01"/>
    <w:rsid w:val="00E85AF8"/>
    <w:rsid w:val="00E86B1D"/>
    <w:rsid w:val="00E87752"/>
    <w:rsid w:val="00E8793B"/>
    <w:rsid w:val="00E87A8F"/>
    <w:rsid w:val="00E90F81"/>
    <w:rsid w:val="00E91A6D"/>
    <w:rsid w:val="00E923B0"/>
    <w:rsid w:val="00E9242D"/>
    <w:rsid w:val="00E95038"/>
    <w:rsid w:val="00E95D95"/>
    <w:rsid w:val="00E95F1E"/>
    <w:rsid w:val="00EA041D"/>
    <w:rsid w:val="00EA4082"/>
    <w:rsid w:val="00EA42F0"/>
    <w:rsid w:val="00EB041C"/>
    <w:rsid w:val="00EB1613"/>
    <w:rsid w:val="00EB2865"/>
    <w:rsid w:val="00EB3688"/>
    <w:rsid w:val="00EB4B02"/>
    <w:rsid w:val="00EB6856"/>
    <w:rsid w:val="00EB6B81"/>
    <w:rsid w:val="00EB6E0E"/>
    <w:rsid w:val="00EC1560"/>
    <w:rsid w:val="00EC22BE"/>
    <w:rsid w:val="00EC4562"/>
    <w:rsid w:val="00EC4D74"/>
    <w:rsid w:val="00EC539D"/>
    <w:rsid w:val="00EC5874"/>
    <w:rsid w:val="00EC59A4"/>
    <w:rsid w:val="00ED0F78"/>
    <w:rsid w:val="00ED192D"/>
    <w:rsid w:val="00ED30B4"/>
    <w:rsid w:val="00ED31F5"/>
    <w:rsid w:val="00ED320E"/>
    <w:rsid w:val="00ED3C86"/>
    <w:rsid w:val="00ED5180"/>
    <w:rsid w:val="00ED5265"/>
    <w:rsid w:val="00ED5D34"/>
    <w:rsid w:val="00ED6B2E"/>
    <w:rsid w:val="00ED6DAA"/>
    <w:rsid w:val="00EE0BFE"/>
    <w:rsid w:val="00EE520A"/>
    <w:rsid w:val="00EE6209"/>
    <w:rsid w:val="00EE768D"/>
    <w:rsid w:val="00EF089E"/>
    <w:rsid w:val="00EF163C"/>
    <w:rsid w:val="00EF1811"/>
    <w:rsid w:val="00EF1DA9"/>
    <w:rsid w:val="00EF2759"/>
    <w:rsid w:val="00EF2E46"/>
    <w:rsid w:val="00EF45EB"/>
    <w:rsid w:val="00EF4C7D"/>
    <w:rsid w:val="00EF4F3E"/>
    <w:rsid w:val="00EF5099"/>
    <w:rsid w:val="00EF5166"/>
    <w:rsid w:val="00EF5E33"/>
    <w:rsid w:val="00EF6165"/>
    <w:rsid w:val="00EF737D"/>
    <w:rsid w:val="00F00075"/>
    <w:rsid w:val="00F03C11"/>
    <w:rsid w:val="00F03CAD"/>
    <w:rsid w:val="00F055C7"/>
    <w:rsid w:val="00F0601F"/>
    <w:rsid w:val="00F07822"/>
    <w:rsid w:val="00F109DE"/>
    <w:rsid w:val="00F10EF9"/>
    <w:rsid w:val="00F11AC2"/>
    <w:rsid w:val="00F14891"/>
    <w:rsid w:val="00F15C95"/>
    <w:rsid w:val="00F171F2"/>
    <w:rsid w:val="00F20940"/>
    <w:rsid w:val="00F21523"/>
    <w:rsid w:val="00F21AB7"/>
    <w:rsid w:val="00F22985"/>
    <w:rsid w:val="00F22B7B"/>
    <w:rsid w:val="00F238B8"/>
    <w:rsid w:val="00F241AB"/>
    <w:rsid w:val="00F26ACD"/>
    <w:rsid w:val="00F27810"/>
    <w:rsid w:val="00F30376"/>
    <w:rsid w:val="00F31382"/>
    <w:rsid w:val="00F315B2"/>
    <w:rsid w:val="00F35829"/>
    <w:rsid w:val="00F371AB"/>
    <w:rsid w:val="00F413C3"/>
    <w:rsid w:val="00F4272A"/>
    <w:rsid w:val="00F42868"/>
    <w:rsid w:val="00F43798"/>
    <w:rsid w:val="00F44AA8"/>
    <w:rsid w:val="00F465A7"/>
    <w:rsid w:val="00F46A3D"/>
    <w:rsid w:val="00F46F7E"/>
    <w:rsid w:val="00F50B7C"/>
    <w:rsid w:val="00F50BD7"/>
    <w:rsid w:val="00F5202D"/>
    <w:rsid w:val="00F52CF6"/>
    <w:rsid w:val="00F54496"/>
    <w:rsid w:val="00F54564"/>
    <w:rsid w:val="00F5750D"/>
    <w:rsid w:val="00F5790E"/>
    <w:rsid w:val="00F57DB7"/>
    <w:rsid w:val="00F60AF2"/>
    <w:rsid w:val="00F61097"/>
    <w:rsid w:val="00F61D07"/>
    <w:rsid w:val="00F700C7"/>
    <w:rsid w:val="00F70161"/>
    <w:rsid w:val="00F709AE"/>
    <w:rsid w:val="00F70B75"/>
    <w:rsid w:val="00F73316"/>
    <w:rsid w:val="00F73ED4"/>
    <w:rsid w:val="00F74345"/>
    <w:rsid w:val="00F74441"/>
    <w:rsid w:val="00F74481"/>
    <w:rsid w:val="00F77D1E"/>
    <w:rsid w:val="00F77F30"/>
    <w:rsid w:val="00F77F42"/>
    <w:rsid w:val="00F82589"/>
    <w:rsid w:val="00F826E4"/>
    <w:rsid w:val="00F82B19"/>
    <w:rsid w:val="00F82BD8"/>
    <w:rsid w:val="00F838D5"/>
    <w:rsid w:val="00F84128"/>
    <w:rsid w:val="00F8432F"/>
    <w:rsid w:val="00F863E0"/>
    <w:rsid w:val="00F8704F"/>
    <w:rsid w:val="00F90AA7"/>
    <w:rsid w:val="00F9129A"/>
    <w:rsid w:val="00F913E5"/>
    <w:rsid w:val="00F9212D"/>
    <w:rsid w:val="00F924AC"/>
    <w:rsid w:val="00F932E5"/>
    <w:rsid w:val="00F93CD9"/>
    <w:rsid w:val="00F9506E"/>
    <w:rsid w:val="00F95EA6"/>
    <w:rsid w:val="00F96CD2"/>
    <w:rsid w:val="00F96F9C"/>
    <w:rsid w:val="00F97D13"/>
    <w:rsid w:val="00FA0E4C"/>
    <w:rsid w:val="00FA301A"/>
    <w:rsid w:val="00FA406A"/>
    <w:rsid w:val="00FA49E9"/>
    <w:rsid w:val="00FA503C"/>
    <w:rsid w:val="00FA5CB6"/>
    <w:rsid w:val="00FB4EAD"/>
    <w:rsid w:val="00FB5346"/>
    <w:rsid w:val="00FB66D9"/>
    <w:rsid w:val="00FC0B56"/>
    <w:rsid w:val="00FC113C"/>
    <w:rsid w:val="00FC26AC"/>
    <w:rsid w:val="00FC2AD5"/>
    <w:rsid w:val="00FC32ED"/>
    <w:rsid w:val="00FC5A3F"/>
    <w:rsid w:val="00FC5A6E"/>
    <w:rsid w:val="00FC66AC"/>
    <w:rsid w:val="00FC693C"/>
    <w:rsid w:val="00FD023E"/>
    <w:rsid w:val="00FD18F4"/>
    <w:rsid w:val="00FD2A20"/>
    <w:rsid w:val="00FD35CF"/>
    <w:rsid w:val="00FD4847"/>
    <w:rsid w:val="00FD496C"/>
    <w:rsid w:val="00FD6052"/>
    <w:rsid w:val="00FD74B4"/>
    <w:rsid w:val="00FE1457"/>
    <w:rsid w:val="00FE16D3"/>
    <w:rsid w:val="00FE2593"/>
    <w:rsid w:val="00FE4779"/>
    <w:rsid w:val="00FE7F8F"/>
    <w:rsid w:val="00FF0C41"/>
    <w:rsid w:val="00FF2A3E"/>
    <w:rsid w:val="00FF3FC0"/>
    <w:rsid w:val="00FF4629"/>
    <w:rsid w:val="00FF5780"/>
    <w:rsid w:val="00FF6FCE"/>
    <w:rsid w:val="00FF7518"/>
    <w:rsid w:val="00FF7FD8"/>
    <w:rsid w:val="05742AC8"/>
    <w:rsid w:val="06352F05"/>
    <w:rsid w:val="063E7D85"/>
    <w:rsid w:val="070875E0"/>
    <w:rsid w:val="07293586"/>
    <w:rsid w:val="07295285"/>
    <w:rsid w:val="07770C56"/>
    <w:rsid w:val="092217DD"/>
    <w:rsid w:val="093A7294"/>
    <w:rsid w:val="0BD27BF6"/>
    <w:rsid w:val="0E110D06"/>
    <w:rsid w:val="0F13775A"/>
    <w:rsid w:val="0F644B22"/>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26BCF"/>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2744C9"/>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091FB5"/>
    <w:rsid w:val="5B276D18"/>
    <w:rsid w:val="5BDF5D95"/>
    <w:rsid w:val="5DF87A0F"/>
    <w:rsid w:val="5F1A2B43"/>
    <w:rsid w:val="5FB837BB"/>
    <w:rsid w:val="62364782"/>
    <w:rsid w:val="639E416F"/>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C7F65C5"/>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oNotEmbedSmartTags/>
  <w:decimalSymbol w:val="."/>
  <w:listSeparator w:val=","/>
  <w14:docId w14:val="3AC62137"/>
  <w14:defaultImageDpi w14:val="330"/>
  <w15:docId w15:val="{34B8C8DD-E151-4CE2-861A-D33030FB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toc 1" w:locked="1" w:uiPriority="39" w:unhideWhenUsed="1" w:qFormat="1"/>
    <w:lsdException w:name="toc 2" w:locked="1" w:uiPriority="39" w:unhideWhenUsed="1" w:qFormat="1"/>
    <w:lsdException w:name="toc 3" w:locked="1" w:uiPriority="39" w:unhideWhenUsed="1" w:qFormat="1"/>
    <w:lsdException w:name="toc 4" w:locked="1"/>
    <w:lsdException w:name="toc 5" w:locked="1"/>
    <w:lsdException w:name="toc 6" w:locked="1"/>
    <w:lsdException w:name="toc 7" w:locked="1"/>
    <w:lsdException w:name="toc 8" w:locked="1"/>
    <w:lsdException w:name="toc 9" w:locked="1"/>
    <w:lsdException w:name="Normal Indent" w:qFormat="1"/>
    <w:lsdException w:name="annotation text" w:unhideWhenUsed="1" w:qFormat="1"/>
    <w:lsdException w:name="header" w:uiPriority="99" w:unhideWhenUsed="1" w:qFormat="1"/>
    <w:lsdException w:name="footer" w:uiPriority="99" w:unhideWhenUsed="1" w:qFormat="1"/>
    <w:lsdException w:name="caption" w:locked="1" w:qFormat="1"/>
    <w:lsdException w:name="annotation reference" w:uiPriority="99" w:unhideWhenUsed="1" w:qFormat="1"/>
    <w:lsdException w:name="page number" w:qFormat="1"/>
    <w:lsdException w:name="Title" w:locked="1" w:uiPriority="10" w:qFormat="1"/>
    <w:lsdException w:name="Default Paragraph Font" w:uiPriority="1" w:unhideWhenUsed="1"/>
    <w:lsdException w:name="Body Text" w:qFormat="1"/>
    <w:lsdException w:name="Body Text Indent" w:qFormat="1"/>
    <w:lsdException w:name="Subtitle" w:locked="1" w:qFormat="1"/>
    <w:lsdException w:name="Date" w:qFormat="1"/>
    <w:lsdException w:name="Body Text Indent 2" w:uiPriority="99" w:qFormat="1"/>
    <w:lsdException w:name="Body Text Indent 3" w:qFormat="1"/>
    <w:lsdException w:name="Hyperlink" w:uiPriority="99" w:unhideWhenUsed="1" w:qFormat="1"/>
    <w:lsdException w:name="Strong" w:locked="1" w:uiPriority="22" w:qFormat="1"/>
    <w:lsdException w:name="Emphasis" w:locked="1" w:uiPriority="20" w:qFormat="1"/>
    <w:lsdException w:name="Document Map" w:unhideWhenUsed="1" w:qFormat="1"/>
    <w:lsdException w:name="Plain Text" w:unhideWhenUsed="1"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widowControl w:val="0"/>
      <w:jc w:val="both"/>
    </w:pPr>
    <w:rPr>
      <w:rFonts w:asciiTheme="minorHAnsi" w:eastAsiaTheme="minorEastAsia" w:hAnsiTheme="minorHAnsi" w:cstheme="minorBidi"/>
      <w:kern w:val="2"/>
      <w:sz w:val="21"/>
      <w:szCs w:val="21"/>
    </w:rPr>
  </w:style>
  <w:style w:type="paragraph" w:styleId="1">
    <w:name w:val="heading 1"/>
    <w:next w:val="SSEC0"/>
    <w:link w:val="10"/>
    <w:qFormat/>
    <w:pPr>
      <w:widowControl w:val="0"/>
      <w:numPr>
        <w:numId w:val="1"/>
      </w:numPr>
      <w:adjustRightInd w:val="0"/>
      <w:snapToGrid w:val="0"/>
      <w:spacing w:before="100" w:beforeAutospacing="1" w:line="360" w:lineRule="auto"/>
      <w:outlineLvl w:val="0"/>
    </w:pPr>
    <w:rPr>
      <w:rFonts w:ascii="黑体" w:eastAsia="黑体" w:cstheme="minorBidi"/>
      <w:kern w:val="44"/>
      <w:sz w:val="30"/>
      <w:szCs w:val="44"/>
    </w:rPr>
  </w:style>
  <w:style w:type="paragraph" w:styleId="2">
    <w:name w:val="heading 2"/>
    <w:next w:val="SSEC0"/>
    <w:link w:val="20"/>
    <w:unhideWhenUsed/>
    <w:qFormat/>
    <w:locked/>
    <w:pPr>
      <w:keepNext/>
      <w:widowControl w:val="0"/>
      <w:numPr>
        <w:ilvl w:val="1"/>
        <w:numId w:val="1"/>
      </w:numPr>
      <w:adjustRightInd w:val="0"/>
      <w:snapToGrid w:val="0"/>
      <w:spacing w:before="100" w:beforeAutospacing="1" w:line="360" w:lineRule="auto"/>
      <w:outlineLvl w:val="1"/>
    </w:pPr>
    <w:rPr>
      <w:rFonts w:ascii="黑体" w:eastAsia="黑体" w:hAnsiTheme="majorHAnsi" w:cstheme="majorBidi"/>
      <w:bCs/>
      <w:kern w:val="2"/>
      <w:sz w:val="28"/>
      <w:szCs w:val="32"/>
    </w:rPr>
  </w:style>
  <w:style w:type="paragraph" w:styleId="3">
    <w:name w:val="heading 3"/>
    <w:next w:val="SSEC0"/>
    <w:link w:val="30"/>
    <w:unhideWhenUsed/>
    <w:qFormat/>
    <w:locked/>
    <w:pPr>
      <w:keepNext/>
      <w:widowControl w:val="0"/>
      <w:numPr>
        <w:ilvl w:val="2"/>
        <w:numId w:val="1"/>
      </w:numPr>
      <w:adjustRightInd w:val="0"/>
      <w:snapToGrid w:val="0"/>
      <w:spacing w:before="100" w:beforeAutospacing="1" w:line="360" w:lineRule="auto"/>
      <w:outlineLvl w:val="2"/>
    </w:pPr>
    <w:rPr>
      <w:rFonts w:ascii="黑体" w:eastAsia="黑体" w:hAnsiTheme="minorHAnsi" w:cstheme="minorBidi"/>
      <w:bCs/>
      <w:kern w:val="2"/>
      <w:sz w:val="24"/>
      <w:szCs w:val="32"/>
    </w:rPr>
  </w:style>
  <w:style w:type="paragraph" w:styleId="4">
    <w:name w:val="heading 4"/>
    <w:next w:val="SSEC0"/>
    <w:link w:val="40"/>
    <w:unhideWhenUsed/>
    <w:qFormat/>
    <w:locked/>
    <w:pPr>
      <w:keepNext/>
      <w:widowControl w:val="0"/>
      <w:numPr>
        <w:ilvl w:val="3"/>
        <w:numId w:val="1"/>
      </w:numPr>
      <w:adjustRightInd w:val="0"/>
      <w:snapToGrid w:val="0"/>
      <w:spacing w:before="100" w:beforeAutospacing="1" w:line="360" w:lineRule="auto"/>
      <w:outlineLvl w:val="3"/>
    </w:pPr>
    <w:rPr>
      <w:rFonts w:ascii="宋体" w:hAnsiTheme="majorHAnsi" w:cstheme="majorBidi"/>
      <w:b/>
      <w:bCs/>
      <w:kern w:val="2"/>
      <w:sz w:val="24"/>
      <w:szCs w:val="28"/>
    </w:rPr>
  </w:style>
  <w:style w:type="paragraph" w:styleId="5">
    <w:name w:val="heading 5"/>
    <w:next w:val="SSEC0"/>
    <w:link w:val="50"/>
    <w:unhideWhenUsed/>
    <w:qFormat/>
    <w:locked/>
    <w:pPr>
      <w:keepNext/>
      <w:keepLines/>
      <w:numPr>
        <w:ilvl w:val="4"/>
        <w:numId w:val="1"/>
      </w:numPr>
      <w:spacing w:before="100" w:beforeAutospacing="1" w:line="360" w:lineRule="auto"/>
      <w:outlineLvl w:val="4"/>
    </w:pPr>
    <w:rPr>
      <w:rFonts w:ascii="宋体" w:hAnsiTheme="minorHAnsi" w:cstheme="minorBidi"/>
      <w:bCs/>
      <w:kern w:val="2"/>
      <w:sz w:val="24"/>
      <w:szCs w:val="28"/>
    </w:rPr>
  </w:style>
  <w:style w:type="paragraph" w:styleId="6">
    <w:name w:val="heading 6"/>
    <w:next w:val="SSEC0"/>
    <w:link w:val="60"/>
    <w:unhideWhenUsed/>
    <w:qFormat/>
    <w:locked/>
    <w:pPr>
      <w:keepNext/>
      <w:keepLines/>
      <w:numPr>
        <w:ilvl w:val="5"/>
        <w:numId w:val="1"/>
      </w:numPr>
      <w:spacing w:line="360" w:lineRule="auto"/>
      <w:outlineLvl w:val="5"/>
    </w:pPr>
    <w:rPr>
      <w:rFonts w:ascii="宋体" w:hAnsiTheme="majorHAnsi" w:cstheme="majorBidi"/>
      <w:bCs/>
      <w:kern w:val="2"/>
      <w:sz w:val="24"/>
      <w:szCs w:val="24"/>
    </w:rPr>
  </w:style>
  <w:style w:type="paragraph" w:styleId="7">
    <w:name w:val="heading 7"/>
    <w:next w:val="SSEC0"/>
    <w:link w:val="70"/>
    <w:unhideWhenUsed/>
    <w:qFormat/>
    <w:locked/>
    <w:pPr>
      <w:keepNext/>
      <w:keepLines/>
      <w:numPr>
        <w:ilvl w:val="6"/>
        <w:numId w:val="1"/>
      </w:numPr>
      <w:spacing w:line="360" w:lineRule="auto"/>
      <w:outlineLvl w:val="6"/>
    </w:pPr>
    <w:rPr>
      <w:rFonts w:ascii="宋体" w:hAnsiTheme="minorHAnsi" w:cstheme="minorBidi"/>
      <w:bCs/>
      <w:kern w:val="2"/>
      <w:sz w:val="24"/>
      <w:szCs w:val="24"/>
    </w:rPr>
  </w:style>
  <w:style w:type="paragraph" w:styleId="8">
    <w:name w:val="heading 8"/>
    <w:next w:val="SSEC0"/>
    <w:link w:val="80"/>
    <w:unhideWhenUsed/>
    <w:qFormat/>
    <w:locked/>
    <w:pPr>
      <w:keepNext/>
      <w:keepLines/>
      <w:numPr>
        <w:ilvl w:val="7"/>
        <w:numId w:val="1"/>
      </w:numPr>
      <w:spacing w:line="360" w:lineRule="auto"/>
      <w:outlineLvl w:val="7"/>
    </w:pPr>
    <w:rPr>
      <w:rFonts w:ascii="宋体" w:hAnsiTheme="majorHAnsi" w:cstheme="majorBidi"/>
      <w:kern w:val="2"/>
      <w:sz w:val="24"/>
      <w:szCs w:val="24"/>
    </w:rPr>
  </w:style>
  <w:style w:type="paragraph" w:styleId="9">
    <w:name w:val="heading 9"/>
    <w:next w:val="SSEC0"/>
    <w:link w:val="90"/>
    <w:unhideWhenUsed/>
    <w:qFormat/>
    <w:locked/>
    <w:pPr>
      <w:keepNext/>
      <w:keepLines/>
      <w:numPr>
        <w:ilvl w:val="8"/>
        <w:numId w:val="1"/>
      </w:numPr>
      <w:spacing w:line="360" w:lineRule="auto"/>
      <w:outlineLvl w:val="8"/>
    </w:pPr>
    <w:rPr>
      <w:rFonts w:ascii="宋体" w:hAnsiTheme="majorHAnsi" w:cstheme="majorBidi"/>
      <w:kern w:val="2"/>
      <w:sz w:val="2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SSEC0">
    <w:name w:val="SSEC 正文"/>
    <w:link w:val="SSEC8"/>
    <w:qFormat/>
    <w:pPr>
      <w:widowControl w:val="0"/>
      <w:adjustRightInd w:val="0"/>
      <w:snapToGrid w:val="0"/>
      <w:spacing w:line="331" w:lineRule="auto"/>
      <w:ind w:firstLineChars="200" w:firstLine="200"/>
      <w:jc w:val="both"/>
    </w:pPr>
    <w:rPr>
      <w:rFonts w:ascii="宋体" w:hAnsi="宋体" w:cstheme="minorBidi"/>
      <w:kern w:val="2"/>
      <w:sz w:val="24"/>
      <w:szCs w:val="24"/>
    </w:rPr>
  </w:style>
  <w:style w:type="paragraph" w:styleId="a6">
    <w:name w:val="Normal Indent"/>
    <w:basedOn w:val="a2"/>
    <w:link w:val="a7"/>
    <w:qFormat/>
    <w:pPr>
      <w:widowControl/>
      <w:tabs>
        <w:tab w:val="left" w:pos="377"/>
      </w:tabs>
      <w:snapToGrid w:val="0"/>
      <w:spacing w:line="360" w:lineRule="auto"/>
      <w:ind w:firstLine="420"/>
    </w:pPr>
    <w:rPr>
      <w:rFonts w:ascii="Times New Roman" w:eastAsia="宋体" w:hAnsi="Times New Roman" w:cs="Times New Roman"/>
      <w:spacing w:val="10"/>
      <w:kern w:val="0"/>
      <w:sz w:val="24"/>
      <w:szCs w:val="20"/>
      <w:lang w:val="zh-CN"/>
    </w:rPr>
  </w:style>
  <w:style w:type="paragraph" w:styleId="a8">
    <w:name w:val="caption"/>
    <w:next w:val="a2"/>
    <w:link w:val="a9"/>
    <w:qFormat/>
    <w:locked/>
    <w:pPr>
      <w:widowControl w:val="0"/>
      <w:adjustRightInd w:val="0"/>
      <w:snapToGrid w:val="0"/>
      <w:spacing w:beforeLines="50" w:line="360" w:lineRule="auto"/>
      <w:jc w:val="center"/>
    </w:pPr>
    <w:rPr>
      <w:rFonts w:ascii="宋体" w:hAnsiTheme="majorHAnsi" w:cstheme="majorBidi"/>
      <w:kern w:val="2"/>
      <w:sz w:val="21"/>
    </w:rPr>
  </w:style>
  <w:style w:type="paragraph" w:styleId="aa">
    <w:name w:val="Document Map"/>
    <w:basedOn w:val="a2"/>
    <w:link w:val="ab"/>
    <w:unhideWhenUsed/>
    <w:qFormat/>
    <w:rPr>
      <w:rFonts w:ascii="Microsoft YaHei UI" w:eastAsia="Microsoft YaHei UI"/>
      <w:sz w:val="18"/>
      <w:szCs w:val="18"/>
    </w:rPr>
  </w:style>
  <w:style w:type="paragraph" w:styleId="ac">
    <w:name w:val="annotation text"/>
    <w:basedOn w:val="a2"/>
    <w:link w:val="ad"/>
    <w:unhideWhenUsed/>
    <w:qFormat/>
    <w:pPr>
      <w:jc w:val="left"/>
    </w:pPr>
  </w:style>
  <w:style w:type="paragraph" w:styleId="ae">
    <w:name w:val="Body Text"/>
    <w:basedOn w:val="a2"/>
    <w:link w:val="af"/>
    <w:qFormat/>
    <w:pPr>
      <w:widowControl/>
      <w:snapToGrid w:val="0"/>
      <w:spacing w:before="60" w:after="160" w:line="259" w:lineRule="auto"/>
      <w:ind w:right="113"/>
    </w:pPr>
    <w:rPr>
      <w:kern w:val="0"/>
      <w:sz w:val="18"/>
      <w:szCs w:val="18"/>
    </w:rPr>
  </w:style>
  <w:style w:type="paragraph" w:styleId="af0">
    <w:name w:val="Body Text Indent"/>
    <w:basedOn w:val="a2"/>
    <w:link w:val="af1"/>
    <w:qFormat/>
    <w:pPr>
      <w:spacing w:after="120"/>
      <w:ind w:leftChars="200" w:left="420"/>
    </w:pPr>
  </w:style>
  <w:style w:type="paragraph" w:styleId="TOC3">
    <w:name w:val="toc 3"/>
    <w:basedOn w:val="a2"/>
    <w:next w:val="a2"/>
    <w:autoRedefine/>
    <w:uiPriority w:val="39"/>
    <w:unhideWhenUsed/>
    <w:qFormat/>
    <w:locked/>
    <w:pPr>
      <w:ind w:left="420"/>
      <w:jc w:val="left"/>
    </w:pPr>
    <w:rPr>
      <w:rFonts w:cstheme="minorHAnsi"/>
      <w:sz w:val="20"/>
      <w:szCs w:val="20"/>
    </w:rPr>
  </w:style>
  <w:style w:type="paragraph" w:styleId="af2">
    <w:name w:val="Plain Text"/>
    <w:basedOn w:val="a2"/>
    <w:link w:val="af3"/>
    <w:unhideWhenUsed/>
    <w:qFormat/>
    <w:rPr>
      <w:rFonts w:ascii="宋体" w:eastAsia="宋体" w:hAnsi="Courier New" w:cs="Courier New"/>
    </w:rPr>
  </w:style>
  <w:style w:type="paragraph" w:styleId="af4">
    <w:name w:val="Date"/>
    <w:basedOn w:val="a2"/>
    <w:next w:val="a2"/>
    <w:link w:val="11"/>
    <w:qFormat/>
    <w:pPr>
      <w:ind w:leftChars="2500" w:left="100"/>
    </w:pPr>
    <w:rPr>
      <w:kern w:val="0"/>
      <w:sz w:val="20"/>
    </w:rPr>
  </w:style>
  <w:style w:type="paragraph" w:styleId="21">
    <w:name w:val="Body Text Indent 2"/>
    <w:basedOn w:val="a2"/>
    <w:link w:val="22"/>
    <w:uiPriority w:val="99"/>
    <w:qFormat/>
    <w:pPr>
      <w:spacing w:after="120" w:line="480" w:lineRule="auto"/>
      <w:ind w:leftChars="200" w:left="420"/>
    </w:pPr>
  </w:style>
  <w:style w:type="paragraph" w:styleId="af5">
    <w:name w:val="Balloon Text"/>
    <w:basedOn w:val="a2"/>
    <w:link w:val="af6"/>
    <w:semiHidden/>
    <w:qFormat/>
    <w:rPr>
      <w:rFonts w:ascii="Times New Roman" w:eastAsia="宋体" w:hAnsi="Times New Roman" w:cs="Times New Roman"/>
      <w:sz w:val="18"/>
      <w:szCs w:val="18"/>
    </w:rPr>
  </w:style>
  <w:style w:type="paragraph" w:styleId="af7">
    <w:name w:val="footer"/>
    <w:link w:val="af8"/>
    <w:uiPriority w:val="99"/>
    <w:unhideWhenUsed/>
    <w:qFormat/>
    <w:pPr>
      <w:tabs>
        <w:tab w:val="center" w:pos="4153"/>
        <w:tab w:val="right" w:pos="8306"/>
      </w:tabs>
      <w:snapToGrid w:val="0"/>
      <w:textAlignment w:val="center"/>
    </w:pPr>
    <w:rPr>
      <w:rFonts w:ascii="宋体" w:hAnsiTheme="minorHAnsi" w:cstheme="minorBidi"/>
      <w:kern w:val="2"/>
      <w:sz w:val="18"/>
      <w:szCs w:val="18"/>
    </w:rPr>
  </w:style>
  <w:style w:type="paragraph" w:styleId="af9">
    <w:name w:val="header"/>
    <w:link w:val="afa"/>
    <w:uiPriority w:val="99"/>
    <w:unhideWhenUsed/>
    <w:qFormat/>
    <w:pPr>
      <w:pBdr>
        <w:bottom w:val="single" w:sz="4" w:space="1" w:color="auto"/>
      </w:pBdr>
      <w:tabs>
        <w:tab w:val="center" w:pos="4153"/>
        <w:tab w:val="right" w:pos="8306"/>
      </w:tabs>
      <w:snapToGrid w:val="0"/>
      <w:jc w:val="center"/>
    </w:pPr>
    <w:rPr>
      <w:rFonts w:ascii="宋体" w:hAnsiTheme="minorHAnsi" w:cstheme="minorBidi"/>
      <w:kern w:val="2"/>
      <w:sz w:val="18"/>
      <w:szCs w:val="18"/>
    </w:rPr>
  </w:style>
  <w:style w:type="paragraph" w:styleId="TOC1">
    <w:name w:val="toc 1"/>
    <w:next w:val="a2"/>
    <w:link w:val="TOC10"/>
    <w:autoRedefine/>
    <w:uiPriority w:val="39"/>
    <w:unhideWhenUsed/>
    <w:qFormat/>
    <w:locked/>
    <w:pPr>
      <w:adjustRightInd w:val="0"/>
      <w:snapToGrid w:val="0"/>
      <w:spacing w:line="360" w:lineRule="auto"/>
      <w:jc w:val="both"/>
    </w:pPr>
    <w:rPr>
      <w:rFonts w:ascii="黑体" w:hAnsiTheme="minorHAnsi" w:cstheme="minorHAnsi"/>
      <w:b/>
      <w:bCs/>
      <w:kern w:val="2"/>
      <w:sz w:val="28"/>
    </w:rPr>
  </w:style>
  <w:style w:type="paragraph" w:styleId="31">
    <w:name w:val="Body Text Indent 3"/>
    <w:basedOn w:val="a2"/>
    <w:link w:val="32"/>
    <w:qFormat/>
    <w:pPr>
      <w:widowControl/>
      <w:tabs>
        <w:tab w:val="left" w:pos="377"/>
      </w:tabs>
      <w:spacing w:after="120" w:line="331" w:lineRule="auto"/>
      <w:ind w:leftChars="200" w:left="420" w:firstLineChars="200" w:firstLine="200"/>
    </w:pPr>
    <w:rPr>
      <w:rFonts w:ascii="宋体" w:eastAsia="宋体" w:hAnsi="Times New Roman" w:cs="Times New Roman"/>
      <w:kern w:val="0"/>
      <w:sz w:val="16"/>
      <w:szCs w:val="16"/>
    </w:rPr>
  </w:style>
  <w:style w:type="paragraph" w:styleId="TOC2">
    <w:name w:val="toc 2"/>
    <w:next w:val="a2"/>
    <w:link w:val="TOC20"/>
    <w:autoRedefine/>
    <w:uiPriority w:val="39"/>
    <w:unhideWhenUsed/>
    <w:qFormat/>
    <w:locked/>
    <w:pPr>
      <w:adjustRightInd w:val="0"/>
      <w:snapToGrid w:val="0"/>
      <w:spacing w:line="360" w:lineRule="auto"/>
      <w:ind w:leftChars="200" w:left="420"/>
      <w:jc w:val="both"/>
    </w:pPr>
    <w:rPr>
      <w:rFonts w:ascii="黑体" w:hAnsiTheme="minorHAnsi" w:cstheme="minorHAnsi"/>
      <w:iCs/>
      <w:kern w:val="2"/>
      <w:sz w:val="24"/>
    </w:rPr>
  </w:style>
  <w:style w:type="paragraph" w:styleId="afb">
    <w:name w:val="Normal (Web)"/>
    <w:basedOn w:val="a2"/>
    <w:link w:val="afc"/>
    <w:uiPriority w:val="99"/>
    <w:qFormat/>
    <w:pPr>
      <w:widowControl/>
      <w:spacing w:before="100" w:beforeAutospacing="1" w:after="100" w:afterAutospacing="1"/>
      <w:jc w:val="left"/>
    </w:pPr>
    <w:rPr>
      <w:rFonts w:ascii="宋体" w:hAnsi="宋体"/>
      <w:kern w:val="0"/>
      <w:sz w:val="24"/>
    </w:rPr>
  </w:style>
  <w:style w:type="paragraph" w:styleId="afd">
    <w:name w:val="Title"/>
    <w:basedOn w:val="a2"/>
    <w:next w:val="a2"/>
    <w:link w:val="afe"/>
    <w:uiPriority w:val="10"/>
    <w:qFormat/>
    <w:locked/>
    <w:pPr>
      <w:spacing w:before="240" w:after="60"/>
      <w:jc w:val="center"/>
      <w:outlineLvl w:val="0"/>
    </w:pPr>
    <w:rPr>
      <w:rFonts w:asciiTheme="majorHAnsi" w:eastAsia="宋体" w:hAnsiTheme="majorHAnsi" w:cstheme="majorBidi"/>
      <w:b/>
      <w:bCs/>
      <w:sz w:val="32"/>
      <w:szCs w:val="32"/>
    </w:rPr>
  </w:style>
  <w:style w:type="paragraph" w:styleId="aff">
    <w:name w:val="annotation subject"/>
    <w:basedOn w:val="ac"/>
    <w:next w:val="ac"/>
    <w:link w:val="aff0"/>
    <w:uiPriority w:val="99"/>
    <w:unhideWhenUsed/>
    <w:qFormat/>
    <w:rPr>
      <w:b/>
      <w:bCs/>
    </w:rPr>
  </w:style>
  <w:style w:type="paragraph" w:styleId="aff1">
    <w:name w:val="Body Text First Indent"/>
    <w:basedOn w:val="ae"/>
    <w:link w:val="aff2"/>
    <w:pPr>
      <w:widowControl w:val="0"/>
      <w:snapToGrid/>
      <w:spacing w:before="0" w:after="120" w:line="240" w:lineRule="auto"/>
      <w:ind w:right="0" w:firstLineChars="100" w:firstLine="420"/>
    </w:pPr>
    <w:rPr>
      <w:kern w:val="2"/>
      <w:sz w:val="21"/>
      <w:szCs w:val="21"/>
    </w:rPr>
  </w:style>
  <w:style w:type="paragraph" w:styleId="23">
    <w:name w:val="Body Text First Indent 2"/>
    <w:basedOn w:val="af0"/>
    <w:link w:val="24"/>
    <w:pPr>
      <w:ind w:firstLineChars="200" w:firstLine="420"/>
    </w:pPr>
  </w:style>
  <w:style w:type="table" w:styleId="aff3">
    <w:name w:val="Table Grid"/>
    <w:basedOn w:val="a4"/>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Table Classic 2"/>
    <w:basedOn w:val="a4"/>
    <w:uiPriority w:val="99"/>
    <w:unhideWhenUsed/>
    <w:qFormat/>
    <w:pPr>
      <w:widowControl w:val="0"/>
      <w:jc w:val="both"/>
    </w:pPr>
    <w:rPr>
      <w:rFonts w:ascii="宋体" w:hAnsi="宋体"/>
      <w:kern w:val="2"/>
      <w:sz w:val="21"/>
      <w:szCs w:val="21"/>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3">
    <w:name w:val="Table List 3"/>
    <w:basedOn w:val="a4"/>
    <w:autoRedefine/>
    <w:uiPriority w:val="99"/>
    <w:unhideWhenUsed/>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character" w:styleId="aff4">
    <w:name w:val="Strong"/>
    <w:basedOn w:val="a3"/>
    <w:autoRedefine/>
    <w:uiPriority w:val="22"/>
    <w:qFormat/>
    <w:locked/>
    <w:rPr>
      <w:b/>
      <w:bCs/>
    </w:rPr>
  </w:style>
  <w:style w:type="character" w:styleId="aff5">
    <w:name w:val="page number"/>
    <w:qFormat/>
  </w:style>
  <w:style w:type="character" w:styleId="aff6">
    <w:name w:val="Emphasis"/>
    <w:basedOn w:val="a3"/>
    <w:autoRedefine/>
    <w:uiPriority w:val="20"/>
    <w:qFormat/>
    <w:locked/>
    <w:rPr>
      <w:i/>
      <w:iCs/>
    </w:rPr>
  </w:style>
  <w:style w:type="character" w:styleId="aff7">
    <w:name w:val="Hyperlink"/>
    <w:basedOn w:val="a3"/>
    <w:uiPriority w:val="99"/>
    <w:unhideWhenUsed/>
    <w:qFormat/>
    <w:rPr>
      <w:color w:val="0563C1" w:themeColor="hyperlink"/>
      <w:u w:val="single"/>
    </w:rPr>
  </w:style>
  <w:style w:type="character" w:styleId="aff8">
    <w:name w:val="annotation reference"/>
    <w:basedOn w:val="a3"/>
    <w:uiPriority w:val="99"/>
    <w:unhideWhenUsed/>
    <w:qFormat/>
    <w:rPr>
      <w:sz w:val="21"/>
      <w:szCs w:val="21"/>
    </w:rPr>
  </w:style>
  <w:style w:type="character" w:customStyle="1" w:styleId="50">
    <w:name w:val="标题 5 字符"/>
    <w:basedOn w:val="a3"/>
    <w:link w:val="5"/>
    <w:qFormat/>
    <w:rPr>
      <w:rFonts w:ascii="宋体" w:hAnsiTheme="minorHAnsi" w:cstheme="minorBidi"/>
      <w:bCs/>
      <w:kern w:val="2"/>
      <w:sz w:val="24"/>
      <w:szCs w:val="28"/>
    </w:rPr>
  </w:style>
  <w:style w:type="character" w:customStyle="1" w:styleId="10">
    <w:name w:val="标题 1 字符"/>
    <w:basedOn w:val="a3"/>
    <w:link w:val="1"/>
    <w:qFormat/>
    <w:rPr>
      <w:rFonts w:ascii="黑体" w:eastAsia="黑体" w:cstheme="minorBidi"/>
      <w:kern w:val="44"/>
      <w:sz w:val="30"/>
      <w:szCs w:val="44"/>
    </w:rPr>
  </w:style>
  <w:style w:type="character" w:customStyle="1" w:styleId="SSEC8">
    <w:name w:val="SSEC 正文 字符"/>
    <w:basedOn w:val="a3"/>
    <w:link w:val="SSEC0"/>
    <w:qFormat/>
    <w:rPr>
      <w:rFonts w:ascii="宋体" w:hAnsi="宋体" w:cstheme="minorBidi"/>
      <w:kern w:val="2"/>
      <w:sz w:val="24"/>
      <w:szCs w:val="24"/>
    </w:rPr>
  </w:style>
  <w:style w:type="character" w:customStyle="1" w:styleId="20">
    <w:name w:val="标题 2 字符"/>
    <w:basedOn w:val="a3"/>
    <w:link w:val="2"/>
    <w:qFormat/>
    <w:rPr>
      <w:rFonts w:ascii="黑体" w:eastAsia="黑体" w:hAnsiTheme="majorHAnsi" w:cstheme="majorBidi"/>
      <w:bCs/>
      <w:kern w:val="2"/>
      <w:sz w:val="28"/>
      <w:szCs w:val="32"/>
    </w:rPr>
  </w:style>
  <w:style w:type="character" w:customStyle="1" w:styleId="30">
    <w:name w:val="标题 3 字符"/>
    <w:basedOn w:val="a3"/>
    <w:link w:val="3"/>
    <w:qFormat/>
    <w:rPr>
      <w:rFonts w:ascii="黑体" w:eastAsia="黑体" w:hAnsiTheme="minorHAnsi" w:cstheme="minorBidi"/>
      <w:bCs/>
      <w:kern w:val="2"/>
      <w:sz w:val="24"/>
      <w:szCs w:val="32"/>
    </w:rPr>
  </w:style>
  <w:style w:type="character" w:customStyle="1" w:styleId="40">
    <w:name w:val="标题 4 字符"/>
    <w:basedOn w:val="a3"/>
    <w:link w:val="4"/>
    <w:qFormat/>
    <w:rPr>
      <w:rFonts w:ascii="宋体" w:hAnsiTheme="majorHAnsi" w:cstheme="majorBidi"/>
      <w:b/>
      <w:bCs/>
      <w:kern w:val="2"/>
      <w:sz w:val="24"/>
      <w:szCs w:val="28"/>
    </w:rPr>
  </w:style>
  <w:style w:type="character" w:customStyle="1" w:styleId="60">
    <w:name w:val="标题 6 字符"/>
    <w:basedOn w:val="a3"/>
    <w:link w:val="6"/>
    <w:qFormat/>
    <w:rPr>
      <w:rFonts w:ascii="宋体" w:hAnsiTheme="majorHAnsi" w:cstheme="majorBidi"/>
      <w:bCs/>
      <w:kern w:val="2"/>
      <w:sz w:val="24"/>
      <w:szCs w:val="24"/>
    </w:rPr>
  </w:style>
  <w:style w:type="character" w:customStyle="1" w:styleId="70">
    <w:name w:val="标题 7 字符"/>
    <w:basedOn w:val="a3"/>
    <w:link w:val="7"/>
    <w:qFormat/>
    <w:rPr>
      <w:rFonts w:ascii="宋体" w:hAnsiTheme="minorHAnsi" w:cstheme="minorBidi"/>
      <w:bCs/>
      <w:kern w:val="2"/>
      <w:sz w:val="24"/>
      <w:szCs w:val="24"/>
    </w:rPr>
  </w:style>
  <w:style w:type="character" w:customStyle="1" w:styleId="80">
    <w:name w:val="标题 8 字符"/>
    <w:basedOn w:val="a3"/>
    <w:link w:val="8"/>
    <w:qFormat/>
    <w:rPr>
      <w:rFonts w:ascii="宋体" w:hAnsiTheme="majorHAnsi" w:cstheme="majorBidi"/>
      <w:kern w:val="2"/>
      <w:sz w:val="24"/>
      <w:szCs w:val="24"/>
    </w:rPr>
  </w:style>
  <w:style w:type="character" w:customStyle="1" w:styleId="90">
    <w:name w:val="标题 9 字符"/>
    <w:basedOn w:val="a3"/>
    <w:link w:val="9"/>
    <w:qFormat/>
    <w:rPr>
      <w:rFonts w:ascii="宋体" w:hAnsiTheme="majorHAnsi" w:cstheme="majorBidi"/>
      <w:kern w:val="2"/>
      <w:sz w:val="24"/>
      <w:szCs w:val="21"/>
    </w:rPr>
  </w:style>
  <w:style w:type="character" w:customStyle="1" w:styleId="a9">
    <w:name w:val="题注 字符"/>
    <w:link w:val="a8"/>
    <w:autoRedefine/>
    <w:qFormat/>
    <w:rPr>
      <w:rFonts w:ascii="宋体" w:hAnsiTheme="majorHAnsi" w:cstheme="majorBidi"/>
      <w:kern w:val="2"/>
      <w:sz w:val="21"/>
    </w:rPr>
  </w:style>
  <w:style w:type="character" w:customStyle="1" w:styleId="ad">
    <w:name w:val="批注文字 字符"/>
    <w:basedOn w:val="a3"/>
    <w:link w:val="ac"/>
    <w:qFormat/>
    <w:locked/>
    <w:rPr>
      <w:rFonts w:asciiTheme="minorHAnsi" w:eastAsiaTheme="minorEastAsia" w:hAnsiTheme="minorHAnsi" w:cstheme="minorBidi"/>
      <w:kern w:val="2"/>
      <w:sz w:val="21"/>
      <w:szCs w:val="21"/>
    </w:rPr>
  </w:style>
  <w:style w:type="character" w:customStyle="1" w:styleId="af">
    <w:name w:val="正文文本 字符"/>
    <w:link w:val="ae"/>
    <w:autoRedefine/>
    <w:uiPriority w:val="99"/>
    <w:qFormat/>
    <w:locked/>
    <w:rPr>
      <w:sz w:val="18"/>
    </w:rPr>
  </w:style>
  <w:style w:type="character" w:customStyle="1" w:styleId="af1">
    <w:name w:val="正文文本缩进 字符"/>
    <w:link w:val="af0"/>
    <w:autoRedefine/>
    <w:qFormat/>
    <w:locked/>
    <w:rPr>
      <w:rFonts w:ascii="Times New Roman" w:eastAsia="宋体" w:hAnsi="Times New Roman" w:cs="Times New Roman"/>
      <w:sz w:val="24"/>
      <w:szCs w:val="24"/>
    </w:rPr>
  </w:style>
  <w:style w:type="character" w:customStyle="1" w:styleId="af3">
    <w:name w:val="纯文本 字符"/>
    <w:basedOn w:val="a3"/>
    <w:link w:val="af2"/>
    <w:uiPriority w:val="99"/>
    <w:qFormat/>
    <w:rPr>
      <w:rFonts w:ascii="宋体" w:hAnsi="Courier New" w:cs="Courier New"/>
      <w:kern w:val="2"/>
      <w:sz w:val="21"/>
      <w:szCs w:val="21"/>
    </w:rPr>
  </w:style>
  <w:style w:type="character" w:customStyle="1" w:styleId="11">
    <w:name w:val="日期 字符1"/>
    <w:link w:val="af4"/>
    <w:autoRedefine/>
    <w:qFormat/>
    <w:locked/>
    <w:rPr>
      <w:rFonts w:ascii="Times New Roman" w:eastAsia="宋体" w:hAnsi="Times New Roman"/>
      <w:sz w:val="24"/>
    </w:rPr>
  </w:style>
  <w:style w:type="character" w:customStyle="1" w:styleId="22">
    <w:name w:val="正文文本缩进 2 字符"/>
    <w:link w:val="21"/>
    <w:autoRedefine/>
    <w:uiPriority w:val="99"/>
    <w:qFormat/>
    <w:rPr>
      <w:kern w:val="2"/>
      <w:sz w:val="21"/>
      <w:szCs w:val="24"/>
    </w:rPr>
  </w:style>
  <w:style w:type="character" w:customStyle="1" w:styleId="af6">
    <w:name w:val="批注框文本 字符"/>
    <w:basedOn w:val="a3"/>
    <w:link w:val="af5"/>
    <w:semiHidden/>
    <w:qFormat/>
    <w:locked/>
    <w:rPr>
      <w:kern w:val="2"/>
      <w:sz w:val="18"/>
      <w:szCs w:val="18"/>
    </w:rPr>
  </w:style>
  <w:style w:type="character" w:customStyle="1" w:styleId="af8">
    <w:name w:val="页脚 字符"/>
    <w:basedOn w:val="a3"/>
    <w:link w:val="af7"/>
    <w:uiPriority w:val="99"/>
    <w:qFormat/>
    <w:locked/>
    <w:rPr>
      <w:rFonts w:ascii="宋体" w:hAnsiTheme="minorHAnsi" w:cstheme="minorBidi"/>
      <w:kern w:val="2"/>
      <w:sz w:val="18"/>
      <w:szCs w:val="18"/>
    </w:rPr>
  </w:style>
  <w:style w:type="character" w:customStyle="1" w:styleId="afa">
    <w:name w:val="页眉 字符"/>
    <w:basedOn w:val="a3"/>
    <w:link w:val="af9"/>
    <w:uiPriority w:val="99"/>
    <w:qFormat/>
    <w:locked/>
    <w:rPr>
      <w:rFonts w:ascii="宋体" w:hAnsiTheme="minorHAnsi" w:cstheme="minorBidi"/>
      <w:kern w:val="2"/>
      <w:sz w:val="18"/>
      <w:szCs w:val="18"/>
    </w:rPr>
  </w:style>
  <w:style w:type="character" w:customStyle="1" w:styleId="TOC10">
    <w:name w:val="TOC 1 字符"/>
    <w:basedOn w:val="a3"/>
    <w:link w:val="TOC1"/>
    <w:uiPriority w:val="39"/>
    <w:rPr>
      <w:rFonts w:ascii="黑体" w:hAnsiTheme="minorHAnsi" w:cstheme="minorHAnsi"/>
      <w:b/>
      <w:bCs/>
      <w:kern w:val="2"/>
      <w:sz w:val="28"/>
    </w:rPr>
  </w:style>
  <w:style w:type="character" w:customStyle="1" w:styleId="TOC20">
    <w:name w:val="TOC 2 字符"/>
    <w:basedOn w:val="a3"/>
    <w:link w:val="TOC2"/>
    <w:uiPriority w:val="39"/>
    <w:rPr>
      <w:rFonts w:ascii="黑体" w:hAnsiTheme="minorHAnsi" w:cstheme="minorHAnsi"/>
      <w:iCs/>
      <w:kern w:val="2"/>
      <w:sz w:val="24"/>
    </w:rPr>
  </w:style>
  <w:style w:type="character" w:customStyle="1" w:styleId="afc">
    <w:name w:val="普通(网站) 字符"/>
    <w:link w:val="afb"/>
    <w:autoRedefine/>
    <w:qFormat/>
    <w:locked/>
    <w:rPr>
      <w:rFonts w:ascii="宋体" w:eastAsia="宋体" w:hAnsi="宋体"/>
      <w:sz w:val="24"/>
    </w:rPr>
  </w:style>
  <w:style w:type="character" w:customStyle="1" w:styleId="afe">
    <w:name w:val="标题 字符"/>
    <w:basedOn w:val="a3"/>
    <w:link w:val="afd"/>
    <w:uiPriority w:val="10"/>
    <w:qFormat/>
    <w:rPr>
      <w:rFonts w:asciiTheme="majorHAnsi" w:hAnsiTheme="majorHAnsi" w:cstheme="majorBidi"/>
      <w:b/>
      <w:bCs/>
      <w:kern w:val="2"/>
      <w:sz w:val="32"/>
      <w:szCs w:val="32"/>
    </w:rPr>
  </w:style>
  <w:style w:type="character" w:customStyle="1" w:styleId="aff0">
    <w:name w:val="批注主题 字符"/>
    <w:basedOn w:val="ad"/>
    <w:link w:val="aff"/>
    <w:uiPriority w:val="99"/>
    <w:qFormat/>
    <w:locked/>
    <w:rPr>
      <w:rFonts w:asciiTheme="minorHAnsi" w:eastAsiaTheme="minorEastAsia" w:hAnsiTheme="minorHAnsi" w:cstheme="minorBidi"/>
      <w:b/>
      <w:bCs/>
      <w:kern w:val="2"/>
      <w:sz w:val="21"/>
      <w:szCs w:val="21"/>
    </w:rPr>
  </w:style>
  <w:style w:type="character" w:customStyle="1" w:styleId="aff9">
    <w:name w:val="日期 字符"/>
    <w:autoRedefine/>
    <w:semiHidden/>
    <w:qFormat/>
    <w:rPr>
      <w:rFonts w:ascii="Times New Roman" w:eastAsia="宋体" w:hAnsi="Times New Roman" w:cs="Times New Roman"/>
      <w:sz w:val="24"/>
      <w:szCs w:val="24"/>
    </w:rPr>
  </w:style>
  <w:style w:type="character" w:customStyle="1" w:styleId="12">
    <w:name w:val="正文文本 字符1"/>
    <w:autoRedefine/>
    <w:semiHidden/>
    <w:qFormat/>
    <w:rPr>
      <w:rFonts w:ascii="Times New Roman" w:eastAsia="宋体" w:hAnsi="Times New Roman" w:cs="Times New Roman"/>
      <w:sz w:val="24"/>
      <w:szCs w:val="24"/>
    </w:rPr>
  </w:style>
  <w:style w:type="paragraph" w:customStyle="1" w:styleId="26">
    <w:name w:val="普通(网站)2"/>
    <w:basedOn w:val="a2"/>
    <w:autoRedefine/>
    <w:qFormat/>
    <w:pPr>
      <w:widowControl/>
      <w:spacing w:before="100" w:beforeAutospacing="1" w:after="100" w:afterAutospacing="1"/>
      <w:jc w:val="left"/>
    </w:pPr>
    <w:rPr>
      <w:rFonts w:ascii="宋体" w:hAnsi="宋体"/>
      <w:sz w:val="24"/>
      <w:szCs w:val="20"/>
    </w:rPr>
  </w:style>
  <w:style w:type="character" w:customStyle="1" w:styleId="Char">
    <w:name w:val="表格 Char"/>
    <w:link w:val="affa"/>
    <w:autoRedefine/>
    <w:qFormat/>
    <w:locked/>
    <w:rPr>
      <w:rFonts w:ascii="宋体"/>
      <w:sz w:val="21"/>
    </w:rPr>
  </w:style>
  <w:style w:type="paragraph" w:customStyle="1" w:styleId="affa">
    <w:name w:val="表格"/>
    <w:basedOn w:val="a2"/>
    <w:next w:val="a2"/>
    <w:link w:val="Char"/>
    <w:autoRedefine/>
    <w:qFormat/>
    <w:pPr>
      <w:snapToGrid w:val="0"/>
      <w:spacing w:beforeLines="10" w:afterLines="10" w:line="259" w:lineRule="auto"/>
      <w:jc w:val="center"/>
    </w:pPr>
    <w:rPr>
      <w:rFonts w:ascii="宋体"/>
      <w:kern w:val="0"/>
      <w:sz w:val="20"/>
    </w:rPr>
  </w:style>
  <w:style w:type="character" w:customStyle="1" w:styleId="13">
    <w:name w:val="批注文字 字符1"/>
    <w:autoRedefine/>
    <w:semiHidden/>
    <w:qFormat/>
    <w:rPr>
      <w:rFonts w:ascii="Times New Roman" w:eastAsia="宋体" w:hAnsi="Times New Roman" w:cs="Times New Roman"/>
      <w:sz w:val="24"/>
      <w:szCs w:val="24"/>
    </w:rPr>
  </w:style>
  <w:style w:type="character" w:customStyle="1" w:styleId="Char0">
    <w:name w:val="普通(网站) Char"/>
    <w:autoRedefine/>
    <w:qFormat/>
    <w:locked/>
    <w:rPr>
      <w:rFonts w:ascii="宋体" w:eastAsia="宋体" w:hAnsi="宋体"/>
      <w:sz w:val="24"/>
    </w:rPr>
  </w:style>
  <w:style w:type="paragraph" w:customStyle="1" w:styleId="SSEC1">
    <w:name w:val="SSEC 1级序号"/>
    <w:link w:val="SSEC10"/>
    <w:qFormat/>
    <w:pPr>
      <w:widowControl w:val="0"/>
      <w:numPr>
        <w:numId w:val="2"/>
      </w:numPr>
      <w:adjustRightInd w:val="0"/>
      <w:snapToGrid w:val="0"/>
      <w:spacing w:line="331" w:lineRule="auto"/>
      <w:jc w:val="both"/>
    </w:pPr>
    <w:rPr>
      <w:rFonts w:ascii="宋体" w:hAnsi="宋体" w:cstheme="minorBidi"/>
      <w:kern w:val="2"/>
      <w:sz w:val="24"/>
      <w:szCs w:val="24"/>
    </w:rPr>
  </w:style>
  <w:style w:type="character" w:customStyle="1" w:styleId="SSEC10">
    <w:name w:val="SSEC 1级序号 字符"/>
    <w:basedOn w:val="SSEC8"/>
    <w:link w:val="SSEC1"/>
    <w:qFormat/>
    <w:rPr>
      <w:rFonts w:ascii="宋体" w:hAnsi="宋体" w:cstheme="minorBidi"/>
      <w:kern w:val="2"/>
      <w:sz w:val="24"/>
      <w:szCs w:val="24"/>
    </w:rPr>
  </w:style>
  <w:style w:type="paragraph" w:customStyle="1" w:styleId="SSEC2">
    <w:name w:val="SSEC 2级序号"/>
    <w:basedOn w:val="SSEC1"/>
    <w:link w:val="SSEC20"/>
    <w:qFormat/>
    <w:pPr>
      <w:numPr>
        <w:ilvl w:val="1"/>
      </w:numPr>
    </w:pPr>
  </w:style>
  <w:style w:type="character" w:customStyle="1" w:styleId="SSEC20">
    <w:name w:val="SSEC 2级序号 字符"/>
    <w:basedOn w:val="SSEC10"/>
    <w:link w:val="SSEC2"/>
    <w:qFormat/>
    <w:rPr>
      <w:rFonts w:ascii="宋体" w:hAnsi="宋体" w:cstheme="minorBidi"/>
      <w:kern w:val="2"/>
      <w:sz w:val="24"/>
      <w:szCs w:val="24"/>
    </w:rPr>
  </w:style>
  <w:style w:type="paragraph" w:customStyle="1" w:styleId="SSEC3">
    <w:name w:val="SSEC 3级序号"/>
    <w:basedOn w:val="SSEC1"/>
    <w:link w:val="SSEC30"/>
    <w:qFormat/>
    <w:pPr>
      <w:numPr>
        <w:ilvl w:val="2"/>
      </w:numPr>
    </w:pPr>
  </w:style>
  <w:style w:type="character" w:customStyle="1" w:styleId="SSEC30">
    <w:name w:val="SSEC 3级序号 字符"/>
    <w:basedOn w:val="SSEC10"/>
    <w:link w:val="SSEC3"/>
    <w:qFormat/>
    <w:rPr>
      <w:rFonts w:ascii="宋体" w:hAnsi="宋体" w:cstheme="minorBidi"/>
      <w:kern w:val="2"/>
      <w:sz w:val="24"/>
      <w:szCs w:val="24"/>
    </w:rPr>
  </w:style>
  <w:style w:type="paragraph" w:customStyle="1" w:styleId="SSEC4">
    <w:name w:val="SSEC 4级序号"/>
    <w:basedOn w:val="SSEC1"/>
    <w:link w:val="SSEC40"/>
    <w:qFormat/>
    <w:pPr>
      <w:numPr>
        <w:ilvl w:val="3"/>
      </w:numPr>
    </w:pPr>
  </w:style>
  <w:style w:type="character" w:customStyle="1" w:styleId="SSEC40">
    <w:name w:val="SSEC 4级序号 字符"/>
    <w:basedOn w:val="SSEC30"/>
    <w:link w:val="SSEC4"/>
    <w:qFormat/>
    <w:rPr>
      <w:rFonts w:ascii="宋体" w:hAnsi="宋体" w:cstheme="minorBidi"/>
      <w:kern w:val="2"/>
      <w:sz w:val="24"/>
      <w:szCs w:val="24"/>
    </w:rPr>
  </w:style>
  <w:style w:type="paragraph" w:customStyle="1" w:styleId="SSEC5">
    <w:name w:val="SSEC 5级序号"/>
    <w:basedOn w:val="SSEC1"/>
    <w:link w:val="SSEC50"/>
    <w:qFormat/>
    <w:pPr>
      <w:numPr>
        <w:ilvl w:val="4"/>
      </w:numPr>
    </w:pPr>
  </w:style>
  <w:style w:type="character" w:customStyle="1" w:styleId="SSEC50">
    <w:name w:val="SSEC 5级序号 字符"/>
    <w:basedOn w:val="SSEC10"/>
    <w:link w:val="SSEC5"/>
    <w:qFormat/>
    <w:rPr>
      <w:rFonts w:ascii="宋体" w:hAnsi="宋体" w:cstheme="minorBidi"/>
      <w:kern w:val="2"/>
      <w:sz w:val="24"/>
      <w:szCs w:val="24"/>
    </w:rPr>
  </w:style>
  <w:style w:type="paragraph" w:customStyle="1" w:styleId="SSEC6">
    <w:name w:val="SSEC 6级序号"/>
    <w:basedOn w:val="SSEC1"/>
    <w:link w:val="SSEC60"/>
    <w:qFormat/>
    <w:pPr>
      <w:numPr>
        <w:ilvl w:val="5"/>
      </w:numPr>
    </w:pPr>
  </w:style>
  <w:style w:type="character" w:customStyle="1" w:styleId="SSEC60">
    <w:name w:val="SSEC 6级序号 字符"/>
    <w:basedOn w:val="SSEC50"/>
    <w:link w:val="SSEC6"/>
    <w:qFormat/>
    <w:rPr>
      <w:rFonts w:ascii="宋体" w:hAnsi="宋体" w:cstheme="minorBidi"/>
      <w:kern w:val="2"/>
      <w:sz w:val="24"/>
      <w:szCs w:val="24"/>
    </w:rPr>
  </w:style>
  <w:style w:type="paragraph" w:customStyle="1" w:styleId="SSEC7">
    <w:name w:val="SSEC 7级序号"/>
    <w:basedOn w:val="SSEC1"/>
    <w:link w:val="SSEC70"/>
    <w:qFormat/>
    <w:pPr>
      <w:numPr>
        <w:ilvl w:val="6"/>
      </w:numPr>
    </w:pPr>
  </w:style>
  <w:style w:type="character" w:customStyle="1" w:styleId="SSEC70">
    <w:name w:val="SSEC 7级序号 字符"/>
    <w:basedOn w:val="SSEC60"/>
    <w:link w:val="SSEC7"/>
    <w:qFormat/>
    <w:rPr>
      <w:rFonts w:ascii="宋体" w:hAnsi="宋体" w:cstheme="minorBidi"/>
      <w:kern w:val="2"/>
      <w:sz w:val="24"/>
      <w:szCs w:val="24"/>
    </w:rPr>
  </w:style>
  <w:style w:type="paragraph" w:customStyle="1" w:styleId="SSEC">
    <w:name w:val="SSEC 表内序号"/>
    <w:link w:val="SSEC9"/>
    <w:qFormat/>
    <w:pPr>
      <w:widowControl w:val="0"/>
      <w:numPr>
        <w:numId w:val="3"/>
      </w:numPr>
      <w:adjustRightInd w:val="0"/>
      <w:snapToGrid w:val="0"/>
      <w:jc w:val="center"/>
      <w:textAlignment w:val="center"/>
    </w:pPr>
    <w:rPr>
      <w:rFonts w:ascii="宋体" w:cstheme="minorBidi"/>
      <w:kern w:val="2"/>
      <w:sz w:val="21"/>
      <w:szCs w:val="21"/>
    </w:rPr>
  </w:style>
  <w:style w:type="character" w:customStyle="1" w:styleId="SSEC9">
    <w:name w:val="SSEC 表内序号 字符"/>
    <w:basedOn w:val="a3"/>
    <w:link w:val="SSEC"/>
    <w:qFormat/>
    <w:rPr>
      <w:rFonts w:ascii="宋体" w:cstheme="minorBidi"/>
      <w:kern w:val="2"/>
      <w:sz w:val="21"/>
      <w:szCs w:val="21"/>
    </w:rPr>
  </w:style>
  <w:style w:type="paragraph" w:customStyle="1" w:styleId="SSECa">
    <w:name w:val="SSEC 表字居中"/>
    <w:link w:val="SSECb"/>
    <w:qFormat/>
    <w:pPr>
      <w:widowControl w:val="0"/>
      <w:adjustRightInd w:val="0"/>
      <w:snapToGrid w:val="0"/>
      <w:jc w:val="center"/>
      <w:textAlignment w:val="center"/>
    </w:pPr>
    <w:rPr>
      <w:rFonts w:ascii="宋体" w:cstheme="minorBidi"/>
      <w:kern w:val="2"/>
      <w:sz w:val="21"/>
      <w:szCs w:val="21"/>
    </w:rPr>
  </w:style>
  <w:style w:type="character" w:customStyle="1" w:styleId="SSECb">
    <w:name w:val="SSEC 表字居中 字符"/>
    <w:basedOn w:val="a3"/>
    <w:link w:val="SSECa"/>
    <w:qFormat/>
    <w:rPr>
      <w:rFonts w:ascii="宋体" w:cstheme="minorBidi"/>
      <w:kern w:val="2"/>
      <w:sz w:val="21"/>
      <w:szCs w:val="21"/>
    </w:rPr>
  </w:style>
  <w:style w:type="paragraph" w:customStyle="1" w:styleId="SSECc">
    <w:name w:val="SSEC 表字居左"/>
    <w:link w:val="SSECd"/>
    <w:qFormat/>
    <w:pPr>
      <w:keepNext/>
      <w:widowControl w:val="0"/>
      <w:adjustRightInd w:val="0"/>
      <w:snapToGrid w:val="0"/>
      <w:jc w:val="right"/>
    </w:pPr>
    <w:rPr>
      <w:rFonts w:ascii="宋体" w:hAnsiTheme="minorHAnsi" w:cstheme="minorBidi"/>
      <w:kern w:val="2"/>
      <w:sz w:val="21"/>
      <w:szCs w:val="21"/>
    </w:rPr>
  </w:style>
  <w:style w:type="character" w:customStyle="1" w:styleId="SSECd">
    <w:name w:val="SSEC 表字居左 字符"/>
    <w:basedOn w:val="a3"/>
    <w:link w:val="SSECc"/>
    <w:qFormat/>
    <w:rPr>
      <w:rFonts w:ascii="宋体" w:hAnsiTheme="minorHAnsi" w:cstheme="minorBidi"/>
      <w:kern w:val="2"/>
      <w:sz w:val="21"/>
      <w:szCs w:val="21"/>
    </w:rPr>
  </w:style>
  <w:style w:type="paragraph" w:customStyle="1" w:styleId="SSECe">
    <w:name w:val="SSEC 目录名"/>
    <w:link w:val="SSECf"/>
    <w:qFormat/>
    <w:pPr>
      <w:widowControl w:val="0"/>
      <w:adjustRightInd w:val="0"/>
      <w:snapToGrid w:val="0"/>
      <w:spacing w:before="100" w:beforeAutospacing="1" w:line="360" w:lineRule="auto"/>
      <w:jc w:val="center"/>
    </w:pPr>
    <w:rPr>
      <w:rFonts w:ascii="黑体" w:eastAsia="黑体" w:hAnsi="黑体" w:cstheme="minorBidi"/>
      <w:kern w:val="2"/>
      <w:sz w:val="32"/>
      <w:szCs w:val="30"/>
    </w:rPr>
  </w:style>
  <w:style w:type="character" w:customStyle="1" w:styleId="SSECf">
    <w:name w:val="SSEC 目录名 字符"/>
    <w:basedOn w:val="a3"/>
    <w:link w:val="SSECe"/>
    <w:qFormat/>
    <w:rPr>
      <w:rFonts w:ascii="黑体" w:eastAsia="黑体" w:hAnsi="黑体" w:cstheme="minorBidi"/>
      <w:kern w:val="2"/>
      <w:sz w:val="32"/>
      <w:szCs w:val="30"/>
    </w:rPr>
  </w:style>
  <w:style w:type="table" w:customStyle="1" w:styleId="SSECf0">
    <w:name w:val="SSEC表格样式"/>
    <w:basedOn w:val="a4"/>
    <w:uiPriority w:val="99"/>
    <w:qFormat/>
    <w:pPr>
      <w:adjustRightInd w:val="0"/>
      <w:snapToGrid w:val="0"/>
    </w:pPr>
    <w:rPr>
      <w:rFonts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1">
    <w:name w:val="附表"/>
    <w:basedOn w:val="a2"/>
    <w:link w:val="Char1"/>
    <w:qFormat/>
    <w:pPr>
      <w:keepNext/>
      <w:numPr>
        <w:numId w:val="4"/>
      </w:numPr>
      <w:outlineLvl w:val="1"/>
    </w:pPr>
    <w:rPr>
      <w:rFonts w:ascii="黑体" w:eastAsia="黑体" w:hAnsi="黑体"/>
      <w:sz w:val="28"/>
      <w:szCs w:val="28"/>
    </w:rPr>
  </w:style>
  <w:style w:type="character" w:customStyle="1" w:styleId="Char1">
    <w:name w:val="附表 Char"/>
    <w:basedOn w:val="a3"/>
    <w:link w:val="a1"/>
    <w:qFormat/>
    <w:rPr>
      <w:rFonts w:ascii="黑体" w:eastAsia="黑体" w:hAnsi="黑体" w:cstheme="minorBidi"/>
      <w:kern w:val="2"/>
      <w:sz w:val="28"/>
      <w:szCs w:val="28"/>
    </w:rPr>
  </w:style>
  <w:style w:type="paragraph" w:customStyle="1" w:styleId="a">
    <w:name w:val="附件"/>
    <w:basedOn w:val="2"/>
    <w:link w:val="Char2"/>
    <w:qFormat/>
    <w:pPr>
      <w:numPr>
        <w:ilvl w:val="0"/>
        <w:numId w:val="5"/>
      </w:numPr>
      <w:adjustRightInd/>
      <w:snapToGrid/>
      <w:spacing w:before="0" w:beforeAutospacing="0" w:line="240" w:lineRule="auto"/>
    </w:pPr>
  </w:style>
  <w:style w:type="character" w:customStyle="1" w:styleId="Char2">
    <w:name w:val="附件 Char"/>
    <w:basedOn w:val="20"/>
    <w:link w:val="a"/>
    <w:qFormat/>
    <w:rPr>
      <w:rFonts w:ascii="黑体" w:eastAsia="黑体" w:hAnsiTheme="majorHAnsi" w:cstheme="majorBidi"/>
      <w:bCs/>
      <w:kern w:val="2"/>
      <w:sz w:val="28"/>
      <w:szCs w:val="32"/>
    </w:rPr>
  </w:style>
  <w:style w:type="paragraph" w:customStyle="1" w:styleId="a0">
    <w:name w:val="附图"/>
    <w:link w:val="Char3"/>
    <w:qFormat/>
    <w:pPr>
      <w:keepNext/>
      <w:numPr>
        <w:numId w:val="6"/>
      </w:numPr>
      <w:outlineLvl w:val="1"/>
    </w:pPr>
    <w:rPr>
      <w:rFonts w:ascii="黑体" w:eastAsia="黑体" w:hAnsi="黑体" w:cstheme="minorBidi"/>
      <w:kern w:val="2"/>
      <w:sz w:val="28"/>
      <w:szCs w:val="28"/>
    </w:rPr>
  </w:style>
  <w:style w:type="character" w:customStyle="1" w:styleId="Char3">
    <w:name w:val="附图 Char"/>
    <w:basedOn w:val="a3"/>
    <w:link w:val="a0"/>
    <w:qFormat/>
    <w:rPr>
      <w:rFonts w:ascii="黑体" w:eastAsia="黑体" w:hAnsi="黑体" w:cstheme="minorBidi"/>
      <w:kern w:val="2"/>
      <w:sz w:val="28"/>
      <w:szCs w:val="28"/>
    </w:rPr>
  </w:style>
  <w:style w:type="paragraph" w:customStyle="1" w:styleId="affb">
    <w:name w:val="表头"/>
    <w:basedOn w:val="a2"/>
    <w:link w:val="affc"/>
    <w:autoRedefine/>
    <w:qFormat/>
    <w:pPr>
      <w:jc w:val="center"/>
    </w:pPr>
    <w:rPr>
      <w:rFonts w:ascii="宋体" w:hAnsi="宋体"/>
      <w:szCs w:val="20"/>
    </w:rPr>
  </w:style>
  <w:style w:type="character" w:customStyle="1" w:styleId="affc">
    <w:name w:val="表头 字符"/>
    <w:link w:val="affb"/>
    <w:autoRedefine/>
    <w:qFormat/>
    <w:locked/>
    <w:rPr>
      <w:rFonts w:ascii="宋体" w:hAnsi="宋体"/>
      <w:kern w:val="2"/>
      <w:sz w:val="21"/>
    </w:rPr>
  </w:style>
  <w:style w:type="character" w:customStyle="1" w:styleId="SSEC20150323Char">
    <w:name w:val="SSEC正文 20150323 Char"/>
    <w:link w:val="SSEC20150323"/>
    <w:autoRedefine/>
    <w:qFormat/>
    <w:rPr>
      <w:rFonts w:ascii="宋体" w:hAnsi="宋体"/>
      <w:sz w:val="24"/>
      <w:szCs w:val="24"/>
    </w:rPr>
  </w:style>
  <w:style w:type="paragraph" w:customStyle="1" w:styleId="SSEC20150323">
    <w:name w:val="SSEC正文 20150323"/>
    <w:link w:val="SSEC20150323Char"/>
    <w:autoRedefine/>
    <w:qFormat/>
    <w:pPr>
      <w:widowControl w:val="0"/>
      <w:adjustRightInd w:val="0"/>
      <w:snapToGrid w:val="0"/>
      <w:spacing w:line="331" w:lineRule="auto"/>
      <w:ind w:firstLineChars="200" w:firstLine="200"/>
      <w:jc w:val="both"/>
      <w:textAlignment w:val="baseline"/>
    </w:pPr>
    <w:rPr>
      <w:rFonts w:ascii="宋体" w:eastAsia="Times New Roman" w:hAnsi="宋体"/>
      <w:sz w:val="24"/>
      <w:szCs w:val="24"/>
    </w:rPr>
  </w:style>
  <w:style w:type="paragraph" w:customStyle="1" w:styleId="X2">
    <w:name w:val="表字居左X2"/>
    <w:basedOn w:val="SSECa"/>
    <w:autoRedefine/>
    <w:qFormat/>
    <w:pPr>
      <w:spacing w:line="331" w:lineRule="auto"/>
      <w:ind w:firstLineChars="200" w:firstLine="200"/>
      <w:jc w:val="both"/>
    </w:pPr>
    <w:rPr>
      <w:rFonts w:hAnsi="宋体" w:cs="宋体"/>
    </w:rPr>
  </w:style>
  <w:style w:type="paragraph" w:customStyle="1" w:styleId="IDDS">
    <w:name w:val="IDDS表格正文"/>
    <w:basedOn w:val="a2"/>
    <w:autoRedefine/>
    <w:qFormat/>
    <w:pPr>
      <w:spacing w:line="300" w:lineRule="auto"/>
      <w:jc w:val="center"/>
    </w:pPr>
    <w:rPr>
      <w:rFonts w:cs="宋体"/>
      <w:szCs w:val="20"/>
    </w:rPr>
  </w:style>
  <w:style w:type="paragraph" w:customStyle="1" w:styleId="TableParagraph">
    <w:name w:val="Table Paragraph"/>
    <w:basedOn w:val="a2"/>
    <w:autoRedefine/>
    <w:uiPriority w:val="1"/>
    <w:qFormat/>
    <w:pPr>
      <w:spacing w:before="8"/>
      <w:jc w:val="center"/>
    </w:pPr>
    <w:rPr>
      <w:rFonts w:ascii="宋体" w:hAnsi="宋体" w:cs="宋体"/>
      <w:kern w:val="0"/>
      <w:sz w:val="22"/>
      <w:szCs w:val="22"/>
      <w:lang w:eastAsia="en-US"/>
    </w:rPr>
  </w:style>
  <w:style w:type="character" w:customStyle="1" w:styleId="Char4">
    <w:name w:val="表格内字体 Char"/>
    <w:link w:val="affd"/>
    <w:autoRedefine/>
    <w:qFormat/>
    <w:locked/>
    <w:rPr>
      <w:rFonts w:ascii="宋体" w:hAnsi="宋体"/>
      <w:kern w:val="2"/>
      <w:sz w:val="21"/>
      <w:szCs w:val="24"/>
    </w:rPr>
  </w:style>
  <w:style w:type="paragraph" w:customStyle="1" w:styleId="affd">
    <w:name w:val="表格内字体"/>
    <w:basedOn w:val="a2"/>
    <w:next w:val="a2"/>
    <w:link w:val="Char4"/>
    <w:autoRedefine/>
    <w:qFormat/>
    <w:pPr>
      <w:snapToGrid w:val="0"/>
      <w:jc w:val="center"/>
    </w:pPr>
    <w:rPr>
      <w:rFonts w:ascii="宋体" w:hAnsi="宋体"/>
    </w:rPr>
  </w:style>
  <w:style w:type="paragraph" w:customStyle="1" w:styleId="xl41">
    <w:name w:val="xl41"/>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0"/>
    </w:rPr>
  </w:style>
  <w:style w:type="paragraph" w:customStyle="1" w:styleId="affe">
    <w:name w:val="正文格式"/>
    <w:basedOn w:val="a2"/>
    <w:link w:val="Char5"/>
    <w:autoRedefine/>
    <w:qFormat/>
    <w:pPr>
      <w:snapToGrid w:val="0"/>
      <w:spacing w:line="331" w:lineRule="auto"/>
      <w:ind w:firstLine="482"/>
    </w:pPr>
    <w:rPr>
      <w:rFonts w:ascii="宋体" w:hAnsi="宋体"/>
      <w:sz w:val="24"/>
    </w:rPr>
  </w:style>
  <w:style w:type="character" w:customStyle="1" w:styleId="Char5">
    <w:name w:val="正文格式 Char"/>
    <w:link w:val="affe"/>
    <w:autoRedefine/>
    <w:qFormat/>
    <w:rPr>
      <w:rFonts w:ascii="宋体" w:hAnsi="宋体"/>
      <w:kern w:val="2"/>
      <w:sz w:val="24"/>
      <w:szCs w:val="24"/>
    </w:rPr>
  </w:style>
  <w:style w:type="paragraph" w:customStyle="1" w:styleId="14">
    <w:name w:val="样式1"/>
    <w:basedOn w:val="X2"/>
    <w:autoRedefine/>
    <w:qFormat/>
  </w:style>
  <w:style w:type="paragraph" w:customStyle="1" w:styleId="X22">
    <w:name w:val="样式 表字居左X2 + 首行缩进:  2 字符"/>
    <w:basedOn w:val="X2"/>
    <w:autoRedefine/>
    <w:qFormat/>
    <w:pPr>
      <w:ind w:firstLine="420"/>
    </w:pPr>
    <w:rPr>
      <w:bCs/>
      <w:szCs w:val="20"/>
    </w:rPr>
  </w:style>
  <w:style w:type="paragraph" w:customStyle="1" w:styleId="xl33">
    <w:name w:val="xl33"/>
    <w:basedOn w:val="a2"/>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0"/>
    </w:rPr>
  </w:style>
  <w:style w:type="paragraph" w:customStyle="1" w:styleId="TOC11">
    <w:name w:val="TOC 标题1"/>
    <w:basedOn w:val="1"/>
    <w:next w:val="a2"/>
    <w:autoRedefine/>
    <w:uiPriority w:val="39"/>
    <w:qFormat/>
    <w:pPr>
      <w:keepNext/>
      <w:keepLines/>
      <w:widowControl/>
      <w:numPr>
        <w:numId w:val="0"/>
      </w:numPr>
      <w:adjustRightInd/>
      <w:snapToGrid/>
      <w:spacing w:before="240" w:beforeAutospacing="0" w:line="259" w:lineRule="auto"/>
      <w:outlineLvl w:val="9"/>
    </w:pPr>
    <w:rPr>
      <w:rFonts w:ascii="等线 Light" w:eastAsia="等线 Light" w:hAnsi="等线 Light"/>
      <w:color w:val="2E74B5"/>
      <w:kern w:val="0"/>
      <w:sz w:val="32"/>
      <w:szCs w:val="32"/>
    </w:rPr>
  </w:style>
  <w:style w:type="character" w:customStyle="1" w:styleId="41">
    <w:name w:val="纯文本 字符4"/>
    <w:autoRedefine/>
    <w:semiHidden/>
    <w:qFormat/>
    <w:rPr>
      <w:rFonts w:ascii="宋体" w:hAnsi="Courier New" w:cs="Courier New"/>
      <w:sz w:val="24"/>
    </w:rPr>
  </w:style>
  <w:style w:type="character" w:customStyle="1" w:styleId="51">
    <w:name w:val="纯文本 字符5"/>
    <w:autoRedefine/>
    <w:qFormat/>
    <w:rPr>
      <w:rFonts w:ascii="宋体" w:eastAsia="宋体" w:hAnsi="Courier New"/>
    </w:rPr>
  </w:style>
  <w:style w:type="character" w:customStyle="1" w:styleId="Char6">
    <w:name w:val="纯文本 Char"/>
    <w:autoRedefine/>
    <w:qFormat/>
    <w:rPr>
      <w:rFonts w:ascii="宋体" w:eastAsia="宋体" w:hAnsi="Courier New"/>
      <w:kern w:val="2"/>
      <w:sz w:val="21"/>
      <w:lang w:val="en-US" w:eastAsia="zh-CN" w:bidi="ar-SA"/>
    </w:rPr>
  </w:style>
  <w:style w:type="paragraph" w:customStyle="1" w:styleId="2SLCON2">
    <w:name w:val="样式 正文 首行缩进:  2 字符 SL CON + 首行缩进:  2 字符"/>
    <w:basedOn w:val="a2"/>
    <w:link w:val="2SLCON2Char"/>
    <w:autoRedefine/>
    <w:qFormat/>
    <w:pPr>
      <w:widowControl/>
      <w:spacing w:line="360" w:lineRule="auto"/>
      <w:ind w:firstLineChars="200" w:firstLine="200"/>
      <w:jc w:val="left"/>
    </w:pPr>
    <w:rPr>
      <w:rFonts w:ascii="宋体" w:hAnsi="宋体" w:cs="宋体"/>
      <w:kern w:val="0"/>
      <w:sz w:val="24"/>
      <w:szCs w:val="20"/>
    </w:rPr>
  </w:style>
  <w:style w:type="character" w:customStyle="1" w:styleId="2SLCON2Char">
    <w:name w:val="样式 正文 首行缩进:  2 字符 SL CON + 首行缩进:  2 字符 Char"/>
    <w:link w:val="2SLCON2"/>
    <w:autoRedefine/>
    <w:qFormat/>
    <w:rPr>
      <w:rFonts w:ascii="宋体" w:hAnsi="宋体" w:cs="宋体"/>
      <w:sz w:val="24"/>
    </w:rPr>
  </w:style>
  <w:style w:type="paragraph" w:customStyle="1" w:styleId="SSEC201503230">
    <w:name w:val="SSEC表字居中 20150323"/>
    <w:link w:val="SSEC20150323Char0"/>
    <w:autoRedefine/>
    <w:qFormat/>
    <w:pPr>
      <w:widowControl w:val="0"/>
      <w:adjustRightInd w:val="0"/>
      <w:snapToGrid w:val="0"/>
      <w:spacing w:line="360" w:lineRule="atLeast"/>
      <w:jc w:val="center"/>
      <w:textAlignment w:val="baseline"/>
    </w:pPr>
    <w:rPr>
      <w:rFonts w:ascii="宋体" w:eastAsia="Times New Roman"/>
      <w:kern w:val="2"/>
      <w:sz w:val="21"/>
      <w:szCs w:val="21"/>
    </w:rPr>
  </w:style>
  <w:style w:type="character" w:customStyle="1" w:styleId="SSEC20150323Char0">
    <w:name w:val="SSEC表字居中 20150323 Char"/>
    <w:link w:val="SSEC201503230"/>
    <w:autoRedefine/>
    <w:qFormat/>
    <w:rPr>
      <w:rFonts w:ascii="宋体"/>
      <w:kern w:val="2"/>
      <w:sz w:val="21"/>
      <w:szCs w:val="21"/>
    </w:rPr>
  </w:style>
  <w:style w:type="paragraph" w:customStyle="1" w:styleId="Default">
    <w:name w:val="Default"/>
    <w:autoRedefine/>
    <w:qFormat/>
    <w:pPr>
      <w:widowControl w:val="0"/>
      <w:autoSpaceDE w:val="0"/>
      <w:autoSpaceDN w:val="0"/>
      <w:adjustRightInd w:val="0"/>
      <w:spacing w:line="360" w:lineRule="atLeast"/>
      <w:jc w:val="both"/>
      <w:textAlignment w:val="baseline"/>
    </w:pPr>
    <w:rPr>
      <w:rFonts w:ascii="宋体" w:eastAsia="Times New Roman" w:hAnsi="Calibri"/>
      <w:color w:val="000000"/>
      <w:sz w:val="24"/>
      <w:szCs w:val="24"/>
    </w:rPr>
  </w:style>
  <w:style w:type="table" w:customStyle="1" w:styleId="15">
    <w:name w:val="三线表1"/>
    <w:basedOn w:val="a4"/>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
    <w:name w:val="lm正文"/>
    <w:basedOn w:val="2SLCON2"/>
    <w:link w:val="lmChar"/>
    <w:autoRedefine/>
    <w:qFormat/>
    <w:pPr>
      <w:widowControl w:val="0"/>
      <w:snapToGrid w:val="0"/>
      <w:spacing w:line="331" w:lineRule="auto"/>
      <w:ind w:firstLine="480"/>
      <w:jc w:val="both"/>
    </w:pPr>
  </w:style>
  <w:style w:type="character" w:customStyle="1" w:styleId="lmChar">
    <w:name w:val="lm正文 Char"/>
    <w:link w:val="lm"/>
    <w:autoRedefine/>
    <w:qFormat/>
    <w:rPr>
      <w:rFonts w:ascii="宋体" w:hAnsi="宋体" w:cs="宋体"/>
      <w:sz w:val="24"/>
    </w:rPr>
  </w:style>
  <w:style w:type="character" w:customStyle="1" w:styleId="lmChar0">
    <w:name w:val="lm图名 Char"/>
    <w:link w:val="lm0"/>
    <w:autoRedefine/>
    <w:qFormat/>
    <w:locked/>
    <w:rPr>
      <w:rFonts w:ascii="宋体" w:hAnsi="宋体" w:cs="宋体"/>
    </w:rPr>
  </w:style>
  <w:style w:type="paragraph" w:customStyle="1" w:styleId="lm0">
    <w:name w:val="lm图名"/>
    <w:basedOn w:val="a2"/>
    <w:link w:val="lmChar0"/>
    <w:autoRedefine/>
    <w:qFormat/>
    <w:pPr>
      <w:widowControl/>
      <w:spacing w:before="100" w:beforeAutospacing="1" w:line="360" w:lineRule="auto"/>
      <w:jc w:val="center"/>
    </w:pPr>
    <w:rPr>
      <w:rFonts w:ascii="宋体" w:hAnsi="宋体" w:cs="宋体"/>
      <w:kern w:val="0"/>
      <w:sz w:val="20"/>
      <w:szCs w:val="20"/>
    </w:rPr>
  </w:style>
  <w:style w:type="paragraph" w:customStyle="1" w:styleId="16">
    <w:name w:val="修订1"/>
    <w:autoRedefine/>
    <w:uiPriority w:val="99"/>
    <w:qFormat/>
    <w:pPr>
      <w:widowControl w:val="0"/>
      <w:adjustRightInd w:val="0"/>
      <w:spacing w:line="360" w:lineRule="atLeast"/>
      <w:jc w:val="both"/>
      <w:textAlignment w:val="baseline"/>
    </w:pPr>
    <w:rPr>
      <w:rFonts w:eastAsia="Times New Roman"/>
      <w:kern w:val="2"/>
      <w:sz w:val="21"/>
      <w:szCs w:val="24"/>
    </w:rPr>
  </w:style>
  <w:style w:type="character" w:customStyle="1" w:styleId="17">
    <w:name w:val="纯文本 字符1"/>
    <w:autoRedefine/>
    <w:semiHidden/>
    <w:qFormat/>
    <w:locked/>
    <w:rPr>
      <w:rFonts w:ascii="宋体" w:hAnsi="Courier New"/>
      <w:kern w:val="2"/>
      <w:sz w:val="21"/>
    </w:rPr>
  </w:style>
  <w:style w:type="paragraph" w:customStyle="1" w:styleId="27">
    <w:name w:val="样式2"/>
    <w:basedOn w:val="X22"/>
    <w:autoRedefine/>
    <w:qFormat/>
    <w:pPr>
      <w:ind w:firstLine="480"/>
    </w:pPr>
    <w:rPr>
      <w:rFonts w:cs="Times New Roman"/>
      <w:sz w:val="24"/>
      <w:szCs w:val="24"/>
    </w:rPr>
  </w:style>
  <w:style w:type="paragraph" w:styleId="afff">
    <w:name w:val="List Paragraph"/>
    <w:basedOn w:val="a2"/>
    <w:link w:val="afff0"/>
    <w:autoRedefine/>
    <w:uiPriority w:val="34"/>
    <w:qFormat/>
    <w:pPr>
      <w:ind w:firstLineChars="200" w:firstLine="420"/>
    </w:pPr>
  </w:style>
  <w:style w:type="character" w:customStyle="1" w:styleId="STC">
    <w:name w:val="STC 正文 字符"/>
    <w:basedOn w:val="a3"/>
    <w:link w:val="STC0"/>
    <w:autoRedefine/>
    <w:qFormat/>
    <w:locked/>
    <w:rPr>
      <w:rFonts w:ascii="宋体" w:hAnsi="宋体"/>
      <w:kern w:val="2"/>
      <w:sz w:val="24"/>
      <w:szCs w:val="21"/>
    </w:rPr>
  </w:style>
  <w:style w:type="paragraph" w:customStyle="1" w:styleId="STC0">
    <w:name w:val="STC 正文"/>
    <w:link w:val="STC"/>
    <w:autoRedefine/>
    <w:qFormat/>
    <w:pPr>
      <w:widowControl w:val="0"/>
      <w:adjustRightInd w:val="0"/>
      <w:snapToGrid w:val="0"/>
      <w:spacing w:line="331" w:lineRule="auto"/>
      <w:ind w:firstLineChars="200" w:firstLine="200"/>
      <w:jc w:val="both"/>
      <w:textAlignment w:val="baseline"/>
    </w:pPr>
    <w:rPr>
      <w:rFonts w:ascii="宋体" w:eastAsia="Times New Roman" w:hAnsi="宋体"/>
      <w:kern w:val="2"/>
      <w:sz w:val="24"/>
      <w:szCs w:val="21"/>
    </w:rPr>
  </w:style>
  <w:style w:type="paragraph" w:customStyle="1" w:styleId="xl100">
    <w:name w:val="xl100"/>
    <w:basedOn w:val="a2"/>
    <w:autoRedefine/>
    <w:qFormat/>
    <w:pPr>
      <w:pBdr>
        <w:left w:val="single" w:sz="4" w:space="0" w:color="auto"/>
        <w:bottom w:val="single" w:sz="4" w:space="0" w:color="auto"/>
        <w:right w:val="single" w:sz="4" w:space="0" w:color="auto"/>
      </w:pBdr>
      <w:spacing w:after="100" w:afterAutospacing="1"/>
      <w:jc w:val="center"/>
      <w:textAlignment w:val="center"/>
    </w:pPr>
    <w:rPr>
      <w:rFonts w:ascii="等线 Light" w:eastAsia="等线 Light" w:hAnsi="等线 Light" w:cs="宋体"/>
      <w:kern w:val="0"/>
      <w:sz w:val="24"/>
    </w:rPr>
  </w:style>
  <w:style w:type="paragraph" w:customStyle="1" w:styleId="afff1">
    <w:name w:val="报告"/>
    <w:basedOn w:val="a2"/>
    <w:autoRedefine/>
    <w:qFormat/>
    <w:pPr>
      <w:spacing w:line="360" w:lineRule="auto"/>
      <w:ind w:firstLine="505"/>
    </w:pPr>
    <w:rPr>
      <w:rFonts w:ascii="Calibri" w:hAnsi="Calibri" w:cs="宋体"/>
      <w:kern w:val="0"/>
      <w:sz w:val="24"/>
    </w:rPr>
  </w:style>
  <w:style w:type="paragraph" w:customStyle="1" w:styleId="28">
    <w:name w:val="修订2"/>
    <w:autoRedefine/>
    <w:hidden/>
    <w:uiPriority w:val="99"/>
    <w:semiHidden/>
    <w:qFormat/>
    <w:pPr>
      <w:widowControl w:val="0"/>
      <w:adjustRightInd w:val="0"/>
      <w:spacing w:line="360" w:lineRule="atLeast"/>
      <w:jc w:val="both"/>
      <w:textAlignment w:val="baseline"/>
    </w:pPr>
    <w:rPr>
      <w:rFonts w:eastAsia="Times New Roman"/>
      <w:kern w:val="2"/>
      <w:sz w:val="21"/>
      <w:szCs w:val="24"/>
    </w:rPr>
  </w:style>
  <w:style w:type="paragraph" w:customStyle="1" w:styleId="34">
    <w:name w:val="修订3"/>
    <w:autoRedefine/>
    <w:hidden/>
    <w:uiPriority w:val="99"/>
    <w:semiHidden/>
    <w:qFormat/>
    <w:pPr>
      <w:widowControl w:val="0"/>
      <w:adjustRightInd w:val="0"/>
      <w:spacing w:line="360" w:lineRule="atLeast"/>
      <w:jc w:val="both"/>
      <w:textAlignment w:val="baseline"/>
    </w:pPr>
    <w:rPr>
      <w:rFonts w:eastAsia="Times New Roman"/>
      <w:kern w:val="2"/>
      <w:sz w:val="21"/>
      <w:szCs w:val="24"/>
    </w:rPr>
  </w:style>
  <w:style w:type="paragraph" w:customStyle="1" w:styleId="35">
    <w:name w:val="样式3"/>
    <w:basedOn w:val="X22"/>
    <w:autoRedefine/>
    <w:qFormat/>
    <w:rPr>
      <w:kern w:val="0"/>
      <w:szCs w:val="21"/>
    </w:rPr>
  </w:style>
  <w:style w:type="character" w:customStyle="1" w:styleId="textkyjc">
    <w:name w:val="text_kyjc_"/>
    <w:basedOn w:val="a3"/>
    <w:autoRedefine/>
    <w:qFormat/>
  </w:style>
  <w:style w:type="character" w:customStyle="1" w:styleId="NormalCharacter">
    <w:name w:val="NormalCharacter"/>
    <w:autoRedefine/>
    <w:qFormat/>
  </w:style>
  <w:style w:type="character" w:customStyle="1" w:styleId="textxghhz">
    <w:name w:val="text_xghhz"/>
    <w:basedOn w:val="a3"/>
    <w:autoRedefine/>
    <w:qFormat/>
  </w:style>
  <w:style w:type="character" w:customStyle="1" w:styleId="ab">
    <w:name w:val="文档结构图 字符"/>
    <w:basedOn w:val="a3"/>
    <w:link w:val="aa"/>
    <w:qFormat/>
    <w:rPr>
      <w:rFonts w:ascii="Microsoft YaHei UI" w:eastAsia="Microsoft YaHei UI" w:hAnsiTheme="minorHAnsi" w:cstheme="minorBidi"/>
      <w:kern w:val="2"/>
      <w:sz w:val="18"/>
      <w:szCs w:val="18"/>
    </w:rPr>
  </w:style>
  <w:style w:type="character" w:customStyle="1" w:styleId="font12">
    <w:name w:val="font12"/>
    <w:basedOn w:val="a3"/>
    <w:qFormat/>
    <w:rPr>
      <w:rFonts w:ascii="宋体" w:eastAsia="宋体" w:hAnsi="宋体" w:cs="宋体" w:hint="eastAsia"/>
      <w:color w:val="000000"/>
      <w:sz w:val="21"/>
      <w:szCs w:val="21"/>
      <w:u w:val="none"/>
    </w:rPr>
  </w:style>
  <w:style w:type="character" w:customStyle="1" w:styleId="font41">
    <w:name w:val="font41"/>
    <w:basedOn w:val="a3"/>
    <w:qFormat/>
    <w:rPr>
      <w:rFonts w:ascii="Times New Roman" w:hAnsi="Times New Roman" w:cs="Times New Roman" w:hint="default"/>
      <w:color w:val="000000"/>
      <w:sz w:val="21"/>
      <w:szCs w:val="21"/>
      <w:u w:val="none"/>
    </w:rPr>
  </w:style>
  <w:style w:type="character" w:customStyle="1" w:styleId="font51">
    <w:name w:val="font51"/>
    <w:basedOn w:val="a3"/>
    <w:qFormat/>
    <w:rPr>
      <w:rFonts w:ascii="Times New Roman" w:hAnsi="Times New Roman" w:cs="Times New Roman" w:hint="default"/>
      <w:color w:val="FF0000"/>
      <w:sz w:val="21"/>
      <w:szCs w:val="21"/>
      <w:u w:val="none"/>
    </w:rPr>
  </w:style>
  <w:style w:type="character" w:customStyle="1" w:styleId="font91">
    <w:name w:val="font91"/>
    <w:basedOn w:val="a3"/>
    <w:qFormat/>
    <w:rPr>
      <w:rFonts w:ascii="宋体" w:eastAsia="宋体" w:hAnsi="宋体" w:cs="宋体" w:hint="eastAsia"/>
      <w:color w:val="FF0000"/>
      <w:sz w:val="21"/>
      <w:szCs w:val="21"/>
      <w:u w:val="none"/>
    </w:rPr>
  </w:style>
  <w:style w:type="paragraph" w:customStyle="1" w:styleId="42">
    <w:name w:val="修订4"/>
    <w:hidden/>
    <w:uiPriority w:val="99"/>
    <w:semiHidden/>
    <w:rPr>
      <w:rFonts w:asciiTheme="minorHAnsi" w:eastAsiaTheme="minorEastAsia" w:hAnsiTheme="minorHAnsi" w:cstheme="minorBidi"/>
      <w:kern w:val="2"/>
      <w:sz w:val="21"/>
      <w:szCs w:val="21"/>
    </w:rPr>
  </w:style>
  <w:style w:type="character" w:customStyle="1" w:styleId="afff0">
    <w:name w:val="列表段落 字符"/>
    <w:link w:val="afff"/>
    <w:uiPriority w:val="34"/>
    <w:qFormat/>
    <w:rPr>
      <w:rFonts w:asciiTheme="minorHAnsi" w:eastAsiaTheme="minorEastAsia" w:hAnsiTheme="minorHAnsi" w:cstheme="minorBidi"/>
      <w:kern w:val="2"/>
      <w:sz w:val="21"/>
      <w:szCs w:val="21"/>
    </w:rPr>
  </w:style>
  <w:style w:type="paragraph" w:customStyle="1" w:styleId="Style149">
    <w:name w:val="_Style 149"/>
    <w:basedOn w:val="a2"/>
    <w:next w:val="afff"/>
    <w:link w:val="afff2"/>
    <w:uiPriority w:val="34"/>
    <w:qFormat/>
    <w:pPr>
      <w:ind w:firstLineChars="200" w:firstLine="420"/>
    </w:pPr>
    <w:rPr>
      <w:rFonts w:ascii="Times New Roman" w:eastAsia="宋体" w:hAnsi="Times New Roman" w:cs="Times New Roman"/>
      <w:szCs w:val="24"/>
    </w:rPr>
  </w:style>
  <w:style w:type="character" w:customStyle="1" w:styleId="a7">
    <w:name w:val="正文缩进 字符"/>
    <w:link w:val="a6"/>
    <w:qFormat/>
    <w:rPr>
      <w:spacing w:val="10"/>
      <w:sz w:val="24"/>
      <w:lang w:val="zh-CN"/>
    </w:rPr>
  </w:style>
  <w:style w:type="character" w:customStyle="1" w:styleId="18">
    <w:name w:val="目录 1 字符"/>
    <w:uiPriority w:val="39"/>
    <w:qFormat/>
    <w:rPr>
      <w:rFonts w:ascii="黑体" w:hAnsi="Calibri" w:cs="Calibri"/>
      <w:b/>
      <w:bCs/>
      <w:kern w:val="2"/>
      <w:sz w:val="28"/>
    </w:rPr>
  </w:style>
  <w:style w:type="character" w:customStyle="1" w:styleId="32">
    <w:name w:val="正文文本缩进 3 字符"/>
    <w:basedOn w:val="a3"/>
    <w:link w:val="31"/>
    <w:qFormat/>
    <w:rPr>
      <w:rFonts w:ascii="宋体"/>
      <w:sz w:val="16"/>
      <w:szCs w:val="16"/>
    </w:rPr>
  </w:style>
  <w:style w:type="character" w:customStyle="1" w:styleId="29">
    <w:name w:val="目录 2 字符"/>
    <w:uiPriority w:val="39"/>
    <w:qFormat/>
    <w:rPr>
      <w:rFonts w:ascii="黑体" w:hAnsi="Calibri" w:cs="Calibri"/>
      <w:iCs/>
      <w:kern w:val="2"/>
      <w:sz w:val="24"/>
      <w:lang w:val="en-US" w:eastAsia="zh-CN"/>
    </w:rPr>
  </w:style>
  <w:style w:type="character" w:customStyle="1" w:styleId="afff3">
    <w:name w:val="正文首行缩进 字符"/>
    <w:qFormat/>
    <w:rPr>
      <w:rFonts w:ascii="宋体"/>
      <w:sz w:val="24"/>
      <w:szCs w:val="24"/>
    </w:rPr>
  </w:style>
  <w:style w:type="character" w:customStyle="1" w:styleId="2a">
    <w:name w:val="正文首行缩进 2 字符"/>
    <w:rPr>
      <w:rFonts w:ascii="Times New Roman" w:eastAsia="宋体" w:hAnsi="Times New Roman" w:cs="Times New Roman"/>
      <w:kern w:val="2"/>
      <w:sz w:val="21"/>
      <w:szCs w:val="24"/>
    </w:rPr>
  </w:style>
  <w:style w:type="paragraph" w:customStyle="1" w:styleId="TOC21">
    <w:name w:val="TOC 标题2"/>
    <w:basedOn w:val="1"/>
    <w:next w:val="a2"/>
    <w:uiPriority w:val="39"/>
    <w:qFormat/>
    <w:pPr>
      <w:keepNext/>
      <w:keepLines/>
      <w:widowControl/>
      <w:numPr>
        <w:numId w:val="0"/>
      </w:numPr>
      <w:adjustRightInd/>
      <w:snapToGrid/>
      <w:spacing w:before="240" w:beforeAutospacing="0" w:line="259" w:lineRule="auto"/>
      <w:outlineLvl w:val="9"/>
    </w:pPr>
    <w:rPr>
      <w:rFonts w:ascii="等线 Light" w:eastAsia="等线 Light" w:hAnsi="等线 Light" w:cs="Times New Roman"/>
      <w:color w:val="2E74B5"/>
      <w:kern w:val="0"/>
      <w:sz w:val="32"/>
      <w:szCs w:val="32"/>
    </w:rPr>
  </w:style>
  <w:style w:type="paragraph" w:customStyle="1" w:styleId="2SLCON">
    <w:name w:val="正文 首行缩进:  2 字符 SL CON"/>
    <w:basedOn w:val="a2"/>
    <w:link w:val="2SLCONChar"/>
    <w:qFormat/>
    <w:pPr>
      <w:widowControl/>
      <w:tabs>
        <w:tab w:val="left" w:pos="377"/>
      </w:tabs>
      <w:spacing w:line="360" w:lineRule="auto"/>
      <w:ind w:firstLineChars="200" w:firstLine="200"/>
    </w:pPr>
    <w:rPr>
      <w:rFonts w:ascii="宋体" w:eastAsia="宋体" w:hAnsi="Times New Roman" w:cs="宋体"/>
      <w:kern w:val="0"/>
      <w:sz w:val="28"/>
      <w:szCs w:val="24"/>
    </w:rPr>
  </w:style>
  <w:style w:type="character" w:customStyle="1" w:styleId="2SLCONChar">
    <w:name w:val="正文 首行缩进:  2 字符 SL CON Char"/>
    <w:link w:val="2SLCON"/>
    <w:qFormat/>
    <w:rPr>
      <w:rFonts w:ascii="宋体" w:cs="宋体"/>
      <w:sz w:val="28"/>
      <w:szCs w:val="24"/>
    </w:rPr>
  </w:style>
  <w:style w:type="character" w:customStyle="1" w:styleId="STC1">
    <w:name w:val="STC 表格 字符"/>
    <w:link w:val="STC2"/>
    <w:qFormat/>
    <w:locked/>
    <w:rPr>
      <w:rFonts w:ascii="宋体" w:hAnsi="宋体"/>
      <w:szCs w:val="22"/>
      <w:lang w:eastAsia="en-US"/>
    </w:rPr>
  </w:style>
  <w:style w:type="paragraph" w:customStyle="1" w:styleId="STC2">
    <w:name w:val="STC 表格"/>
    <w:basedOn w:val="a2"/>
    <w:link w:val="STC1"/>
    <w:qFormat/>
    <w:pPr>
      <w:adjustRightInd w:val="0"/>
      <w:snapToGrid w:val="0"/>
      <w:jc w:val="center"/>
    </w:pPr>
    <w:rPr>
      <w:rFonts w:ascii="宋体" w:eastAsia="宋体" w:hAnsi="宋体" w:cs="Times New Roman"/>
      <w:kern w:val="0"/>
      <w:sz w:val="20"/>
      <w:szCs w:val="22"/>
      <w:lang w:eastAsia="en-US"/>
    </w:rPr>
  </w:style>
  <w:style w:type="paragraph" w:customStyle="1" w:styleId="2SLCON22">
    <w:name w:val="样式 正文 首行缩进:  2 字符 SL CON + 首行缩进:  2 字符 + 首行缩进:  2 字符 + 首行缩..."/>
    <w:basedOn w:val="a2"/>
    <w:qFormat/>
    <w:pPr>
      <w:widowControl/>
      <w:tabs>
        <w:tab w:val="left" w:pos="377"/>
      </w:tabs>
      <w:spacing w:line="360" w:lineRule="auto"/>
      <w:ind w:firstLineChars="200" w:firstLine="560"/>
    </w:pPr>
    <w:rPr>
      <w:rFonts w:ascii="宋体" w:eastAsia="宋体" w:hAnsi="Times New Roman" w:cs="Times New Roman"/>
      <w:kern w:val="0"/>
      <w:sz w:val="28"/>
      <w:szCs w:val="20"/>
    </w:rPr>
  </w:style>
  <w:style w:type="paragraph" w:customStyle="1" w:styleId="3-35">
    <w:name w:val="标题3-3.5"/>
    <w:basedOn w:val="3"/>
    <w:pPr>
      <w:keepLines/>
      <w:numPr>
        <w:ilvl w:val="1"/>
        <w:numId w:val="6"/>
      </w:numPr>
      <w:tabs>
        <w:tab w:val="left" w:pos="377"/>
        <w:tab w:val="left" w:pos="1320"/>
      </w:tabs>
      <w:autoSpaceDE w:val="0"/>
      <w:autoSpaceDN w:val="0"/>
      <w:spacing w:before="0" w:beforeAutospacing="0"/>
      <w:ind w:left="0" w:firstLine="480"/>
      <w:jc w:val="both"/>
    </w:pPr>
    <w:rPr>
      <w:rFonts w:ascii="Times New Roman" w:eastAsia="宋体" w:hAnsi="Times New Roman" w:cs="Times New Roman"/>
      <w:bCs w:val="0"/>
      <w:kern w:val="0"/>
      <w:szCs w:val="20"/>
    </w:rPr>
  </w:style>
  <w:style w:type="character" w:customStyle="1" w:styleId="2SLCONChar0">
    <w:name w:val="标题 2 SL CON Char"/>
    <w:link w:val="2SLCON0"/>
    <w:qFormat/>
    <w:rPr>
      <w:rFonts w:ascii="黑体" w:eastAsia="黑体"/>
      <w:sz w:val="28"/>
      <w:szCs w:val="24"/>
    </w:rPr>
  </w:style>
  <w:style w:type="paragraph" w:customStyle="1" w:styleId="2SLCON0">
    <w:name w:val="标题 2 SL CON"/>
    <w:basedOn w:val="a2"/>
    <w:next w:val="a2"/>
    <w:link w:val="2SLCONChar0"/>
    <w:qFormat/>
    <w:pPr>
      <w:widowControl/>
      <w:tabs>
        <w:tab w:val="left" w:pos="377"/>
        <w:tab w:val="left" w:pos="681"/>
        <w:tab w:val="left" w:pos="907"/>
      </w:tabs>
      <w:spacing w:before="100" w:beforeAutospacing="1" w:line="331" w:lineRule="auto"/>
      <w:ind w:left="681"/>
      <w:outlineLvl w:val="1"/>
    </w:pPr>
    <w:rPr>
      <w:rFonts w:ascii="黑体" w:eastAsia="黑体" w:hAnsi="Times New Roman" w:cs="Times New Roman"/>
      <w:kern w:val="0"/>
      <w:sz w:val="28"/>
      <w:szCs w:val="24"/>
    </w:rPr>
  </w:style>
  <w:style w:type="paragraph" w:customStyle="1" w:styleId="SSECX2">
    <w:name w:val="SSEC表字居左X2"/>
    <w:basedOn w:val="SSECc"/>
    <w:qFormat/>
    <w:pPr>
      <w:spacing w:line="331" w:lineRule="auto"/>
      <w:ind w:firstLineChars="200" w:firstLine="420"/>
      <w:jc w:val="both"/>
    </w:pPr>
    <w:rPr>
      <w:rFonts w:hAnsi="宋体" w:cs="宋体"/>
    </w:rPr>
  </w:style>
  <w:style w:type="paragraph" w:customStyle="1" w:styleId="font5">
    <w:name w:val="font5"/>
    <w:basedOn w:val="a2"/>
    <w:pPr>
      <w:widowControl/>
      <w:spacing w:before="100" w:beforeAutospacing="1" w:after="100" w:afterAutospacing="1"/>
      <w:jc w:val="left"/>
    </w:pPr>
    <w:rPr>
      <w:rFonts w:ascii="宋体" w:eastAsia="宋体" w:hAnsi="宋体" w:cs="Times New Roman" w:hint="eastAsia"/>
      <w:kern w:val="0"/>
    </w:rPr>
  </w:style>
  <w:style w:type="paragraph" w:customStyle="1" w:styleId="19">
    <w:name w:val="正文1"/>
    <w:pPr>
      <w:jc w:val="both"/>
    </w:pPr>
    <w:rPr>
      <w:kern w:val="2"/>
      <w:sz w:val="21"/>
      <w:szCs w:val="21"/>
    </w:rPr>
  </w:style>
  <w:style w:type="character" w:customStyle="1" w:styleId="150">
    <w:name w:val="15"/>
    <w:rPr>
      <w:rFonts w:ascii="宋体" w:eastAsia="宋体" w:hAnsi="宋体" w:hint="eastAsia"/>
      <w:kern w:val="2"/>
      <w:sz w:val="21"/>
      <w:szCs w:val="21"/>
    </w:rPr>
  </w:style>
  <w:style w:type="character" w:customStyle="1" w:styleId="font11">
    <w:name w:val="font11"/>
    <w:rPr>
      <w:rFonts w:ascii="宋体" w:eastAsia="宋体" w:hAnsi="宋体" w:hint="eastAsia"/>
      <w:color w:val="000000"/>
      <w:sz w:val="21"/>
      <w:szCs w:val="21"/>
      <w:u w:val="none"/>
    </w:rPr>
  </w:style>
  <w:style w:type="character" w:customStyle="1" w:styleId="afff4">
    <w:name w:val="附图 字符"/>
    <w:qFormat/>
    <w:rPr>
      <w:rFonts w:ascii="黑体" w:eastAsia="黑体" w:hAnsi="黑体"/>
      <w:kern w:val="2"/>
      <w:sz w:val="28"/>
      <w:szCs w:val="28"/>
    </w:rPr>
  </w:style>
  <w:style w:type="character" w:customStyle="1" w:styleId="afff2">
    <w:name w:val="列出段落 字符"/>
    <w:link w:val="Style149"/>
    <w:uiPriority w:val="34"/>
    <w:qFormat/>
    <w:rPr>
      <w:kern w:val="2"/>
      <w:sz w:val="21"/>
      <w:szCs w:val="24"/>
    </w:rPr>
  </w:style>
  <w:style w:type="table" w:customStyle="1" w:styleId="1a">
    <w:name w:val="网格型1"/>
    <w:basedOn w:val="a4"/>
    <w:uiPriority w:val="59"/>
    <w:qFormat/>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CON">
    <w:name w:val="参考文献 黑体 小三 SL CON"/>
    <w:qFormat/>
    <w:rPr>
      <w:rFonts w:ascii="黑体" w:eastAsia="黑体" w:hAnsi="黑体"/>
      <w:sz w:val="30"/>
    </w:rPr>
  </w:style>
  <w:style w:type="character" w:customStyle="1" w:styleId="66SLCONChar">
    <w:name w:val="公式书写（编号） 居中 段前: 6 磅 段后: 6 磅 SL CON + (符号) 宋体 Char"/>
    <w:link w:val="66SLCON"/>
    <w:qFormat/>
    <w:rPr>
      <w:rFonts w:ascii="宋体" w:cs="宋体"/>
      <w:sz w:val="24"/>
    </w:rPr>
  </w:style>
  <w:style w:type="paragraph" w:customStyle="1" w:styleId="66SLCON">
    <w:name w:val="公式书写（编号） 居中 段前: 6 磅 段后: 6 磅 SL CON + (符号) 宋体"/>
    <w:basedOn w:val="66SLCON0"/>
    <w:link w:val="66SLCONChar"/>
    <w:qFormat/>
  </w:style>
  <w:style w:type="paragraph" w:customStyle="1" w:styleId="66SLCON0">
    <w:name w:val="公式书写 居中 段前: 6 磅 段后: 6 磅 SL CON"/>
    <w:basedOn w:val="a2"/>
    <w:link w:val="66SLCONChar0"/>
    <w:qFormat/>
    <w:pPr>
      <w:widowControl/>
      <w:tabs>
        <w:tab w:val="left" w:pos="377"/>
      </w:tabs>
      <w:spacing w:before="120" w:after="120" w:line="331" w:lineRule="auto"/>
      <w:ind w:firstLineChars="200" w:firstLine="200"/>
      <w:jc w:val="center"/>
    </w:pPr>
    <w:rPr>
      <w:rFonts w:ascii="宋体" w:eastAsia="宋体" w:hAnsi="Times New Roman" w:cs="宋体"/>
      <w:kern w:val="0"/>
      <w:sz w:val="24"/>
      <w:szCs w:val="20"/>
    </w:rPr>
  </w:style>
  <w:style w:type="character" w:customStyle="1" w:styleId="66SLCONChar0">
    <w:name w:val="公式书写 居中 段前: 6 磅 段后: 6 磅 SL CON Char"/>
    <w:link w:val="66SLCON0"/>
    <w:qFormat/>
    <w:rPr>
      <w:rFonts w:ascii="宋体" w:cs="宋体"/>
      <w:sz w:val="24"/>
    </w:rPr>
  </w:style>
  <w:style w:type="character" w:customStyle="1" w:styleId="2SLCON2CharChar">
    <w:name w:val="样式 正文 首行缩进:  2 字符 SL CON + 首行缩进:  2 字符 Char Char"/>
    <w:qFormat/>
    <w:rPr>
      <w:rFonts w:ascii="宋体" w:cs="宋体"/>
      <w:sz w:val="28"/>
    </w:rPr>
  </w:style>
  <w:style w:type="character" w:customStyle="1" w:styleId="Char7">
    <w:name w:val="燕山正文 Char"/>
    <w:link w:val="afff5"/>
    <w:qFormat/>
    <w:rPr>
      <w:rFonts w:ascii="宋体" w:hAnsi="宋体"/>
      <w:color w:val="000000"/>
      <w:kern w:val="2"/>
      <w:sz w:val="28"/>
      <w:szCs w:val="28"/>
    </w:rPr>
  </w:style>
  <w:style w:type="paragraph" w:customStyle="1" w:styleId="afff5">
    <w:name w:val="燕山正文"/>
    <w:basedOn w:val="a2"/>
    <w:link w:val="Char7"/>
    <w:qFormat/>
    <w:pPr>
      <w:tabs>
        <w:tab w:val="left" w:pos="4680"/>
      </w:tabs>
      <w:adjustRightInd w:val="0"/>
      <w:snapToGrid w:val="0"/>
      <w:spacing w:line="360" w:lineRule="auto"/>
      <w:ind w:firstLineChars="200" w:firstLine="560"/>
      <w:jc w:val="left"/>
    </w:pPr>
    <w:rPr>
      <w:rFonts w:ascii="宋体" w:eastAsia="宋体" w:hAnsi="宋体" w:cs="Times New Roman"/>
      <w:color w:val="000000"/>
      <w:sz w:val="28"/>
      <w:szCs w:val="28"/>
    </w:rPr>
  </w:style>
  <w:style w:type="character" w:customStyle="1" w:styleId="Char8">
    <w:name w:val="图题 Char"/>
    <w:link w:val="afff6"/>
    <w:qFormat/>
    <w:rPr>
      <w:rFonts w:ascii="黑体" w:eastAsia="黑体" w:hAnsi="宋体" w:cs="宋体"/>
      <w:b/>
      <w:bCs/>
      <w:kern w:val="2"/>
      <w:sz w:val="24"/>
      <w:szCs w:val="24"/>
    </w:rPr>
  </w:style>
  <w:style w:type="paragraph" w:customStyle="1" w:styleId="afff6">
    <w:name w:val="图题"/>
    <w:basedOn w:val="affe"/>
    <w:next w:val="affe"/>
    <w:link w:val="Char8"/>
    <w:qFormat/>
    <w:pPr>
      <w:snapToGrid/>
      <w:ind w:firstLineChars="200" w:firstLine="0"/>
      <w:jc w:val="center"/>
    </w:pPr>
    <w:rPr>
      <w:rFonts w:ascii="黑体" w:eastAsia="黑体" w:cs="宋体"/>
      <w:b/>
      <w:bCs/>
      <w:szCs w:val="24"/>
    </w:rPr>
  </w:style>
  <w:style w:type="character" w:customStyle="1" w:styleId="mod-titleml-5">
    <w:name w:val="mod-title ml-5"/>
    <w:qFormat/>
  </w:style>
  <w:style w:type="paragraph" w:customStyle="1" w:styleId="SLCON0">
    <w:name w:val="表（或图）标题 样式 宋体 小四号 居中 SL CON"/>
    <w:basedOn w:val="a2"/>
    <w:qFormat/>
    <w:pPr>
      <w:widowControl/>
      <w:tabs>
        <w:tab w:val="left" w:pos="377"/>
      </w:tabs>
      <w:spacing w:before="100" w:beforeAutospacing="1" w:line="331" w:lineRule="auto"/>
      <w:ind w:firstLineChars="200" w:firstLine="200"/>
      <w:jc w:val="center"/>
    </w:pPr>
    <w:rPr>
      <w:rFonts w:ascii="宋体" w:eastAsia="宋体" w:hAnsi="宋体" w:cs="宋体"/>
      <w:b/>
      <w:kern w:val="0"/>
      <w:sz w:val="24"/>
      <w:szCs w:val="20"/>
    </w:rPr>
  </w:style>
  <w:style w:type="paragraph" w:customStyle="1" w:styleId="1715">
    <w:name w:val="样式 首行缩进:  1.7 厘米 行距: 1.5 倍行距"/>
    <w:basedOn w:val="a2"/>
    <w:qFormat/>
    <w:pPr>
      <w:widowControl/>
      <w:tabs>
        <w:tab w:val="left" w:pos="377"/>
      </w:tabs>
      <w:spacing w:line="360" w:lineRule="auto"/>
      <w:ind w:firstLineChars="200" w:firstLine="963"/>
    </w:pPr>
    <w:rPr>
      <w:rFonts w:ascii="宋体" w:eastAsia="宋体" w:hAnsi="Times New Roman" w:cs="宋体"/>
      <w:kern w:val="0"/>
      <w:sz w:val="32"/>
      <w:szCs w:val="20"/>
    </w:rPr>
  </w:style>
  <w:style w:type="paragraph" w:customStyle="1" w:styleId="SLCON1">
    <w:name w:val="主标题 样式 小一 加粗 居中(SL CON)"/>
    <w:basedOn w:val="a2"/>
    <w:qFormat/>
    <w:pPr>
      <w:widowControl/>
      <w:tabs>
        <w:tab w:val="left" w:pos="377"/>
      </w:tabs>
      <w:spacing w:line="331" w:lineRule="auto"/>
      <w:ind w:firstLineChars="200" w:firstLine="200"/>
      <w:jc w:val="center"/>
    </w:pPr>
    <w:rPr>
      <w:rFonts w:ascii="宋体" w:eastAsia="宋体" w:hAnsi="Times New Roman" w:cs="宋体"/>
      <w:b/>
      <w:bCs/>
      <w:kern w:val="0"/>
      <w:sz w:val="48"/>
      <w:szCs w:val="20"/>
    </w:rPr>
  </w:style>
  <w:style w:type="paragraph" w:customStyle="1" w:styleId="2b">
    <w:name w:val="正文文本2"/>
    <w:basedOn w:val="ae"/>
    <w:qFormat/>
    <w:pPr>
      <w:widowControl w:val="0"/>
      <w:snapToGrid/>
      <w:spacing w:before="0" w:after="0" w:line="331" w:lineRule="auto"/>
      <w:ind w:right="0" w:firstLineChars="200" w:firstLine="480"/>
    </w:pPr>
    <w:rPr>
      <w:rFonts w:ascii="宋体" w:eastAsia="宋体" w:hAnsi="Times New Roman" w:cs="宋体"/>
      <w:kern w:val="2"/>
      <w:sz w:val="24"/>
      <w:szCs w:val="20"/>
    </w:rPr>
  </w:style>
  <w:style w:type="paragraph" w:customStyle="1" w:styleId="43">
    <w:name w:val="宏福4"/>
    <w:basedOn w:val="a2"/>
    <w:qFormat/>
    <w:pPr>
      <w:adjustRightInd w:val="0"/>
      <w:spacing w:line="400" w:lineRule="atLeast"/>
      <w:ind w:firstLineChars="200" w:firstLine="567"/>
      <w:jc w:val="left"/>
    </w:pPr>
    <w:rPr>
      <w:rFonts w:ascii="Times New Roman" w:eastAsia="宋体" w:hAnsi="Times New Roman" w:cs="Times New Roman"/>
      <w:sz w:val="28"/>
      <w:szCs w:val="20"/>
    </w:rPr>
  </w:style>
  <w:style w:type="paragraph" w:customStyle="1" w:styleId="2SLCON220">
    <w:name w:val="样式 样式 正文 首行缩进:  2 字符 SL CON + 首行缩进:  2 字符 + 首行缩进:  2 字符"/>
    <w:basedOn w:val="2SLCON2"/>
    <w:qFormat/>
    <w:pPr>
      <w:tabs>
        <w:tab w:val="left" w:pos="377"/>
      </w:tabs>
      <w:jc w:val="both"/>
    </w:pPr>
    <w:rPr>
      <w:rFonts w:eastAsia="宋体" w:hAnsi="Times New Roman"/>
      <w:sz w:val="28"/>
    </w:rPr>
  </w:style>
  <w:style w:type="paragraph" w:customStyle="1" w:styleId="3SLCON">
    <w:name w:val="标题 3 SL CON"/>
    <w:basedOn w:val="a2"/>
    <w:next w:val="a2"/>
    <w:qFormat/>
    <w:pPr>
      <w:keepNext/>
      <w:keepLines/>
      <w:widowControl/>
      <w:tabs>
        <w:tab w:val="left" w:pos="377"/>
        <w:tab w:val="left" w:pos="850"/>
        <w:tab w:val="left" w:pos="960"/>
      </w:tabs>
      <w:spacing w:before="100" w:beforeAutospacing="1" w:line="331" w:lineRule="auto"/>
      <w:ind w:left="850" w:firstLineChars="200" w:hanging="681"/>
      <w:outlineLvl w:val="2"/>
    </w:pPr>
    <w:rPr>
      <w:rFonts w:ascii="Times New Roman" w:eastAsia="黑体" w:hAnsi="Times New Roman" w:cs="宋体"/>
      <w:kern w:val="0"/>
      <w:sz w:val="24"/>
      <w:szCs w:val="24"/>
    </w:rPr>
  </w:style>
  <w:style w:type="paragraph" w:customStyle="1" w:styleId="SLCON-">
    <w:name w:val="SL CON-项目编号"/>
    <w:basedOn w:val="a2"/>
    <w:qFormat/>
    <w:pPr>
      <w:adjustRightInd w:val="0"/>
      <w:spacing w:line="360" w:lineRule="auto"/>
      <w:ind w:firstLineChars="200" w:firstLine="200"/>
      <w:jc w:val="center"/>
      <w:textAlignment w:val="baseline"/>
    </w:pPr>
    <w:rPr>
      <w:rFonts w:ascii="宋体" w:eastAsia="宋体" w:hAnsi="Times New Roman" w:cs="宋体"/>
      <w:kern w:val="0"/>
      <w:sz w:val="34"/>
      <w:szCs w:val="20"/>
    </w:rPr>
  </w:style>
  <w:style w:type="paragraph" w:customStyle="1" w:styleId="afff7">
    <w:name w:val="表内字"/>
    <w:basedOn w:val="a2"/>
    <w:qFormat/>
    <w:pPr>
      <w:spacing w:line="340" w:lineRule="exact"/>
      <w:ind w:firstLineChars="200" w:firstLine="200"/>
      <w:jc w:val="center"/>
    </w:pPr>
    <w:rPr>
      <w:rFonts w:ascii="Times New Roman" w:eastAsia="楷体_GB2312" w:hAnsi="Times New Roman" w:cs="Times New Roman"/>
      <w:color w:val="000000"/>
      <w:sz w:val="24"/>
    </w:rPr>
  </w:style>
  <w:style w:type="paragraph" w:customStyle="1" w:styleId="2SLCON20">
    <w:name w:val="样式 正文 首行缩进:  2 字符 SL CON + (符号) 宋体 首行缩进:  2 字符"/>
    <w:basedOn w:val="2SLCON"/>
    <w:qFormat/>
    <w:rPr>
      <w:rFonts w:hAnsi="宋体"/>
      <w:szCs w:val="20"/>
    </w:rPr>
  </w:style>
  <w:style w:type="paragraph" w:customStyle="1" w:styleId="afff8">
    <w:name w:val="样式 (符号) 宋体"/>
    <w:basedOn w:val="a2"/>
    <w:qFormat/>
    <w:pPr>
      <w:widowControl/>
      <w:tabs>
        <w:tab w:val="left" w:pos="377"/>
      </w:tabs>
      <w:spacing w:line="331" w:lineRule="auto"/>
      <w:ind w:firstLineChars="200" w:firstLine="480"/>
    </w:pPr>
    <w:rPr>
      <w:rFonts w:ascii="宋体" w:eastAsia="宋体" w:hAnsi="宋体" w:cs="宋体"/>
      <w:kern w:val="0"/>
      <w:sz w:val="28"/>
      <w:szCs w:val="20"/>
    </w:rPr>
  </w:style>
  <w:style w:type="paragraph" w:customStyle="1" w:styleId="CharCharCharCharCharCharChar">
    <w:name w:val="Char Char Char Char Char Char Char"/>
    <w:basedOn w:val="a2"/>
    <w:qFormat/>
    <w:pPr>
      <w:ind w:firstLineChars="200" w:firstLine="200"/>
    </w:pPr>
    <w:rPr>
      <w:rFonts w:ascii="Times New Roman" w:eastAsia="宋体" w:hAnsi="Times New Roman" w:cs="Times New Roman"/>
      <w:szCs w:val="24"/>
    </w:rPr>
  </w:style>
  <w:style w:type="paragraph" w:customStyle="1" w:styleId="ParaCharCharCharCharCharCharChar">
    <w:name w:val="默认段落字体 Para Char Char Char Char Char Char Char"/>
    <w:basedOn w:val="a2"/>
    <w:qFormat/>
    <w:pPr>
      <w:spacing w:line="331" w:lineRule="auto"/>
      <w:ind w:firstLineChars="200" w:firstLine="200"/>
    </w:pPr>
    <w:rPr>
      <w:rFonts w:ascii="Times New Roman" w:eastAsia="宋体" w:hAnsi="Times New Roman" w:cs="Times New Roman"/>
      <w:sz w:val="24"/>
      <w:szCs w:val="24"/>
    </w:rPr>
  </w:style>
  <w:style w:type="paragraph" w:customStyle="1" w:styleId="SLCON2">
    <w:name w:val="样式 表（或图）标题 样式 宋体 五号 居中 SL CON + 段前: 自动"/>
    <w:basedOn w:val="a2"/>
    <w:qFormat/>
    <w:pPr>
      <w:widowControl/>
      <w:tabs>
        <w:tab w:val="left" w:pos="377"/>
      </w:tabs>
      <w:spacing w:beforeAutospacing="1" w:line="331" w:lineRule="auto"/>
      <w:ind w:firstLineChars="200" w:firstLine="200"/>
      <w:jc w:val="center"/>
    </w:pPr>
    <w:rPr>
      <w:rFonts w:ascii="宋体" w:eastAsia="宋体" w:hAnsi="宋体" w:cs="宋体"/>
      <w:b/>
      <w:bCs/>
      <w:kern w:val="0"/>
      <w:szCs w:val="20"/>
    </w:rPr>
  </w:style>
  <w:style w:type="paragraph" w:customStyle="1" w:styleId="SLCON3">
    <w:name w:val="报告的名称 样式 宋体 小初号 加粗 居中(SL CON)"/>
    <w:basedOn w:val="a2"/>
    <w:uiPriority w:val="99"/>
    <w:qFormat/>
    <w:pPr>
      <w:widowControl/>
      <w:tabs>
        <w:tab w:val="left" w:pos="377"/>
      </w:tabs>
      <w:spacing w:line="331" w:lineRule="auto"/>
      <w:ind w:firstLineChars="200" w:firstLine="200"/>
      <w:jc w:val="center"/>
    </w:pPr>
    <w:rPr>
      <w:rFonts w:ascii="宋体" w:eastAsia="黑体" w:hAnsi="宋体" w:cs="宋体"/>
      <w:b/>
      <w:bCs/>
      <w:kern w:val="0"/>
      <w:sz w:val="72"/>
      <w:szCs w:val="20"/>
    </w:rPr>
  </w:style>
  <w:style w:type="paragraph" w:customStyle="1" w:styleId="3SLCON05">
    <w:name w:val="样式 标题 3 SL CON + 段前: 0.5 行"/>
    <w:basedOn w:val="a2"/>
    <w:qFormat/>
    <w:pPr>
      <w:keepNext/>
      <w:keepLines/>
      <w:widowControl/>
      <w:tabs>
        <w:tab w:val="left" w:pos="0"/>
        <w:tab w:val="left" w:pos="377"/>
        <w:tab w:val="left" w:pos="907"/>
        <w:tab w:val="left" w:pos="4196"/>
      </w:tabs>
      <w:spacing w:before="100" w:beforeAutospacing="1" w:line="331" w:lineRule="auto"/>
      <w:outlineLvl w:val="2"/>
    </w:pPr>
    <w:rPr>
      <w:rFonts w:ascii="黑体" w:eastAsia="黑体" w:hAnsi="Times New Roman" w:cs="宋体"/>
      <w:bCs/>
      <w:kern w:val="0"/>
      <w:sz w:val="28"/>
      <w:szCs w:val="20"/>
    </w:rPr>
  </w:style>
  <w:style w:type="paragraph" w:customStyle="1" w:styleId="SLCON4">
    <w:name w:val="图样式 居中 SL CON"/>
    <w:basedOn w:val="a2"/>
    <w:qFormat/>
    <w:pPr>
      <w:widowControl/>
      <w:tabs>
        <w:tab w:val="left" w:pos="377"/>
      </w:tabs>
      <w:spacing w:line="331" w:lineRule="auto"/>
      <w:ind w:firstLineChars="200" w:firstLine="200"/>
      <w:jc w:val="center"/>
    </w:pPr>
    <w:rPr>
      <w:rFonts w:ascii="宋体" w:eastAsia="宋体" w:hAnsi="Times New Roman" w:cs="宋体"/>
      <w:kern w:val="0"/>
      <w:sz w:val="24"/>
      <w:szCs w:val="20"/>
    </w:rPr>
  </w:style>
  <w:style w:type="paragraph" w:customStyle="1" w:styleId="15SLCON">
    <w:name w:val="日期时间 样式 四号 居中 行距: 1.5 倍行距(SL CON)"/>
    <w:basedOn w:val="a2"/>
    <w:qFormat/>
    <w:pPr>
      <w:widowControl/>
      <w:tabs>
        <w:tab w:val="left" w:pos="377"/>
      </w:tabs>
      <w:spacing w:line="360" w:lineRule="auto"/>
      <w:ind w:firstLineChars="200" w:firstLine="200"/>
      <w:jc w:val="center"/>
    </w:pPr>
    <w:rPr>
      <w:rFonts w:ascii="宋体" w:eastAsia="宋体" w:hAnsi="Times New Roman" w:cs="宋体"/>
      <w:kern w:val="0"/>
      <w:sz w:val="28"/>
      <w:szCs w:val="28"/>
    </w:rPr>
  </w:style>
  <w:style w:type="paragraph" w:customStyle="1" w:styleId="SLCON5">
    <w:name w:val="表内文字 样式 小四号 居中 行距: 单倍行距 SL CON"/>
    <w:basedOn w:val="a2"/>
    <w:qFormat/>
    <w:pPr>
      <w:widowControl/>
      <w:tabs>
        <w:tab w:val="left" w:pos="377"/>
      </w:tabs>
      <w:ind w:firstLineChars="200" w:firstLine="200"/>
      <w:jc w:val="center"/>
    </w:pPr>
    <w:rPr>
      <w:rFonts w:ascii="宋体" w:eastAsia="宋体" w:hAnsi="Times New Roman" w:cs="宋体"/>
      <w:kern w:val="0"/>
      <w:sz w:val="24"/>
    </w:rPr>
  </w:style>
  <w:style w:type="paragraph" w:customStyle="1" w:styleId="SLCON6">
    <w:name w:val="表（或图）标题 样式 宋体 五号 居中 SL CON"/>
    <w:basedOn w:val="a2"/>
    <w:qFormat/>
    <w:pPr>
      <w:widowControl/>
      <w:tabs>
        <w:tab w:val="left" w:pos="377"/>
      </w:tabs>
      <w:spacing w:before="100" w:beforeAutospacing="1" w:line="331" w:lineRule="auto"/>
      <w:ind w:firstLineChars="200" w:firstLine="200"/>
      <w:jc w:val="center"/>
    </w:pPr>
    <w:rPr>
      <w:rFonts w:ascii="宋体" w:eastAsia="宋体" w:hAnsi="宋体" w:cs="宋体"/>
      <w:b/>
      <w:kern w:val="0"/>
      <w:szCs w:val="20"/>
    </w:rPr>
  </w:style>
  <w:style w:type="table" w:customStyle="1" w:styleId="110">
    <w:name w:val="网格型11"/>
    <w:basedOn w:val="a4"/>
    <w:uiPriority w:val="39"/>
    <w:qFormat/>
    <w:lock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EC201503231">
    <w:name w:val="SSEC表字居左 20150323"/>
    <w:link w:val="SSEC20150323Char1"/>
    <w:qFormat/>
    <w:rPr>
      <w:rFonts w:ascii="宋体" w:hAnsi="Calibri"/>
      <w:kern w:val="2"/>
      <w:sz w:val="21"/>
      <w:szCs w:val="21"/>
    </w:rPr>
  </w:style>
  <w:style w:type="character" w:customStyle="1" w:styleId="SSEC20150323Char1">
    <w:name w:val="SSEC表字居左 20150323 Char"/>
    <w:link w:val="SSEC201503231"/>
    <w:qFormat/>
    <w:rPr>
      <w:rFonts w:ascii="宋体" w:hAnsi="Calibri"/>
      <w:kern w:val="2"/>
      <w:sz w:val="21"/>
      <w:szCs w:val="21"/>
    </w:rPr>
  </w:style>
  <w:style w:type="character" w:customStyle="1" w:styleId="Char10">
    <w:name w:val="纯文本 Char1"/>
    <w:qFormat/>
    <w:rPr>
      <w:rFonts w:ascii="宋体" w:eastAsia="宋体" w:hAnsi="Courier New"/>
      <w:kern w:val="2"/>
      <w:sz w:val="21"/>
      <w:lang w:val="en-US" w:eastAsia="zh-CN" w:bidi="ar-SA"/>
    </w:rPr>
  </w:style>
  <w:style w:type="paragraph" w:customStyle="1" w:styleId="ky">
    <w:name w:val="正文ky"/>
    <w:basedOn w:val="a2"/>
    <w:link w:val="kyChar"/>
    <w:qFormat/>
    <w:pPr>
      <w:tabs>
        <w:tab w:val="left" w:pos="377"/>
      </w:tabs>
      <w:wordWrap w:val="0"/>
      <w:adjustRightInd w:val="0"/>
      <w:snapToGrid w:val="0"/>
      <w:spacing w:line="331" w:lineRule="auto"/>
      <w:ind w:firstLineChars="200" w:firstLine="480"/>
      <w:jc w:val="left"/>
    </w:pPr>
    <w:rPr>
      <w:rFonts w:ascii="宋体" w:eastAsia="宋体" w:hAnsi="宋体" w:cs="Times New Roman"/>
      <w:snapToGrid w:val="0"/>
      <w:kern w:val="0"/>
      <w:sz w:val="24"/>
      <w:szCs w:val="20"/>
    </w:rPr>
  </w:style>
  <w:style w:type="character" w:customStyle="1" w:styleId="kyChar">
    <w:name w:val="正文ky Char"/>
    <w:link w:val="ky"/>
    <w:qFormat/>
    <w:rPr>
      <w:rFonts w:ascii="宋体" w:hAnsi="宋体"/>
      <w:snapToGrid w:val="0"/>
      <w:sz w:val="24"/>
    </w:rPr>
  </w:style>
  <w:style w:type="paragraph" w:customStyle="1" w:styleId="ky0">
    <w:name w:val="表格内容ky"/>
    <w:basedOn w:val="a2"/>
    <w:link w:val="kyChar0"/>
    <w:qFormat/>
    <w:pPr>
      <w:tabs>
        <w:tab w:val="left" w:pos="377"/>
      </w:tabs>
      <w:adjustRightInd w:val="0"/>
      <w:snapToGrid w:val="0"/>
      <w:jc w:val="center"/>
    </w:pPr>
    <w:rPr>
      <w:rFonts w:ascii="宋体" w:eastAsia="宋体" w:hAnsi="宋体" w:cs="Times New Roman"/>
      <w:kern w:val="0"/>
    </w:rPr>
  </w:style>
  <w:style w:type="character" w:customStyle="1" w:styleId="kyChar0">
    <w:name w:val="表格内容ky Char"/>
    <w:link w:val="ky0"/>
    <w:qFormat/>
    <w:rPr>
      <w:rFonts w:ascii="宋体" w:hAnsi="宋体"/>
      <w:sz w:val="21"/>
      <w:szCs w:val="21"/>
    </w:rPr>
  </w:style>
  <w:style w:type="paragraph" w:customStyle="1" w:styleId="afff9">
    <w:name w:val="样式 表（或图）标题"/>
    <w:basedOn w:val="SLCON6"/>
    <w:link w:val="Char9"/>
    <w:qFormat/>
    <w:pPr>
      <w:spacing w:line="360" w:lineRule="auto"/>
      <w:ind w:firstLineChars="0" w:firstLine="0"/>
    </w:pPr>
    <w:rPr>
      <w:b w:val="0"/>
    </w:rPr>
  </w:style>
  <w:style w:type="character" w:customStyle="1" w:styleId="Char9">
    <w:name w:val="样式 表（或图）标题 Char"/>
    <w:link w:val="afff9"/>
    <w:qFormat/>
    <w:rPr>
      <w:rFonts w:ascii="宋体" w:hAnsi="宋体" w:cs="宋体"/>
      <w:sz w:val="21"/>
    </w:rPr>
  </w:style>
  <w:style w:type="paragraph" w:customStyle="1" w:styleId="lm1">
    <w:name w:val="lm表格文字"/>
    <w:basedOn w:val="a2"/>
    <w:qFormat/>
    <w:pPr>
      <w:widowControl/>
      <w:adjustRightInd w:val="0"/>
      <w:snapToGrid w:val="0"/>
      <w:jc w:val="center"/>
    </w:pPr>
    <w:rPr>
      <w:rFonts w:ascii="宋体" w:eastAsia="宋体" w:hAnsi="宋体" w:cs="Times New Roman"/>
      <w:kern w:val="0"/>
    </w:rPr>
  </w:style>
  <w:style w:type="character" w:customStyle="1" w:styleId="Chara">
    <w:name w:val="题注 Char"/>
    <w:qFormat/>
    <w:rPr>
      <w:rFonts w:ascii="黑体" w:eastAsia="黑体" w:hAnsi="Arial" w:cs="Arial"/>
      <w:b/>
      <w:kern w:val="2"/>
      <w:sz w:val="24"/>
      <w:szCs w:val="24"/>
      <w:lang w:val="en-US" w:eastAsia="zh-CN" w:bidi="ar-SA"/>
    </w:rPr>
  </w:style>
  <w:style w:type="table" w:customStyle="1" w:styleId="2c">
    <w:name w:val="网格型2"/>
    <w:basedOn w:val="a4"/>
    <w:uiPriority w:val="59"/>
    <w:qFormat/>
    <w:locked/>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4"/>
    <w:uiPriority w:val="59"/>
    <w:qFormat/>
    <w:locked/>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a4"/>
    <w:uiPriority w:val="59"/>
    <w:qFormat/>
    <w:locked/>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题注 字符1"/>
    <w:qFormat/>
    <w:rPr>
      <w:rFonts w:ascii="宋体" w:hAnsi="Cambria"/>
      <w:sz w:val="21"/>
      <w:szCs w:val="21"/>
    </w:rPr>
  </w:style>
  <w:style w:type="paragraph" w:customStyle="1" w:styleId="45">
    <w:name w:val="修订4"/>
    <w:uiPriority w:val="99"/>
    <w:semiHidden/>
    <w:qFormat/>
    <w:rPr>
      <w:rFonts w:ascii="等线" w:eastAsia="等线" w:hAnsi="等线"/>
      <w:kern w:val="2"/>
      <w:sz w:val="21"/>
      <w:szCs w:val="21"/>
    </w:rPr>
  </w:style>
  <w:style w:type="character" w:customStyle="1" w:styleId="aff2">
    <w:name w:val="正文文本首行缩进 字符"/>
    <w:basedOn w:val="af"/>
    <w:link w:val="aff1"/>
    <w:rPr>
      <w:rFonts w:asciiTheme="minorHAnsi" w:eastAsiaTheme="minorEastAsia" w:hAnsiTheme="minorHAnsi" w:cstheme="minorBidi"/>
      <w:kern w:val="2"/>
      <w:sz w:val="21"/>
      <w:szCs w:val="21"/>
    </w:rPr>
  </w:style>
  <w:style w:type="character" w:customStyle="1" w:styleId="24">
    <w:name w:val="正文文本首行缩进 2 字符"/>
    <w:basedOn w:val="af1"/>
    <w:link w:val="23"/>
    <w:rPr>
      <w:rFonts w:asciiTheme="minorHAnsi" w:eastAsiaTheme="minorEastAsia" w:hAnsiTheme="minorHAnsi" w:cstheme="minorBidi"/>
      <w:kern w:val="2"/>
      <w:sz w:val="21"/>
      <w:szCs w:val="21"/>
    </w:rPr>
  </w:style>
  <w:style w:type="paragraph" w:customStyle="1" w:styleId="ds-markdown-paragraph">
    <w:name w:val="ds-markdown-paragraph"/>
    <w:basedOn w:val="a2"/>
    <w:rsid w:val="00281A3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68551">
      <w:bodyDiv w:val="1"/>
      <w:marLeft w:val="0"/>
      <w:marRight w:val="0"/>
      <w:marTop w:val="0"/>
      <w:marBottom w:val="0"/>
      <w:divBdr>
        <w:top w:val="none" w:sz="0" w:space="0" w:color="auto"/>
        <w:left w:val="none" w:sz="0" w:space="0" w:color="auto"/>
        <w:bottom w:val="none" w:sz="0" w:space="0" w:color="auto"/>
        <w:right w:val="none" w:sz="0" w:space="0" w:color="auto"/>
      </w:divBdr>
    </w:div>
    <w:div w:id="914361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be21aa63-63b5-4424-b436-c1f48d9fb57e</errorID>
      <errorWord>：</errorWord>
      <group>L1_Punc</group>
      <groupName>标点问题</groupName>
      <ability>L2_Punc</ability>
      <abilityName>标点符号检查</abilityName>
      <candidateList/>
      <explain/>
      <paraID>190F55C3</paraID>
      <start>0</start>
      <end>1</end>
      <status>unmodified</status>
      <modifiedWord/>
      <trackRevisions>false</trackRevisions>
    </reviewItem>
    <reviewItem>
      <errorID>c6cbde22-cda2-41bf-bca9-061340ceb974</errorID>
      <errorWord>：</errorWord>
      <group>L1_Punc</group>
      <groupName>标点问题</groupName>
      <ability>L2_Punc</ability>
      <abilityName>标点符号检查</abilityName>
      <candidateList/>
      <explain/>
      <paraID>3D284A46</paraID>
      <start>0</start>
      <end>1</end>
      <status>unmodified</status>
      <modifiedWord/>
      <trackRevisions>false</trackRevisions>
    </reviewItem>
    <reviewItem>
      <errorID>57a17c29-f64b-4235-905a-0170bf16404d</errorID>
      <errorWord>：</errorWord>
      <group>L1_Punc</group>
      <groupName>标点问题</groupName>
      <ability>L2_Punc</ability>
      <abilityName>标点符号检查</abilityName>
      <candidateList/>
      <explain/>
      <paraID>1610405E</paraID>
      <start>0</start>
      <end>1</end>
      <status>unmodified</status>
      <modifiedWord/>
      <trackRevisions>false</trackRevisions>
    </reviewItem>
    <reviewItem>
      <errorID>1656a88a-843c-47cc-9bb7-9fc79512b52c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5C9DF28C</paraID>
      <start>0</start>
      <end>2</end>
      <status>unmodified</status>
      <modifiedWord/>
      <trackRevisions>false</trackRevisions>
    </reviewItem>
    <reviewItem>
      <errorID>69786391-9e6c-4cbd-902d-3c146d05bce1</errorID>
      <errorWord>（</errorWord>
      <group>L1_Punc</group>
      <groupName>标点问题</groupName>
      <ability>L2_Punc</ability>
      <abilityName>标点符号检查</abilityName>
      <candidateList/>
      <explain>同一形式括号套用。</explain>
      <paraID>326ECF55</paraID>
      <start>91</start>
      <end>92</end>
      <status>unmodified</status>
      <modifiedWord/>
      <trackRevisions>false</trackRevisions>
    </reviewItem>
    <reviewItem>
      <errorID>12995697-92ae-4f6d-9132-b9ce884e73e0</errorID>
      <errorWord>）</errorWord>
      <group>L1_Punc</group>
      <groupName>标点问题</groupName>
      <ability>L2_Punc</ability>
      <abilityName>标点符号检查</abilityName>
      <candidateList/>
      <explain>同一形式括号套用。</explain>
      <paraID>326ECF55</paraID>
      <start>93</start>
      <end>94</end>
      <status>unmodified</status>
      <modifiedWord/>
      <trackRevisions>false</trackRevisions>
    </reviewItem>
    <reviewItem>
      <errorID>84cd0c25-10eb-4343-825f-004226d71238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6014CDFD</paraID>
      <start>0</start>
      <end>2</end>
      <status>unmodified</status>
      <modifiedWord/>
      <trackRevisions>false</trackRevisions>
    </reviewItem>
    <reviewItem>
      <errorID>0d91e565-27ab-4093-922e-2e05212d3732</errorID>
      <errorWord>，</errorWord>
      <group>L1_Word</group>
      <groupName>字词问题</groupName>
      <ability>L2_Typo</ability>
      <abilityName>字词错误</abilityName>
      <candidateList>
        <item>，为</item>
      </candidateList>
      <explain/>
      <paraID>68BDC197</paraID>
      <start>69</start>
      <end>70</end>
      <status>unmodified</status>
      <modifiedWord/>
      <trackRevisions>false</trackRevisions>
    </reviewItem>
    <reviewItem>
      <errorID>2c80b350-47b4-4437-908b-e0576e38b162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68BDC197</paraID>
      <start>139</start>
      <end>140</end>
      <status>unmodified</status>
      <modifiedWord/>
      <trackRevisions>false</trackRevisions>
    </reviewItem>
    <reviewItem>
      <errorID>0457a62d-0e7b-44cf-94e5-3b944b6e910c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26F46888</paraID>
      <start>0</start>
      <end>2</end>
      <status>unmodified</status>
      <modifiedWord/>
      <trackRevisions>false</trackRevisions>
    </reviewItem>
    <reviewItem>
      <errorID>ac59bd4b-12b1-4971-8ecc-02da47749b7f</errorID>
      <errorWord>（</errorWord>
      <group>L1_Punc</group>
      <groupName>标点问题</groupName>
      <ability>L2_Punc</ability>
      <abilityName>标点符号检查</abilityName>
      <candidateList/>
      <explain>同一形式括号套用。</explain>
      <paraID>7CFF8820</paraID>
      <start>94</start>
      <end>95</end>
      <status>unmodified</status>
      <modifiedWord/>
      <trackRevisions>false</trackRevisions>
    </reviewItem>
    <reviewItem>
      <errorID>5e78313e-325d-47bd-acd1-014a155aeeb8</errorID>
      <errorWord>）</errorWord>
      <group>L1_Punc</group>
      <groupName>标点问题</groupName>
      <ability>L2_Punc</ability>
      <abilityName>标点符号检查</abilityName>
      <candidateList/>
      <explain>同一形式括号套用。</explain>
      <paraID>7CFF8820</paraID>
      <start>96</start>
      <end>97</end>
      <status>unmodified</status>
      <modifiedWord/>
      <trackRevisions>false</trackRevisions>
    </reviewItem>
    <reviewItem>
      <errorID>dddbbc42-df69-4c4e-891a-c0e686f2957c</errorID>
      <errorWord>[2017]33号</errorWord>
      <group>L1_Knowledge</group>
      <groupName>知识性问题</groupName>
      <ability>L2_Knowledge</ability>
      <abilityName>其他知识</abilityName>
      <candidateList>
        <item>〔2017〕33号</item>
      </candidateList>
      <explain>发文字号格式错误。</explain>
      <paraID>79493B3B</paraID>
      <start>162</start>
      <end>171</end>
      <status>unmodified</status>
      <modifiedWord/>
      <trackRevisions>false</trackRevisions>
    </reviewItem>
    <reviewItem>
      <errorID>c9c4286a-55c4-4815-82f5-77f5d763ef09</errorID>
      <errorWord>城乡结合部</errorWord>
      <group>L1_Word</group>
      <groupName>字词问题</groupName>
      <ability>L2_Typo</ability>
      <abilityName>字词错误</abilityName>
      <candidateList>
        <item>城乡接合部</item>
      </candidateList>
      <explain/>
      <paraID>1916517B</paraID>
      <start>15</start>
      <end>20</end>
      <status>unmodified</status>
      <modifiedWord/>
      <trackRevisions>false</trackRevisions>
    </reviewItem>
    <reviewItem>
      <errorID>fe7d345b-720f-411f-a5da-2476f0ecad28</errorID>
      <errorWord>无废城市</errorWord>
      <group>L1_Political</group>
      <groupName>政治性问题</groupName>
      <ability>L2_Keyword</ability>
      <abilityName>固定表述</abilityName>
      <candidateList>
        <item>“无废城市”</item>
      </candidateList>
      <explain>注意检查当前固定表述标点是否使用规范。</explain>
      <paraID>3E5E6BAD</paraID>
      <start>23</start>
      <end>27</end>
      <status>unmodified</status>
      <modifiedWord/>
      <trackRevisions>false</trackRevisions>
    </reviewItem>
    <reviewItem>
      <errorID>6840e902-2ad0-43cb-bad6-c748d3f1691d</errorID>
      <errorWord>（</errorWord>
      <group>L1_Punc</group>
      <groupName>标点问题</groupName>
      <ability>L2_Punc</ability>
      <abilityName>标点符号检查</abilityName>
      <candidateList/>
      <explain>同一形式括号套用。</explain>
      <paraID>7353F9FA</paraID>
      <start>91</start>
      <end>92</end>
      <status>unmodified</status>
      <modifiedWord/>
      <trackRevisions>false</trackRevisions>
    </reviewItem>
    <reviewItem>
      <errorID>ffd99198-dbdd-42c7-9133-477d70a11709</errorID>
      <errorWord>）</errorWord>
      <group>L1_Punc</group>
      <groupName>标点问题</groupName>
      <ability>L2_Punc</ability>
      <abilityName>标点符号检查</abilityName>
      <candidateList/>
      <explain>同一形式括号套用。</explain>
      <paraID>7353F9FA</paraID>
      <start>93</start>
      <end>94</end>
      <status>unmodified</status>
      <modifiedWord/>
      <trackRevisions>false</trackRevisions>
    </reviewItem>
    <reviewItem>
      <errorID>de28362b-ca4b-4728-b9f4-9d46d965ec4e</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56C46146</paraID>
      <start>24</start>
      <end>26</end>
      <status>unmodified</status>
      <modifiedWord/>
      <trackRevisions>false</trackRevisions>
    </reviewItem>
    <reviewItem>
      <errorID>61f14fe6-ce5a-49e1-94d1-59249f534143</errorID>
      <errorWord>船型</errorWord>
      <group>L1_Word</group>
      <groupName>字词问题</groupName>
      <ability>L2_Typo</ability>
      <abilityName>字词错误</abilityName>
      <candidateList>
        <item>船形</item>
      </candidateList>
      <explain>存在发音相同字词的误用。</explain>
      <paraID>6A9361AF</paraID>
      <start>76</start>
      <end>78</end>
      <status>unmodified</status>
      <modifiedWord/>
      <trackRevisions>false</trackRevisions>
    </reviewItem>
    <reviewItem>
      <errorID>4c4cd984-6d48-4c8c-a626-6aeb94bb1416</errorID>
      <errorWord>无废城市</errorWord>
      <group>L1_Political</group>
      <groupName>政治性问题</groupName>
      <ability>L2_Keyword</ability>
      <abilityName>固定表述</abilityName>
      <candidateList>
        <item>“无废城市”</item>
      </candidateList>
      <explain>注意检查当前固定表述标点是否使用规范。</explain>
      <paraID>5E5A7E50</paraID>
      <start>23</start>
      <end>27</end>
      <status>unmodified</status>
      <modifiedWord/>
      <trackRevisions>false</trackRevisions>
    </reviewItem>
    <reviewItem>
      <errorID>00f922b4-f3b3-41b1-bcad-e9d5f88dad05</errorID>
      <errorWord>全</errorWord>
      <group>L1_Word</group>
      <groupName>字词问题</groupName>
      <ability>L2_Typo</ability>
      <abilityName>字词错误</abilityName>
      <candidateList>
        <item>全过</item>
      </candidateList>
      <explain/>
      <paraID>5E5A7E50</paraID>
      <start>57</start>
      <end>58</end>
      <status>unmodified</status>
      <modifiedWord/>
      <trackRevisions>false</trackRevisions>
    </reviewItem>
    <reviewItem>
      <errorID>440f3c3f-70fc-4820-ab78-aba1faad7b3f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40AFFCBA</paraID>
      <start>0</start>
      <end>2</end>
      <status>unmodified</status>
      <modifiedWord/>
      <trackRevisions>false</trackRevisions>
    </reviewItem>
    <reviewItem>
      <errorID>bfbaa007-d2cd-4983-9f4f-ea615784512e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40AFFCBA</paraID>
      <start>20</start>
      <end>21</end>
      <status>unmodified</status>
      <modifiedWord/>
      <trackRevisions>false</trackRevisions>
    </reviewItem>
    <reviewItem>
      <errorID>df877755-e92a-4ec4-b509-0c7b7b94e8ce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3A7F4CC1</paraID>
      <start>38</start>
      <end>39</end>
      <status>unmodified</status>
      <modifiedWord/>
      <trackRevisions>false</trackRevisions>
    </reviewItem>
    <reviewItem>
      <errorID>fffaf2df-a4e1-485b-96e0-17421381f359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3A7F4CC1</paraID>
      <start>131</start>
      <end>132</end>
      <status>unmodified</status>
      <modifiedWord/>
      <trackRevisions>false</trackRevisions>
    </reviewItem>
    <reviewItem>
      <errorID>3f205a3a-6572-4809-b259-d543ee825da3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40B05225</paraID>
      <start>0</start>
      <end>2</end>
      <status>unmodified</status>
      <modifiedWord/>
      <trackRevisions>false</trackRevisions>
    </reviewItem>
    <reviewItem>
      <errorID>cb81386b-8702-40a1-8ee0-7d02da3e8f81</errorID>
      <errorWord>&lt;</errorWord>
      <group>L1_Format</group>
      <groupName>格式问题</groupName>
      <ability>L2_HalfPunc</ability>
      <abilityName>全半角检查</abilityName>
      <candidateList>
        <item>〈</item>
      </candidateList>
      <explain>文本全半角错误。</explain>
      <paraID>474C1A9A</paraID>
      <start>7</start>
      <end>8</end>
      <status>unmodified</status>
      <modifiedWord/>
      <trackRevisions>false</trackRevisions>
    </reviewItem>
    <reviewItem>
      <errorID>adc4bf6c-aab4-4691-9d2d-1cff8933eabd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474C1A9A</paraID>
      <start>34</start>
      <end>35</end>
      <status>unmodified</status>
      <modifiedWord/>
      <trackRevisions>false</trackRevisions>
    </reviewItem>
    <reviewItem>
      <errorID>ea45418f-5d49-4bd0-982e-b16c37fa8dfb</errorID>
      <errorWord>&gt;</errorWord>
      <group>L1_Format</group>
      <groupName>格式问题</groupName>
      <ability>L2_HalfPunc</ability>
      <abilityName>全半角检查</abilityName>
      <candidateList>
        <item>〉</item>
      </candidateList>
      <explain>文本全半角错误。</explain>
      <paraID>474C1A9A</paraID>
      <start>41</start>
      <end>42</end>
      <status>unmodified</status>
      <modifiedWord/>
      <trackRevisions>false</trackRevisions>
    </reviewItem>
    <reviewItem>
      <errorID>0d0f8458-c80a-4103-b61b-60fa2b3b812a</errorID>
      <errorWord>[2019]10号</errorWord>
      <group>L1_Knowledge</group>
      <groupName>知识性问题</groupName>
      <ability>L2_Knowledge</ability>
      <abilityName>其他知识</abilityName>
      <candidateList>
        <item>〔2019〕10号</item>
      </candidateList>
      <explain>发文字号格式错误。</explain>
      <paraID>474C1A9A</paraID>
      <start>51</start>
      <end>60</end>
      <status>unmodified</status>
      <modifiedWord/>
      <trackRevisions>false</trackRevisions>
    </reviewItem>
    <reviewItem>
      <errorID>db706452-0766-4e29-b349-32984a339fb2</errorID>
      <errorWord>[2020]82号</errorWord>
      <group>L1_Knowledge</group>
      <groupName>知识性问题</groupName>
      <ability>L2_Knowledge</ability>
      <abilityName>其他知识</abilityName>
      <candidateList>
        <item>〔2020〕82号</item>
      </candidateList>
      <explain>发文字号格式错误。</explain>
      <paraID>25B40220</paraID>
      <start>36</start>
      <end>45</end>
      <status>unmodified</status>
      <modifiedWord/>
      <trackRevisions>false</trackRevisions>
    </reviewItem>
    <reviewItem>
      <errorID>756062ae-ed3c-43a0-bcca-9d4faa074d74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40F92913</paraID>
      <start>0</start>
      <end>2</end>
      <status>unmodified</status>
      <modifiedWord/>
      <trackRevisions>false</trackRevisions>
    </reviewItem>
    <reviewItem>
      <errorID>6dfa0e84-e9b4-4fba-862c-47646020005a</errorID>
      <errorWord>[2019]910号</errorWord>
      <group>L1_Knowledge</group>
      <groupName>知识性问题</groupName>
      <ability>L2_Knowledge</ability>
      <abilityName>其他知识</abilityName>
      <candidateList>
        <item>〔2019〕910号</item>
      </candidateList>
      <explain>发文字号格式错误。</explain>
      <paraID>40F92913</paraID>
      <start>36</start>
      <end>46</end>
      <status>unmodified</status>
      <modifiedWord/>
      <trackRevisions>false</trackRevisions>
    </reviewItem>
    <reviewItem>
      <errorID>2c917661-4c7c-4a0a-beca-b0e87a2eb5a7</errorID>
      <errorWord>[2019]910号</errorWord>
      <group>L1_Knowledge</group>
      <groupName>知识性问题</groupName>
      <ability>L2_Knowledge</ability>
      <abilityName>其他知识</abilityName>
      <candidateList>
        <item>〔2019〕910号</item>
      </candidateList>
      <explain>发文字号格式错误。</explain>
      <paraID>31A9878F</paraID>
      <start>37</start>
      <end>47</end>
      <status>unmodified</status>
      <modifiedWord/>
      <trackRevisions>false</trackRevisions>
    </reviewItem>
    <reviewItem>
      <errorID>45ecddf3-4cf3-4518-863b-a55e55feed90</errorID>
      <errorWord>[2019]910号</errorWord>
      <group>L1_Knowledge</group>
      <groupName>知识性问题</groupName>
      <ability>L2_Knowledge</ability>
      <abilityName>其他知识</abilityName>
      <candidateList>
        <item>〔2019〕910号</item>
      </candidateList>
      <explain>发文字号格式错误。</explain>
      <paraID>4FC241A1</paraID>
      <start>58</start>
      <end>68</end>
      <status>unmodified</status>
      <modifiedWord/>
      <trackRevisions>false</trackRevisions>
    </reviewItem>
    <reviewItem>
      <errorID>226203c6-5e4a-4911-a782-5091da9cff31</errorID>
      <errorWord>[2019]910号</errorWord>
      <group>L1_Knowledge</group>
      <groupName>知识性问题</groupName>
      <ability>L2_Knowledge</ability>
      <abilityName>其他知识</abilityName>
      <candidateList>
        <item>〔2019〕910号</item>
      </candidateList>
      <explain>发文字号格式错误。</explain>
      <paraID>7E3FF683</paraID>
      <start>33</start>
      <end>43</end>
      <status>unmodified</status>
      <modifiedWord/>
      <trackRevisions>false</trackRevisions>
    </reviewItem>
    <reviewItem>
      <errorID>960f25f1-7d20-4294-b9ad-0b430cc8210d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3ED6F601</paraID>
      <start>281</start>
      <end>282</end>
      <status>unmodified</status>
      <modifiedWord/>
      <trackRevisions>false</trackRevisions>
    </reviewItem>
    <reviewItem>
      <errorID>739bdf74-59af-4c10-b059-4aa84c977f92</errorID>
      <errorWord>避免了</errorWord>
      <group>L1_Word</group>
      <groupName>字词问题</groupName>
      <ability>L2_Typo</ability>
      <abilityName>字词错误</abilityName>
      <candidateList>
        <item>避免</item>
      </candidateList>
      <explain/>
      <paraID>78D9E5DC</paraID>
      <start>37</start>
      <end>40</end>
      <status>unmodified</status>
      <modifiedWord/>
      <trackRevisions>false</trackRevisions>
    </reviewItem>
    <reviewItem>
      <errorID>3e4226b6-5d9e-4598-9160-8ffb9a9f50ac</errorID>
      <errorWord>[2019]910号</errorWord>
      <group>L1_Knowledge</group>
      <groupName>知识性问题</groupName>
      <ability>L2_Knowledge</ability>
      <abilityName>其他知识</abilityName>
      <candidateList>
        <item>〔2019〕910号</item>
      </candidateList>
      <explain>发文字号格式错误。</explain>
      <paraID>1BD65CF5</paraID>
      <start>45</start>
      <end>55</end>
      <status>unmodified</status>
      <modifiedWord/>
      <trackRevisions>false</trackRevisions>
    </reviewItem>
    <reviewItem>
      <errorID>200c43eb-b056-4c01-8eb2-188c988be1a5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63F7EE27</paraID>
      <start>0</start>
      <end>2</end>
      <status>unmodified</status>
      <modifiedWord/>
      <trackRevisions>false</trackRevisions>
    </reviewItem>
    <reviewItem>
      <errorID>88f01141-bdf3-4731-85cb-db7a7b6c0e4b</errorID>
      <errorWord>[2023]1号</errorWord>
      <group>L1_Knowledge</group>
      <groupName>知识性问题</groupName>
      <ability>L2_Knowledge</ability>
      <abilityName>其他知识</abilityName>
      <candidateList>
        <item>〔2023〕1号</item>
      </candidateList>
      <explain>发文字号格式错误。</explain>
      <paraID>63F7EE27</paraID>
      <start>24</start>
      <end>32</end>
      <status>unmodified</status>
      <modifiedWord/>
      <trackRevisions>false</trackRevisions>
    </reviewItem>
    <reviewItem>
      <errorID>1694bcad-04db-4366-8ac0-3682162a4f10</errorID>
      <errorWord>[2023]1号</errorWord>
      <group>L1_Knowledge</group>
      <groupName>知识性问题</groupName>
      <ability>L2_Knowledge</ability>
      <abilityName>其他知识</abilityName>
      <candidateList>
        <item>〔2023〕1号</item>
      </candidateList>
      <explain>发文字号格式错误。</explain>
      <paraID>397838F1</paraID>
      <start>7</start>
      <end>15</end>
      <status>unmodified</status>
      <modifiedWord/>
      <trackRevisions>false</trackRevisions>
    </reviewItem>
    <reviewItem>
      <errorID>81a1425e-2c75-4e86-ab07-65523e2bbf88</errorID>
      <errorWord>[2023]1号</errorWord>
      <group>L1_Knowledge</group>
      <groupName>知识性问题</groupName>
      <ability>L2_Knowledge</ability>
      <abilityName>其他知识</abilityName>
      <candidateList>
        <item>〔2023〕1号</item>
      </candidateList>
      <explain>发文字号格式错误。</explain>
      <paraID>542D492B</paraID>
      <start>28</start>
      <end>36</end>
      <status>unmodified</status>
      <modifiedWord/>
      <trackRevisions>false</trackRevisions>
    </reviewItem>
    <reviewItem>
      <errorID>47df006c-858c-4aca-8675-109f48e6c8cf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1D155BF0</paraID>
      <start>0</start>
      <end>3</end>
      <status>unmodified</status>
      <modifiedWord/>
      <trackRevisions>false</trackRevisions>
    </reviewItem>
    <reviewItem>
      <errorID>82aedd38-6654-497d-82e2-5f467577204c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5774DADB</paraID>
      <start>0</start>
      <end>2</end>
      <status>unmodified</status>
      <modifiedWord/>
      <trackRevisions>false</trackRevisions>
    </reviewItem>
    <reviewItem>
      <errorID>f695174e-c44c-4a2d-b50b-daa8386919d9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38FCE724</paraID>
      <start>0</start>
      <end>2</end>
      <status>unmodified</status>
      <modifiedWord/>
      <trackRevisions>false</trackRevisions>
    </reviewItem>
    <reviewItem>
      <errorID>dea2d084-3832-4454-93af-449c790f128f</errorID>
      <errorWord>期</errorWord>
      <group>L1_Word</group>
      <groupName>字词问题</groupName>
      <ability>L2_Typo</ability>
      <abilityName>字词错误</abilityName>
      <candidateList>
        <item>期间</item>
      </candidateList>
      <explain>〈名〉某个时期里面：农忙～｜春节～｜抗战～。</explain>
      <paraID>38FCE724</paraID>
      <start>4</start>
      <end>5</end>
      <status>unmodified</status>
      <modifiedWord/>
      <trackRevisions>false</trackRevisions>
    </reviewItem>
    <reviewItem>
      <errorID>e87f12ea-2071-455d-a0c8-00d57b37e138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65FF8DD1</paraID>
      <start>0</start>
      <end>2</end>
      <status>unmodified</status>
      <modifiedWord/>
      <trackRevisions>false</trackRevisions>
    </reviewItem>
    <reviewItem>
      <errorID>793c3ac6-7efa-41ee-a644-71adf072eae0</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17F06E49</paraID>
      <start>185</start>
      <end>186</end>
      <status>unmodified</status>
      <modifiedWord/>
      <trackRevisions>false</trackRevisions>
    </reviewItem>
    <reviewItem>
      <errorID>8298b191-1c87-444f-adce-472c6eb0a20b</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17F06E49</paraID>
      <start>190</start>
      <end>191</end>
      <status>unmodified</status>
      <modifiedWord/>
      <trackRevisions>false</trackRevisions>
    </reviewItem>
    <reviewItem>
      <errorID>cf338ae2-788c-4f90-9301-ad7adf9928f8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5322E6E1</paraID>
      <start>0</start>
      <end>2</end>
      <status>unmodified</status>
      <modifiedWord/>
      <trackRevisions>false</trackRevisions>
    </reviewItem>
    <reviewItem>
      <errorID>738aff8c-7906-482a-a13b-f20945efa72d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3CDC5FBA</paraID>
      <start>0</start>
      <end>3</end>
      <status>unmodified</status>
      <modifiedWord/>
      <trackRevisions>false</trackRevisions>
    </reviewItem>
    <reviewItem>
      <errorID>6049c00a-deba-4017-9a92-515128dd051f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179CD00F</paraID>
      <start>49</start>
      <end>50</end>
      <status>unmodified</status>
      <modifiedWord/>
      <trackRevisions>false</trackRevisions>
    </reviewItem>
    <reviewItem>
      <errorID>e5aadc2b-b1b2-4f5b-8c0d-8781a55640d4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483B8916</paraID>
      <start>0</start>
      <end>3</end>
      <status>unmodified</status>
      <modifiedWord/>
      <trackRevisions>false</trackRevisions>
    </reviewItem>
    <reviewItem>
      <errorID>f7363a4f-35a5-49a2-bcb8-99d99fd50675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483B8916</paraID>
      <start>23</start>
      <end>24</end>
      <status>unmodified</status>
      <modifiedWord/>
      <trackRevisions>false</trackRevisions>
    </reviewItem>
    <reviewItem>
      <errorID>f86f94b4-f0e7-48e3-9a38-0c6c46637c9f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2F06DFF8</paraID>
      <start>19</start>
      <end>20</end>
      <status>unmodified</status>
      <modifiedWord/>
      <trackRevisions>false</trackRevisions>
    </reviewItem>
    <reviewItem>
      <errorID>b5da2390-67db-4bad-bf46-0f16f9f7e1ef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45AB34F7</paraID>
      <start>0</start>
      <end>3</end>
      <status>unmodified</status>
      <modifiedWord/>
      <trackRevisions>false</trackRevisions>
    </reviewItem>
    <reviewItem>
      <errorID>f4d6604f-6789-4125-a6c2-2f3911d78698</errorID>
      <errorWord>船型</errorWord>
      <group>L1_Word</group>
      <groupName>字词问题</groupName>
      <ability>L2_Typo</ability>
      <abilityName>字词错误</abilityName>
      <candidateList>
        <item>船形</item>
      </candidateList>
      <explain>存在发音相同字词的误用。</explain>
      <paraID>23EC953D</paraID>
      <start>76</start>
      <end>78</end>
      <status>unmodified</status>
      <modifiedWord/>
      <trackRevisions>false</trackRevisions>
    </reviewItem>
    <reviewItem>
      <errorID>39dc732a-47d6-471a-8afe-0286f286937c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63AD10A0</paraID>
      <start>0</start>
      <end>3</end>
      <status>unmodified</status>
      <modifiedWord/>
      <trackRevisions>false</trackRevisions>
    </reviewItem>
    <reviewItem>
      <errorID>1bd3652d-a9bd-45a8-86f5-09284a199dc2</errorID>
      <errorWord>[2023]24号</errorWord>
      <group>L1_Knowledge</group>
      <groupName>知识性问题</groupName>
      <ability>L2_Knowledge</ability>
      <abilityName>其他知识</abilityName>
      <candidateList>
        <item>〔2023〕24号</item>
      </candidateList>
      <explain>发文字号格式错误。</explain>
      <paraID>63AD10A0</paraID>
      <start>21</start>
      <end>30</end>
      <status>unmodified</status>
      <modifiedWord/>
      <trackRevisions>false</trackRevisions>
    </reviewItem>
    <reviewItem>
      <errorID>fcc4c3d0-69c5-49cb-8c6e-96c169cf9a56</errorID>
      <errorWord>[2023]24号</errorWord>
      <group>L1_Knowledge</group>
      <groupName>知识性问题</groupName>
      <ability>L2_Knowledge</ability>
      <abilityName>其他知识</abilityName>
      <candidateList>
        <item>〔2023〕24号</item>
      </candidateList>
      <explain>发文字号格式错误。</explain>
      <paraID> 163BBB8</paraID>
      <start>5</start>
      <end>14</end>
      <status>unmodified</status>
      <modifiedWord/>
      <trackRevisions>false</trackRevisions>
    </reviewItem>
    <reviewItem>
      <errorID>6c32ee8a-4444-428b-9d9e-95e97f9ca9e9</errorID>
      <errorWord>[2023]24号</errorWord>
      <group>L1_Knowledge</group>
      <groupName>知识性问题</groupName>
      <ability>L2_Knowledge</ability>
      <abilityName>其他知识</abilityName>
      <candidateList>
        <item>〔2023〕24号</item>
      </candidateList>
      <explain>发文字号格式错误。</explain>
      <paraID>6A254367</paraID>
      <start>27</start>
      <end>36</end>
      <status>unmodified</status>
      <modifiedWord/>
      <trackRevisions>false</trackRevisions>
    </reviewItem>
    <reviewItem>
      <errorID>b277b384-52d3-48c7-8080-901a3cd2b70b</errorID>
      <errorWord>（</errorWord>
      <group>L1_Punc</group>
      <groupName>标点问题</groupName>
      <ability>L2_Punc</ability>
      <abilityName>标点符号检查</abilityName>
      <candidateList/>
      <explain>同一形式括号套用。</explain>
      <paraID>59A218DB</paraID>
      <start>91</start>
      <end>92</end>
      <status>unmodified</status>
      <modifiedWord/>
      <trackRevisions>false</trackRevisions>
    </reviewItem>
    <reviewItem>
      <errorID>e57448bf-4c26-439a-8755-4a8d0afb23bc</errorID>
      <errorWord>）</errorWord>
      <group>L1_Punc</group>
      <groupName>标点问题</groupName>
      <ability>L2_Punc</ability>
      <abilityName>标点符号检查</abilityName>
      <candidateList/>
      <explain>同一形式括号套用。</explain>
      <paraID>59A218DB</paraID>
      <start>93</start>
      <end>94</end>
      <status>unmodified</status>
      <modifiedWord/>
      <trackRevisions>false</trackRevisions>
    </reviewItem>
    <reviewItem>
      <errorID>e837cf67-6699-42db-9fba-90252e4050aa</errorID>
      <errorWord>胶粘剂</errorWord>
      <group>L1_Word</group>
      <groupName>字词问题</groupName>
      <ability>L2_Typo</ability>
      <abilityName>字词错误</abilityName>
      <candidateList>
        <item>胶黏剂</item>
      </candidateList>
      <explain/>
      <paraID>6DE18EA3</paraID>
      <start>42</start>
      <end>45</end>
      <status>unmodified</status>
      <modifiedWord/>
      <trackRevisions>false</trackRevisions>
    </reviewItem>
    <reviewItem>
      <errorID>f019bad7-ef15-424d-952a-d12fce48a140</errorID>
      <errorWord>胶粘剂</errorWord>
      <group>L1_Word</group>
      <groupName>字词问题</groupName>
      <ability>L2_Typo</ability>
      <abilityName>字词错误</abilityName>
      <candidateList>
        <item>胶黏剂</item>
      </candidateList>
      <explain/>
      <paraID> 129F423</paraID>
      <start>24</start>
      <end>27</end>
      <status>unmodified</status>
      <modifiedWord/>
      <trackRevisions>false</trackRevisions>
    </reviewItem>
    <reviewItem>
      <errorID>7a3159d1-5aa2-4e5a-a3da-c76c817e52f3</errorID>
      <errorWord>大气污染处理</errorWord>
      <group>L1_Knowledge</group>
      <groupName>知识性问题</groupName>
      <ability>L2_Term</ability>
      <abilityName>专业术语</abilityName>
      <candidateList>
        <item>大气污染治理</item>
      </candidateList>
      <explain/>
      <paraID>62A8257B</paraID>
      <start>228</start>
      <end>234</end>
      <status>unmodified</status>
      <modifiedWord/>
      <trackRevisions>false</trackRevisions>
    </reviewItem>
    <reviewItem>
      <errorID>0d3c4da7-a98d-4929-ab1b-5f3298cb8852</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5C6AC084</paraID>
      <start>0</start>
      <end>3</end>
      <status>unmodified</status>
      <modifiedWord/>
      <trackRevisions>false</trackRevisions>
    </reviewItem>
    <reviewItem>
      <errorID>8a884a5f-156b-4cfb-bb5a-e1039f3d3427</errorID>
      <errorWord>&lt;</errorWord>
      <group>L1_Format</group>
      <groupName>格式问题</groupName>
      <ability>L2_HalfPunc</ability>
      <abilityName>全半角检查</abilityName>
      <candidateList>
        <item>〈</item>
      </candidateList>
      <explain>文本全半角错误。</explain>
      <paraID>5C6AC084</paraID>
      <start>9</start>
      <end>10</end>
      <status>unmodified</status>
      <modifiedWord/>
      <trackRevisions>false</trackRevisions>
    </reviewItem>
    <reviewItem>
      <errorID>9d3ce0e4-006f-4b0f-b7c4-337f100df44a</errorID>
      <errorWord>&gt;</errorWord>
      <group>L1_Format</group>
      <groupName>格式问题</groupName>
      <ability>L2_HalfPunc</ability>
      <abilityName>全半角检查</abilityName>
      <candidateList>
        <item>〉</item>
      </candidateList>
      <explain>文本全半角错误。</explain>
      <paraID>5C6AC084</paraID>
      <start>24</start>
      <end>25</end>
      <status>unmodified</status>
      <modifiedWord/>
      <trackRevisions>false</trackRevisions>
    </reviewItem>
    <reviewItem>
      <errorID>bc889e22-4c69-4f61-ab67-8e6f0067e68f</errorID>
      <errorWord>[2024]41号</errorWord>
      <group>L1_Knowledge</group>
      <groupName>知识性问题</groupName>
      <ability>L2_Knowledge</ability>
      <abilityName>其他知识</abilityName>
      <candidateList>
        <item>〔2024〕41号</item>
      </candidateList>
      <explain>发文字号格式错误。</explain>
      <paraID>5C6AC084</paraID>
      <start>33</start>
      <end>42</end>
      <status>unmodified</status>
      <modifiedWord/>
      <trackRevisions>false</trackRevisions>
    </reviewItem>
    <reviewItem>
      <errorID>d80bbd23-f672-4b0a-bbbf-5eb186876978</errorID>
      <errorWord>&lt;</errorWord>
      <group>L1_Format</group>
      <groupName>格式问题</groupName>
      <ability>L2_HalfPunc</ability>
      <abilityName>全半角检查</abilityName>
      <candidateList>
        <item>〈</item>
      </candidateList>
      <explain>文本全半角错误。</explain>
      <paraID> 6686167</paraID>
      <start>5</start>
      <end>6</end>
      <status>unmodified</status>
      <modifiedWord/>
      <trackRevisions>false</trackRevisions>
    </reviewItem>
    <reviewItem>
      <errorID>15b2690c-f873-4e12-857e-699355d0f9a2</errorID>
      <errorWord>&gt;</errorWord>
      <group>L1_Format</group>
      <groupName>格式问题</groupName>
      <ability>L2_HalfPunc</ability>
      <abilityName>全半角检查</abilityName>
      <candidateList>
        <item>〉</item>
      </candidateList>
      <explain>文本全半角错误。</explain>
      <paraID> 6686167</paraID>
      <start>20</start>
      <end>21</end>
      <status>unmodified</status>
      <modifiedWord/>
      <trackRevisions>false</trackRevisions>
    </reviewItem>
    <reviewItem>
      <errorID>800e4597-8042-4325-90d7-69be55fde32f</errorID>
      <errorWord>[2024]41号</errorWord>
      <group>L1_Knowledge</group>
      <groupName>知识性问题</groupName>
      <ability>L2_Knowledge</ability>
      <abilityName>其他知识</abilityName>
      <candidateList>
        <item>〔2024〕41号</item>
      </candidateList>
      <explain>发文字号格式错误。</explain>
      <paraID> 6686167</paraID>
      <start>29</start>
      <end>38</end>
      <status>unmodified</status>
      <modifiedWord/>
      <trackRevisions>false</trackRevisions>
    </reviewItem>
    <reviewItem>
      <errorID>bb4ca3fe-b447-46d3-9bd6-833e4d5cb19b</errorID>
      <errorWord>[2024]41号</errorWord>
      <group>L1_Knowledge</group>
      <groupName>知识性问题</groupName>
      <ability>L2_Knowledge</ability>
      <abilityName>其他知识</abilityName>
      <candidateList>
        <item>〔2024〕41号</item>
      </candidateList>
      <explain>发文字号格式错误。</explain>
      <paraID>6D6D631D</paraID>
      <start>27</start>
      <end>36</end>
      <status>unmodified</status>
      <modifiedWord/>
      <trackRevisions>false</trackRevisions>
    </reviewItem>
    <reviewItem>
      <errorID>68f63391-1b3b-4b83-ba7f-d1fd8db0e3d1</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1880404E</paraID>
      <start>0</start>
      <end>3</end>
      <status>unmodified</status>
      <modifiedWord/>
      <trackRevisions>false</trackRevisions>
    </reviewItem>
    <reviewItem>
      <errorID>10a397bb-fbaf-4dfd-a611-596eb8c0fb24</errorID>
      <errorWord>&lt;</errorWord>
      <group>L1_Format</group>
      <groupName>格式问题</groupName>
      <ability>L2_HalfPunc</ability>
      <abilityName>全半角检查</abilityName>
      <candidateList>
        <item>〈</item>
      </candidateList>
      <explain>文本全半角错误。</explain>
      <paraID>1880404E</paraID>
      <start>9</start>
      <end>10</end>
      <status>unmodified</status>
      <modifiedWord/>
      <trackRevisions>false</trackRevisions>
    </reviewItem>
    <reviewItem>
      <errorID>f53a90a5-3d6a-482b-84a6-debc1cc486bf</errorID>
      <errorWord>&gt;</errorWord>
      <group>L1_Format</group>
      <groupName>格式问题</groupName>
      <ability>L2_HalfPunc</ability>
      <abilityName>全半角检查</abilityName>
      <candidateList>
        <item>〉</item>
      </candidateList>
      <explain>文本全半角错误。</explain>
      <paraID>1880404E</paraID>
      <start>33</start>
      <end>34</end>
      <status>unmodified</status>
      <modifiedWord/>
      <trackRevisions>false</trackRevisions>
    </reviewItem>
    <reviewItem>
      <errorID>48242b17-e90e-4873-baa1-33d3bdd365a7</errorID>
      <errorWord>[2025]18号</errorWord>
      <group>L1_Knowledge</group>
      <groupName>知识性问题</groupName>
      <ability>L2_Knowledge</ability>
      <abilityName>其他知识</abilityName>
      <candidateList>
        <item>〔2025〕18号</item>
      </candidateList>
      <explain>发文字号格式错误。</explain>
      <paraID>1880404E</paraID>
      <start>42</start>
      <end>51</end>
      <status>unmodified</status>
      <modifiedWord/>
      <trackRevisions>false</trackRevisions>
    </reviewItem>
    <reviewItem>
      <errorID>1a38dc23-0790-42b1-a379-7fbeb3b5514f</errorID>
      <errorWord>&lt;</errorWord>
      <group>L1_Format</group>
      <groupName>格式问题</groupName>
      <ability>L2_HalfPunc</ability>
      <abilityName>全半角检查</abilityName>
      <candidateList>
        <item>〈</item>
      </candidateList>
      <explain>文本全半角错误。</explain>
      <paraID> B2FB20D</paraID>
      <start>5</start>
      <end>6</end>
      <status>unmodified</status>
      <modifiedWord/>
      <trackRevisions>false</trackRevisions>
    </reviewItem>
    <reviewItem>
      <errorID>201603ba-e36b-4b49-93e3-4f250ad813dd</errorID>
      <errorWord>&gt;</errorWord>
      <group>L1_Format</group>
      <groupName>格式问题</groupName>
      <ability>L2_HalfPunc</ability>
      <abilityName>全半角检查</abilityName>
      <candidateList>
        <item>〉</item>
      </candidateList>
      <explain>文本全半角错误。</explain>
      <paraID> B2FB20D</paraID>
      <start>29</start>
      <end>30</end>
      <status>unmodified</status>
      <modifiedWord/>
      <trackRevisions>false</trackRevisions>
    </reviewItem>
    <reviewItem>
      <errorID>a7b06941-f9a3-4fd9-a0d7-aead1933f814</errorID>
      <errorWord>[2025]18号</errorWord>
      <group>L1_Knowledge</group>
      <groupName>知识性问题</groupName>
      <ability>L2_Knowledge</ability>
      <abilityName>其他知识</abilityName>
      <candidateList>
        <item>〔2025〕18号</item>
      </candidateList>
      <explain>发文字号格式错误。</explain>
      <paraID> B2FB20D</paraID>
      <start>38</start>
      <end>47</end>
      <status>unmodified</status>
      <modifiedWord/>
      <trackRevisions>false</trackRevisions>
    </reviewItem>
    <reviewItem>
      <errorID>118fe7a1-40c4-42c6-997f-f6641fcce76a</errorID>
      <errorWord>[2025]18号</errorWord>
      <group>L1_Knowledge</group>
      <groupName>知识性问题</groupName>
      <ability>L2_Knowledge</ability>
      <abilityName>其他知识</abilityName>
      <candidateList>
        <item>〔2025〕18号</item>
      </candidateList>
      <explain>发文字号格式错误。</explain>
      <paraID>788A6E35</paraID>
      <start>115</start>
      <end>124</end>
      <status>unmodified</status>
      <modifiedWord/>
      <trackRevisions>false</trackRevisions>
    </reviewItem>
    <reviewItem>
      <errorID>33f76ab0-966c-437d-aef0-c290fba38565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51815CDE</paraID>
      <start>0</start>
      <end>2</end>
      <status>unmodified</status>
      <modifiedWord/>
      <trackRevisions>false</trackRevisions>
    </reviewItem>
    <reviewItem>
      <errorID>07423d13-de40-421d-b637-a8524512b051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752E01F6</paraID>
      <start>0</start>
      <end>2</end>
      <status>unmodified</status>
      <modifiedWord/>
      <trackRevisions>false</trackRevisions>
    </reviewItem>
    <reviewItem>
      <errorID>14e82d6b-2a25-40ea-9c33-60c580e677d7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7454A6D2</paraID>
      <start>20</start>
      <end>21</end>
      <status>unmodified</status>
      <modifiedWord/>
      <trackRevisions>false</trackRevisions>
    </reviewItem>
    <reviewItem>
      <errorID>9eeb9177-b18a-47f2-8027-d26302828da9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48A94394</paraID>
      <start>0</start>
      <end>2</end>
      <status>unmodified</status>
      <modifiedWord/>
      <trackRevisions>false</trackRevisions>
    </reviewItem>
    <reviewItem>
      <errorID>03abed8c-be0a-4202-984f-b896f0f9bd02</errorID>
      <errorWord>（</errorWord>
      <group>L1_Format</group>
      <groupName>格式问题</groupName>
      <ability>L2_HalfPunc</ability>
      <abilityName>全半角检查</abilityName>
      <candidateList>
        <item>(</item>
      </candidateList>
      <explain>文本全半角错误。</explain>
      <paraID>21B53C4B</paraID>
      <start>0</start>
      <end>1</end>
      <status>unmodified</status>
      <modifiedWord/>
      <trackRevisions>false</trackRevisions>
    </reviewItem>
    <reviewItem>
      <errorID>a6cfab97-a52d-4916-9bce-462001ba917c</errorID>
      <errorWord>）</errorWord>
      <group>L1_Format</group>
      <groupName>格式问题</groupName>
      <ability>L2_HalfPunc</ability>
      <abilityName>全半角检查</abilityName>
      <candidateList>
        <item>)</item>
      </candidateList>
      <explain>文本全半角错误。</explain>
      <paraID>21B53C4B</paraID>
      <start>3</start>
      <end>4</end>
      <status>unmodified</status>
      <modifiedWord/>
      <trackRevisions>false</trackRevisions>
    </reviewItem>
    <reviewItem>
      <errorID>6cb60aa6-3f1d-4f7a-aa0a-8e08674a34df</errorID>
      <errorWord>（</errorWord>
      <group>L1_Format</group>
      <groupName>格式问题</groupName>
      <ability>L2_HalfPunc</ability>
      <abilityName>全半角检查</abilityName>
      <candidateList>
        <item>(</item>
      </candidateList>
      <explain>文本全半角错误。</explain>
      <paraID> B93DA0B</paraID>
      <start>0</start>
      <end>1</end>
      <status>unmodified</status>
      <modifiedWord/>
      <trackRevisions>false</trackRevisions>
    </reviewItem>
    <reviewItem>
      <errorID>abc88fa9-614e-4aa0-8439-f4aad538ed59</errorID>
      <errorWord>）</errorWord>
      <group>L1_Format</group>
      <groupName>格式问题</groupName>
      <ability>L2_HalfPunc</ability>
      <abilityName>全半角检查</abilityName>
      <candidateList>
        <item>)</item>
      </candidateList>
      <explain>文本全半角错误。</explain>
      <paraID> B93DA0B</paraID>
      <start>2</start>
      <end>3</end>
      <status>unmodified</status>
      <modifiedWord/>
      <trackRevisions>false</trackRevisions>
    </reviewItem>
    <reviewItem>
      <errorID>4074bb08-fbc1-4213-8410-d27eaa1a020e</errorID>
      <errorWord>（</errorWord>
      <group>L1_Format</group>
      <groupName>格式问题</groupName>
      <ability>L2_HalfPunc</ability>
      <abilityName>全半角检查</abilityName>
      <candidateList>
        <item>(</item>
      </candidateList>
      <explain>文本全半角错误。</explain>
      <paraID>75C4506D</paraID>
      <start>0</start>
      <end>1</end>
      <status>unmodified</status>
      <modifiedWord/>
      <trackRevisions>false</trackRevisions>
    </reviewItem>
    <reviewItem>
      <errorID>43b42723-d15a-4f0d-bc7b-2d4edb9c9781</errorID>
      <errorWord>）</errorWord>
      <group>L1_Format</group>
      <groupName>格式问题</groupName>
      <ability>L2_HalfPunc</ability>
      <abilityName>全半角检查</abilityName>
      <candidateList>
        <item>)</item>
      </candidateList>
      <explain>文本全半角错误。</explain>
      <paraID>75C4506D</paraID>
      <start>3</start>
      <end>4</end>
      <status>unmodified</status>
      <modifiedWord/>
      <trackRevisions>false</trackRevisions>
    </reviewItem>
    <reviewItem>
      <errorID>ad09a12f-94aa-4fee-bc1c-0ad576181731</errorID>
      <errorWord>（</errorWord>
      <group>L1_Format</group>
      <groupName>格式问题</groupName>
      <ability>L2_HalfPunc</ability>
      <abilityName>全半角检查</abilityName>
      <candidateList>
        <item>(</item>
      </candidateList>
      <explain>文本全半角错误。</explain>
      <paraID>6692D08F</paraID>
      <start>0</start>
      <end>1</end>
      <status>unmodified</status>
      <modifiedWord/>
      <trackRevisions>false</trackRevisions>
    </reviewItem>
    <reviewItem>
      <errorID>fae78dac-6c15-4924-bf1b-5181a5765a83</errorID>
      <errorWord>）</errorWord>
      <group>L1_Format</group>
      <groupName>格式问题</groupName>
      <ability>L2_HalfPunc</ability>
      <abilityName>全半角检查</abilityName>
      <candidateList>
        <item>)</item>
      </candidateList>
      <explain>文本全半角错误。</explain>
      <paraID>6692D08F</paraID>
      <start>2</start>
      <end>3</end>
      <status>unmodified</status>
      <modifiedWord/>
      <trackRevisions>false</trackRevisions>
    </reviewItem>
    <reviewItem>
      <errorID>2bb2d67a-e3dc-4498-9512-340b51c64aa9</errorID>
      <errorWord>（</errorWord>
      <group>L1_Format</group>
      <groupName>格式问题</groupName>
      <ability>L2_HalfPunc</ability>
      <abilityName>全半角检查</abilityName>
      <candidateList>
        <item>(</item>
      </candidateList>
      <explain>文本全半角错误。</explain>
      <paraID>2C7F3537</paraID>
      <start>0</start>
      <end>1</end>
      <status>unmodified</status>
      <modifiedWord/>
      <trackRevisions>false</trackRevisions>
    </reviewItem>
    <reviewItem>
      <errorID>42d1b0ae-36ee-4fe3-9fd4-3b531967efff</errorID>
      <errorWord>）</errorWord>
      <group>L1_Format</group>
      <groupName>格式问题</groupName>
      <ability>L2_HalfPunc</ability>
      <abilityName>全半角检查</abilityName>
      <candidateList>
        <item>)</item>
      </candidateList>
      <explain>文本全半角错误。</explain>
      <paraID>2C7F3537</paraID>
      <start>2</start>
      <end>3</end>
      <status>unmodified</status>
      <modifiedWord/>
      <trackRevisions>false</trackRevisions>
    </reviewItem>
    <reviewItem>
      <errorID>47b3f3cf-d32b-4b5f-9a40-c3c01e66cae5</errorID>
      <errorWord>（</errorWord>
      <group>L1_Format</group>
      <groupName>格式问题</groupName>
      <ability>L2_HalfPunc</ability>
      <abilityName>全半角检查</abilityName>
      <candidateList>
        <item>(</item>
      </candidateList>
      <explain>文本全半角错误。</explain>
      <paraID>46D25599</paraID>
      <start>0</start>
      <end>1</end>
      <status>unmodified</status>
      <modifiedWord/>
      <trackRevisions>false</trackRevisions>
    </reviewItem>
    <reviewItem>
      <errorID>4d5d0548-951f-4095-a988-423d0064c05b</errorID>
      <errorWord>）</errorWord>
      <group>L1_Format</group>
      <groupName>格式问题</groupName>
      <ability>L2_HalfPunc</ability>
      <abilityName>全半角检查</abilityName>
      <candidateList>
        <item>)</item>
      </candidateList>
      <explain>文本全半角错误。</explain>
      <paraID>46D25599</paraID>
      <start>3</start>
      <end>4</end>
      <status>unmodified</status>
      <modifiedWord/>
      <trackRevisions>false</trackRevisions>
    </reviewItem>
    <reviewItem>
      <errorID>2220fe56-e4fd-4076-9a83-6946109e43cd</errorID>
      <errorWord>（</errorWord>
      <group>L1_Format</group>
      <groupName>格式问题</groupName>
      <ability>L2_HalfPunc</ability>
      <abilityName>全半角检查</abilityName>
      <candidateList>
        <item>(</item>
      </candidateList>
      <explain>文本全半角错误。</explain>
      <paraID>186907EE</paraID>
      <start>0</start>
      <end>1</end>
      <status>unmodified</status>
      <modifiedWord/>
      <trackRevisions>false</trackRevisions>
    </reviewItem>
    <reviewItem>
      <errorID>8ee1062b-2550-4891-8f5e-5099b5b5b6fc</errorID>
      <errorWord>）</errorWord>
      <group>L1_Format</group>
      <groupName>格式问题</groupName>
      <ability>L2_HalfPunc</ability>
      <abilityName>全半角检查</abilityName>
      <candidateList>
        <item>)</item>
      </candidateList>
      <explain>文本全半角错误。</explain>
      <paraID>186907EE</paraID>
      <start>2</start>
      <end>3</end>
      <status>unmodified</status>
      <modifiedWord/>
      <trackRevisions>false</trackRevisions>
    </reviewItem>
    <reviewItem>
      <errorID>25666b8b-5374-4bbf-ab04-5033756aeb0a</errorID>
      <errorWord>（</errorWord>
      <group>L1_Format</group>
      <groupName>格式问题</groupName>
      <ability>L2_HalfPunc</ability>
      <abilityName>全半角检查</abilityName>
      <candidateList>
        <item>(</item>
      </candidateList>
      <explain>文本全半角错误。</explain>
      <paraID>1A9EC96B</paraID>
      <start>0</start>
      <end>1</end>
      <status>unmodified</status>
      <modifiedWord/>
      <trackRevisions>false</trackRevisions>
    </reviewItem>
    <reviewItem>
      <errorID>02280e55-69e5-4589-a125-6833eb77af5f</errorID>
      <errorWord>）</errorWord>
      <group>L1_Format</group>
      <groupName>格式问题</groupName>
      <ability>L2_HalfPunc</ability>
      <abilityName>全半角检查</abilityName>
      <candidateList>
        <item>)</item>
      </candidateList>
      <explain>文本全半角错误。</explain>
      <paraID>1A9EC96B</paraID>
      <start>3</start>
      <end>4</end>
      <status>unmodified</status>
      <modifiedWord/>
      <trackRevisions>false</trackRevisions>
    </reviewItem>
    <reviewItem>
      <errorID>dd499ed6-981b-4f1b-b5b4-f22e35763629</errorID>
      <errorWord>（</errorWord>
      <group>L1_Format</group>
      <groupName>格式问题</groupName>
      <ability>L2_HalfPunc</ability>
      <abilityName>全半角检查</abilityName>
      <candidateList>
        <item>(</item>
      </candidateList>
      <explain>文本全半角错误。</explain>
      <paraID>51CDD621</paraID>
      <start>0</start>
      <end>1</end>
      <status>unmodified</status>
      <modifiedWord/>
      <trackRevisions>false</trackRevisions>
    </reviewItem>
    <reviewItem>
      <errorID>080c70f1-7971-4c8e-87ec-09210f6be933</errorID>
      <errorWord>）</errorWord>
      <group>L1_Format</group>
      <groupName>格式问题</groupName>
      <ability>L2_HalfPunc</ability>
      <abilityName>全半角检查</abilityName>
      <candidateList>
        <item>)</item>
      </candidateList>
      <explain>文本全半角错误。</explain>
      <paraID>51CDD621</paraID>
      <start>2</start>
      <end>3</end>
      <status>unmodified</status>
      <modifiedWord/>
      <trackRevisions>false</trackRevisions>
    </reviewItem>
    <reviewItem>
      <errorID>65a1c524-bb63-49f0-93fd-b9a7b71c826b</errorID>
      <errorWord>（</errorWord>
      <group>L1_Format</group>
      <groupName>格式问题</groupName>
      <ability>L2_HalfPunc</ability>
      <abilityName>全半角检查</abilityName>
      <candidateList>
        <item>(</item>
      </candidateList>
      <explain>文本全半角错误。</explain>
      <paraID>740691A7</paraID>
      <start>0</start>
      <end>1</end>
      <status>unmodified</status>
      <modifiedWord/>
      <trackRevisions>false</trackRevisions>
    </reviewItem>
    <reviewItem>
      <errorID>692ea472-d41f-4ec1-aaeb-5d676d193a16</errorID>
      <errorWord>）</errorWord>
      <group>L1_Format</group>
      <groupName>格式问题</groupName>
      <ability>L2_HalfPunc</ability>
      <abilityName>全半角检查</abilityName>
      <candidateList>
        <item>)</item>
      </candidateList>
      <explain>文本全半角错误。</explain>
      <paraID>740691A7</paraID>
      <start>2</start>
      <end>3</end>
      <status>unmodified</status>
      <modifiedWord/>
      <trackRevisions>false</trackRevisions>
    </reviewItem>
    <reviewItem>
      <errorID>b74ecdcb-8833-4f35-9fe8-1015002c263c</errorID>
      <errorWord>～</errorWord>
      <group>L1_Format</group>
      <groupName>格式问题</groupName>
      <ability>L2_HalfPunc</ability>
      <abilityName>全半角检查</abilityName>
      <candidateList>
        <item>~</item>
      </candidateList>
      <explain>文本全半角错误。</explain>
      <paraID>5A3894DC</paraID>
      <start>1</start>
      <end>2</end>
      <status>unmodified</status>
      <modifiedWord/>
      <trackRevisions>false</trackRevisions>
    </reviewItem>
    <reviewItem>
      <errorID>43a36fcc-9ae4-4fe5-9d1d-b48401767ff7</errorID>
      <errorWord>～</errorWord>
      <group>L1_Format</group>
      <groupName>格式问题</groupName>
      <ability>L2_HalfPunc</ability>
      <abilityName>全半角检查</abilityName>
      <candidateList>
        <item>~</item>
      </candidateList>
      <explain>文本全半角错误。</explain>
      <paraID>34C8AB4A</paraID>
      <start>1</start>
      <end>2</end>
      <status>unmodified</status>
      <modifiedWord/>
      <trackRevisions>false</trackRevisions>
    </reviewItem>
    <reviewItem>
      <errorID>7988238f-a9a2-40f4-bc05-4f2e35d0938c</errorID>
      <errorWord>～</errorWord>
      <group>L1_Format</group>
      <groupName>格式问题</groupName>
      <ability>L2_HalfPunc</ability>
      <abilityName>全半角检查</abilityName>
      <candidateList>
        <item>~</item>
      </candidateList>
      <explain>文本全半角错误。</explain>
      <paraID>5886E6E9</paraID>
      <start>1</start>
      <end>2</end>
      <status>unmodified</status>
      <modifiedWord/>
      <trackRevisions>false</trackRevisions>
    </reviewItem>
    <reviewItem>
      <errorID>f96ea86a-b5cd-4243-ae43-d5ac9e32ff2c</errorID>
      <errorWord>～</errorWord>
      <group>L1_Format</group>
      <groupName>格式问题</groupName>
      <ability>L2_HalfPunc</ability>
      <abilityName>全半角检查</abilityName>
      <candidateList>
        <item>~</item>
      </candidateList>
      <explain>文本全半角错误。</explain>
      <paraID>35E09636</paraID>
      <start>1</start>
      <end>2</end>
      <status>unmodified</status>
      <modifiedWord/>
      <trackRevisions>false</trackRevisions>
    </reviewItem>
    <reviewItem>
      <errorID>61c986b8-ae2a-4a76-9bef-59a140225fc3</errorID>
      <errorWord>把</errorWord>
      <group>L1_Word</group>
      <groupName>字词问题</groupName>
      <ability>L2_Typo</ability>
      <abilityName>字词错误</abilityName>
      <candidateList>
        <item>指</item>
      </candidateList>
      <explain>❶〈名〉手指头：食～｜五～｜屈～｜首屈一～。❷〈量〉一个手指头的宽度叫“一指”，用来计算深浅宽窄等：下了三～雨｜这双鞋大了一～｜两～宽的纸条。❸〈动〉（手指头、物体尖端）对着；向着：用手一～｜时针正～十二点。❹（头发）直立：发～。❺〈动〉指点：～导｜～示｜～出正确方向｜有问题请您～出来。❻〈动〉意思上指着：这不是～你说的，是～他的。</explain>
      <paraID>480D1CCB</paraID>
      <start>3</start>
      <end>4</end>
      <status>unmodified</status>
      <modifiedWord/>
      <trackRevisions>false</trackRevisions>
    </reviewItem>
    <reviewItem>
      <errorID>eadbf070-d4cf-4544-9560-a8e9e9a19d3f</errorID>
      <errorWord>叫做</errorWord>
      <group>L1_Word</group>
      <groupName>字词问题</groupName>
      <ability>L2_Alias</ability>
      <abilityName>也作/曾用词</abilityName>
      <candidateList>
        <item>叫作</item>
      </candidateList>
      <explain>词汇[叫做]为不规范表述或旧称，其规范书面表述为[叫作]。</explain>
      <paraID>3A167D46</paraID>
      <start>40</start>
      <end>42</end>
      <status>unmodified</status>
      <modifiedWord/>
      <trackRevisions>false</trackRevisions>
    </reviewItem>
    <reviewItem>
      <errorID>e2ecbf1e-2837-4c3e-b28f-cc3ef1ca8228</errorID>
      <errorWord>就是</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7B072C6A</paraID>
      <start>10</start>
      <end>12</end>
      <status>unmodified</status>
      <modifiedWord/>
      <trackRevisions>false</trackRevisions>
    </reviewItem>
    <reviewItem>
      <errorID>2a6d9063-4236-446d-80e3-2738f1c5109d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77A94F5F</paraID>
      <start>0</start>
      <end>2</end>
      <status>unmodified</status>
      <modifiedWord/>
      <trackRevisions>false</trackRevisions>
    </reviewItem>
    <reviewItem>
      <errorID>4e00003b-703f-4d1f-b63a-e0b171f32822</errorID>
      <errorWord>（</errorWord>
      <group>L1_Format</group>
      <groupName>格式问题</groupName>
      <ability>L2_HalfPunc</ability>
      <abilityName>全半角检查</abilityName>
      <candidateList>
        <item>(</item>
      </candidateList>
      <explain>文本全半角错误。</explain>
      <paraID>223DC2DD</paraID>
      <start>0</start>
      <end>1</end>
      <status>unmodified</status>
      <modifiedWord/>
      <trackRevisions>false</trackRevisions>
    </reviewItem>
    <reviewItem>
      <errorID>36bd674d-a020-4600-b5a6-1e9ad499e4a5</errorID>
      <errorWord>）</errorWord>
      <group>L1_Format</group>
      <groupName>格式问题</groupName>
      <ability>L2_HalfPunc</ability>
      <abilityName>全半角检查</abilityName>
      <candidateList>
        <item>)</item>
      </candidateList>
      <explain>文本全半角错误。</explain>
      <paraID>223DC2DD</paraID>
      <start>3</start>
      <end>4</end>
      <status>unmodified</status>
      <modifiedWord/>
      <trackRevisions>false</trackRevisions>
    </reviewItem>
    <reviewItem>
      <errorID>94cdf013-e5d0-4307-984b-9657822c7c94</errorID>
      <errorWord>（</errorWord>
      <group>L1_Format</group>
      <groupName>格式问题</groupName>
      <ability>L2_HalfPunc</ability>
      <abilityName>全半角检查</abilityName>
      <candidateList>
        <item>(</item>
      </candidateList>
      <explain>文本全半角错误。</explain>
      <paraID>3E517535</paraID>
      <start>0</start>
      <end>1</end>
      <status>unmodified</status>
      <modifiedWord/>
      <trackRevisions>false</trackRevisions>
    </reviewItem>
    <reviewItem>
      <errorID>c61d5902-2ef3-4aa4-a6a5-3a2302906ee2</errorID>
      <errorWord>）</errorWord>
      <group>L1_Format</group>
      <groupName>格式问题</groupName>
      <ability>L2_HalfPunc</ability>
      <abilityName>全半角检查</abilityName>
      <candidateList>
        <item>)</item>
      </candidateList>
      <explain>文本全半角错误。</explain>
      <paraID>3E517535</paraID>
      <start>3</start>
      <end>4</end>
      <status>unmodified</status>
      <modifiedWord/>
      <trackRevisions>false</trackRevisions>
    </reviewItem>
    <reviewItem>
      <errorID>1d390ffb-2ced-4022-9ee2-7c7a8b8e13c1</errorID>
      <errorWord>（</errorWord>
      <group>L1_Format</group>
      <groupName>格式问题</groupName>
      <ability>L2_HalfPunc</ability>
      <abilityName>全半角检查</abilityName>
      <candidateList>
        <item>(</item>
      </candidateList>
      <explain>文本全半角错误。</explain>
      <paraID> 9B142F2</paraID>
      <start>0</start>
      <end>1</end>
      <status>unmodified</status>
      <modifiedWord/>
      <trackRevisions>false</trackRevisions>
    </reviewItem>
    <reviewItem>
      <errorID>aee9c57f-9794-48c8-9114-cf2bb1b79dca</errorID>
      <errorWord>）</errorWord>
      <group>L1_Format</group>
      <groupName>格式问题</groupName>
      <ability>L2_HalfPunc</ability>
      <abilityName>全半角检查</abilityName>
      <candidateList>
        <item>)</item>
      </candidateList>
      <explain>文本全半角错误。</explain>
      <paraID> 9B142F2</paraID>
      <start>3</start>
      <end>4</end>
      <status>unmodified</status>
      <modifiedWord/>
      <trackRevisions>false</trackRevisions>
    </reviewItem>
    <reviewItem>
      <errorID>27fe13da-51e9-433e-a11a-e041c846e6f8</errorID>
      <errorWord>（</errorWord>
      <group>L1_Format</group>
      <groupName>格式问题</groupName>
      <ability>L2_HalfPunc</ability>
      <abilityName>全半角检查</abilityName>
      <candidateList>
        <item>(</item>
      </candidateList>
      <explain>文本全半角错误。</explain>
      <paraID>17FF91C3</paraID>
      <start>0</start>
      <end>1</end>
      <status>unmodified</status>
      <modifiedWord/>
      <trackRevisions>false</trackRevisions>
    </reviewItem>
    <reviewItem>
      <errorID>b880a6a8-d1c1-4a76-bfbe-c0d108880b4d</errorID>
      <errorWord>）</errorWord>
      <group>L1_Format</group>
      <groupName>格式问题</groupName>
      <ability>L2_HalfPunc</ability>
      <abilityName>全半角检查</abilityName>
      <candidateList>
        <item>)</item>
      </candidateList>
      <explain>文本全半角错误。</explain>
      <paraID>17FF91C3</paraID>
      <start>3</start>
      <end>4</end>
      <status>unmodified</status>
      <modifiedWord/>
      <trackRevisions>false</trackRevisions>
    </reviewItem>
    <reviewItem>
      <errorID>ed74d5bf-eb6d-4de9-9911-a7e4664b9eae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53B1BA0C</paraID>
      <start>0</start>
      <end>2</end>
      <status>unmodified</status>
      <modifiedWord/>
      <trackRevisions>false</trackRevisions>
    </reviewItem>
    <reviewItem>
      <errorID>9a0bf01b-9a67-4a01-9c29-ad6158282166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3550F176</paraID>
      <start>23</start>
      <end>24</end>
      <status>unmodified</status>
      <modifiedWord/>
      <trackRevisions>false</trackRevisions>
    </reviewItem>
    <reviewItem>
      <errorID>37bebd0b-046c-4d67-b50f-83d1daa1297b</errorID>
      <errorWord>档</errorWord>
      <group>L1_Word</group>
      <groupName>字词问题</groupName>
      <ability>L2_Typo</ability>
      <abilityName>字词错误</abilityName>
      <candidateList>
        <item>挡</item>
      </candidateList>
      <explain>存在发音相同字词的误用。</explain>
      <paraID>22A48853</paraID>
      <start>39</start>
      <end>40</end>
      <status>unmodified</status>
      <modifiedWord/>
      <trackRevisions>false</trackRevisions>
    </reviewItem>
    <reviewItem>
      <errorID>dd06c67a-3077-43b8-bea5-3bc8ee5a9b9a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1D0E9ED0</paraID>
      <start>0</start>
      <end>2</end>
      <status>unmodified</status>
      <modifiedWord/>
      <trackRevisions>false</trackRevisions>
    </reviewItem>
    <reviewItem>
      <errorID>909c9fba-fefc-4789-a82f-cf872dab15a4</errorID>
      <errorWord>[2015]88号</errorWord>
      <group>L1_Knowledge</group>
      <groupName>知识性问题</groupName>
      <ability>L2_Knowledge</ability>
      <abilityName>其他知识</abilityName>
      <candidateList>
        <item>〔2015〕88号</item>
      </candidateList>
      <explain>发文字号格式错误。</explain>
      <paraID>246499EC</paraID>
      <start>3</start>
      <end>12</end>
      <status>unmodified</status>
      <modifiedWord/>
      <trackRevisions>false</trackRevisions>
    </reviewItem>
    <reviewItem>
      <errorID>776405ce-2f58-4ecc-a931-c52062c2ba3a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4EA7846D</paraID>
      <start>0</start>
      <end>2</end>
      <status>unmodified</status>
      <modifiedWord/>
      <trackRevisions>false</trackRevisions>
    </reviewItem>
    <reviewItem>
      <errorID>ccdad46d-fda1-4adf-b90f-8a2bbfc8fa0b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333396CB</paraID>
      <start>0</start>
      <end>2</end>
      <status>unmodified</status>
      <modifiedWord/>
      <trackRevisions>false</trackRevisions>
    </reviewItem>
    <reviewItem>
      <errorID>db4e234e-7401-4dc8-b769-aa2f61292d2a</errorID>
      <errorWord>设</errorWord>
      <group>L1_Word</group>
      <groupName>字词问题</groupName>
      <ability>L2_Typo</ability>
      <abilityName>字词错误</abilityName>
      <candidateList>
        <item>设置</item>
      </candidateList>
      <explain>〈动〉❶设立：这座剧院是为儿童～的。❷安放；安装：～障碍。</explain>
      <paraID>1F2046D3</paraID>
      <start>11</start>
      <end>12</end>
      <status>unmodified</status>
      <modifiedWord/>
      <trackRevisions>false</trackRevisions>
    </reviewItem>
    <reviewItem>
      <errorID>c110805a-43cc-4058-af56-07cf006352da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395DE3CA</paraID>
      <start>0</start>
      <end>2</end>
      <status>unmodified</status>
      <modifiedWord/>
      <trackRevisions>false</trackRevisions>
    </reviewItem>
    <reviewItem>
      <errorID>b2c48ab1-c7b2-4e06-92b3-ba99ac1222c0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4C20E4D4</paraID>
      <start>0</start>
      <end>2</end>
      <status>unmodified</status>
      <modifiedWord/>
      <trackRevisions>false</trackRevisions>
    </reviewItem>
    <reviewItem>
      <errorID>81f9d626-550e-4e37-a9e4-99893a7d50da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34C0F803</paraID>
      <start>0</start>
      <end>2</end>
      <status>unmodified</status>
      <modifiedWord/>
      <trackRevisions>false</trackRevisions>
    </reviewItem>
    <reviewItem>
      <errorID>5699fb9c-fa3b-4eeb-a068-5c117b0eba06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22ADE691</paraID>
      <start>0</start>
      <end>2</end>
      <status>unmodified</status>
      <modifiedWord/>
      <trackRevisions>false</trackRevisions>
    </reviewItem>
    <reviewItem>
      <errorID>eb9eb0d4-4bbb-466d-bd27-5f129b542742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4AA1F171</paraID>
      <start>19</start>
      <end>20</end>
      <status>unmodified</status>
      <modifiedWord/>
      <trackRevisions>false</trackRevisions>
    </reviewItem>
    <reviewItem>
      <errorID>7013b913-4fdc-4a7e-aefb-8130411b8db4</errorID>
      <errorWord>&lt;</errorWord>
      <group>L1_Format</group>
      <groupName>格式问题</groupName>
      <ability>L2_HalfPunc</ability>
      <abilityName>全半角检查</abilityName>
      <candidateList>
        <item>〈</item>
      </candidateList>
      <explain>文本全半角错误。</explain>
      <paraID>4AA1F171</paraID>
      <start>209</start>
      <end>210</end>
      <status>unmodified</status>
      <modifiedWord/>
      <trackRevisions>false</trackRevisions>
    </reviewItem>
    <reviewItem>
      <errorID>ded90f76-3d69-458d-b992-0436cd42b07d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4AA1F171</paraID>
      <start>228</start>
      <end>229</end>
      <status>unmodified</status>
      <modifiedWord/>
      <trackRevisions>false</trackRevisions>
    </reviewItem>
    <reviewItem>
      <errorID>623b8a6e-94ca-4517-9214-5ff3f9dc46ad</errorID>
      <errorWord>&gt;</errorWord>
      <group>L1_Format</group>
      <groupName>格式问题</groupName>
      <ability>L2_HalfPunc</ability>
      <abilityName>全半角检查</abilityName>
      <candidateList>
        <item>〉</item>
      </candidateList>
      <explain>文本全半角错误。</explain>
      <paraID>4AA1F171</paraID>
      <start>235</start>
      <end>236</end>
      <status>unmodified</status>
      <modifiedWord/>
      <trackRevisions>false</trackRevisions>
    </reviewItem>
    <reviewItem>
      <errorID>9ec30c6e-62d5-4dff-8f26-402d300ade82</errorID>
      <errorWord>[2023]13号</errorWord>
      <group>L1_Knowledge</group>
      <groupName>知识性问题</groupName>
      <ability>L2_Knowledge</ability>
      <abilityName>其他知识</abilityName>
      <candidateList>
        <item>〔2023〕13号</item>
      </candidateList>
      <explain>发文字号格式错误。</explain>
      <paraID>4AA1F171</paraID>
      <start>246</start>
      <end>255</end>
      <status>unmodified</status>
      <modifiedWord/>
      <trackRevisions>false</trackRevisions>
    </reviewItem>
    <reviewItem>
      <errorID>34b3c699-3565-4c34-9264-fa8c67bf8d06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51E83B4</paraID>
      <start>17</start>
      <end>18</end>
      <status>unmodified</status>
      <modifiedWord/>
      <trackRevisions>false</trackRevisions>
    </reviewItem>
    <reviewItem>
      <errorID>71341371-7b68-4d25-a345-8dafbf8226d8</errorID>
      <errorWord>(</errorWord>
      <group>L1_Format</group>
      <groupName>格式问题</groupName>
      <ability>L2_HalfPunc</ability>
      <abilityName>全半角检查</abilityName>
      <candidateList>
        <item>（</item>
      </candidateList>
      <explain>文本全半角错误。</explain>
      <paraID>4322B676</paraID>
      <start>176</start>
      <end>177</end>
      <status>unmodified</status>
      <modifiedWord/>
      <trackRevisions>false</trackRevisions>
    </reviewItem>
    <reviewItem>
      <errorID>8931d1e9-516e-41a1-8eb0-71819cf22dbe</errorID>
      <errorWord>)</errorWord>
      <group>L1_Format</group>
      <groupName>格式问题</groupName>
      <ability>L2_HalfPunc</ability>
      <abilityName>全半角检查</abilityName>
      <candidateList>
        <item>）</item>
      </candidateList>
      <explain>文本全半角错误。</explain>
      <paraID>4322B676</paraID>
      <start>178</start>
      <end>179</end>
      <status>unmodified</status>
      <modifiedWord/>
      <trackRevisions>false</trackRevisions>
    </reviewItem>
    <reviewItem>
      <errorID>05388026-d874-4faf-a5b0-55b3f6c0613c</errorID>
      <errorWord>其它均</errorWord>
      <group>L1_Word</group>
      <groupName>字词问题</groupName>
      <ability>L2_Alias</ability>
      <abilityName>也作/曾用词</abilityName>
      <candidateList>
        <item>其他均</item>
      </candidateList>
      <explain>词汇[其它均]为不规范表述或旧称，其规范书面表述为[其他均]。</explain>
      <paraID>740AC77B</paraID>
      <start>213</start>
      <end>216</end>
      <status>unmodified</status>
      <modifiedWord/>
      <trackRevisions>false</trackRevisions>
    </reviewItem>
    <reviewItem>
      <errorID>f7777808-a54d-44cc-9761-db2469c97309</errorID>
      <errorWord>[2016]1号</errorWord>
      <group>L1_Knowledge</group>
      <groupName>知识性问题</groupName>
      <ability>L2_Knowledge</ability>
      <abilityName>其他知识</abilityName>
      <candidateList>
        <item>〔2016〕1号</item>
      </candidateList>
      <explain>发文字号格式错误。</explain>
      <paraID>7D0D3291</paraID>
      <start>86</start>
      <end>94</end>
      <status>unmodified</status>
      <modifiedWord/>
      <trackRevisions>false</trackRevisions>
    </reviewItem>
    <reviewItem>
      <errorID>cb84dc5b-51d3-44a1-947a-13ce1d4ccaeb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7E59CEFF</paraID>
      <start>17</start>
      <end>18</end>
      <status>unmodified</status>
      <modifiedWord/>
      <trackRevisions>false</trackRevisions>
    </reviewItem>
    <reviewItem>
      <errorID>6be2a30f-dfd0-4d09-b6de-8a1a8a5bbc9b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798BC3BC</paraID>
      <start>0</start>
      <end>2</end>
      <status>unmodified</status>
      <modifiedWord/>
      <trackRevisions>false</trackRevisions>
    </reviewItem>
    <reviewItem>
      <errorID>b9a46b02-1d5b-4944-86d2-ba247ecde5d0</errorID>
      <errorWord>（</errorWord>
      <group>L1_Format</group>
      <groupName>格式问题</groupName>
      <ability>L2_HalfPunc</ability>
      <abilityName>全半角检查</abilityName>
      <candidateList>
        <item>(</item>
      </candidateList>
      <explain>文本全半角错误。</explain>
      <paraID>1396E5C8</paraID>
      <start>0</start>
      <end>1</end>
      <status>unmodified</status>
      <modifiedWord/>
      <trackRevisions>false</trackRevisions>
    </reviewItem>
    <reviewItem>
      <errorID>32cd08e8-de7a-4b6b-a97a-18fabe6b77da</errorID>
      <errorWord>）</errorWord>
      <group>L1_Format</group>
      <groupName>格式问题</groupName>
      <ability>L2_HalfPunc</ability>
      <abilityName>全半角检查</abilityName>
      <candidateList>
        <item>)</item>
      </candidateList>
      <explain>文本全半角错误。</explain>
      <paraID>1396E5C8</paraID>
      <start>6</start>
      <end>7</end>
      <status>unmodified</status>
      <modifiedWord/>
      <trackRevisions>false</trackRevisions>
    </reviewItem>
    <reviewItem>
      <errorID>888fea08-a735-4c05-9880-6c16008bb638</errorID>
      <errorWord>（</errorWord>
      <group>L1_Format</group>
      <groupName>格式问题</groupName>
      <ability>L2_HalfPunc</ability>
      <abilityName>全半角检查</abilityName>
      <candidateList>
        <item>(</item>
      </candidateList>
      <explain>文本全半角错误。</explain>
      <paraID>743D60A8</paraID>
      <start>0</start>
      <end>1</end>
      <status>unmodified</status>
      <modifiedWord/>
      <trackRevisions>false</trackRevisions>
    </reviewItem>
    <reviewItem>
      <errorID>db608165-6c44-4106-adfc-2f62a8810855</errorID>
      <errorWord>）</errorWord>
      <group>L1_Format</group>
      <groupName>格式问题</groupName>
      <ability>L2_HalfPunc</ability>
      <abilityName>全半角检查</abilityName>
      <candidateList>
        <item>)</item>
      </candidateList>
      <explain>文本全半角错误。</explain>
      <paraID>743D60A8</paraID>
      <start>6</start>
      <end>7</end>
      <status>unmodified</status>
      <modifiedWord/>
      <trackRevisions>false</trackRevisions>
    </reviewItem>
    <reviewItem>
      <errorID>cc3d024d-7609-4684-a24a-96b4b2920b73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7D384CE4</paraID>
      <start>0</start>
      <end>2</end>
      <status>unmodified</status>
      <modifiedWord/>
      <trackRevisions>false</trackRevisions>
    </reviewItem>
    <reviewItem>
      <errorID>75b2ccba-22a8-4860-8a36-305b2c6d04cb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35C1713</paraID>
      <start>0</start>
      <end>2</end>
      <status>unmodified</status>
      <modifiedWord/>
      <trackRevisions>false</trackRevisions>
    </reviewItem>
    <reviewItem>
      <errorID>bfa55ae0-62f8-4984-8d59-34ff603b34d8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63178AB</paraID>
      <start>0</start>
      <end>2</end>
      <status>unmodified</status>
      <modifiedWord/>
      <trackRevisions>false</trackRevisions>
    </reviewItem>
    <reviewItem>
      <errorID>6036f080-a0cc-4502-bec0-188bbb0496c8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5B1597C4</paraID>
      <start>0</start>
      <end>2</end>
      <status>unmodified</status>
      <modifiedWord/>
      <trackRevisions>false</trackRevisions>
    </reviewItem>
    <reviewItem>
      <errorID>73ff66a5-2bb2-4a82-927f-bd00980d9c86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3A02BC36</paraID>
      <start>19</start>
      <end>20</end>
      <status>unmodified</status>
      <modifiedWord/>
      <trackRevisions>false</trackRevisions>
    </reviewItem>
    <reviewItem>
      <errorID>f1386ba9-b7ee-4253-933c-3f9dd158d6e6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63FEDFD9</paraID>
      <start>0</start>
      <end>2</end>
      <status>unmodified</status>
      <modifiedWord/>
      <trackRevisions>false</trackRevisions>
    </reviewItem>
    <reviewItem>
      <errorID>642f0e7a-f068-415f-9e28-076f84ce89b0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284994D3</paraID>
      <start>0</start>
      <end>2</end>
      <status>unmodified</status>
      <modifiedWord/>
      <trackRevisions>false</trackRevisions>
    </reviewItem>
    <reviewItem>
      <errorID>36a16f93-b75c-4ddd-b996-c8959c3fe7ef</errorID>
      <errorWord>&lt;</errorWord>
      <group>L1_Format</group>
      <groupName>格式问题</groupName>
      <ability>L2_HalfPunc</ability>
      <abilityName>全半角检查</abilityName>
      <candidateList>
        <item>〈</item>
      </candidateList>
      <explain>文本全半角错误。</explain>
      <paraID>30054869</paraID>
      <start>7</start>
      <end>8</end>
      <status>unmodified</status>
      <modifiedWord/>
      <trackRevisions>false</trackRevisions>
    </reviewItem>
    <reviewItem>
      <errorID>e8119547-b08f-45b0-ab84-82c28cea23a8</errorID>
      <errorWord>&gt;</errorWord>
      <group>L1_Format</group>
      <groupName>格式问题</groupName>
      <ability>L2_HalfPunc</ability>
      <abilityName>全半角检查</abilityName>
      <candidateList>
        <item>〉</item>
      </candidateList>
      <explain>文本全半角错误。</explain>
      <paraID>30054869</paraID>
      <start>19</start>
      <end>20</end>
      <status>unmodified</status>
      <modifiedWord/>
      <trackRevisions>false</trackRevisions>
    </reviewItem>
    <reviewItem>
      <errorID>37722a84-642b-4796-a733-707c177a8dc3</errorID>
      <errorWord>[2020]33号</errorWord>
      <group>L1_Knowledge</group>
      <groupName>知识性问题</groupName>
      <ability>L2_Knowledge</ability>
      <abilityName>其他知识</abilityName>
      <candidateList>
        <item>〔2020〕33号</item>
      </candidateList>
      <explain>发文字号格式错误。</explain>
      <paraID>30054869</paraID>
      <start>50</start>
      <end>59</end>
      <status>unmodified</status>
      <modifiedWord/>
      <trackRevisions>false</trackRevisions>
    </reviewItem>
    <reviewItem>
      <errorID>16662078-5fcd-4c69-84a8-17d9f2bfb404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30054869</paraID>
      <start>90</start>
      <end>93</end>
      <status>unmodified</status>
      <modifiedWord/>
      <trackRevisions>false</trackRevisions>
    </reviewItem>
    <reviewItem>
      <errorID>55ee5522-e71d-4723-9dfc-9982db2d584c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12004B64</paraID>
      <start>0</start>
      <end>2</end>
      <status>unmodified</status>
      <modifiedWord/>
      <trackRevisions>false</trackRevisions>
    </reviewItem>
    <reviewItem>
      <errorID>e98e9bb1-d630-4be7-880a-88063f0cd6bb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71DF7497</paraID>
      <start>0</start>
      <end>2</end>
      <status>unmodified</status>
      <modifiedWord/>
      <trackRevisions>false</trackRevisions>
    </reviewItem>
    <reviewItem>
      <errorID>05a3cc49-13a4-4def-bf32-65488799aee4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2D347128</paraID>
      <start>0</start>
      <end>1</end>
      <status>unmodified</status>
      <modifiedWord/>
      <trackRevisions>false</trackRevisions>
    </reviewItem>
    <reviewItem>
      <errorID>f7ffa5c7-78dc-4f64-900b-0fb54ec58261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4FE5D4F3</paraID>
      <start>0</start>
      <end>1</end>
      <status>unmodified</status>
      <modifiedWord/>
      <trackRevisions>false</trackRevisions>
    </reviewItem>
    <reviewItem>
      <errorID>9c131126-a6e9-4026-81a7-88f36b397fee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57386C9</paraID>
      <start>0</start>
      <end>2</end>
      <status>unmodified</status>
      <modifiedWord/>
      <trackRevisions>false</trackRevisions>
    </reviewItem>
    <reviewItem>
      <errorID>85c0858c-9819-41fc-9a68-c8a5ef94cec5</errorID>
      <errorWord>期</errorWord>
      <group>L1_Word</group>
      <groupName>字词问题</groupName>
      <ability>L2_Typo</ability>
      <abilityName>字词错误</abilityName>
      <candidateList>
        <item>期间</item>
      </candidateList>
      <explain>〈名〉某个时期里面：农忙～｜春节～｜抗战～。</explain>
      <paraID>3A511B47</paraID>
      <start>186</start>
      <end>187</end>
      <status>unmodified</status>
      <modifiedWord/>
      <trackRevisions>false</trackRevisions>
    </reviewItem>
    <reviewItem>
      <errorID>389d8a72-e7a0-4fa5-bf96-f6126987c63e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66C73104</paraID>
      <start>0</start>
      <end>2</end>
      <status>unmodified</status>
      <modifiedWord/>
      <trackRevisions>false</trackRevisions>
    </reviewItem>
    <reviewItem>
      <errorID>7f25af2a-ca45-4b3d-a2b9-7051e54dc8da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1482AF26</paraID>
      <start>0</start>
      <end>2</end>
      <status>unmodified</status>
      <modifiedWord/>
      <trackRevisions>false</trackRevisions>
    </reviewItem>
    <reviewItem>
      <errorID>9d806565-33d4-44e1-a9f3-e6303a64859a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1482AF26</paraID>
      <start>41</start>
      <end>42</end>
      <status>unmodified</status>
      <modifiedWord/>
      <trackRevisions>false</trackRevisions>
    </reviewItem>
    <reviewItem>
      <errorID>45dfc269-53e2-4109-9140-9ad0f3e98cf2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585ACC31</paraID>
      <start>0</start>
      <end>2</end>
      <status>unmodified</status>
      <modifiedWord/>
      <trackRevisions>false</trackRevisions>
    </reviewItem>
    <reviewItem>
      <errorID>80a32eec-4ba3-40df-aaf6-5a5db8d21c87</errorID>
      <errorWord>抛撒</errorWord>
      <group>L1_Word</group>
      <groupName>字词问题</groupName>
      <ability>L2_Typo</ability>
      <abilityName>字词错误</abilityName>
      <candidateList>
        <item>抛洒</item>
      </candidateList>
      <explain>存在发音相同字词的误用。</explain>
      <paraID>2E58585B</paraID>
      <start>93</start>
      <end>95</end>
      <status>unmodified</status>
      <modifiedWord/>
      <trackRevisions>false</trackRevisions>
    </reviewItem>
    <reviewItem>
      <errorID>ccdd5684-a983-4c2a-981a-048ea2c6f925</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E426BC2</paraID>
      <start>0</start>
      <end>2</end>
      <status>unmodified</status>
      <modifiedWord/>
      <trackRevisions>false</trackRevisions>
    </reviewItem>
    <reviewItem>
      <errorID>c1f1385d-e4dd-4ab6-a998-d2efd27e364c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1E396F08</paraID>
      <start>0</start>
      <end>2</end>
      <status>unmodified</status>
      <modifiedWord/>
      <trackRevisions>false</trackRevisions>
    </reviewItem>
    <reviewItem>
      <errorID>85ff6ddc-c58a-4c65-bfd9-218e083539ac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761CA5F</paraID>
      <start>0</start>
      <end>2</end>
      <status>unmodified</status>
      <modifiedWord/>
      <trackRevisions>false</trackRevisions>
    </reviewItem>
    <reviewItem>
      <errorID>b84143f7-9982-4651-ad78-80fce2b606f9</errorID>
      <errorWord>设</errorWord>
      <group>L1_Word</group>
      <groupName>字词问题</groupName>
      <ability>L2_Typo</ability>
      <abilityName>字词错误</abilityName>
      <candidateList>
        <item>设置</item>
      </candidateList>
      <explain>〈动〉❶设立：这座剧院是为儿童～的。❷安放；安装：～障碍。</explain>
      <paraID>  EA0829</paraID>
      <start>316</start>
      <end>317</end>
      <status>unmodified</status>
      <modifiedWord/>
      <trackRevisions>false</trackRevisions>
    </reviewItem>
    <reviewItem>
      <errorID>b0e14875-4c44-49fa-b654-ff7f9bf34b96</errorID>
      <errorWord>[2005]350号</errorWord>
      <group>L1_Knowledge</group>
      <groupName>知识性问题</groupName>
      <ability>L2_Knowledge</ability>
      <abilityName>其他知识</abilityName>
      <candidateList>
        <item>〔2005〕350号</item>
      </candidateList>
      <explain>发文字号格式错误。</explain>
      <paraID>5B09C274</paraID>
      <start>23</start>
      <end>33</end>
      <status>unmodified</status>
      <modifiedWord/>
      <trackRevisions>false</trackRevisions>
    </reviewItem>
    <reviewItem>
      <errorID>f1e8d06d-6a32-480f-bcbe-03bd23d62031</errorID>
      <errorWord>[2022]1号</errorWord>
      <group>L1_Knowledge</group>
      <groupName>知识性问题</groupName>
      <ability>L2_Knowledge</ability>
      <abilityName>其他知识</abilityName>
      <candidateList>
        <item>〔2022〕1号</item>
      </candidateList>
      <explain>发文字号格式错误。</explain>
      <paraID> 6D77058</paraID>
      <start>222</start>
      <end>230</end>
      <status>unmodified</status>
      <modifiedWord/>
      <trackRevisions>false</trackRevisions>
    </reviewItem>
    <reviewItem>
      <errorID>80aaaf92-be13-4392-8692-59edaa899f77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4CDC848</paraID>
      <start>0</start>
      <end>2</end>
      <status>unmodified</status>
      <modifiedWord/>
      <trackRevisions>false</trackRevisions>
    </reviewItem>
    <reviewItem>
      <errorID>5ed21323-e24d-4f7d-83ee-387bbcf512bc</errorID>
      <errorWord>，</errorWord>
      <group>L1_Word</group>
      <groupName>字词问题</groupName>
      <ability>L2_Typo</ability>
      <abilityName>字词错误</abilityName>
      <candidateList>
        <item>，在</item>
      </candidateList>
      <explain/>
      <paraID>11713EEE</paraID>
      <start>25</start>
      <end>26</end>
      <status>unmodified</status>
      <modifiedWord/>
      <trackRevisions>false</trackRevisions>
    </reviewItem>
    <reviewItem>
      <errorID>ae95b8bf-9609-4257-bf2e-d6e8c33bd086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1B79E0D7</paraID>
      <start>0</start>
      <end>2</end>
      <status>unmodified</status>
      <modifiedWord/>
      <trackRevisions>false</trackRevisions>
    </reviewItem>
    <reviewItem>
      <errorID>468add8a-6161-4ca5-8275-4e0dde811f5f</errorID>
      <errorWord>&lt;</errorWord>
      <group>L1_Format</group>
      <groupName>格式问题</groupName>
      <ability>L2_HalfPunc</ability>
      <abilityName>全半角检查</abilityName>
      <candidateList>
        <item>〈</item>
      </candidateList>
      <explain>文本全半角错误。</explain>
      <paraID>53A95651</paraID>
      <start>311</start>
      <end>312</end>
      <status>unmodified</status>
      <modifiedWord/>
      <trackRevisions>false</trackRevisions>
    </reviewItem>
    <reviewItem>
      <errorID>5ce852cc-5058-4af7-bfff-5317a9eb5fbe</errorID>
      <errorWord>&gt;</errorWord>
      <group>L1_Format</group>
      <groupName>格式问题</groupName>
      <ability>L2_HalfPunc</ability>
      <abilityName>全半角检查</abilityName>
      <candidateList>
        <item>〉</item>
      </candidateList>
      <explain>文本全半角错误。</explain>
      <paraID>53A95651</paraID>
      <start>330</start>
      <end>331</end>
      <status>unmodified</status>
      <modifiedWord/>
      <trackRevisions>false</trackRevisions>
    </reviewItem>
    <reviewItem>
      <errorID>1ddcb67d-c433-4623-b4f9-a4f8aa905d1f</errorID>
      <errorWord>如若</errorWord>
      <group>L1_Word</group>
      <groupName>字词问题</groupName>
      <ability>L2_Typo</ability>
      <abilityName>字词错误</abilityName>
      <candidateList>
        <item>若</item>
      </candidateList>
      <explain/>
      <paraID>74353A10</paraID>
      <start>47</start>
      <end>49</end>
      <status>unmodified</status>
      <modifiedWord/>
      <trackRevisions>false</trackRevisions>
    </reviewItem>
    <reviewItem>
      <errorID>06f56995-a5aa-4a41-a1cc-cf1c3c2494f6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1314EC8A</paraID>
      <start>92</start>
      <end>93</end>
      <status>unmodified</status>
      <modifiedWord/>
      <trackRevisions>false</trackRevisions>
    </reviewItem>
    <reviewItem>
      <errorID>ebd2690c-9507-4908-b69b-5f2d9964c8ba</errorID>
      <errorWord>：</errorWord>
      <group>L1_Format</group>
      <groupName>格式问题</groupName>
      <ability>L2_HalfPunc</ability>
      <abilityName>全半角检查</abilityName>
      <candidateList>
        <item>:</item>
      </candidateList>
      <explain>文本全半角错误。</explain>
      <paraID>24C32E9F</paraID>
      <start>83</start>
      <end>84</end>
      <status>unmodified</status>
      <modifiedWord/>
      <trackRevisions>false</trackRevisions>
    </reviewItem>
    <reviewItem>
      <errorID>e634e83f-1e45-414b-baf3-9db28621ef2a</errorID>
      <errorWord>：</errorWord>
      <group>L1_Format</group>
      <groupName>格式问题</groupName>
      <ability>L2_HalfPunc</ability>
      <abilityName>全半角检查</abilityName>
      <candidateList>
        <item>:</item>
      </candidateList>
      <explain>文本全半角错误。</explain>
      <paraID>2BB6DD8A</paraID>
      <start>101</start>
      <end>102</end>
      <status>unmodified</status>
      <modifiedWord/>
      <trackRevisions>false</trackRevisions>
    </reviewItem>
    <reviewItem>
      <errorID>48502f4d-a30d-4e8e-b078-17b91a35a9ad</errorID>
      <errorWord>：</errorWord>
      <group>L1_Format</group>
      <groupName>格式问题</groupName>
      <ability>L2_HalfPunc</ability>
      <abilityName>全半角检查</abilityName>
      <candidateList>
        <item>:</item>
      </candidateList>
      <explain>文本全半角错误。</explain>
      <paraID>215DCDAD</paraID>
      <start>69</start>
      <end>70</end>
      <status>unmodified</status>
      <modifiedWord/>
      <trackRevisions>false</trackRevisions>
    </reviewItem>
    <reviewItem>
      <errorID>6f77ca37-6534-4271-aed1-4444fae4d49b</errorID>
      <errorWord>：</errorWord>
      <group>L1_Format</group>
      <groupName>格式问题</groupName>
      <ability>L2_HalfPunc</ability>
      <abilityName>全半角检查</abilityName>
      <candidateList>
        <item>:</item>
      </candidateList>
      <explain>文本全半角错误。</explain>
      <paraID>26A837D2</paraID>
      <start>34</start>
      <end>35</end>
      <status>unmodified</status>
      <modifiedWord/>
      <trackRevisions>false</trackRevisions>
    </reviewItem>
    <reviewItem>
      <errorID>ff36b3fe-fc43-4058-9006-44cac352b2e5</errorID>
      <errorWord>，</errorWord>
      <group>L1_Format</group>
      <groupName>格式问题</groupName>
      <ability>L2_HalfPunc</ability>
      <abilityName>全半角检查</abilityName>
      <candidateList>
        <item>, </item>
      </candidateList>
      <explain>文本全半角错误。</explain>
      <paraID>61110384</paraID>
      <start>1</start>
      <end>2</end>
      <status>unmodified</status>
      <modifiedWord/>
      <trackRevisions>false</trackRevisions>
    </reviewItem>
    <reviewItem>
      <errorID>40ce8502-6203-4a3a-93cd-7ef26aa276e6</errorID>
      <errorWord>，</errorWord>
      <group>L1_Format</group>
      <groupName>格式问题</groupName>
      <ability>L2_HalfPunc</ability>
      <abilityName>全半角检查</abilityName>
      <candidateList>
        <item>, </item>
      </candidateList>
      <explain>文本全半角错误。</explain>
      <paraID>64C0BE1C</paraID>
      <start>1</start>
      <end>2</end>
      <status>unmodified</status>
      <modifiedWord/>
      <trackRevisions>false</trackRevisions>
    </reviewItem>
    <reviewItem>
      <errorID>7f1c6330-bb1b-4e48-b200-b994cc33420b</errorID>
      <errorWord>，</errorWord>
      <group>L1_Format</group>
      <groupName>格式问题</groupName>
      <ability>L2_HalfPunc</ability>
      <abilityName>全半角检查</abilityName>
      <candidateList>
        <item>, </item>
      </candidateList>
      <explain>文本全半角错误。</explain>
      <paraID>514A2C3C</paraID>
      <start>1</start>
      <end>2</end>
      <status>unmodified</status>
      <modifiedWord/>
      <trackRevisions>false</trackRevisions>
    </reviewItem>
    <reviewItem>
      <errorID>862bfb1b-8eb3-4813-9723-ee667942e763</errorID>
      <errorWord>，</errorWord>
      <group>L1_Format</group>
      <groupName>格式问题</groupName>
      <ability>L2_HalfPunc</ability>
      <abilityName>全半角检查</abilityName>
      <candidateList>
        <item>, </item>
      </candidateList>
      <explain>文本全半角错误。</explain>
      <paraID>66DF4143</paraID>
      <start>1</start>
      <end>2</end>
      <status>unmodified</status>
      <modifiedWord/>
      <trackRevisions>false</trackRevisions>
    </reviewItem>
    <reviewItem>
      <errorID>d6298c2f-6f94-429b-ae2d-386b0db419b3</errorID>
      <errorWord>，</errorWord>
      <group>L1_Format</group>
      <groupName>格式问题</groupName>
      <ability>L2_HalfPunc</ability>
      <abilityName>全半角检查</abilityName>
      <candidateList>
        <item>, </item>
      </candidateList>
      <explain>文本全半角错误。</explain>
      <paraID>489D51C8</paraID>
      <start>1</start>
      <end>2</end>
      <status>unmodified</status>
      <modifiedWord/>
      <trackRevisions>false</trackRevisions>
    </reviewItem>
    <reviewItem>
      <errorID>44ee429e-13ec-4ffe-a5d4-d36bf0f70d09</errorID>
      <errorWord>，</errorWord>
      <group>L1_Format</group>
      <groupName>格式问题</groupName>
      <ability>L2_HalfPunc</ability>
      <abilityName>全半角检查</abilityName>
      <candidateList>
        <item>, </item>
      </candidateList>
      <explain>文本全半角错误。</explain>
      <paraID>48891499</paraID>
      <start>1</start>
      <end>2</end>
      <status>unmodified</status>
      <modifiedWord/>
      <trackRevisions>false</trackRevisions>
    </reviewItem>
    <reviewItem>
      <errorID>941d6347-dd7f-4487-8b55-fbcf2d5078fe</errorID>
      <errorWord>接受单位</errorWord>
      <group>L1_Word</group>
      <groupName>字词问题</groupName>
      <ability>L2_Typo</ability>
      <abilityName>字词错误</abilityName>
      <candidateList>
        <item>接收单位</item>
      </candidateList>
      <explain/>
      <paraID>4B62D5B1</paraID>
      <start>106</start>
      <end>110</end>
      <status>unmodified</status>
      <modifiedWord/>
      <trackRevisions>false</trackRevisions>
    </reviewItem>
    <reviewItem>
      <errorID>ea1ff931-07fe-4df9-bbfe-b9ae9831fdc1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5096DA02</paraID>
      <start>0</start>
      <end>2</end>
      <status>unmodified</status>
      <modifiedWord/>
      <trackRevisions>false</trackRevisions>
    </reviewItem>
    <reviewItem>
      <errorID>381c952b-14b4-4e43-9ca8-ce052c121734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463667DA</paraID>
      <start>0</start>
      <end>2</end>
      <status>unmodified</status>
      <modifiedWord/>
      <trackRevisions>false</trackRevisions>
    </reviewItem>
    <reviewItem>
      <errorID>bcc403fd-86d2-4ae8-b7c2-3bc062ed1321</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303AE9F7</paraID>
      <start>0</start>
      <end>2</end>
      <status>unmodified</status>
      <modifiedWord/>
      <trackRevisions>false</trackRevisions>
    </reviewItem>
    <reviewItem>
      <errorID>7938007b-c950-4ca0-8601-4b497bcffa26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2B27CC1A</paraID>
      <start>0</start>
      <end>2</end>
      <status>unmodified</status>
      <modifiedWord/>
      <trackRevisions>false</trackRevisions>
    </reviewItem>
    <reviewItem>
      <errorID>616e792d-95b8-4513-8613-98e80b66a6bf</errorID>
      <errorWord>（</errorWord>
      <group>L1_Punc</group>
      <groupName>标点问题</groupName>
      <ability>L2_Punc</ability>
      <abilityName>标点符号检查</abilityName>
      <candidateList/>
      <explain>同一形式括号套用。</explain>
      <paraID>50937CA2</paraID>
      <start>18</start>
      <end>19</end>
      <status>unmodified</status>
      <modifiedWord/>
      <trackRevisions>false</trackRevisions>
    </reviewItem>
    <reviewItem>
      <errorID>917ce2dd-1ff8-4044-9b00-da22cd5393b1</errorID>
      <errorWord>）</errorWord>
      <group>L1_Punc</group>
      <groupName>标点问题</groupName>
      <ability>L2_Punc</ability>
      <abilityName>标点符号检查</abilityName>
      <candidateList/>
      <explain>同一形式括号套用。</explain>
      <paraID>50937CA2</paraID>
      <start>20</start>
      <end>21</end>
      <status>unmodified</status>
      <modifiedWord/>
      <trackRevisions>false</trackRevisions>
    </reviewItem>
    <reviewItem>
      <errorID>e4fe2e56-5727-4e9a-adbc-6ac88b3dd4ed</errorID>
      <errorWord>（</errorWord>
      <group>L1_Format</group>
      <groupName>格式问题</groupName>
      <ability>L2_HalfPunc</ability>
      <abilityName>全半角检查</abilityName>
      <candidateList>
        <item>(</item>
      </candidateList>
      <explain>文本全半角错误。</explain>
      <paraID>14B267A8</paraID>
      <start>2</start>
      <end>3</end>
      <status>unmodified</status>
      <modifiedWord/>
      <trackRevisions>false</trackRevisions>
    </reviewItem>
    <reviewItem>
      <errorID>34b17436-d33b-48d0-9898-6e457ffe5b7c</errorID>
      <errorWord>）</errorWord>
      <group>L1_Format</group>
      <groupName>格式问题</groupName>
      <ability>L2_HalfPunc</ability>
      <abilityName>全半角检查</abilityName>
      <candidateList>
        <item>)</item>
      </candidateList>
      <explain>文本全半角错误。</explain>
      <paraID>14B267A8</paraID>
      <start>4</start>
      <end>5</end>
      <status>unmodified</status>
      <modifiedWord/>
      <trackRevisions>false</trackRevisions>
    </reviewItem>
    <reviewItem>
      <errorID>beafe213-41e8-4133-b8e9-64becb2ca49e</errorID>
      <errorWord>（</errorWord>
      <group>L1_Punc</group>
      <groupName>标点问题</groupName>
      <ability>L2_Punc</ability>
      <abilityName>标点符号检查</abilityName>
      <candidateList/>
      <explain>同一形式括号套用。</explain>
      <paraID>4ED309B0</paraID>
      <start>86</start>
      <end>87</end>
      <status>unmodified</status>
      <modifiedWord/>
      <trackRevisions>false</trackRevisions>
    </reviewItem>
    <reviewItem>
      <errorID>d88b2481-a81a-4a66-af52-42df5f164e14</errorID>
      <errorWord>）</errorWord>
      <group>L1_Punc</group>
      <groupName>标点问题</groupName>
      <ability>L2_Punc</ability>
      <abilityName>标点符号检查</abilityName>
      <candidateList/>
      <explain>同一形式括号套用。</explain>
      <paraID>4ED309B0</paraID>
      <start>88</start>
      <end>89</end>
      <status>unmodified</status>
      <modifiedWord/>
      <trackRevisions>false</trackRevisions>
    </reviewItem>
    <reviewItem>
      <errorID>769b3c48-236a-451b-a3e7-6ff53760c274</errorID>
      <errorWord>（</errorWord>
      <group>L1_Punc</group>
      <groupName>标点问题</groupName>
      <ability>L2_Punc</ability>
      <abilityName>标点符号检查</abilityName>
      <candidateList/>
      <explain>同一形式括号套用。</explain>
      <paraID>4ED309B0</paraID>
      <start>96</start>
      <end>97</end>
      <status>unmodified</status>
      <modifiedWord/>
      <trackRevisions>false</trackRevisions>
    </reviewItem>
    <reviewItem>
      <errorID>72583d33-9fbe-4ab4-aed1-e328a8f18964</errorID>
      <errorWord>）</errorWord>
      <group>L1_Punc</group>
      <groupName>标点问题</groupName>
      <ability>L2_Punc</ability>
      <abilityName>标点符号检查</abilityName>
      <candidateList/>
      <explain>同一形式括号套用。</explain>
      <paraID>4ED309B0</paraID>
      <start>98</start>
      <end>99</end>
      <status>unmodified</status>
      <modifiedWord/>
      <trackRevisions>false</trackRevisions>
    </reviewItem>
    <reviewItem>
      <errorID>8f65298c-4ad3-4370-b45a-8e787bca4b4b</errorID>
      <errorWord>消音</errorWord>
      <group>L1_Word</group>
      <groupName>字词问题</groupName>
      <ability>L2_Typo</ability>
      <abilityName>字词错误</abilityName>
      <candidateList>
        <item>消声</item>
      </candidateList>
      <explain/>
      <paraID>4747C63B</paraID>
      <start>79</start>
      <end>81</end>
      <status>unmodified</status>
      <modifiedWord/>
      <trackRevisions>false</trackRevisions>
    </reviewItem>
    <reviewItem>
      <errorID>2bebbc7e-07d8-4cbe-80c3-0263e80def09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278C9083</paraID>
      <start>0</start>
      <end>2</end>
      <status>unmodified</status>
      <modifiedWord/>
      <trackRevisions>false</trackRevisions>
    </reviewItem>
    <reviewItem>
      <errorID>8bb75b12-bd27-4cb6-ba9e-b4e744cc09ff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563C04A3</paraID>
      <start>0</start>
      <end>2</end>
      <status>unmodified</status>
      <modifiedWord/>
      <trackRevisions>false</trackRevisions>
    </reviewItem>
    <reviewItem>
      <errorID>827d4cdb-5958-485c-9fe5-54d169446476</errorID>
      <errorWord>期</errorWord>
      <group>L1_Word</group>
      <groupName>字词问题</groupName>
      <ability>L2_Typo</ability>
      <abilityName>字词错误</abilityName>
      <candidateList>
        <item>期间</item>
      </candidateList>
      <explain>〈名〉某个时期里面：农忙～｜春节～｜抗战～。</explain>
      <paraID>578AC1B9</paraID>
      <start>2</start>
      <end>3</end>
      <status>unmodified</status>
      <modifiedWord/>
      <trackRevisions>false</trackRevisions>
    </reviewItem>
    <reviewItem>
      <errorID>e62f592c-a778-4580-9159-89a645e678fc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136AE40</paraID>
      <start>0</start>
      <end>2</end>
      <status>unmodified</status>
      <modifiedWord/>
      <trackRevisions>false</trackRevisions>
    </reviewItem>
    <reviewItem>
      <errorID>52567cd1-c431-42b5-8c20-eeb0fb4ddfbc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6817B4EB</paraID>
      <start>0</start>
      <end>2</end>
      <status>unmodified</status>
      <modifiedWord/>
      <trackRevisions>false</trackRevisions>
    </reviewItem>
    <reviewItem>
      <errorID>6db1dde9-99d8-4e61-b7d5-a6e6ab8a5366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28F3E7C0</paraID>
      <start>0</start>
      <end>2</end>
      <status>unmodified</status>
      <modifiedWord/>
      <trackRevisions>false</trackRevisions>
    </reviewItem>
    <reviewItem>
      <errorID>05f7bb8f-e9f1-4807-b95f-1571286b94eb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38A297A2</paraID>
      <start>0</start>
      <end>2</end>
      <status>unmodified</status>
      <modifiedWord/>
      <trackRevisions>false</trackRevisions>
    </reviewItem>
    <reviewItem>
      <errorID>df831710-5b08-471b-994b-3e6274f3a7d5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6F6D00A2</paraID>
      <start>27</start>
      <end>30</end>
      <status>unmodified</status>
      <modifiedWord/>
      <trackRevisions>false</trackRevisions>
    </reviewItem>
    <reviewItem>
      <errorID>2c105c8d-ea10-489d-a148-c9754d9f9a82</errorID>
      <errorWord>。。</errorWord>
      <group>L1_Punc</group>
      <groupName>标点问题</groupName>
      <ability>L2_Punc</ability>
      <abilityName>标点符号检查</abilityName>
      <candidateList>
        <item>。</item>
      </candidateList>
      <explain/>
      <paraID>6AD29164</paraID>
      <start>94</start>
      <end>96</end>
      <status>unmodified</status>
      <modifiedWord/>
      <trackRevisions>false</trackRevisions>
    </reviewItem>
    <reviewItem>
      <errorID>882d7ad2-efae-4e6d-bcc5-271906ddd1d8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47668A34</paraID>
      <start>0</start>
      <end>2</end>
      <status>unmodified</status>
      <modifiedWord/>
      <trackRevisions>false</trackRevisions>
    </reviewItem>
    <reviewItem>
      <errorID>098c7e8b-d4e1-43eb-8e6a-b8b02dacfd02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75212018</paraID>
      <start>0</start>
      <end>2</end>
      <status>unmodified</status>
      <modifiedWord/>
      <trackRevisions>false</trackRevisions>
    </reviewItem>
    <reviewItem>
      <errorID>703e5d3f-4b35-4e03-bfb5-23e0167479b0</errorID>
      <errorWord>,</errorWord>
      <group>L1_Format</group>
      <groupName>格式问题</groupName>
      <ability>L2_HalfPunc</ability>
      <abilityName>全半角检查</abilityName>
      <candidateList>
        <item>，</item>
      </candidateList>
      <explain>文本全半角错误。</explain>
      <paraID>1D97FDB9</paraID>
      <start>65</start>
      <end>66</end>
      <status>unmodified</status>
      <modifiedWord/>
      <trackRevisions>false</trackRevisions>
    </reviewItem>
    <reviewItem>
      <errorID>34844946-fc54-4992-b72c-04d190700044</errorID>
      <errorWord>密集性</errorWord>
      <group>L1_Word</group>
      <groupName>字词问题</groupName>
      <ability>L2_Typo</ability>
      <abilityName>字词错误</abilityName>
      <candidateList>
        <item>密集型</item>
      </candidateList>
      <explain/>
      <paraID>1D97FDB9</paraID>
      <start>156</start>
      <end>159</end>
      <status>unmodified</status>
      <modifiedWord/>
      <trackRevisions>false</trackRevisions>
    </reviewItem>
    <reviewItem>
      <errorID>681f6b13-3755-4a30-b40d-fcb22465515a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3027C18D</paraID>
      <start>0</start>
      <end>2</end>
      <status>unmodified</status>
      <modifiedWord/>
      <trackRevisions>false</trackRevisions>
    </reviewItem>
    <reviewItem>
      <errorID>69862a9a-d0b1-4954-bcc1-6c1fcec7ced5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2909933D</paraID>
      <start>0</start>
      <end>2</end>
      <status>unmodified</status>
      <modifiedWord/>
      <trackRevisions>false</trackRevisions>
    </reviewItem>
    <reviewItem>
      <errorID>04a51fc1-7ba0-4cde-ada0-11c6b2bbed23</errorID>
      <errorWord>[2021]2号</errorWord>
      <group>L1_Knowledge</group>
      <groupName>知识性问题</groupName>
      <ability>L2_Knowledge</ability>
      <abilityName>其他知识</abilityName>
      <candidateList>
        <item>〔2021〕2号</item>
      </candidateList>
      <explain>发文字号格式错误。</explain>
      <paraID>27A22C6C</paraID>
      <start>27</start>
      <end>35</end>
      <status>unmodified</status>
      <modifiedWord/>
      <trackRevisions>false</trackRevisions>
    </reviewItem>
    <reviewItem>
      <errorID>224875e2-8cea-472f-b413-607eae29c3eb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6BFFB268</paraID>
      <start>0</start>
      <end>2</end>
      <status>unmodified</status>
      <modifiedWord/>
      <trackRevisions>false</trackRevisions>
    </reviewItem>
    <reviewItem>
      <errorID>a4964f02-fd62-4661-8bda-26cf42860723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10335714</paraID>
      <start>0</start>
      <end>2</end>
      <status>unmodified</status>
      <modifiedWord/>
      <trackRevisions>false</trackRevisions>
    </reviewItem>
    <reviewItem>
      <errorID>14c0af7b-39de-472f-bb00-b3661695a34d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4B4F3527</paraID>
      <start>0</start>
      <end>2</end>
      <status>unmodified</status>
      <modifiedWord/>
      <trackRevisions>false</trackRevisions>
    </reviewItem>
    <reviewItem>
      <errorID>977c8528-6ce4-4c84-8971-00319f7f03a4</errorID>
      <errorWord>井</errorWord>
      <group>L1_Word</group>
      <groupName>字词问题</groupName>
      <ability>L2_Typo</ability>
      <abilityName>字词错误</abilityName>
      <candidateList>
        <item>并</item>
      </candidateList>
      <explain>存在字形相近字词的误用。</explain>
      <paraID>38B705D1</paraID>
      <start>57</start>
      <end>58</end>
      <status>unmodified</status>
      <modifiedWord/>
      <trackRevisions>false</trackRevisions>
    </reviewItem>
    <reviewItem>
      <errorID>8b3902f0-0f0c-407b-b8db-efea9ffeb31e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6B491C41</paraID>
      <start>0</start>
      <end>2</end>
      <status>unmodified</status>
      <modifiedWord/>
      <trackRevisions>false</trackRevisions>
    </reviewItem>
    <reviewItem>
      <errorID>bbbd1190-5202-45ff-9d49-62d3777c5c32</errorID>
      <errorWord>下</errorWord>
      <group>L1_Word</group>
      <groupName>字词问题</groupName>
      <ability>L2_Typo</ability>
      <abilityName>字词错误</abilityName>
      <candidateList>
        <item>下简</item>
      </candidateList>
      <explain/>
      <paraID>192CD8DE</paraID>
      <start>65</start>
      <end>66</end>
      <status>unmodified</status>
      <modifiedWord/>
      <trackRevisions>false</trackRevisions>
    </reviewItem>
    <reviewItem>
      <errorID>834bbbcd-f914-4e77-9fc0-2e2e1dd67064</errorID>
      <errorWord>整平后</errorWord>
      <group>L1_Word</group>
      <groupName>字词问题</groupName>
      <ability>L2_Typo</ability>
      <abilityName>字词错误</abilityName>
      <candidateList>
        <item>整平</item>
      </candidateList>
      <explain/>
      <paraID>58A3865E</paraID>
      <start>156</start>
      <end>159</end>
      <status>unmodified</status>
      <modifiedWord/>
      <trackRevisions>false</trackRevisions>
    </reviewItem>
    <reviewItem>
      <errorID>b773c197-c979-4bbb-876d-0fe5b6eb8d6c</errorID>
      <errorWord>[2021]2号</errorWord>
      <group>L1_Knowledge</group>
      <groupName>知识性问题</groupName>
      <ability>L2_Knowledge</ability>
      <abilityName>其他知识</abilityName>
      <candidateList>
        <item>〔2021〕2号</item>
      </candidateList>
      <explain>发文字号格式错误。</explain>
      <paraID>49674ECF</paraID>
      <start>27</start>
      <end>35</end>
      <status>unmodified</status>
      <modifiedWord/>
      <trackRevisions>false</trackRevisions>
    </reviewItem>
    <reviewItem>
      <errorID>493c9bbb-e709-4a07-a235-c709c586a6b3</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2C36B067</paraID>
      <start>5</start>
      <end>7</end>
      <status>unmodified</status>
      <modifiedWord/>
      <trackRevisions>false</trackRevisions>
    </reviewItem>
    <reviewItem>
      <errorID>3165adc5-eedc-4b82-8493-246c825b34b9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25673B76</paraID>
      <start>0</start>
      <end>2</end>
      <status>unmodified</status>
      <modifiedWord/>
      <trackRevisions>false</trackRevisions>
    </reviewItem>
    <reviewItem>
      <errorID>0ba33c00-9d17-4929-bf8c-772903a94389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153FC11F</paraID>
      <start>30</start>
      <end>31</end>
      <status>unmodified</status>
      <modifiedWord/>
      <trackRevisions>false</trackRevisions>
    </reviewItem>
    <reviewItem>
      <errorID>4795aacd-2c02-4199-a7d5-489a43e7bd71</errorID>
      <errorWord>[2019]112号</errorWord>
      <group>L1_Knowledge</group>
      <groupName>知识性问题</groupName>
      <ability>L2_Knowledge</ability>
      <abilityName>其他知识</abilityName>
      <candidateList>
        <item>〔2019〕112号</item>
      </candidateList>
      <explain>发文字号格式错误。</explain>
      <paraID>153FC11F</paraID>
      <start>55</start>
      <end>65</end>
      <status>unmodified</status>
      <modifiedWord/>
      <trackRevisions>false</trackRevisions>
    </reviewItem>
    <reviewItem>
      <errorID>2d13017e-cfa9-4fab-a2d0-dd2d3478766f</errorID>
      <errorWord>，</errorWord>
      <group>L1_Word</group>
      <groupName>字词问题</groupName>
      <ability>L2_Typo</ability>
      <abilityName>字词错误</abilityName>
      <candidateList>
        <item>，对</item>
      </candidateList>
      <explain/>
      <paraID>4EF154C2</paraID>
      <start>14</start>
      <end>15</end>
      <status>unmodified</status>
      <modifiedWord/>
      <trackRevisions>false</trackRevisions>
    </reviewItem>
    <reviewItem>
      <errorID>ebbfd031-202b-4040-8bd9-29f8bdb00ac6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1DACCC48</paraID>
      <start>0</start>
      <end>2</end>
      <status>unmodified</status>
      <modifiedWord/>
      <trackRevisions>false</trackRevisions>
    </reviewItem>
    <reviewItem>
      <errorID>06d84242-fa30-4307-a18f-4f2a4507a3d4</errorID>
      <errorWord>小</errorWord>
      <group>L1_Word</group>
      <groupName>字词问题</groupName>
      <ability>L2_Typo</ability>
      <abilityName>字词错误</abilityName>
      <candidateList>
        <item>少</item>
      </candidateList>
      <explain/>
      <paraID>13C2BD59</paraID>
      <start>3</start>
      <end>4</end>
      <status>unmodified</status>
      <modifiedWord/>
      <trackRevisions>false</trackRevisions>
    </reviewItem>
    <reviewItem>
      <errorID>90c71e39-bfb1-4dbe-8076-7f935d8a5308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1A543C7</paraID>
      <start>0</start>
      <end>2</end>
      <status>unmodified</status>
      <modifiedWord/>
      <trackRevisions>false</trackRevisions>
    </reviewItem>
    <reviewItem>
      <errorID>02721e1a-33d1-449e-96ca-c4952350458f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7AC6E6D3</paraID>
      <start>0</start>
      <end>2</end>
      <status>unmodified</status>
      <modifiedWord/>
      <trackRevisions>false</trackRevisions>
    </reviewItem>
    <reviewItem>
      <errorID>0df519d6-866a-4189-9163-5c03cd4f4491</errorID>
      <errorWord>&lt;</errorWord>
      <group>L1_Format</group>
      <groupName>格式问题</groupName>
      <ability>L2_HalfPunc</ability>
      <abilityName>全半角检查</abilityName>
      <candidateList>
        <item>〈</item>
      </candidateList>
      <explain>文本全半角错误。</explain>
      <paraID>7295F64E</paraID>
      <start>65</start>
      <end>66</end>
      <status>unmodified</status>
      <modifiedWord/>
      <trackRevisions>false</trackRevisions>
    </reviewItem>
    <reviewItem>
      <errorID>ace8bbef-20d0-4a37-97e0-2ebb01e4384b</errorID>
      <errorWord>&gt;</errorWord>
      <group>L1_Format</group>
      <groupName>格式问题</groupName>
      <ability>L2_HalfPunc</ability>
      <abilityName>全半角检查</abilityName>
      <candidateList>
        <item>〉</item>
      </candidateList>
      <explain>文本全半角错误。</explain>
      <paraID>7295F64E</paraID>
      <start>84</start>
      <end>85</end>
      <status>unmodified</status>
      <modifiedWord/>
      <trackRevisions>false</trackRevisions>
    </reviewItem>
    <reviewItem>
      <errorID>496542c9-2813-4956-9c95-217262d82668</errorID>
      <errorWord>如若</errorWord>
      <group>L1_Word</group>
      <groupName>字词问题</groupName>
      <ability>L2_Typo</ability>
      <abilityName>字词错误</abilityName>
      <candidateList>
        <item>若</item>
      </candidateList>
      <explain/>
      <paraID> EEA4169</paraID>
      <start>48</start>
      <end>50</end>
      <status>unmodified</status>
      <modifiedWord/>
      <trackRevisions>false</trackRevisions>
    </reviewItem>
    <reviewItem>
      <errorID>679df098-f149-4448-bd6c-ce99e5b701cc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5325D204</paraID>
      <start>19</start>
      <end>20</end>
      <status>unmodified</status>
      <modifiedWord/>
      <trackRevisions>false</trackRevisions>
    </reviewItem>
    <reviewItem>
      <errorID>46a20e0a-d5e4-4eeb-a30d-407412b37707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45993731</paraID>
      <start>0</start>
      <end>2</end>
      <status>unmodified</status>
      <modifiedWord/>
      <trackRevisions>false</trackRevisions>
    </reviewItem>
    <reviewItem>
      <errorID>f35e017e-87f0-4538-aeb6-108650835110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4B639958</paraID>
      <start>0</start>
      <end>2</end>
      <status>unmodified</status>
      <modifiedWord/>
      <trackRevisions>false</trackRevisions>
    </reviewItem>
    <reviewItem>
      <errorID>cabe0562-dae7-4316-9331-13f084db2d7f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481ADC85</paraID>
      <start>0</start>
      <end>2</end>
      <status>unmodified</status>
      <modifiedWord/>
      <trackRevisions>false</trackRevisions>
    </reviewItem>
    <reviewItem>
      <errorID>20f2bc68-c1d8-4458-9bf1-26aac3b5ebe4</errorID>
      <errorWord>用</errorWord>
      <group>L1_Word</group>
      <groupName>字词问题</groupName>
      <ability>L2_Typo</ability>
      <abilityName>字词错误</abilityName>
      <candidateList>
        <item>用于</item>
      </candidateList>
      <explain/>
      <paraID>6AD1F852</paraID>
      <start>6</start>
      <end>7</end>
      <status>unmodified</status>
      <modifiedWord/>
      <trackRevisions>false</trackRevisions>
    </reviewItem>
    <reviewItem>
      <errorID>c43b1fb0-84de-4a66-9550-20402c023016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68FB6F58</paraID>
      <start>0</start>
      <end>2</end>
      <status>unmodified</status>
      <modifiedWord/>
      <trackRevisions>false</trackRevisions>
    </reviewItem>
    <reviewItem>
      <errorID>9e645465-4515-4c90-999c-41f0aa2fb0be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38DBF61</paraID>
      <start>0</start>
      <end>2</end>
      <status>unmodified</status>
      <modifiedWord/>
      <trackRevisions>false</trackRevisions>
    </reviewItem>
    <reviewItem>
      <errorID>214652d2-8863-445b-92cd-537646aba530</errorID>
      <errorWord>，</errorWord>
      <group>L1_Word</group>
      <groupName>字词问题</groupName>
      <ability>L2_Typo</ability>
      <abilityName>字词错误</abilityName>
      <candidateList>
        <item>，对</item>
      </candidateList>
      <explain/>
      <paraID> 5AC5826</paraID>
      <start>80</start>
      <end>81</end>
      <status>unmodified</status>
      <modifiedWord/>
      <trackRevisions>false</trackRevisions>
    </reviewItem>
    <reviewItem>
      <errorID>acd1d2d5-dcd3-4d87-8c89-61c226d95b02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73C9FA18</paraID>
      <start>19</start>
      <end>20</end>
      <status>unmodified</status>
      <modifiedWord/>
      <trackRevisions>false</trackRevisions>
    </reviewItem>
    <reviewItem>
      <errorID>13dad69e-fb96-4cf4-b7a5-77362aaeb525</errorID>
      <errorWord>繁琐</errorWord>
      <group>L1_Word</group>
      <groupName>字词问题</groupName>
      <ability>L2_Typo</ability>
      <abilityName>字词错误</abilityName>
      <candidateList>
        <item>烦琐</item>
      </candidateList>
      <explain/>
      <paraID>28FB445A</paraID>
      <start>197</start>
      <end>199</end>
      <status>unmodified</status>
      <modifiedWord/>
      <trackRevisions>false</trackRevisions>
    </reviewItem>
    <reviewItem>
      <errorID>c6955d03-b515-4632-aad9-0dcec317bebe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591F5841</paraID>
      <start>0</start>
      <end>2</end>
      <status>unmodified</status>
      <modifiedWord/>
      <trackRevisions>false</trackRevisions>
    </reviewItem>
    <reviewItem>
      <errorID>1219f3a1-2852-4893-9bb5-235d665caaac</errorID>
      <errorWord>有粘性</errorWord>
      <group>L1_Word</group>
      <groupName>字词问题</groupName>
      <ability>L2_Alias</ability>
      <abilityName>也作/曾用词</abilityName>
      <candidateList>
        <item>有黏性</item>
      </candidateList>
      <explain>词汇[有粘性]为不规范表述或旧称，其规范书面表述为[有黏性]。</explain>
      <paraID>2B658DD8</paraID>
      <start>7</start>
      <end>10</end>
      <status>unmodified</status>
      <modifiedWord/>
      <trackRevisions>false</trackRevisions>
    </reviewItem>
    <reviewItem>
      <errorID>15913ee1-1005-4b8e-8706-cd90c68abd51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CE5573A</paraID>
      <start>52</start>
      <end>55</end>
      <status>unmodified</status>
      <modifiedWord/>
      <trackRevisions>false</trackRevisions>
    </reviewItem>
    <reviewItem>
      <errorID>b320c7c0-0c8f-49f4-bf3a-2efcc1501bbf</errorID>
      <errorWord>：</errorWord>
      <group>L1_Format</group>
      <groupName>格式问题</groupName>
      <ability>L2_HalfPunc</ability>
      <abilityName>全半角检查</abilityName>
      <candidateList>
        <item>:</item>
      </candidateList>
      <explain>文本全半角错误。</explain>
      <paraID>767AE043</paraID>
      <start>4</start>
      <end>5</end>
      <status>unmodified</status>
      <modifiedWord/>
      <trackRevisions>false</trackRevisions>
    </reviewItem>
    <reviewItem>
      <errorID>d15fe09c-e451-473e-87cb-14e5c3070c59</errorID>
      <errorWord>～</errorWord>
      <group>L1_Format</group>
      <groupName>格式问题</groupName>
      <ability>L2_HalfPunc</ability>
      <abilityName>全半角检查</abilityName>
      <candidateList>
        <item>~</item>
      </candidateList>
      <explain>文本全半角错误。</explain>
      <paraID>767AE043</paraID>
      <start>13</start>
      <end>14</end>
      <status>unmodified</status>
      <modifiedWord/>
      <trackRevisions>false</trackRevisions>
    </reviewItem>
    <reviewItem>
      <errorID>06038675-e0c6-440b-b68d-40f074c7989b</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B768BF2</paraID>
      <start>16</start>
      <end>19</end>
      <status>unmodified</status>
      <modifiedWord/>
      <trackRevisions>false</trackRevisions>
    </reviewItem>
    <reviewItem>
      <errorID>2658a5e0-e10c-4d2b-a4f4-40854f32fd19</errorID>
      <errorWord>紫绀</errorWord>
      <group>L1_Knowledge</group>
      <groupName>知识性问题</groupName>
      <ability>L2_Term</ability>
      <abilityName>专业术语</abilityName>
      <candidateList>
        <item>发绀</item>
      </candidateList>
      <explain>医学名词[紫绀]为不规范表述或旧称，其规范书面表述为[发绀]。</explain>
      <paraID> B768BF2</paraID>
      <start>39</start>
      <end>41</end>
      <status>unmodified</status>
      <modifiedWord/>
      <trackRevisions>false</trackRevisions>
    </reviewItem>
    <reviewItem>
      <errorID>5ba433d2-b1b8-4249-b97c-6b333adb15b6</errorID>
      <errorWord>是由于液化气瓶引起</errorWord>
      <group>L1_Grammar</group>
      <groupName>语法问题</groupName>
      <ability>L2_Grammar</ability>
      <abilityName>语法错误</abilityName>
      <candidateList>
        <item>是由于液化气瓶</item>
      </candidateList>
      <explain/>
      <paraID>36C43763</paraID>
      <start>44</start>
      <end>53</end>
      <status>unmodified</status>
      <modifiedWord/>
      <trackRevisions>false</trackRevisions>
    </reviewItem>
    <reviewItem>
      <errorID>9f493c82-9e81-4264-b41f-196b7658ea0b</errorID>
      <errorWord>（</errorWord>
      <group>L1_Format</group>
      <groupName>格式问题</groupName>
      <ability>L2_HalfPunc</ability>
      <abilityName>全半角检查</abilityName>
      <candidateList>
        <item>(</item>
      </candidateList>
      <explain>文本全半角错误。</explain>
      <paraID>6CCFAE6E</paraID>
      <start>2</start>
      <end>3</end>
      <status>unmodified</status>
      <modifiedWord/>
      <trackRevisions>false</trackRevisions>
    </reviewItem>
    <reviewItem>
      <errorID>28613cca-c708-4325-b688-57e003aebcfd</errorID>
      <errorWord>）</errorWord>
      <group>L1_Format</group>
      <groupName>格式问题</groupName>
      <ability>L2_HalfPunc</ability>
      <abilityName>全半角检查</abilityName>
      <candidateList>
        <item>)</item>
      </candidateList>
      <explain>文本全半角错误。</explain>
      <paraID>6CCFAE6E</paraID>
      <start>4</start>
      <end>5</end>
      <status>unmodified</status>
      <modifiedWord/>
      <trackRevisions>false</trackRevisions>
    </reviewItem>
    <reviewItem>
      <errorID>45caca81-c33a-49ec-9bc6-03f778d40c60</errorID>
      <errorWord>（</errorWord>
      <group>L1_Format</group>
      <groupName>格式问题</groupName>
      <ability>L2_HalfPunc</ability>
      <abilityName>全半角检查</abilityName>
      <candidateList>
        <item>(</item>
      </candidateList>
      <explain>文本全半角错误。</explain>
      <paraID>7663AD11</paraID>
      <start>2</start>
      <end>3</end>
      <status>unmodified</status>
      <modifiedWord/>
      <trackRevisions>false</trackRevisions>
    </reviewItem>
    <reviewItem>
      <errorID>57e74625-9834-4dcc-a1fd-3e37a509de0a</errorID>
      <errorWord>）</errorWord>
      <group>L1_Format</group>
      <groupName>格式问题</groupName>
      <ability>L2_HalfPunc</ability>
      <abilityName>全半角检查</abilityName>
      <candidateList>
        <item>)</item>
      </candidateList>
      <explain>文本全半角错误。</explain>
      <paraID>7663AD11</paraID>
      <start>4</start>
      <end>5</end>
      <status>unmodified</status>
      <modifiedWord/>
      <trackRevisions>false</trackRevisions>
    </reviewItem>
    <reviewItem>
      <errorID>f5744517-9603-4296-9be0-2e4bdfcc688b</errorID>
      <errorWord>[2008]68号</errorWord>
      <group>L1_Knowledge</group>
      <groupName>知识性问题</groupName>
      <ability>L2_Knowledge</ability>
      <abilityName>其他知识</abilityName>
      <candidateList>
        <item>〔2008〕68号</item>
      </candidateList>
      <explain>发文字号格式错误。</explain>
      <paraID>251F5AD9</paraID>
      <start>71</start>
      <end>80</end>
      <status>unmodified</status>
      <modifiedWord/>
      <trackRevisions>false</trackRevisions>
    </reviewItem>
    <reviewItem>
      <errorID>0e45a6f5-ddd7-44c9-a608-ff593bfa67f3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36B4AB09</paraID>
      <start>0</start>
      <end>2</end>
      <status>unmodified</status>
      <modifiedWord/>
      <trackRevisions>false</trackRevisions>
    </reviewItem>
    <reviewItem>
      <errorID>1f16b208-62b1-46b2-ad3a-e500e1a0cf94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5620F588</paraID>
      <start>0</start>
      <end>2</end>
      <status>unmodified</status>
      <modifiedWord/>
      <trackRevisions>false</trackRevisions>
    </reviewItem>
    <reviewItem>
      <errorID>9f9b10bb-1a22-4c79-82d6-e2e379d4d689</errorID>
      <errorWord>型</errorWord>
      <group>L1_Word</group>
      <groupName>字词问题</groupName>
      <ability>L2_Typo</ability>
      <abilityName>字词错误</abilityName>
      <candidateList>
        <item>型和</item>
      </candidateList>
      <explain/>
      <paraID>3B71786A</paraID>
      <start>28</start>
      <end>29</end>
      <status>unmodified</status>
      <modifiedWord/>
      <trackRevisions>false</trackRevisions>
    </reviewItem>
    <reviewItem>
      <errorID>03c2763b-db42-47ec-ab77-cfd992ec5d70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7DDBA59</paraID>
      <start>0</start>
      <end>2</end>
      <status>unmodified</status>
      <modifiedWord/>
      <trackRevisions>false</trackRevisions>
    </reviewItem>
    <reviewItem>
      <errorID>0fe86ce4-56d5-46e8-a62c-067fbbabb3b8</errorID>
      <errorWord>减少</errorWord>
      <group>L1_Word</group>
      <groupName>字词问题</groupName>
      <ability>L2_Typo</ability>
      <abilityName>字词错误</abilityName>
      <candidateList>
        <item>减小</item>
      </candidateList>
      <explain/>
      <paraID>3CB4C514</paraID>
      <start>24</start>
      <end>26</end>
      <status>unmodified</status>
      <modifiedWord/>
      <trackRevisions>false</trackRevisions>
    </reviewItem>
    <reviewItem>
      <errorID>4fb2f185-7599-4c05-9e6c-d132cb79ff21</errorID>
      <errorWord>来自于</errorWord>
      <group>L1_Grammar</group>
      <groupName>语法问题</groupName>
      <ability>L2_Grammar</ability>
      <abilityName>语法错误</abilityName>
      <candidateList>
        <item>来自</item>
      </candidateList>
      <explain/>
      <paraID>7E889079</paraID>
      <start>16</start>
      <end>19</end>
      <status>unmodified</status>
      <modifiedWord/>
      <trackRevisions>false</trackRevisions>
    </reviewItem>
    <reviewItem>
      <errorID>02c0018c-f2df-4c26-ba0e-62a525ffcdcd</errorID>
      <errorWord>繁琐</errorWord>
      <group>L1_Word</group>
      <groupName>字词问题</groupName>
      <ability>L2_Typo</ability>
      <abilityName>字词错误</abilityName>
      <candidateList>
        <item>烦琐</item>
      </candidateList>
      <explain/>
      <paraID>4DE3F981</paraID>
      <start>45</start>
      <end>47</end>
      <status>unmodified</status>
      <modifiedWord/>
      <trackRevisions>false</trackRevisions>
    </reviewItem>
    <reviewItem>
      <errorID>2f981669-8e3f-4dc9-ba75-af106bc75047</errorID>
      <errorWord>静止时间</errorWord>
      <group>L1_Knowledge</group>
      <groupName>知识性问题</groupName>
      <ability>L2_Term</ability>
      <abilityName>专业术语</abilityName>
      <candidateList>
        <item>静置时间</item>
      </candidateList>
      <explain/>
      <paraID>58070F6E</paraID>
      <start>17</start>
      <end>21</end>
      <status>unmodified</status>
      <modifiedWord/>
      <trackRevisions>false</trackRevisions>
    </reviewItem>
    <reviewItem>
      <errorID>07e2c7a5-f91a-4c06-be59-662b48d7da11</errorID>
      <errorWord>黏</errorWord>
      <group>L1_Word</group>
      <groupName>字词问题</groupName>
      <ability>L2_Typo</ability>
      <abilityName>字词错误</abilityName>
      <candidateList>
        <item>粘</item>
      </candidateList>
      <explain>存在发音相同字词的误用。</explain>
      <paraID>58070F6E</paraID>
      <start>80</start>
      <end>81</end>
      <status>unmodified</status>
      <modifiedWord/>
      <trackRevisions>false</trackRevisions>
    </reviewItem>
    <reviewItem>
      <errorID>b4c95acd-3c30-4db2-9c9e-a983967d50ef</errorID>
      <errorWord>程</errorWord>
      <group>L1_Word</group>
      <groupName>字词问题</groupName>
      <ability>L2_Typo</ability>
      <abilityName>字词错误</abilityName>
      <candidateList>
        <item>程中</item>
      </candidateList>
      <explain/>
      <paraID>562C3333</paraID>
      <start>75</start>
      <end>76</end>
      <status>unmodified</status>
      <modifiedWord/>
      <trackRevisions>false</trackRevisions>
    </reviewItem>
    <reviewItem>
      <errorID>1cfa9ae0-da55-433c-8749-62ca703f1456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1EFD7C50</paraID>
      <start>52</start>
      <end>53</end>
      <status>unmodified</status>
      <modifiedWord/>
      <trackRevisions>false</trackRevisions>
    </reviewItem>
    <reviewItem>
      <errorID>5f23fcf3-6ae5-4e0a-9fd0-1c090ef12bdb</errorID>
      <errorWord>方向上</errorWord>
      <group>L1_Word</group>
      <groupName>字词问题</groupName>
      <ability>L2_Typo</ability>
      <abilityName>字词错误</abilityName>
      <candidateList>
        <item>方向</item>
      </candidateList>
      <explain/>
      <paraID>11607236</paraID>
      <start>37</start>
      <end>40</end>
      <status>unmodified</status>
      <modifiedWord/>
      <trackRevisions>false</trackRevisions>
    </reviewItem>
    <reviewItem>
      <errorID>e67eb65c-8bcb-4754-94a2-addc4a1cf04c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64C1C8DF</paraID>
      <start>23</start>
      <end>24</end>
      <status>unmodified</status>
      <modifiedWord/>
      <trackRevisions>false</trackRevisions>
    </reviewItem>
    <reviewItem>
      <errorID>79a999e4-b4a9-4b10-a231-35778a746850</errorID>
      <errorWord>通过铺砌</errorWord>
      <group>L1_Word</group>
      <groupName>字词问题</groupName>
      <ability>L2_Typo</ability>
      <abilityName>字词错误</abilityName>
      <candidateList>
        <item>通过曝气</item>
      </candidateList>
      <explain/>
      <paraID>43379B70</paraID>
      <start>7</start>
      <end>11</end>
      <status>unmodified</status>
      <modifiedWord/>
      <trackRevisions>false</trackRevisions>
    </reviewItem>
    <reviewItem>
      <errorID>ff31e951-3760-4dfc-b0dc-933f5630ec59</errorID>
      <errorWord>繁琐</errorWord>
      <group>L1_Word</group>
      <groupName>字词问题</groupName>
      <ability>L2_Typo</ability>
      <abilityName>字词错误</abilityName>
      <candidateList>
        <item>烦琐</item>
      </candidateList>
      <explain/>
      <paraID> 2FDA54C</paraID>
      <start>45</start>
      <end>47</end>
      <status>unmodified</status>
      <modifiedWord/>
      <trackRevisions>false</trackRevisions>
    </reviewItem>
    <reviewItem>
      <errorID>4b2407a3-66f1-4b16-8fa2-d3fd67db1914</errorID>
      <errorWord>程</errorWord>
      <group>L1_Word</group>
      <groupName>字词问题</groupName>
      <ability>L2_Typo</ability>
      <abilityName>字词错误</abilityName>
      <candidateList>
        <item>程中</item>
      </candidateList>
      <explain/>
      <paraID>647E59FE</paraID>
      <start>75</start>
      <end>76</end>
      <status>unmodified</status>
      <modifiedWord/>
      <trackRevisions>false</trackRevisions>
    </reviewItem>
    <reviewItem>
      <errorID>b78a8e92-d4f7-4658-b5df-e6a2bd5aa1f6</errorID>
      <errorWord>作</errorWord>
      <group>L1_Word</group>
      <groupName>字词问题</groupName>
      <ability>L2_Typo</ability>
      <abilityName>字词错误</abilityName>
      <candidateList>
        <item>做</item>
      </candidateList>
      <explain>存在发音相同字词的误用。</explain>
      <paraID>744BE05E</paraID>
      <start>46</start>
      <end>47</end>
      <status>unmodified</status>
      <modifiedWord/>
      <trackRevisions>false</trackRevisions>
    </reviewItem>
    <reviewItem>
      <errorID>7c38ec04-5871-4885-a8d1-a37808a4550d</errorID>
      <errorWord>方向上</errorWord>
      <group>L1_Word</group>
      <groupName>字词问题</groupName>
      <ability>L2_Typo</ability>
      <abilityName>字词错误</abilityName>
      <candidateList>
        <item>方向</item>
      </candidateList>
      <explain/>
      <paraID>2A0077C8</paraID>
      <start>37</start>
      <end>40</end>
      <status>unmodified</status>
      <modifiedWord/>
      <trackRevisions>false</trackRevisions>
    </reviewItem>
    <reviewItem>
      <errorID>23bdeb88-b3a2-4221-9415-bc868d06c752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62B1E5AF</paraID>
      <start>53</start>
      <end>54</end>
      <status>unmodified</status>
      <modifiedWord/>
      <trackRevisions>false</trackRevisions>
    </reviewItem>
    <reviewItem>
      <errorID>04657b30-b50b-4943-8d14-559c98ee93dd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3DCBF940</paraID>
      <start>0</start>
      <end>2</end>
      <status>unmodified</status>
      <modifiedWord/>
      <trackRevisions>false</trackRevisions>
    </reviewItem>
    <reviewItem>
      <errorID>ac1d8061-2807-4c25-92e5-535bff83bad9</errorID>
      <errorWord>拟定</errorWord>
      <group>L1_Word</group>
      <groupName>字词问题</groupName>
      <ability>L2_Typo</ability>
      <abilityName>字词错误</abilityName>
      <candidateList>
        <item>拟订</item>
      </candidateList>
      <explain>〈动〉草拟：～计划｜～方案。</explain>
      <paraID> E7DBC43</paraID>
      <start>17</start>
      <end>19</end>
      <status>unmodified</status>
      <modifiedWord/>
      <trackRevisions>false</trackRevisions>
    </reviewItem>
    <reviewItem>
      <errorID>0b1587ee-7dd5-4490-9d46-2cb37bd6ac2a</errorID>
      <errorWord>社会力量援助</errorWord>
      <group>L1_Political</group>
      <groupName>政治性问题</groupName>
      <ability>L2_Keyword</ability>
      <abilityName>固定表述</abilityName>
      <candidateList>
        <item>社会力量帮扶</item>
      </candidateList>
      <explain>词汇“社会力量帮扶”在特定场景下为固定表述形式，请确认此处的“社会力量援助”是否存在不当。</explain>
      <paraID>4D03F173</paraID>
      <start>58</start>
      <end>64</end>
      <status>unmodified</status>
      <modifiedWord/>
      <trackRevisions>false</trackRevisions>
    </reviewItem>
    <reviewItem>
      <errorID>c5b954da-e451-4ca9-aab9-b7b34232a017</errorID>
      <errorWord>者</errorWord>
      <group>L1_Word</group>
      <groupName>字词问题</groupName>
      <ability>L2_Typo</ability>
      <abilityName>字词错误</abilityName>
      <candidateList>
        <item>着</item>
      </candidateList>
      <explain>❶〈动〉派遣：～人前来领取。❷公文用语，表示命令的口气：～即施行。</explain>
      <paraID>30D3537D</paraID>
      <start>2</start>
      <end>3</end>
      <status>unmodified</status>
      <modifiedWord/>
      <trackRevisions>false</trackRevisions>
    </reviewItem>
    <reviewItem>
      <errorID>b963fb83-cce5-48af-93c7-917e1b5f6efa</errorID>
      <errorWord>部</errorWord>
      <group>L1_Word</group>
      <groupName>字词问题</groupName>
      <ability>L2_Typo</ability>
      <abilityName>字词错误</abilityName>
      <candidateList>
        <item>部在</item>
      </candidateList>
      <explain/>
      <paraID>38E8E9A5</paraID>
      <start>31</start>
      <end>32</end>
      <status>unmodified</status>
      <modifiedWord/>
      <trackRevisions>false</trackRevisions>
    </reviewItem>
    <reviewItem>
      <errorID>0949ed8c-90d7-4644-b538-f3915c6ca04a</errorID>
      <errorWord>并</errorWord>
      <group>L1_Word</group>
      <groupName>字词问题</groupName>
      <ability>L2_Typo</ability>
      <abilityName>字词错误</abilityName>
      <candidateList>
        <item>并在</item>
      </candidateList>
      <explain/>
      <paraID>38E8E9A5</paraID>
      <start>43</start>
      <end>44</end>
      <status>unmodified</status>
      <modifiedWord/>
      <trackRevisions>false</trackRevisions>
    </reviewItem>
    <reviewItem>
      <errorID>8434c90a-35da-4a65-aaf5-36094446ff24</errorID>
      <errorWord>用</errorWord>
      <group>L1_Word</group>
      <groupName>字词问题</groupName>
      <ability>L2_Typo</ability>
      <abilityName>字词错误</abilityName>
      <candidateList>
        <item>用于</item>
      </candidateList>
      <explain/>
      <paraID>413F0570</paraID>
      <start>6</start>
      <end>7</end>
      <status>unmodified</status>
      <modifiedWord/>
      <trackRevisions>false</trackRevisions>
    </reviewItem>
    <reviewItem>
      <errorID>7841c995-611e-451c-9548-f74f8de7b0fa</errorID>
      <errorWord>[2013]138号</errorWord>
      <group>L1_Knowledge</group>
      <groupName>知识性问题</groupName>
      <ability>L2_Knowledge</ability>
      <abilityName>其他知识</abilityName>
      <candidateList>
        <item>〔2013〕138号</item>
      </candidateList>
      <explain>发文字号格式错误。</explain>
      <paraID>672CE0F0</paraID>
      <start>36</start>
      <end>46</end>
      <status>unmodified</status>
      <modifiedWord/>
      <trackRevisions>false</trackRevisions>
    </reviewItem>
    <reviewItem>
      <errorID>32c70a0a-1d6f-4038-8d92-41c69b107e25</errorID>
      <errorWord>环境检测</errorWord>
      <group>L1_Word</group>
      <groupName>字词问题</groupName>
      <ability>L2_Typo</ability>
      <abilityName>字词错误</abilityName>
      <candidateList>
        <item>环境监测</item>
      </candidateList>
      <explain>存在发音相同字词的误用。</explain>
      <paraID>488084E5</paraID>
      <start>22</start>
      <end>26</end>
      <status>unmodified</status>
      <modifiedWord/>
      <trackRevisions>false</trackRevisions>
    </reviewItem>
    <reviewItem>
      <errorID>9dd9ea15-f6e2-411c-b10a-a752beaac8d2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438CE2FF</paraID>
      <start>0</start>
      <end>2</end>
      <status>unmodified</status>
      <modifiedWord/>
      <trackRevisions>false</trackRevisions>
    </reviewItem>
    <reviewItem>
      <errorID>e4d7ca4f-bc9c-4678-b691-048916d923ce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3A24ABC5</paraID>
      <start>0</start>
      <end>2</end>
      <status>unmodified</status>
      <modifiedWord/>
      <trackRevisions>false</trackRevisions>
    </reviewItem>
    <reviewItem>
      <errorID>6372de5c-9c2b-4cf3-8490-c405b2f44be5</errorID>
      <errorWord>（/</errorWord>
      <group>L1_Punc</group>
      <groupName>标点问题</groupName>
      <ability>L2_Punc</ability>
      <abilityName>标点符号检查</abilityName>
      <candidateList>
        <item>（</item>
      </candidateList>
      <explain/>
      <paraID>309AF63B</paraID>
      <start>0</start>
      <end>2</end>
      <status>unmodified</status>
      <modifiedWord/>
      <trackRevisions>false</trackRevisions>
    </reviewItem>
    <reviewItem>
      <errorID>0d93e179-4115-4cf8-a82e-8addfe5b130d</errorID>
      <errorWord>（/</errorWord>
      <group>L1_Punc</group>
      <groupName>标点问题</groupName>
      <ability>L2_Punc</ability>
      <abilityName>标点符号检查</abilityName>
      <candidateList>
        <item>（</item>
      </candidateList>
      <explain/>
      <paraID>444B9054</paraID>
      <start>0</start>
      <end>2</end>
      <status>unmodified</status>
      <modifiedWord/>
      <trackRevisions>false</trackRevisions>
    </reviewItem>
    <reviewItem>
      <errorID>fd1ca582-e0a5-4907-a79b-6ba22caa174a</errorID>
      <errorWord>繁琐</errorWord>
      <group>L1_Word</group>
      <groupName>字词问题</groupName>
      <ability>L2_Typo</ability>
      <abilityName>字词错误</abilityName>
      <candidateList>
        <item>烦琐</item>
      </candidateList>
      <explain/>
      <paraID>5AAC071C</paraID>
      <start>45</start>
      <end>47</end>
      <status>unmodified</status>
      <modifiedWord/>
      <trackRevisions>false</trackRevisions>
    </reviewItem>
    <reviewItem>
      <errorID>b313753e-5738-4f25-9a77-67ede421288b</errorID>
      <errorWord>-</errorWord>
      <group>L1_Format</group>
      <groupName>格式问题</groupName>
      <ability>L2_HalfPunc</ability>
      <abilityName>全半角检查</abilityName>
      <candidateList>
        <item>－</item>
      </candidateList>
      <explain>文本全半角错误。</explain>
      <paraID> C1D5D90</paraID>
      <start>4</start>
      <end>5</end>
      <status>unmodified</status>
      <modifiedWord/>
      <trackRevisions>false</trackRevisions>
    </reviewItem>
    <reviewItem>
      <errorID>9fbe9550-ddf2-4d61-b51f-383c7dd3e6f1</errorID>
      <errorWord>-</errorWord>
      <group>L1_Format</group>
      <groupName>格式问题</groupName>
      <ability>L2_HalfPunc</ability>
      <abilityName>全半角检查</abilityName>
      <candidateList>
        <item>－</item>
      </candidateList>
      <explain>文本全半角错误。</explain>
      <paraID>5D9B0D57</paraID>
      <start>4</start>
      <end>5</end>
      <status>unmodified</status>
      <modifiedWord/>
      <trackRevisions>false</trackRevisions>
    </reviewItem>
    <reviewItem>
      <errorID>910dea79-64d0-48ca-a87d-2d4340f902a0</errorID>
      <errorWord>-</errorWord>
      <group>L1_Format</group>
      <groupName>格式问题</groupName>
      <ability>L2_HalfPunc</ability>
      <abilityName>全半角检查</abilityName>
      <candidateList>
        <item>－</item>
      </candidateList>
      <explain>文本全半角错误。</explain>
      <paraID>1730920F</paraID>
      <start>4</start>
      <end>5</end>
      <status>unmodified</status>
      <modifiedWord/>
      <trackRevisions>false</trackRevisions>
    </reviewItem>
    <reviewItem>
      <errorID>a66d1969-a821-4f03-88be-7414ca0c1263</errorID>
      <errorWord>-</errorWord>
      <group>L1_Format</group>
      <groupName>格式问题</groupName>
      <ability>L2_HalfPunc</ability>
      <abilityName>全半角检查</abilityName>
      <candidateList>
        <item>－</item>
      </candidateList>
      <explain>文本全半角错误。</explain>
      <paraID>3D6018A6</paraID>
      <start>4</start>
      <end>5</end>
      <status>unmodified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25F64-E51A-487C-AD9D-84C41A150E09}">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32D394-6839-4FC5-9EF9-E2584576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94</Pages>
  <Words>12909</Words>
  <Characters>73585</Characters>
  <Application>Microsoft Office Word</Application>
  <DocSecurity>0</DocSecurity>
  <Lines>613</Lines>
  <Paragraphs>172</Paragraphs>
  <ScaleCrop>false</ScaleCrop>
  <Company>微软中国</Company>
  <LinksUpToDate>false</LinksUpToDate>
  <CharactersWithSpaces>86322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mc nie</cp:lastModifiedBy>
  <cp:revision>6</cp:revision>
  <cp:lastPrinted>2024-07-26T06:45:00Z</cp:lastPrinted>
  <dcterms:created xsi:type="dcterms:W3CDTF">2026-02-27T00:19:00Z</dcterms:created>
  <dcterms:modified xsi:type="dcterms:W3CDTF">2026-02-27T07:18:00Z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3BEAF9BEF6BA44B38169794E9A3475FD</vt:lpwstr>
  </property>
  <property fmtid="{D5CDD505-2E9C-101B-9397-08002B2CF9AE}" pid="4" name="KSOTemplateDocerSaveRecord">
    <vt:lpwstr>eyJoZGlkIjoiODQ3NWQ3ODIzNGYwZWUxMTI5Yjk4MzIzMWRmZWQxYmMiLCJ1c2VySWQiOiI0NDk2NDEzNTkifQ==</vt:lpwstr>
  </property>
</Properties>
</file>