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表9.一般公共预算“三公”经费支出表</w:t>
      </w:r>
    </w:p>
    <w:p>
      <w:pPr>
        <w:rPr>
          <w:rFonts w:ascii="黑体" w:eastAsia="黑体"/>
          <w:b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黑体" w:eastAsia="黑体"/>
          <w:b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 </w:t>
      </w:r>
    </w:p>
    <w:p>
      <w:pPr>
        <w:jc w:val="right"/>
        <w:rPr>
          <w:rFonts w:ascii="黑体" w:eastAsia="黑体"/>
          <w:b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                                                            单位：万元</w:t>
      </w:r>
    </w:p>
    <w:tbl>
      <w:tblPr>
        <w:tblStyle w:val="2"/>
        <w:tblW w:w="8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64"/>
        <w:gridCol w:w="1536"/>
        <w:gridCol w:w="1440"/>
        <w:gridCol w:w="1620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459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公务用车购置及运行维护费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公务用车运行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维护费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</w:tbl>
    <w:p>
      <w:pPr>
        <w:spacing w:line="580" w:lineRule="exact"/>
        <w:rPr>
          <w:rFonts w:hint="eastAsia" w:ascii="楷体_GB2312" w:eastAsia="楷体_GB2312"/>
          <w:sz w:val="32"/>
          <w:szCs w:val="32"/>
        </w:rPr>
      </w:pPr>
    </w:p>
    <w:p>
      <w:pPr>
        <w:spacing w:line="580" w:lineRule="exact"/>
        <w:rPr>
          <w:rFonts w:ascii="楷体_GB2312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一般公共预算安排的“三公”经费情况</w:t>
      </w:r>
    </w:p>
    <w:p>
      <w:pPr>
        <w:spacing w:line="58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年，通过一般公共预算财政拨款安排的</w:t>
      </w:r>
      <w:r>
        <w:rPr>
          <w:rFonts w:hint="eastAsia" w:eastAsia="仿宋_GB2312"/>
          <w:sz w:val="32"/>
          <w:szCs w:val="32"/>
        </w:rPr>
        <w:t>“三公”经费预算共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11.81</w:t>
      </w:r>
      <w:r>
        <w:rPr>
          <w:rFonts w:hint="eastAsia" w:eastAsia="仿宋_GB2312"/>
          <w:sz w:val="32"/>
          <w:szCs w:val="32"/>
        </w:rPr>
        <w:t>万元，其中：</w:t>
      </w:r>
      <w:r>
        <w:rPr>
          <w:rFonts w:hint="eastAsia" w:ascii="仿宋_GB2312" w:eastAsia="仿宋_GB2312"/>
          <w:sz w:val="32"/>
          <w:szCs w:val="32"/>
        </w:rPr>
        <w:t>因公</w:t>
      </w:r>
      <w:r>
        <w:rPr>
          <w:rFonts w:hint="eastAsia" w:eastAsia="仿宋_GB2312"/>
          <w:sz w:val="32"/>
          <w:szCs w:val="32"/>
        </w:rPr>
        <w:t>出国（境）费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公务用车购置及运行费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9.53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公务接待费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2.28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eastAsia="仿宋_GB2312"/>
          <w:sz w:val="32"/>
          <w:szCs w:val="32"/>
        </w:rPr>
        <w:t>“三公”经</w:t>
      </w:r>
      <w:r>
        <w:rPr>
          <w:rFonts w:hint="eastAsia" w:ascii="仿宋_GB2312" w:eastAsia="仿宋_GB2312"/>
          <w:sz w:val="32"/>
          <w:szCs w:val="32"/>
        </w:rPr>
        <w:t>费预算比2018年</w:t>
      </w:r>
      <w:r>
        <w:rPr>
          <w:rFonts w:hint="eastAsia" w:eastAsia="仿宋_GB2312"/>
          <w:sz w:val="32"/>
          <w:szCs w:val="32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0.04</w:t>
      </w:r>
      <w:r>
        <w:rPr>
          <w:rFonts w:hint="eastAsia" w:ascii="仿宋_GB2312" w:eastAsia="仿宋_GB2312"/>
          <w:sz w:val="32"/>
          <w:szCs w:val="32"/>
        </w:rPr>
        <w:t>万元，其中：因公出国（境）费与201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年基本持平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万元、公务用车购置及运行费减少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0.02</w:t>
      </w:r>
      <w:r>
        <w:rPr>
          <w:rFonts w:hint="eastAsia" w:ascii="仿宋_GB2312" w:eastAsia="仿宋_GB2312"/>
          <w:sz w:val="32"/>
          <w:szCs w:val="32"/>
        </w:rPr>
        <w:t>万元、公务接待费减少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0.02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公务用车购置及运行费减少的主要原因是</w:t>
      </w:r>
      <w:r>
        <w:rPr>
          <w:rFonts w:hint="eastAsia" w:ascii="仿宋_GB2312" w:eastAsia="仿宋_GB2312"/>
          <w:sz w:val="32"/>
          <w:szCs w:val="32"/>
          <w:lang w:eastAsia="zh-CN"/>
        </w:rPr>
        <w:t>车改后提倡节约使用</w:t>
      </w:r>
      <w:r>
        <w:rPr>
          <w:rFonts w:hint="eastAsia" w:ascii="仿宋_GB2312" w:eastAsia="仿宋_GB2312"/>
          <w:sz w:val="32"/>
          <w:szCs w:val="32"/>
        </w:rPr>
        <w:t>。公务接待费减少的主要原因是</w:t>
      </w:r>
      <w:r>
        <w:rPr>
          <w:rFonts w:hint="eastAsia" w:eastAsia="仿宋_GB2312"/>
          <w:sz w:val="32"/>
          <w:szCs w:val="32"/>
          <w:lang w:eastAsia="zh-CN"/>
        </w:rPr>
        <w:t>提倡节约开支，杜绝浪费，减少不必要的公务接待支出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6518B"/>
    <w:rsid w:val="1826518B"/>
    <w:rsid w:val="227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2020-12-19T01:34:00Z</dcterms:created>
  <dc:creator>Administrator</dc:creator>
  <cp:lastModifiedBy>双口吕耳总聪</cp:lastModifiedBy>
  <dcterms:modified xsi:type="dcterms:W3CDTF">2020-12-21T01:47:26Z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