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/>
        </w:rPr>
        <w:t>高青县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区（县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2020年度土壤污染重点监管单位名录</w:t>
      </w:r>
    </w:p>
    <w:tbl>
      <w:tblPr>
        <w:tblStyle w:val="5"/>
        <w:tblW w:w="12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25"/>
        <w:gridCol w:w="1860"/>
        <w:gridCol w:w="2100"/>
        <w:gridCol w:w="2055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区（县）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单位名称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单位地址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行业分类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山东邦威医药有限责任公司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高青县经济开发区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山东开泰石化丙烯酸有限公司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高青化工产业园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 xml:space="preserve"> 有机化学原料制造 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淄博倍森皮业有限公司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高青化工产业园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制革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淄博飞源化工有限公司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高青化工产业园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无机化工行业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山东嘉虹化工有限公司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高青化工产业园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山东隆华新材料股份有限公司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高青县经济开发区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淄博唯亿固废处置有限公司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高青化工产业园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环境治理业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新增，属于固体废物填埋，按照山东省土壤污染防治条例应纳入土壤重点监管单位。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山东齐力环保科技有限公司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高青化工产业园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危废处置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新增，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 xml:space="preserve"> 有危险废物经营许可证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，按照山东省土壤污染防治条例应纳入土壤重点监管单位。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高青县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淄博文世科铝业有限公司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高青化工产业园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危废处置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新增，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 xml:space="preserve"> 有危险废物经营许可证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eastAsia="zh-CN"/>
              </w:rPr>
              <w:t>，按照山东省土壤污染防治条例应纳入土壤重点监管单位。</w:t>
            </w:r>
          </w:p>
        </w:tc>
      </w:tr>
    </w:tbl>
    <w:p>
      <w:pPr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bookmarkStart w:id="0" w:name="_GoBack"/>
      <w:bookmarkEnd w:id="0"/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C1390"/>
    <w:rsid w:val="00140E3C"/>
    <w:rsid w:val="00323B43"/>
    <w:rsid w:val="003C39FD"/>
    <w:rsid w:val="003D37D8"/>
    <w:rsid w:val="00426133"/>
    <w:rsid w:val="004358AB"/>
    <w:rsid w:val="00554E40"/>
    <w:rsid w:val="005C5838"/>
    <w:rsid w:val="005E456D"/>
    <w:rsid w:val="006976DF"/>
    <w:rsid w:val="007B5B9E"/>
    <w:rsid w:val="007E4374"/>
    <w:rsid w:val="007F2C0F"/>
    <w:rsid w:val="008B7726"/>
    <w:rsid w:val="00922B63"/>
    <w:rsid w:val="009C71C6"/>
    <w:rsid w:val="009E77EE"/>
    <w:rsid w:val="00A17AEE"/>
    <w:rsid w:val="00A4055A"/>
    <w:rsid w:val="00AC2A69"/>
    <w:rsid w:val="00BC7D14"/>
    <w:rsid w:val="00C7242E"/>
    <w:rsid w:val="00CD7530"/>
    <w:rsid w:val="00D31D50"/>
    <w:rsid w:val="00D674D1"/>
    <w:rsid w:val="00E00A7F"/>
    <w:rsid w:val="00E91842"/>
    <w:rsid w:val="126E2A7C"/>
    <w:rsid w:val="528C702D"/>
    <w:rsid w:val="5A183C5E"/>
    <w:rsid w:val="5DC242C4"/>
    <w:rsid w:val="7375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</Words>
  <Characters>1330</Characters>
  <Lines>11</Lines>
  <Paragraphs>3</Paragraphs>
  <TotalTime>13</TotalTime>
  <ScaleCrop>false</ScaleCrop>
  <LinksUpToDate>false</LinksUpToDate>
  <CharactersWithSpaces>1560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depp</cp:lastModifiedBy>
  <cp:lastPrinted>2020-12-16T08:29:00Z</cp:lastPrinted>
  <dcterms:modified xsi:type="dcterms:W3CDTF">2021-03-18T06:00:06Z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