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none"/>
          <w:lang w:val="en-US" w:eastAsia="zh-CN"/>
        </w:rPr>
        <w:t>唐坊镇</w:t>
      </w:r>
      <w:r>
        <w:rPr>
          <w:rFonts w:hint="eastAsia" w:ascii="方正小标宋简体" w:eastAsia="方正小标宋简体"/>
          <w:sz w:val="36"/>
          <w:szCs w:val="36"/>
        </w:rPr>
        <w:t>2022年《政府工作报告》重点任务第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8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364"/>
        <w:gridCol w:w="3430"/>
        <w:gridCol w:w="2915"/>
        <w:gridCol w:w="1941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目标任务</w:t>
            </w:r>
          </w:p>
        </w:tc>
        <w:tc>
          <w:tcPr>
            <w:tcW w:w="336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43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工作进展、取得成效</w:t>
            </w:r>
          </w:p>
        </w:tc>
        <w:tc>
          <w:tcPr>
            <w:tcW w:w="291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后续举措</w:t>
            </w:r>
          </w:p>
        </w:tc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201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推进总装机容量490兆瓦的华能牧光互补、华电渔光互补、通威渔光小镇等新能源项目，启动市能源集团液化天然气储配基地及高压燃气管网建设，在芦湖、唐坊、常家率先开展“零碳”试点。</w:t>
            </w:r>
          </w:p>
        </w:tc>
        <w:tc>
          <w:tcPr>
            <w:tcW w:w="33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1.华能一期100兆瓦牧光互补项目建成建设牛棚55个。其他项目持续推进。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2.市能源集团项目、绿色能源发展标杆乡村创建工作持续推进。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华能一期100兆瓦牧光互补项目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正在建设中。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与华能积极对接，加快项目建设进度。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唐坊镇经济发展办公室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0533-6355730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实施95个行政村农村生活污水治理巩固提升工程，全面消除农村黑臭水体。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强化调度督导，定期召开工作推进会，会商解决工作中的难点问题，确保农村生活污水治理工程进度。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2</w:t>
            </w:r>
            <w:r>
              <w:rPr>
                <w:rFonts w:ascii="仿宋_GB2312" w:hAnsi="宋体" w:eastAsia="仿宋_GB2312" w:cs="仿宋_GB2312"/>
                <w:color w:val="auto"/>
                <w:szCs w:val="21"/>
              </w:rPr>
              <w:t>021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年未完成的生活污水工程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  <w:t>已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完成收尾。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  <w:t>正在根据县环保局相关要求，提报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2022年治理计划。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督促吴家尽快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  <w:t>拿出整治方案，尽快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开工。拿出切实可行的运维方案。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2022年治理计划村庄尽快确定、尽快施工。</w:t>
            </w:r>
            <w:bookmarkStart w:id="0" w:name="_GoBack"/>
            <w:bookmarkEnd w:id="0"/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唐坊镇安全生产监管和环境保护办公室、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唐坊镇乡村规划建设监督管理办公室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0533-6355730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围绕新经济发展，积极布局工业物联网、数字经济、体验经济等全新业态模式，新培育“专精特新”、制造业单项冠军、瞪羚企业3家以上，加速“四新”经济“换道超车”。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组织并指导企业申报省市瞪羚企业。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指导维希尔申报高新技术企业。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主动帮助企业办实事解难题，促进企业发展壮大。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唐坊镇经济发展办公室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0533-6355730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完成30个行政村“三变五合”改革试点，以党支部领办合作社为引领，大力发展新型农村集体经济，村集体经济收入50万元以上的行政村占比明显提高。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1.全面完成30个村“三变五合”改革工作。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2.按照上级要求组织开展新型经营主体培育提升工作。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完成了4个行政村三变五合试点工作，开展“清源固本”专项行动，对村党支部领办合作社进行全面自查整顿，强化实体化运行，带动村集体增收，全镇32个行政村集体收入全部突破15万元。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加快黑牛入园养殖步伐，加大土地流转力度，拓宽合作社增收途径。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唐坊镇农村经济经营服务中心、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唐坊镇党建办公室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0533-6355730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深入推行“党建引领、一网三联、全员共治”乡村治理模式。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1.“一村一策”制定积分考核办法，形成定期考核评分、公示积分和兑换奖励长效机制。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2.将城乡环境大整治、群众满意度走访和畜禽养殖污染防治等重点工作与“一网三联”深度融合，推动重点工作落实。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 xml:space="preserve">1.依托基础网格+网格，发挥“红蓝”马甲作用，做好矛盾纠纷排查化解、护航党的二十大胜利召开。2.将“一网三联”与平安唐坊建设、群众满意度走访等工作结合，全面提升网格化服务管理效能，擦亮“红色满唐 尚德善治”基层社会治理品牌。 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推动重点工作工作与“一网三联”深度融合，进一步落实相关部署。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唐坊镇党建办公室、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唐坊镇综治中心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0533-6355730</w:t>
            </w:r>
          </w:p>
        </w:tc>
      </w:tr>
    </w:tbl>
    <w:p/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7304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M2IxOTQzNTA1NDIxODA1ZjBmYWIyNDI1N2VkM2UifQ=="/>
  </w:docVars>
  <w:rsids>
    <w:rsidRoot w:val="007E2FDD"/>
    <w:rsid w:val="00015970"/>
    <w:rsid w:val="00031212"/>
    <w:rsid w:val="0008639E"/>
    <w:rsid w:val="000A7023"/>
    <w:rsid w:val="000E7FAB"/>
    <w:rsid w:val="00127649"/>
    <w:rsid w:val="00131C9B"/>
    <w:rsid w:val="00132721"/>
    <w:rsid w:val="00141E66"/>
    <w:rsid w:val="00142CE5"/>
    <w:rsid w:val="001A59BD"/>
    <w:rsid w:val="002C4E38"/>
    <w:rsid w:val="00300955"/>
    <w:rsid w:val="00313BE8"/>
    <w:rsid w:val="00325CDC"/>
    <w:rsid w:val="003F33DB"/>
    <w:rsid w:val="00423A3B"/>
    <w:rsid w:val="00554DCC"/>
    <w:rsid w:val="005A7687"/>
    <w:rsid w:val="005F55C7"/>
    <w:rsid w:val="00642C4F"/>
    <w:rsid w:val="006D205F"/>
    <w:rsid w:val="0076365D"/>
    <w:rsid w:val="007945B3"/>
    <w:rsid w:val="007E2FDD"/>
    <w:rsid w:val="008E1D14"/>
    <w:rsid w:val="009631EE"/>
    <w:rsid w:val="00975118"/>
    <w:rsid w:val="009C4DED"/>
    <w:rsid w:val="00A30B33"/>
    <w:rsid w:val="00AA0A61"/>
    <w:rsid w:val="00B40CB0"/>
    <w:rsid w:val="00BA6A43"/>
    <w:rsid w:val="00C2443B"/>
    <w:rsid w:val="00D20650"/>
    <w:rsid w:val="00D51F3A"/>
    <w:rsid w:val="00DF1D58"/>
    <w:rsid w:val="00E95197"/>
    <w:rsid w:val="00EE28F5"/>
    <w:rsid w:val="00F97C4F"/>
    <w:rsid w:val="00FB678A"/>
    <w:rsid w:val="00FD5381"/>
    <w:rsid w:val="00FD7200"/>
    <w:rsid w:val="036678A3"/>
    <w:rsid w:val="0BC22170"/>
    <w:rsid w:val="0D5C636E"/>
    <w:rsid w:val="0EF41E18"/>
    <w:rsid w:val="0F7851CB"/>
    <w:rsid w:val="0F9558AB"/>
    <w:rsid w:val="1B0E1086"/>
    <w:rsid w:val="1E607BE5"/>
    <w:rsid w:val="227E78C7"/>
    <w:rsid w:val="261217B7"/>
    <w:rsid w:val="2A067254"/>
    <w:rsid w:val="2BBB1369"/>
    <w:rsid w:val="2CB6149A"/>
    <w:rsid w:val="2D180679"/>
    <w:rsid w:val="309303B4"/>
    <w:rsid w:val="381B27FE"/>
    <w:rsid w:val="3EF22D6F"/>
    <w:rsid w:val="43D66D63"/>
    <w:rsid w:val="45C42B32"/>
    <w:rsid w:val="4A1E04D5"/>
    <w:rsid w:val="52C114C5"/>
    <w:rsid w:val="53A429D0"/>
    <w:rsid w:val="54616FE7"/>
    <w:rsid w:val="5EFD6D78"/>
    <w:rsid w:val="5FFD636B"/>
    <w:rsid w:val="60852DDD"/>
    <w:rsid w:val="64BD6867"/>
    <w:rsid w:val="66037D5A"/>
    <w:rsid w:val="6A9F7D81"/>
    <w:rsid w:val="6BA563AD"/>
    <w:rsid w:val="6C8951F4"/>
    <w:rsid w:val="78FB73EC"/>
    <w:rsid w:val="795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</w:r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  <w:rPr>
      <w:rFonts w:hint="default" w:eastAsia="宋体"/>
      <w:kern w:val="2"/>
      <w:sz w:val="21"/>
      <w:lang w:val="en-US" w:eastAsia="zh-CN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  <w:rPr>
      <w:b/>
      <w:bCs/>
    </w:rPr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Variable"/>
    <w:basedOn w:val="9"/>
    <w:semiHidden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Sample"/>
    <w:basedOn w:val="9"/>
    <w:semiHidden/>
    <w:unhideWhenUsed/>
    <w:qFormat/>
    <w:uiPriority w:val="99"/>
    <w:rPr>
      <w:rFonts w:ascii="Courier New" w:hAnsi="Courier New"/>
    </w:rPr>
  </w:style>
  <w:style w:type="character" w:customStyle="1" w:styleId="2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2">
    <w:name w:val="hover8"/>
    <w:basedOn w:val="9"/>
    <w:qFormat/>
    <w:uiPriority w:val="0"/>
    <w:rPr>
      <w:color w:val="FFFFFF"/>
    </w:rPr>
  </w:style>
  <w:style w:type="character" w:customStyle="1" w:styleId="23">
    <w:name w:val="hover9"/>
    <w:basedOn w:val="9"/>
    <w:qFormat/>
    <w:uiPriority w:val="0"/>
    <w:rPr>
      <w:color w:val="245399"/>
    </w:rPr>
  </w:style>
  <w:style w:type="character" w:customStyle="1" w:styleId="24">
    <w:name w:val="hover10"/>
    <w:basedOn w:val="9"/>
    <w:qFormat/>
    <w:uiPriority w:val="0"/>
    <w:rPr>
      <w:color w:val="245399"/>
    </w:rPr>
  </w:style>
  <w:style w:type="character" w:customStyle="1" w:styleId="25">
    <w:name w:val="hover"/>
    <w:basedOn w:val="9"/>
    <w:qFormat/>
    <w:uiPriority w:val="0"/>
    <w:rPr>
      <w:color w:val="245399"/>
    </w:rPr>
  </w:style>
  <w:style w:type="character" w:customStyle="1" w:styleId="26">
    <w:name w:val="hover1"/>
    <w:basedOn w:val="9"/>
    <w:qFormat/>
    <w:uiPriority w:val="0"/>
    <w:rPr>
      <w:color w:val="245399"/>
    </w:rPr>
  </w:style>
  <w:style w:type="character" w:customStyle="1" w:styleId="27">
    <w:name w:val="hover2"/>
    <w:basedOn w:val="9"/>
    <w:qFormat/>
    <w:uiPriority w:val="0"/>
    <w:rPr>
      <w:color w:val="FFFFFF"/>
    </w:rPr>
  </w:style>
  <w:style w:type="character" w:customStyle="1" w:styleId="28">
    <w:name w:val="hover11"/>
    <w:basedOn w:val="9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2</Pages>
  <Words>1035</Words>
  <Characters>1114</Characters>
  <Lines>13</Lines>
  <Paragraphs>3</Paragraphs>
  <TotalTime>0</TotalTime>
  <ScaleCrop>false</ScaleCrop>
  <LinksUpToDate>false</LinksUpToDate>
  <CharactersWithSpaces>1116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2022-02-14T07:50:00Z</dcterms:created>
  <dc:creator>lb</dc:creator>
  <cp:lastModifiedBy>Administrator</cp:lastModifiedBy>
  <dcterms:modified xsi:type="dcterms:W3CDTF">2023-01-19T00:44:00Z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0A5E2FCB2B824F778CF03E6C27A0EB33</vt:lpwstr>
  </property>
</Properties>
</file>