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rPr>
          <w:rFonts w:hint="eastAsia"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高青县统计局“双随机</w:t>
      </w:r>
      <w:r>
        <w:rPr>
          <w:rFonts w:hint="eastAsia" w:asciiTheme="majorEastAsia" w:hAnsiTheme="majorEastAsia" w:eastAsiaTheme="majorEastAsia"/>
          <w:b/>
          <w:color w:val="000000"/>
          <w:sz w:val="44"/>
          <w:szCs w:val="44"/>
          <w:lang w:eastAsia="zh-CN"/>
        </w:rPr>
        <w:t>、</w:t>
      </w:r>
      <w:bookmarkStart w:id="0" w:name="_GoBack"/>
      <w:bookmarkEnd w:id="0"/>
      <w:r>
        <w:rPr>
          <w:rFonts w:hint="eastAsia" w:asciiTheme="majorEastAsia" w:hAnsiTheme="majorEastAsia" w:eastAsiaTheme="majorEastAsia"/>
          <w:b/>
          <w:color w:val="000000"/>
          <w:sz w:val="44"/>
          <w:szCs w:val="44"/>
        </w:rPr>
        <w:t>一公开”工作指引</w:t>
      </w:r>
    </w:p>
    <w:p>
      <w:pPr>
        <w:pStyle w:val="3"/>
        <w:spacing w:before="0" w:beforeAutospacing="0" w:after="0" w:afterAutospacing="0" w:line="560" w:lineRule="exact"/>
        <w:rPr>
          <w:rFonts w:hint="eastAsia" w:ascii="黑体" w:hAnsi="黑体" w:eastAsia="黑体"/>
          <w:b/>
          <w:color w:val="000000"/>
          <w:sz w:val="32"/>
          <w:szCs w:val="32"/>
        </w:rPr>
      </w:pPr>
    </w:p>
    <w:p>
      <w:pPr>
        <w:pStyle w:val="3"/>
        <w:spacing w:before="0" w:beforeAutospacing="0" w:after="0" w:afterAutospacing="0" w:line="560" w:lineRule="exact"/>
        <w:ind w:firstLine="643" w:firstLineChars="200"/>
        <w:rPr>
          <w:rFonts w:ascii="微软雅黑" w:hAnsi="微软雅黑" w:eastAsia="微软雅黑"/>
          <w:b/>
          <w:color w:val="000000"/>
          <w:sz w:val="32"/>
          <w:szCs w:val="32"/>
        </w:rPr>
      </w:pPr>
      <w:r>
        <w:rPr>
          <w:rFonts w:hint="eastAsia" w:ascii="黑体" w:hAnsi="黑体" w:eastAsia="黑体"/>
          <w:b/>
          <w:color w:val="000000"/>
          <w:sz w:val="32"/>
          <w:szCs w:val="32"/>
        </w:rPr>
        <w:t>一、抽查事项</w:t>
      </w:r>
    </w:p>
    <w:p>
      <w:pPr>
        <w:pStyle w:val="3"/>
        <w:spacing w:before="0" w:beforeAutospacing="0" w:after="0" w:afterAutospacing="0" w:line="560" w:lineRule="exact"/>
        <w:ind w:firstLine="64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1、依法提供统计资料情况。</w:t>
      </w:r>
    </w:p>
    <w:p>
      <w:pPr>
        <w:pStyle w:val="3"/>
        <w:spacing w:before="0" w:beforeAutospacing="0" w:after="0" w:afterAutospacing="0" w:line="560" w:lineRule="exact"/>
        <w:ind w:firstLine="64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2、依法设置原始记录、统计台账情况。</w:t>
      </w:r>
    </w:p>
    <w:p>
      <w:pPr>
        <w:pStyle w:val="3"/>
        <w:spacing w:before="0" w:beforeAutospacing="0" w:after="0" w:afterAutospacing="0" w:line="560" w:lineRule="exact"/>
        <w:ind w:firstLine="64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3、依法建立并执行统计资料管理制度情况。</w:t>
      </w:r>
    </w:p>
    <w:p>
      <w:pPr>
        <w:pStyle w:val="3"/>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二、检查内容和方法</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检查内容：</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1、调查对象依法提供统计资料情况。</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2、调查对象依法建立原始记录、统计台账和统计资料管理制度情况。</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3、调查对象依法为履行法定填报职责提供保障情况。 </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4、调查对象依法配合统计调查和统计监督情况。</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检查方法：现场检查</w:t>
      </w:r>
    </w:p>
    <w:p>
      <w:pPr>
        <w:pStyle w:val="3"/>
        <w:spacing w:before="0" w:beforeAutospacing="0" w:after="0" w:afterAutospacing="0"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三、检查依据</w:t>
      </w:r>
    </w:p>
    <w:p>
      <w:pPr>
        <w:pStyle w:val="3"/>
        <w:spacing w:before="0" w:beforeAutospacing="0" w:after="0" w:afterAutospacing="0" w:line="560" w:lineRule="exact"/>
        <w:ind w:firstLine="643"/>
        <w:rPr>
          <w:rFonts w:hint="eastAsia" w:ascii="微软雅黑" w:hAnsi="微软雅黑" w:eastAsia="微软雅黑"/>
          <w:color w:val="000000"/>
          <w:sz w:val="30"/>
          <w:szCs w:val="30"/>
        </w:rPr>
      </w:pPr>
      <w:r>
        <w:rPr>
          <w:rStyle w:val="6"/>
          <w:rFonts w:hint="eastAsia" w:ascii="仿宋_GB2312" w:hAnsi="微软雅黑" w:eastAsia="仿宋_GB2312"/>
          <w:color w:val="000000"/>
          <w:sz w:val="30"/>
          <w:szCs w:val="30"/>
        </w:rPr>
        <w:t>《中华人民共和国统计法》</w:t>
      </w:r>
      <w:r>
        <w:rPr>
          <w:rStyle w:val="6"/>
          <w:rFonts w:hint="eastAsia" w:ascii="仿宋_GB2312" w:hAnsi="微软雅黑" w:eastAsia="仿宋_GB2312"/>
          <w:color w:val="333333"/>
          <w:sz w:val="30"/>
          <w:szCs w:val="30"/>
        </w:rPr>
        <w:t>（2009年6月27日第十一届全国人民代表大会常务委员会第九次会议修订自2010年1月1日起施行）</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b/>
          <w:bCs/>
          <w:sz w:val="30"/>
          <w:szCs w:val="30"/>
        </w:rPr>
        <w:t>第三十五条</w:t>
      </w:r>
      <w:r>
        <w:rPr>
          <w:rFonts w:hint="eastAsia" w:ascii="仿宋_GB2312" w:hAnsi="微软雅黑" w:eastAsia="仿宋_GB2312"/>
          <w:color w:val="000000"/>
          <w:sz w:val="30"/>
          <w:szCs w:val="30"/>
        </w:rPr>
        <w:t>　县级以上人民政府统计机构在调查统计违法行为或者核查统计数据时，有权采取下列措施：</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（一）发出统计检查查询书，向检查对象查询有关事项；</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（二）要求检查对象提供有关原始记录和凭证、统计台账、统计调查表、会计资料及其他相关证明和资料；</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（三）就与检查有关的事项询问有关人员；</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（四）进入检查对象的业务场所和统计数据处理信息系统进行检查、核对；</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（五）经本机构负责人批准，登记保存检查对象的有关原始记录和凭证、统计台账、统计调查表、会计资料及其他相关证明和资料；</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（六）对与检查事项有关的情况和资料进行记录、录音、录像、照相和复制。</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县级以上人民政府统计机构进行监督检查时，监督检查人员不得少于二人，并应当出示执法证件；未出示的，有关单位和个人有权拒绝检查。</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b/>
          <w:bCs/>
          <w:sz w:val="30"/>
          <w:szCs w:val="30"/>
        </w:rPr>
        <w:t>第三十六条</w:t>
      </w:r>
      <w:r>
        <w:rPr>
          <w:rFonts w:hint="eastAsia" w:ascii="仿宋_GB2312" w:hAnsi="微软雅黑" w:eastAsia="仿宋_GB2312"/>
          <w:color w:val="000000"/>
          <w:sz w:val="30"/>
          <w:szCs w:val="30"/>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b/>
          <w:bCs/>
          <w:sz w:val="30"/>
          <w:szCs w:val="30"/>
        </w:rPr>
        <w:t>第四十一条　</w:t>
      </w:r>
      <w:r>
        <w:rPr>
          <w:rFonts w:hint="eastAsia" w:ascii="仿宋_GB2312" w:hAnsi="微软雅黑" w:eastAsia="仿宋_GB2312"/>
          <w:color w:val="000000"/>
          <w:sz w:val="30"/>
          <w:szCs w:val="30"/>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（一）拒绝提供统计资料或者经催报后仍未按时提供统计资料的；</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（二）提供不真实或者不完整的统计资料的；</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（三）拒绝答复或者不如实答复统计检查查询书的；</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（四）拒绝、阻碍统计调查、统计检查的；</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（五）转移、隐匿、篡改、毁弃或者拒绝提供原始记录和凭证、统计台账、统计调查表及其他相关证明和资料的。</w:t>
      </w:r>
    </w:p>
    <w:p>
      <w:pPr>
        <w:pStyle w:val="3"/>
        <w:spacing w:before="0" w:beforeAutospacing="0" w:after="0" w:afterAutospacing="0" w:line="560" w:lineRule="exact"/>
        <w:ind w:firstLine="64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企业事业单位或者其他组织有前款所列行为之一的，可以并处五万元以下的罚款；情节严重的，并处五万元以上二十万元以下的罚款。</w:t>
      </w:r>
    </w:p>
    <w:p>
      <w:pPr>
        <w:pStyle w:val="3"/>
        <w:spacing w:before="0" w:beforeAutospacing="0" w:after="0" w:afterAutospacing="0" w:line="560" w:lineRule="exact"/>
        <w:ind w:firstLine="640"/>
        <w:rPr>
          <w:rFonts w:ascii="仿宋_GB2312" w:hAnsi="微软雅黑" w:eastAsia="仿宋_GB2312"/>
          <w:color w:val="000000"/>
          <w:sz w:val="30"/>
          <w:szCs w:val="30"/>
        </w:rPr>
      </w:pPr>
      <w:r>
        <w:rPr>
          <w:rFonts w:hint="eastAsia" w:ascii="仿宋_GB2312" w:hAnsi="微软雅黑" w:eastAsia="仿宋_GB2312"/>
          <w:color w:val="000000"/>
          <w:sz w:val="30"/>
          <w:szCs w:val="30"/>
        </w:rPr>
        <w:t>个体工商户有本条第一款所列行为之一的，由县级以上人民政府统计机构责令改正，给予警告，可以并处一万元以下的罚款。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377"/>
    <w:rsid w:val="00144C56"/>
    <w:rsid w:val="0041567D"/>
    <w:rsid w:val="006326AA"/>
    <w:rsid w:val="00A45935"/>
    <w:rsid w:val="00A65C77"/>
    <w:rsid w:val="00AD5377"/>
    <w:rsid w:val="00B90862"/>
    <w:rsid w:val="4BC8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164</Words>
  <Characters>937</Characters>
  <Lines>7</Lines>
  <Paragraphs>2</Paragraphs>
  <TotalTime>11</TotalTime>
  <ScaleCrop>false</ScaleCrop>
  <LinksUpToDate>false</LinksUpToDate>
  <CharactersWithSpaces>1099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2021-11-01T06:11:00Z</dcterms:created>
  <dc:creator>quanquan</dc:creator>
  <cp:lastModifiedBy>lenovo</cp:lastModifiedBy>
  <dcterms:modified xsi:type="dcterms:W3CDTF">2021-11-03T08:30:23Z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