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72" w:rsidRDefault="00B02501" w:rsidP="004861D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E594E">
        <w:rPr>
          <w:rFonts w:asciiTheme="majorEastAsia" w:eastAsiaTheme="majorEastAsia" w:hAnsiTheme="majorEastAsia" w:hint="eastAsia"/>
          <w:b/>
          <w:sz w:val="44"/>
          <w:szCs w:val="44"/>
        </w:rPr>
        <w:t>高青县</w:t>
      </w:r>
      <w:r w:rsidR="00A97651">
        <w:rPr>
          <w:rFonts w:asciiTheme="majorEastAsia" w:eastAsiaTheme="majorEastAsia" w:hAnsiTheme="majorEastAsia" w:hint="eastAsia"/>
          <w:b/>
          <w:sz w:val="44"/>
          <w:szCs w:val="44"/>
        </w:rPr>
        <w:t>统计局</w:t>
      </w:r>
      <w:r w:rsidRPr="000E594E">
        <w:rPr>
          <w:rFonts w:asciiTheme="majorEastAsia" w:eastAsiaTheme="majorEastAsia" w:hAnsiTheme="majorEastAsia" w:hint="eastAsia"/>
          <w:b/>
          <w:sz w:val="44"/>
          <w:szCs w:val="44"/>
        </w:rPr>
        <w:t>2016年政府信息公开工作</w:t>
      </w:r>
    </w:p>
    <w:p w:rsidR="00B02501" w:rsidRPr="000E594E" w:rsidRDefault="00B02501" w:rsidP="004861D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E594E">
        <w:rPr>
          <w:rFonts w:asciiTheme="majorEastAsia" w:eastAsiaTheme="majorEastAsia" w:hAnsiTheme="majorEastAsia" w:hint="eastAsia"/>
          <w:b/>
          <w:sz w:val="44"/>
          <w:szCs w:val="44"/>
        </w:rPr>
        <w:t>年度报告</w:t>
      </w:r>
    </w:p>
    <w:p w:rsidR="00B02501" w:rsidRPr="00797218" w:rsidRDefault="00B02501" w:rsidP="0079721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B02501" w:rsidRPr="00797218" w:rsidRDefault="00B02501" w:rsidP="00F3146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97218">
        <w:rPr>
          <w:rFonts w:ascii="仿宋_GB2312" w:eastAsia="仿宋_GB2312" w:hint="eastAsia"/>
          <w:sz w:val="32"/>
          <w:szCs w:val="32"/>
        </w:rPr>
        <w:t>本报告由高青县</w:t>
      </w:r>
      <w:r w:rsidR="00A97651">
        <w:rPr>
          <w:rFonts w:ascii="仿宋_GB2312" w:eastAsia="仿宋_GB2312" w:hint="eastAsia"/>
          <w:sz w:val="32"/>
          <w:szCs w:val="32"/>
        </w:rPr>
        <w:t>统计局</w:t>
      </w:r>
      <w:r w:rsidRPr="00797218">
        <w:rPr>
          <w:rFonts w:ascii="仿宋_GB2312" w:eastAsia="仿宋_GB2312" w:hint="eastAsia"/>
          <w:sz w:val="32"/>
          <w:szCs w:val="32"/>
        </w:rPr>
        <w:t>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如对报告内容有疑问，请与高青县</w:t>
      </w:r>
      <w:r w:rsidR="009D475A">
        <w:rPr>
          <w:rFonts w:ascii="仿宋_GB2312" w:eastAsia="仿宋_GB2312" w:hint="eastAsia"/>
          <w:sz w:val="32"/>
          <w:szCs w:val="32"/>
        </w:rPr>
        <w:t>统计局办公室</w:t>
      </w:r>
      <w:r w:rsidRPr="00797218">
        <w:rPr>
          <w:rFonts w:ascii="仿宋_GB2312" w:eastAsia="仿宋_GB2312" w:hint="eastAsia"/>
          <w:sz w:val="32"/>
          <w:szCs w:val="32"/>
        </w:rPr>
        <w:t>联系（地址：高青县城黄河路81号；邮编：256300；电话：0533-6967</w:t>
      </w:r>
      <w:r w:rsidR="00A97651">
        <w:rPr>
          <w:rFonts w:ascii="仿宋_GB2312" w:eastAsia="仿宋_GB2312" w:hint="eastAsia"/>
          <w:sz w:val="32"/>
          <w:szCs w:val="32"/>
        </w:rPr>
        <w:t>188</w:t>
      </w:r>
      <w:r w:rsidRPr="00797218">
        <w:rPr>
          <w:rFonts w:ascii="仿宋_GB2312" w:eastAsia="仿宋_GB2312" w:hint="eastAsia"/>
          <w:sz w:val="32"/>
          <w:szCs w:val="32"/>
        </w:rPr>
        <w:t>；传真：0533-6967</w:t>
      </w:r>
      <w:r w:rsidR="00A97651">
        <w:rPr>
          <w:rFonts w:ascii="仿宋_GB2312" w:eastAsia="仿宋_GB2312" w:hint="eastAsia"/>
          <w:sz w:val="32"/>
          <w:szCs w:val="32"/>
        </w:rPr>
        <w:t>188</w:t>
      </w:r>
      <w:r w:rsidRPr="00797218">
        <w:rPr>
          <w:rFonts w:ascii="仿宋_GB2312" w:eastAsia="仿宋_GB2312" w:hint="eastAsia"/>
          <w:sz w:val="32"/>
          <w:szCs w:val="32"/>
        </w:rPr>
        <w:t>）。</w:t>
      </w:r>
    </w:p>
    <w:p w:rsidR="00B02501" w:rsidRPr="00DA0960" w:rsidRDefault="00B02501" w:rsidP="00DA096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960">
        <w:rPr>
          <w:rFonts w:ascii="黑体" w:eastAsia="黑体" w:hAnsi="黑体" w:hint="eastAsia"/>
          <w:sz w:val="32"/>
          <w:szCs w:val="32"/>
        </w:rPr>
        <w:t>一、概述</w:t>
      </w:r>
    </w:p>
    <w:p w:rsidR="00A97651" w:rsidRDefault="00A97651" w:rsidP="00A9765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7651">
        <w:rPr>
          <w:rFonts w:ascii="仿宋_GB2312" w:eastAsia="仿宋_GB2312" w:hint="eastAsia"/>
          <w:sz w:val="32"/>
          <w:szCs w:val="32"/>
        </w:rPr>
        <w:t>2016年，高青县</w:t>
      </w:r>
      <w:r>
        <w:rPr>
          <w:rFonts w:ascii="仿宋_GB2312" w:eastAsia="仿宋_GB2312" w:hint="eastAsia"/>
          <w:sz w:val="32"/>
          <w:szCs w:val="32"/>
        </w:rPr>
        <w:t>统计局</w:t>
      </w:r>
      <w:r w:rsidRPr="00A97651">
        <w:rPr>
          <w:rFonts w:ascii="仿宋_GB2312" w:eastAsia="仿宋_GB2312" w:hint="eastAsia"/>
          <w:sz w:val="32"/>
          <w:szCs w:val="32"/>
        </w:rPr>
        <w:t>按照《条例》、《国务院办公厅关于印发2016年政务公开工作要点的通知》（国办发〔2016〕19号）、《山东省人民政府办公厅关于印发2016年山东省政务公开工作要点的通知》（鲁政办发〔2016〕23号）、《淄博市人民政府办公厅关于印发淄博市2016年政务公开工作要点的通知》（淄政办字〔2016〕85号）要求，扎实做好政府信息公开日常工作，在服务全县经济社会发展，保障公民知情权、参与权、监督权和促进依法行政紧密结合等方面发挥了积极作用。</w:t>
      </w:r>
    </w:p>
    <w:p w:rsidR="00E02CA7" w:rsidRPr="00092D07" w:rsidRDefault="00E02CA7" w:rsidP="00E02CA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C37EDA">
        <w:rPr>
          <w:rFonts w:ascii="楷体_GB2312" w:eastAsia="楷体_GB2312" w:hAnsi="Times New Roman" w:hint="eastAsia"/>
          <w:sz w:val="32"/>
          <w:szCs w:val="32"/>
        </w:rPr>
        <w:t>（一）加强组织领导，优化队伍建设。</w:t>
      </w:r>
      <w:r>
        <w:rPr>
          <w:rFonts w:ascii="仿宋_GB2312" w:eastAsia="仿宋_GB2312" w:hAnsi="Times New Roman" w:hint="eastAsia"/>
          <w:sz w:val="32"/>
          <w:szCs w:val="32"/>
        </w:rPr>
        <w:t>政务公开工作列入单位领导分工</w:t>
      </w:r>
      <w:r w:rsidRPr="00092D07">
        <w:rPr>
          <w:rFonts w:ascii="仿宋_GB2312" w:eastAsia="仿宋_GB2312" w:hAnsi="Times New Roman" w:hint="eastAsia"/>
          <w:sz w:val="32"/>
          <w:szCs w:val="32"/>
        </w:rPr>
        <w:t>。明确作为政务公开工作主管</w:t>
      </w:r>
      <w:r>
        <w:rPr>
          <w:rFonts w:ascii="仿宋_GB2312" w:eastAsia="仿宋_GB2312" w:hAnsi="Times New Roman" w:hint="eastAsia"/>
          <w:sz w:val="32"/>
          <w:szCs w:val="32"/>
        </w:rPr>
        <w:t>科室</w:t>
      </w:r>
      <w:r w:rsidRPr="00092D07">
        <w:rPr>
          <w:rFonts w:ascii="仿宋_GB2312" w:eastAsia="仿宋_GB2312" w:hAnsi="Times New Roman" w:hint="eastAsia"/>
          <w:sz w:val="32"/>
          <w:szCs w:val="32"/>
        </w:rPr>
        <w:t>，具体负责组织协</w:t>
      </w:r>
      <w:r w:rsidRPr="00092D07">
        <w:rPr>
          <w:rFonts w:ascii="仿宋_GB2312" w:eastAsia="仿宋_GB2312" w:hAnsi="Times New Roman" w:hint="eastAsia"/>
          <w:sz w:val="32"/>
          <w:szCs w:val="32"/>
        </w:rPr>
        <w:lastRenderedPageBreak/>
        <w:t>调、指导推进、监督检查全</w:t>
      </w:r>
      <w:r>
        <w:rPr>
          <w:rFonts w:ascii="仿宋_GB2312" w:eastAsia="仿宋_GB2312" w:hAnsi="Times New Roman" w:hint="eastAsia"/>
          <w:sz w:val="32"/>
          <w:szCs w:val="32"/>
        </w:rPr>
        <w:t>局</w:t>
      </w:r>
      <w:r w:rsidRPr="00092D07">
        <w:rPr>
          <w:rFonts w:ascii="仿宋_GB2312" w:eastAsia="仿宋_GB2312" w:hAnsi="Times New Roman" w:hint="eastAsia"/>
          <w:sz w:val="32"/>
          <w:szCs w:val="32"/>
        </w:rPr>
        <w:t>政务公开工作，切实做到机构到位、责任到位、人员到位。</w:t>
      </w:r>
    </w:p>
    <w:p w:rsidR="00E02CA7" w:rsidRPr="00092D07" w:rsidRDefault="00E02CA7" w:rsidP="00E02CA7">
      <w:pPr>
        <w:spacing w:line="560" w:lineRule="exact"/>
        <w:ind w:firstLine="648"/>
        <w:rPr>
          <w:rFonts w:ascii="仿宋_GB2312" w:eastAsia="仿宋_GB2312" w:hAnsi="Times New Roman"/>
          <w:sz w:val="32"/>
          <w:szCs w:val="32"/>
        </w:rPr>
      </w:pPr>
      <w:r w:rsidRPr="00C37EDA">
        <w:rPr>
          <w:rFonts w:ascii="楷体_GB2312" w:eastAsia="楷体_GB2312" w:hAnsi="Times New Roman" w:hint="eastAsia"/>
          <w:sz w:val="32"/>
          <w:szCs w:val="32"/>
        </w:rPr>
        <w:t>（二）完善制度机制，强力部署推进。</w:t>
      </w:r>
      <w:r w:rsidRPr="00092D07">
        <w:rPr>
          <w:rFonts w:ascii="仿宋_GB2312" w:eastAsia="仿宋_GB2312" w:hAnsi="Times New Roman" w:hint="eastAsia"/>
          <w:sz w:val="32"/>
          <w:szCs w:val="32"/>
        </w:rPr>
        <w:t>进一步明确重点领域、公开事项、公开方式、责任</w:t>
      </w:r>
      <w:r>
        <w:rPr>
          <w:rFonts w:ascii="仿宋_GB2312" w:eastAsia="仿宋_GB2312" w:hAnsi="Times New Roman" w:hint="eastAsia"/>
          <w:sz w:val="32"/>
          <w:szCs w:val="32"/>
        </w:rPr>
        <w:t>科室</w:t>
      </w:r>
      <w:r w:rsidRPr="00092D07">
        <w:rPr>
          <w:rFonts w:ascii="仿宋_GB2312" w:eastAsia="仿宋_GB2312" w:hAnsi="Times New Roman" w:hint="eastAsia"/>
          <w:sz w:val="32"/>
          <w:szCs w:val="32"/>
        </w:rPr>
        <w:t>等具体要求，就做好201</w:t>
      </w:r>
      <w:r>
        <w:rPr>
          <w:rFonts w:ascii="仿宋_GB2312" w:eastAsia="仿宋_GB2312" w:hAnsi="Times New Roman" w:hint="eastAsia"/>
          <w:sz w:val="32"/>
          <w:szCs w:val="32"/>
        </w:rPr>
        <w:t>6年政务公开作出部署</w:t>
      </w:r>
      <w:r w:rsidRPr="00092D07">
        <w:rPr>
          <w:rFonts w:ascii="仿宋_GB2312" w:eastAsia="仿宋_GB2312" w:hAnsi="Times New Roman" w:hint="eastAsia"/>
          <w:sz w:val="32"/>
          <w:szCs w:val="32"/>
        </w:rPr>
        <w:t>，切实抓好各项任务落实。</w:t>
      </w:r>
    </w:p>
    <w:p w:rsidR="00E02CA7" w:rsidRPr="00092D07" w:rsidRDefault="00E02CA7" w:rsidP="00E02CA7">
      <w:pPr>
        <w:spacing w:line="560" w:lineRule="exact"/>
        <w:ind w:firstLine="648"/>
        <w:rPr>
          <w:rFonts w:ascii="仿宋_GB2312" w:eastAsia="仿宋_GB2312" w:hAnsi="Times New Roman"/>
          <w:sz w:val="32"/>
          <w:szCs w:val="32"/>
        </w:rPr>
      </w:pPr>
      <w:r w:rsidRPr="00C37EDA">
        <w:rPr>
          <w:rFonts w:ascii="楷体_GB2312" w:eastAsia="楷体_GB2312" w:hAnsi="Times New Roman" w:hint="eastAsia"/>
          <w:sz w:val="32"/>
          <w:szCs w:val="32"/>
        </w:rPr>
        <w:t>（三）加强平台建设，拓展公开渠道</w:t>
      </w:r>
      <w:r>
        <w:rPr>
          <w:rFonts w:ascii="楷体_GB2312" w:eastAsia="楷体_GB2312" w:hAnsi="Times New Roman" w:hint="eastAsia"/>
          <w:sz w:val="32"/>
          <w:szCs w:val="32"/>
        </w:rPr>
        <w:t>。</w:t>
      </w:r>
      <w:r w:rsidRPr="00092D07">
        <w:rPr>
          <w:rFonts w:ascii="仿宋_GB2312" w:eastAsia="仿宋_GB2312" w:hAnsi="Times New Roman" w:hint="eastAsia"/>
          <w:sz w:val="32"/>
          <w:szCs w:val="32"/>
        </w:rPr>
        <w:t>充分发挥政府网站作为政务公开第一平台作用，</w:t>
      </w:r>
      <w:r>
        <w:rPr>
          <w:rFonts w:ascii="仿宋_GB2312" w:eastAsia="仿宋_GB2312" w:hAnsi="Times New Roman" w:hint="eastAsia"/>
          <w:sz w:val="32"/>
          <w:szCs w:val="32"/>
        </w:rPr>
        <w:t>按时维护更新</w:t>
      </w:r>
      <w:r w:rsidRPr="00092D07">
        <w:rPr>
          <w:rFonts w:ascii="仿宋_GB2312" w:eastAsia="仿宋_GB2312" w:hAnsi="Times New Roman" w:hint="eastAsia"/>
          <w:sz w:val="32"/>
          <w:szCs w:val="32"/>
        </w:rPr>
        <w:t>政府信息公开目录、政府信息依申请公开、政府信息公开监督信箱等栏目。</w:t>
      </w:r>
    </w:p>
    <w:p w:rsidR="002B47A6" w:rsidRPr="00DA0960" w:rsidRDefault="00E17298" w:rsidP="00DA096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960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:rsidR="00023E6C" w:rsidRPr="00023E6C" w:rsidRDefault="00023E6C" w:rsidP="00023E6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3E6C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</w:t>
      </w:r>
      <w:r w:rsidRPr="00023E6C">
        <w:rPr>
          <w:rFonts w:ascii="仿宋_GB2312" w:eastAsia="仿宋_GB2312" w:hint="eastAsia"/>
          <w:sz w:val="32"/>
          <w:szCs w:val="32"/>
        </w:rPr>
        <w:t>年，高青县统计局通过政府网站共主动公开统计信息3</w:t>
      </w:r>
      <w:r>
        <w:rPr>
          <w:rFonts w:ascii="仿宋_GB2312" w:eastAsia="仿宋_GB2312" w:hint="eastAsia"/>
          <w:sz w:val="32"/>
          <w:szCs w:val="32"/>
        </w:rPr>
        <w:t>7</w:t>
      </w:r>
      <w:r w:rsidRPr="00023E6C">
        <w:rPr>
          <w:rFonts w:ascii="仿宋_GB2312" w:eastAsia="仿宋_GB2312" w:hint="eastAsia"/>
          <w:sz w:val="32"/>
          <w:szCs w:val="32"/>
        </w:rPr>
        <w:t>条；通过编制统计月报、统计年鉴公开了统计信息。</w:t>
      </w:r>
    </w:p>
    <w:p w:rsidR="00023E6C" w:rsidRDefault="00023E6C" w:rsidP="00023E6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3E6C">
        <w:rPr>
          <w:rFonts w:ascii="仿宋_GB2312" w:eastAsia="仿宋_GB2312" w:hint="eastAsia"/>
          <w:sz w:val="32"/>
          <w:szCs w:val="32"/>
        </w:rPr>
        <w:t>通过统计月报公开了11期全县经济运行情况简析、4期地区生产总值（GDP）数据、11期全县规模以上工业主要经济指标数据、11期全县主要工业产品产量数据、11期工业分行业主要经济指标数据、11期全县固定资产投资数据、4期全县规模以上建筑业总产值数据、4期国内贸易数据、11期全县规模以上服务业数据、4期全县居民家庭收支数据、11期县商务局、财政局、国税局、地税局、人民银行等部门统计数据、11期全县各镇办主要经济指标数据、11期全县“四上”企业名单、11期全县高新技术企业名单、11期全市各区县主要经济指标数据。</w:t>
      </w:r>
    </w:p>
    <w:p w:rsidR="00023E6C" w:rsidRDefault="006D6F5A" w:rsidP="006D6F5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3090545</wp:posOffset>
            </wp:positionH>
            <wp:positionV relativeFrom="paragraph">
              <wp:posOffset>107950</wp:posOffset>
            </wp:positionV>
            <wp:extent cx="2327275" cy="4347210"/>
            <wp:effectExtent l="19050" t="0" r="0" b="0"/>
            <wp:wrapTopAndBottom/>
            <wp:docPr id="5" name="图片 4" descr="统计月报201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月报2016-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107950</wp:posOffset>
            </wp:positionV>
            <wp:extent cx="2077085" cy="3803650"/>
            <wp:effectExtent l="19050" t="0" r="0" b="0"/>
            <wp:wrapTopAndBottom/>
            <wp:docPr id="4" name="图片 3" descr="统计月报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月报201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E6C" w:rsidRPr="00023E6C">
        <w:rPr>
          <w:rFonts w:ascii="仿宋_GB2312" w:eastAsia="仿宋_GB2312" w:hint="eastAsia"/>
          <w:sz w:val="32"/>
          <w:szCs w:val="32"/>
        </w:rPr>
        <w:t>通过统计年鉴公开了201</w:t>
      </w:r>
      <w:r w:rsidR="00023E6C">
        <w:rPr>
          <w:rFonts w:ascii="仿宋_GB2312" w:eastAsia="仿宋_GB2312" w:hint="eastAsia"/>
          <w:sz w:val="32"/>
          <w:szCs w:val="32"/>
        </w:rPr>
        <w:t>5</w:t>
      </w:r>
      <w:r w:rsidR="00023E6C" w:rsidRPr="00023E6C">
        <w:rPr>
          <w:rFonts w:ascii="仿宋_GB2312" w:eastAsia="仿宋_GB2312" w:hint="eastAsia"/>
          <w:sz w:val="32"/>
          <w:szCs w:val="32"/>
        </w:rPr>
        <w:t>年全县国民经济和社会发展统计</w:t>
      </w:r>
      <w:r w:rsidR="00023E6C" w:rsidRPr="00023E6C">
        <w:rPr>
          <w:rFonts w:ascii="仿宋_GB2312" w:eastAsia="仿宋_GB2312" w:hint="eastAsia"/>
          <w:sz w:val="32"/>
          <w:szCs w:val="32"/>
        </w:rPr>
        <w:lastRenderedPageBreak/>
        <w:t>公报，详细公布12类主要统计数据，主要包括综合核算数据，我县基本概况数据，农业数据，工业数据，建筑业、固定资产投资数据，贸易业、居民生活数据，劳动工资数据，财税、金融、保险数据，交通、邮电、工商数据，文教、卫生、体育、计划生</w:t>
      </w:r>
      <w:r w:rsidR="00DA0960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5154295</wp:posOffset>
            </wp:positionV>
            <wp:extent cx="4180840" cy="2975610"/>
            <wp:effectExtent l="19050" t="0" r="0" b="0"/>
            <wp:wrapTopAndBottom/>
            <wp:docPr id="2" name="图片 1" descr="统计年鉴201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年鉴2016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60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2057400</wp:posOffset>
            </wp:positionV>
            <wp:extent cx="4244340" cy="2872105"/>
            <wp:effectExtent l="19050" t="0" r="3810" b="0"/>
            <wp:wrapTopAndBottom/>
            <wp:docPr id="1" name="图片 0" descr="统计年鉴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统计年鉴20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E6C" w:rsidRPr="00023E6C">
        <w:rPr>
          <w:rFonts w:ascii="仿宋_GB2312" w:eastAsia="仿宋_GB2312" w:hint="eastAsia"/>
          <w:sz w:val="32"/>
          <w:szCs w:val="32"/>
        </w:rPr>
        <w:t>育数据，城市建设、环境保护数据，历史数据等。</w:t>
      </w:r>
    </w:p>
    <w:p w:rsidR="00023E6C" w:rsidRDefault="00023E6C" w:rsidP="00023E6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开展了第三次农业普查工作。</w:t>
      </w:r>
    </w:p>
    <w:p w:rsidR="00A65AE4" w:rsidRPr="00DA0960" w:rsidRDefault="00002DCF" w:rsidP="00DA096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960">
        <w:rPr>
          <w:rFonts w:ascii="黑体" w:eastAsia="黑体" w:hAnsi="黑体" w:hint="eastAsia"/>
          <w:sz w:val="32"/>
          <w:szCs w:val="32"/>
        </w:rPr>
        <w:t>三、依申请公开政府信息情况</w:t>
      </w:r>
    </w:p>
    <w:p w:rsidR="00002DCF" w:rsidRPr="00DA0960" w:rsidRDefault="00DA59CE" w:rsidP="00FB60AA">
      <w:pPr>
        <w:spacing w:line="58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DA0960">
        <w:rPr>
          <w:rFonts w:ascii="楷体_GB2312" w:eastAsia="楷体_GB2312" w:hAnsi="黑体" w:hint="eastAsia"/>
          <w:sz w:val="32"/>
          <w:szCs w:val="32"/>
        </w:rPr>
        <w:t>（一）</w:t>
      </w:r>
      <w:r w:rsidR="001D5CB7" w:rsidRPr="00DA0960">
        <w:rPr>
          <w:rFonts w:ascii="楷体_GB2312" w:eastAsia="楷体_GB2312" w:hAnsi="黑体" w:hint="eastAsia"/>
          <w:sz w:val="32"/>
          <w:szCs w:val="32"/>
        </w:rPr>
        <w:t>依申请公开</w:t>
      </w:r>
      <w:r w:rsidRPr="00DA0960">
        <w:rPr>
          <w:rFonts w:ascii="楷体_GB2312" w:eastAsia="楷体_GB2312" w:hAnsi="黑体" w:hint="eastAsia"/>
          <w:sz w:val="32"/>
          <w:szCs w:val="32"/>
        </w:rPr>
        <w:t>情况</w:t>
      </w:r>
    </w:p>
    <w:p w:rsidR="00023E6C" w:rsidRDefault="00023E6C" w:rsidP="00023E6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3E6C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</w:t>
      </w:r>
      <w:r w:rsidRPr="00023E6C">
        <w:rPr>
          <w:rFonts w:ascii="仿宋_GB2312" w:eastAsia="仿宋_GB2312" w:hint="eastAsia"/>
          <w:sz w:val="32"/>
          <w:szCs w:val="32"/>
        </w:rPr>
        <w:t>年，高青县统计局共收到政府信息公开申请0件。</w:t>
      </w:r>
    </w:p>
    <w:p w:rsidR="00DA59CE" w:rsidRPr="00DA0960" w:rsidRDefault="00464031" w:rsidP="00023E6C">
      <w:pPr>
        <w:spacing w:line="58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DA0960">
        <w:rPr>
          <w:rFonts w:ascii="楷体_GB2312" w:eastAsia="楷体_GB2312" w:hAnsi="黑体" w:hint="eastAsia"/>
          <w:sz w:val="32"/>
          <w:szCs w:val="32"/>
        </w:rPr>
        <w:t>（二）收费及减免情况</w:t>
      </w:r>
    </w:p>
    <w:p w:rsidR="00464031" w:rsidRPr="00DA0960" w:rsidRDefault="00FB60AA" w:rsidP="00F3146D">
      <w:pPr>
        <w:spacing w:line="58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  <w:lang w:val="zh-CN"/>
        </w:rPr>
      </w:pPr>
      <w:r w:rsidRPr="00DA0960">
        <w:rPr>
          <w:rFonts w:ascii="仿宋_GB2312" w:eastAsia="仿宋_GB2312" w:cs="宋体" w:hint="eastAsia"/>
          <w:kern w:val="0"/>
          <w:sz w:val="32"/>
          <w:szCs w:val="32"/>
          <w:lang w:val="zh-CN"/>
        </w:rPr>
        <w:t>我单位</w:t>
      </w:r>
      <w:r w:rsidR="00464031" w:rsidRPr="00DA0960">
        <w:rPr>
          <w:rFonts w:ascii="仿宋_GB2312" w:eastAsia="仿宋_GB2312" w:cs="宋体" w:hint="eastAsia"/>
          <w:kern w:val="0"/>
          <w:sz w:val="32"/>
          <w:szCs w:val="32"/>
          <w:lang w:val="zh-CN"/>
        </w:rPr>
        <w:t>在政府信息公开申请办理过程中，暂未收取任何费用。</w:t>
      </w:r>
    </w:p>
    <w:p w:rsidR="003A5889" w:rsidRPr="00DA0960" w:rsidRDefault="003A5889" w:rsidP="00DA096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960">
        <w:rPr>
          <w:rFonts w:ascii="黑体" w:eastAsia="黑体" w:hAnsi="黑体" w:hint="eastAsia"/>
          <w:sz w:val="32"/>
          <w:szCs w:val="32"/>
        </w:rPr>
        <w:t>四、</w:t>
      </w:r>
      <w:r w:rsidR="00D40B64" w:rsidRPr="00DA0960">
        <w:rPr>
          <w:rFonts w:ascii="黑体" w:eastAsia="黑体" w:hAnsi="黑体" w:hint="eastAsia"/>
          <w:sz w:val="32"/>
          <w:szCs w:val="32"/>
        </w:rPr>
        <w:t>政府信息公开的复议诉讼和举报情况</w:t>
      </w:r>
    </w:p>
    <w:p w:rsidR="00023E6C" w:rsidRDefault="00023E6C" w:rsidP="00023E6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3E6C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</w:t>
      </w:r>
      <w:r w:rsidRPr="00023E6C">
        <w:rPr>
          <w:rFonts w:ascii="仿宋_GB2312" w:eastAsia="仿宋_GB2312" w:hint="eastAsia"/>
          <w:sz w:val="32"/>
          <w:szCs w:val="32"/>
        </w:rPr>
        <w:t>年，高青县统计局共发生政府信息公开行政复议0件，发生政府信息公开行政诉讼0件。未收到政府信息公开工作群众举报。</w:t>
      </w:r>
    </w:p>
    <w:p w:rsidR="001C381E" w:rsidRPr="00DA0960" w:rsidRDefault="00BC5174" w:rsidP="00DA096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0960">
        <w:rPr>
          <w:rFonts w:ascii="黑体" w:eastAsia="黑体" w:hAnsi="黑体" w:hint="eastAsia"/>
          <w:sz w:val="32"/>
          <w:szCs w:val="32"/>
        </w:rPr>
        <w:t>五、存在的不足及改进措施</w:t>
      </w:r>
    </w:p>
    <w:p w:rsidR="00023E6C" w:rsidRPr="00023E6C" w:rsidRDefault="00023E6C" w:rsidP="00023E6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3E6C">
        <w:rPr>
          <w:rFonts w:ascii="仿宋_GB2312" w:eastAsia="仿宋_GB2312" w:hint="eastAsia"/>
          <w:sz w:val="32"/>
          <w:szCs w:val="32"/>
        </w:rPr>
        <w:t>我单位政府信息公开工作虽然取得了一定的成效，但还存在一些差距。主要表现为：对信息公开的重视程度不够，信息公开不够及时主动；政策解读形式单一、解读质量不高；政府信息公开目录不够规范，不便于公众查询信息等。</w:t>
      </w:r>
    </w:p>
    <w:p w:rsidR="00DA0960" w:rsidRDefault="00023E6C" w:rsidP="00023E6C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3E6C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023E6C">
        <w:rPr>
          <w:rFonts w:ascii="仿宋_GB2312" w:eastAsia="仿宋_GB2312" w:hint="eastAsia"/>
          <w:sz w:val="32"/>
          <w:szCs w:val="32"/>
        </w:rPr>
        <w:t>年，我单位将重点抓好以下几方面工作：一是加大政策解读力度，落实国家、省市县关于做好政策解读回应的相关规定。二是加强政务公开平台建设，保证发布信息内容合法、完整、准确、及时。</w:t>
      </w:r>
    </w:p>
    <w:p w:rsidR="00845967" w:rsidRPr="00797218" w:rsidRDefault="00DA0960" w:rsidP="00023E6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845967" w:rsidRPr="00797218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1.</w:t>
      </w:r>
      <w:r w:rsidR="00845967" w:rsidRPr="00797218">
        <w:rPr>
          <w:rFonts w:ascii="仿宋_GB2312" w:eastAsia="仿宋_GB2312" w:hint="eastAsia"/>
          <w:sz w:val="32"/>
          <w:szCs w:val="32"/>
        </w:rPr>
        <w:t>2016年度高青县政府信息公开工作情况统计表</w:t>
      </w:r>
    </w:p>
    <w:p w:rsidR="007504FC" w:rsidRPr="00797218" w:rsidRDefault="007504FC" w:rsidP="00F3146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504FC" w:rsidRDefault="007504FC" w:rsidP="00F3146D">
      <w:pPr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216E" w:rsidRDefault="00654E06" w:rsidP="00F3146D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高青县</w:t>
      </w:r>
      <w:r w:rsidR="00023E6C">
        <w:rPr>
          <w:rFonts w:ascii="仿宋_GB2312" w:eastAsia="仿宋_GB2312" w:hAnsi="仿宋_GB2312" w:cs="仿宋_GB2312" w:hint="eastAsia"/>
          <w:kern w:val="0"/>
          <w:sz w:val="32"/>
          <w:szCs w:val="32"/>
        </w:rPr>
        <w:t>统计局</w:t>
      </w:r>
    </w:p>
    <w:p w:rsidR="00654E06" w:rsidRDefault="00654E06" w:rsidP="00F3146D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2017年3月24日</w:t>
      </w:r>
    </w:p>
    <w:p w:rsidR="0074216E" w:rsidRDefault="0074216E" w:rsidP="0079721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DA0960" w:rsidRDefault="00DA0960" w:rsidP="0079721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DA0960" w:rsidRDefault="009D475A" w:rsidP="0079721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附件1</w:t>
      </w:r>
    </w:p>
    <w:p w:rsidR="00DA0960" w:rsidRDefault="00DA0960" w:rsidP="0079721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74216E" w:rsidRDefault="0074216E" w:rsidP="0074216E">
      <w:pPr>
        <w:jc w:val="center"/>
        <w:rPr>
          <w:rFonts w:ascii="宋体" w:eastAsia="宋体" w:hAnsi="宋体"/>
          <w:b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6"/>
          <w:szCs w:val="36"/>
        </w:rPr>
        <w:t>2016年度高青县政府信息公开工作情况统计表</w:t>
      </w:r>
    </w:p>
    <w:p w:rsidR="0074216E" w:rsidRPr="00023E6C" w:rsidRDefault="00023E6C" w:rsidP="0074216E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（高青县统计局）</w:t>
      </w:r>
    </w:p>
    <w:tbl>
      <w:tblPr>
        <w:tblW w:w="9742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433"/>
        <w:gridCol w:w="1002"/>
        <w:gridCol w:w="1307"/>
      </w:tblGrid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pStyle w:val="a5"/>
              <w:spacing w:line="420" w:lineRule="atLeast"/>
              <w:ind w:firstLine="685"/>
              <w:jc w:val="center"/>
              <w:rPr>
                <w:color w:val="000000"/>
              </w:rPr>
            </w:pPr>
            <w:r>
              <w:rPr>
                <w:rStyle w:val="a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a6"/>
                <w:rFonts w:ascii="宋体" w:eastAsia="宋体" w:hAnsi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a6"/>
                <w:rFonts w:ascii="宋体" w:eastAsia="宋体" w:hAnsi="宋体" w:hint="eastAsia"/>
                <w:color w:val="000000"/>
                <w:sz w:val="20"/>
                <w:szCs w:val="20"/>
              </w:rPr>
              <w:t>统计数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　　　　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（一）主动公开政府信息数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（不同渠道和方式公开相同信息计1条）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br/>
              <w:t xml:space="preserve">　　　　（不同渠道和方式公开相同信息计1条）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207FE7" w:rsidRDefault="00DA0960" w:rsidP="00CF1312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207FE7" w:rsidRDefault="00DA0960" w:rsidP="00CF1312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3.政务微博公开政府信息数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4.政务微信公开政府信息数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黑体" w:eastAsia="黑体" w:hAnsi="宋体" w:cs="宋体"/>
                <w:b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pStyle w:val="a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jc w:val="center"/>
              <w:rPr>
                <w:sz w:val="20"/>
                <w:szCs w:val="20"/>
              </w:rPr>
            </w:pP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pStyle w:val="a5"/>
              <w:spacing w:line="420" w:lineRule="atLeast"/>
              <w:ind w:firstLineChars="200" w:firstLine="400"/>
              <w:rPr>
                <w:color w:val="00000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color w:val="000000"/>
                <w:kern w:val="2"/>
                <w:sz w:val="20"/>
                <w:szCs w:val="20"/>
              </w:rPr>
              <w:br/>
            </w:r>
            <w:r>
              <w:rPr>
                <w:color w:val="000000"/>
                <w:kern w:val="2"/>
                <w:sz w:val="20"/>
                <w:szCs w:val="20"/>
              </w:rPr>
              <w:t xml:space="preserve">　　　　（不同方式回应同一热点或舆情计</w:t>
            </w:r>
            <w:r>
              <w:rPr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color w:val="000000"/>
                <w:kern w:val="2"/>
                <w:sz w:val="20"/>
                <w:szCs w:val="20"/>
              </w:rPr>
              <w:t>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lastRenderedPageBreak/>
              <w:t xml:space="preserve">　　　　　3.政策解读稿件发布数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4.微博微信回应事件数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pStyle w:val="a5"/>
              <w:spacing w:line="420" w:lineRule="atLeast"/>
              <w:ind w:firstLine="685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jc w:val="center"/>
              <w:rPr>
                <w:sz w:val="20"/>
                <w:szCs w:val="20"/>
              </w:rPr>
            </w:pP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（二）申请办结数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1.按时办结数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2.延期办结数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7.告知作出更改补充数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lastRenderedPageBreak/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七、向图书馆、档案馆等查阅场所报送信息数</w:t>
            </w:r>
          </w:p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DA0960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DA0960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DA0960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74216E" w:rsidP="00E303B2">
            <w:pPr>
              <w:spacing w:line="420" w:lineRule="atLeast"/>
              <w:ind w:firstLineChars="500" w:firstLine="1000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DA0960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DA0960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DA0960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DA0960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ind w:firstLineChars="200" w:firstLine="400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Pr="00E303B2" w:rsidRDefault="0074216E" w:rsidP="00CF1312">
            <w:pPr>
              <w:widowControl/>
              <w:spacing w:line="420" w:lineRule="atLeast"/>
              <w:jc w:val="center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 w:rsidRPr="00E303B2"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黑体" w:eastAsia="黑体" w:hAnsi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br/>
              <w:t xml:space="preserve">　　　　　护等方面的经费）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黑体" w:eastAsia="黑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20"/>
                <w:szCs w:val="20"/>
              </w:rPr>
              <w:lastRenderedPageBreak/>
              <w:t>十四、政府信息公开会议和培训情况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  <w:tr w:rsidR="0074216E" w:rsidTr="00CF1312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74216E" w:rsidP="00CF1312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4216E" w:rsidRDefault="00DA0960" w:rsidP="00CF1312">
            <w:pPr>
              <w:spacing w:line="4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</w:tr>
    </w:tbl>
    <w:p w:rsidR="0074216E" w:rsidRDefault="0074216E" w:rsidP="0074216E"/>
    <w:p w:rsidR="0074216E" w:rsidRDefault="0074216E" w:rsidP="00797218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216E" w:rsidRDefault="0074216E" w:rsidP="00797218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74216E" w:rsidRPr="0074216E" w:rsidRDefault="0074216E" w:rsidP="00797218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74216E" w:rsidRPr="0074216E" w:rsidSect="00AA68D1">
      <w:footerReference w:type="defaul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45F" w:rsidRDefault="008D745F" w:rsidP="00B02501">
      <w:r>
        <w:separator/>
      </w:r>
    </w:p>
  </w:endnote>
  <w:endnote w:type="continuationSeparator" w:id="1">
    <w:p w:rsidR="008D745F" w:rsidRDefault="008D745F" w:rsidP="00B0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587352"/>
      <w:docPartObj>
        <w:docPartGallery w:val="Page Numbers (Bottom of Page)"/>
        <w:docPartUnique/>
      </w:docPartObj>
    </w:sdtPr>
    <w:sdtContent>
      <w:p w:rsidR="0099567F" w:rsidRDefault="007B09DF">
        <w:pPr>
          <w:pStyle w:val="a4"/>
          <w:jc w:val="center"/>
        </w:pPr>
        <w:r>
          <w:fldChar w:fldCharType="begin"/>
        </w:r>
        <w:r w:rsidR="0099567F">
          <w:instrText>PAGE   \* MERGEFORMAT</w:instrText>
        </w:r>
        <w:r>
          <w:fldChar w:fldCharType="separate"/>
        </w:r>
        <w:r w:rsidR="009D475A" w:rsidRPr="009D475A">
          <w:rPr>
            <w:noProof/>
            <w:lang w:val="zh-CN"/>
          </w:rPr>
          <w:t>1</w:t>
        </w:r>
        <w:r>
          <w:fldChar w:fldCharType="end"/>
        </w:r>
      </w:p>
    </w:sdtContent>
  </w:sdt>
  <w:p w:rsidR="0099567F" w:rsidRDefault="009956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45F" w:rsidRDefault="008D745F" w:rsidP="00B02501">
      <w:r>
        <w:separator/>
      </w:r>
    </w:p>
  </w:footnote>
  <w:footnote w:type="continuationSeparator" w:id="1">
    <w:p w:rsidR="008D745F" w:rsidRDefault="008D745F" w:rsidP="00B02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ED806"/>
    <w:multiLevelType w:val="singleLevel"/>
    <w:tmpl w:val="571ED806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E34"/>
    <w:rsid w:val="00002DCF"/>
    <w:rsid w:val="00023E6C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6D6F5A"/>
    <w:rsid w:val="00706493"/>
    <w:rsid w:val="00716325"/>
    <w:rsid w:val="0074216E"/>
    <w:rsid w:val="007504FC"/>
    <w:rsid w:val="00764FD6"/>
    <w:rsid w:val="007654AB"/>
    <w:rsid w:val="00775FB9"/>
    <w:rsid w:val="00797218"/>
    <w:rsid w:val="007B09DF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D745F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9D475A"/>
    <w:rsid w:val="00A30DC5"/>
    <w:rsid w:val="00A4303E"/>
    <w:rsid w:val="00A635B9"/>
    <w:rsid w:val="00A65AE4"/>
    <w:rsid w:val="00A91D59"/>
    <w:rsid w:val="00A96714"/>
    <w:rsid w:val="00A97651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0960"/>
    <w:rsid w:val="00DA1C80"/>
    <w:rsid w:val="00DA59CE"/>
    <w:rsid w:val="00DB7B4F"/>
    <w:rsid w:val="00DD0161"/>
    <w:rsid w:val="00DE2878"/>
    <w:rsid w:val="00DF6987"/>
    <w:rsid w:val="00E02CA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501"/>
    <w:rPr>
      <w:sz w:val="18"/>
      <w:szCs w:val="18"/>
    </w:rPr>
  </w:style>
  <w:style w:type="paragraph" w:styleId="a5">
    <w:name w:val="Normal (Web)"/>
    <w:basedOn w:val="a"/>
    <w:unhideWhenUsed/>
    <w:rsid w:val="00CF7B25"/>
    <w:pPr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qFormat/>
    <w:rsid w:val="001E70CB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23E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3E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5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501"/>
    <w:rPr>
      <w:sz w:val="18"/>
      <w:szCs w:val="18"/>
    </w:rPr>
  </w:style>
  <w:style w:type="paragraph" w:styleId="a5">
    <w:name w:val="Normal (Web)"/>
    <w:basedOn w:val="a"/>
    <w:unhideWhenUsed/>
    <w:rsid w:val="00CF7B25"/>
    <w:pPr>
      <w:jc w:val="left"/>
    </w:pPr>
    <w:rPr>
      <w:rFonts w:ascii="Calibri" w:eastAsia="宋体" w:hAnsi="Calibri" w:cs="Times New Roman"/>
      <w:kern w:val="0"/>
      <w:sz w:val="24"/>
    </w:rPr>
  </w:style>
  <w:style w:type="character" w:styleId="a6">
    <w:name w:val="Strong"/>
    <w:qFormat/>
    <w:rsid w:val="001E70CB"/>
    <w:rPr>
      <w:rFonts w:cs="Times New Roman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23E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3E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533</Words>
  <Characters>3044</Characters>
  <Application>Microsoft Office Word</Application>
  <DocSecurity>0</DocSecurity>
  <Lines>25</Lines>
  <Paragraphs>7</Paragraphs>
  <ScaleCrop>false</ScaleCrop>
  <Company>gq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</dc:creator>
  <cp:lastModifiedBy>lenovo</cp:lastModifiedBy>
  <cp:revision>3</cp:revision>
  <cp:lastPrinted>2020-07-01T09:13:00Z</cp:lastPrinted>
  <dcterms:created xsi:type="dcterms:W3CDTF">2020-07-01T08:32:00Z</dcterms:created>
  <dcterms:modified xsi:type="dcterms:W3CDTF">2020-07-01T09:13:00Z</dcterms:modified>
</cp:coreProperties>
</file>