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高青经济开发区“一区四园”招商引资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优惠奖励政策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为全面贯彻落实省、市、县关于高质量“双招双引”工作的战略部署，深入实施产业兴县、新型工业化强县建设，加快推进高青高质量发展，高青经济开发区“一区四园”将着力发展健康医药、新材料、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先进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装备制造和电子信息四大产业，做大做强“黄河三角洲药谷”、化工产业园、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先进装备制造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园区和电子信息产业园。为打造政策洼地，突出招大引强，突出亩均效益、亩均投资强度，引导“亩产论英雄”，提倡节约集约用地，特制定本办法。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一、黄河三角洲药谷、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先进装备制造</w:t>
      </w:r>
      <w:r>
        <w:rPr>
          <w:rFonts w:hint="default" w:ascii="Times New Roman" w:hAnsi="Times New Roman" w:eastAsia="黑体" w:cs="Times New Roman"/>
          <w:sz w:val="32"/>
          <w:szCs w:val="32"/>
        </w:rPr>
        <w:t>园区、高青化工产业园奖励政策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一）对符合奖励条件的项目，在企业通过招拍挂方式取得土地，一次性交清土地招拍挂价格出让金后，超出下列规定价格的部分，待项目开工后，30日内奖励企业，奖励资金用于企业节能减排、科技创新和基础设施建设。土地交易产生的各项税费由企业负责缴纳。奖励条件及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黄河三角洲药谷。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土地招拍挂价格不低于25万元/亩，符合入园条件且固定资产投资1亿元及以上（不包括土地投资，下同）的健康医药项目，超出8万元/亩的部分。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先进装备制造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园区。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土地招拍挂价格不低于25万元/亩，符合入园条件且固定资产投资5000万元及以上的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先进装备制造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项目，超出10万元/亩的部分。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高青化工产业园。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地招拍挂价格不低于30万元/亩，符合入园条件且固定资产投资3亿元及以上（非危化品生产项目固定资产投资1亿元及以上）的项目。高端原料药及辅药项目超出15万元/亩的部分；高端新材料及特色医药中间体项目超出25万元/亩的部分，其中，对符合“低能耗、低排放、低安全风险、高技术含量、高附加值”的绿色、环保、创新型新材料项目，超出15万元/亩的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二）为进一步加大对500强企业和大项目、好项目的招引力度，在享受上述奖励政策的基础上，对符合下列奖励条件的企业，在项目建成投产并通过验收后，按照不同标准，实行进一步奖励，奖励资金用于企业节能减排、科技创新和基础设施建设。奖励条件及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黄河三角洲药谷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（1）世界500强企业，自开工之日起，三年内固定资产投资4亿元及以上的健康医药项目，按照每亩8万元给予奖励。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（2）中国500强企业，自开工之日起，三年内固定资产投资5亿元及以上的健康医药项目，按照每亩8万元给予奖励。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（3）500强以外的企业，自开工之日起，三年内固定资产投资6亿元及以上的健康医药项目，按照每亩8万元给予奖励。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先进装备制造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（1）世界500强企业，自开工之日起，二年内固定资产投资3亿元及以上的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先进装备制造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项目，按照每亩10万元给予奖励。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（2）中国500强企业，自开工之日起，二年内固定资产投资4亿元及以上的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先进装备制造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项目，按照每亩10万元给予奖励。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（3）500强以外的企业，自开工之日起，二年内固定资产投资5亿元及以上的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先进装备制造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项目，按照每亩10万元给予奖励。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高青化工产业园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（1）500强企业（含世界500强及中国500强企业），自开工之日起，三年内固定资产投资8亿元及以上的项目，按照每亩10万元给予奖励。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（2）500强以外的企业，自开工之日起，三年内固定资产投资10亿元及以上的项目，按照每亩10万元给予奖励。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上述奖励资金待项目建成投产后，五年内从本企业所缴纳税收地方留成部分中给予奖励（以本企业所缴纳税收地方留成部分为限）。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二、电子信息产业园奖励政策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电子信息产业园原则上由县属国有公司办理土地收储，采取标准化厂房或土地租赁的方式招商。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自开工之日起，一年内设备投资2000万元以上的，前二年免收房租，后三年房租减半；设备投资3000万元以上的，前三年免收房租，后二年房租减半；设备投资4000万元以上的，免收五年房租。符合入园条件的优质项目，优先给予产业引导基金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三、其它扶持政策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以下政策适用于经济开发区“一区四园”。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企业正式投产运营并达到协议约定的固定资产投入后五年内，前三年按照企业缴纳的企业所得税地方留成部分给予等额奖励，之后两年给予50%奖励。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吸引海内外高端人才，企业副总经理及以上的高管，五年内，对其薪金及按股份、出资比例分红，按照实际缴纳的个人所得税地方留成部分，给予等额奖励。转让股权、变更出资比例所得收入，按规定缴纳个人所得税，不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对园区内工业项目（包括与其配套的办公楼、研发楼、餐厅、职工宿舍等民用建筑），凭园区认定证明免收“城市道路及绿化环卫配套费”。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投资项目年度到位境外资金500万美元及以上，且用于固定资产投资的，给予到位资金额2%奖励，最高不超过300万元（人民币）。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对外来投资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0亿元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亿美元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以上的重大产业招商项目，以及其他对全县新旧动能转换起到明显推动作用的重点招商项目，按照 “一事一议”原则，给予相关政策支持。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鼓励镇、街道、园区打破行政地域界限，把项目推荐到更具优势的县内区域，引导产业集聚和错位发展，经县财政局和县投资促进中心认可后，实施“飞地经济”政策。自企业投产并实现纳税之日十年内，项目所形成各类税收的地方镇办、园区留成部分，前五年引入方和落地方按照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5比例分配，后五年按照2:8比例分配；自项目开工之日起五年内，固定资产投资按照引入方和落地方5:5比例统计。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-6.15pt;height:21.7pt;width:50.25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164F2E"/>
    <w:rsid w:val="000D34BA"/>
    <w:rsid w:val="00100CC2"/>
    <w:rsid w:val="00123AE0"/>
    <w:rsid w:val="0016280A"/>
    <w:rsid w:val="00174023"/>
    <w:rsid w:val="00176385"/>
    <w:rsid w:val="00181E83"/>
    <w:rsid w:val="00185DC7"/>
    <w:rsid w:val="001D27E6"/>
    <w:rsid w:val="00240053"/>
    <w:rsid w:val="00246A92"/>
    <w:rsid w:val="002A24DF"/>
    <w:rsid w:val="002B1800"/>
    <w:rsid w:val="003262B6"/>
    <w:rsid w:val="0037696D"/>
    <w:rsid w:val="003C34D4"/>
    <w:rsid w:val="0049643D"/>
    <w:rsid w:val="004F7705"/>
    <w:rsid w:val="00587ACD"/>
    <w:rsid w:val="00596710"/>
    <w:rsid w:val="006521D1"/>
    <w:rsid w:val="006E05C5"/>
    <w:rsid w:val="00732793"/>
    <w:rsid w:val="007423F7"/>
    <w:rsid w:val="007547EB"/>
    <w:rsid w:val="007C17B1"/>
    <w:rsid w:val="0081332A"/>
    <w:rsid w:val="00835845"/>
    <w:rsid w:val="0086405C"/>
    <w:rsid w:val="008A0AB1"/>
    <w:rsid w:val="008F3E21"/>
    <w:rsid w:val="00912BEB"/>
    <w:rsid w:val="00954480"/>
    <w:rsid w:val="00964663"/>
    <w:rsid w:val="009A713C"/>
    <w:rsid w:val="009D0198"/>
    <w:rsid w:val="00A60621"/>
    <w:rsid w:val="00AC4A33"/>
    <w:rsid w:val="00B00547"/>
    <w:rsid w:val="00B3611B"/>
    <w:rsid w:val="00B95231"/>
    <w:rsid w:val="00BC34E7"/>
    <w:rsid w:val="00BC4AD0"/>
    <w:rsid w:val="00BD412F"/>
    <w:rsid w:val="00C1423B"/>
    <w:rsid w:val="00C54C17"/>
    <w:rsid w:val="00D35022"/>
    <w:rsid w:val="00DA0A6E"/>
    <w:rsid w:val="00E16D96"/>
    <w:rsid w:val="00E501FD"/>
    <w:rsid w:val="00F02EBB"/>
    <w:rsid w:val="00F81655"/>
    <w:rsid w:val="00FD0D15"/>
    <w:rsid w:val="00FF5745"/>
    <w:rsid w:val="01676D0F"/>
    <w:rsid w:val="03D21958"/>
    <w:rsid w:val="04A91DA1"/>
    <w:rsid w:val="05783469"/>
    <w:rsid w:val="05B0606B"/>
    <w:rsid w:val="06AE18B9"/>
    <w:rsid w:val="075D6848"/>
    <w:rsid w:val="07FD00FF"/>
    <w:rsid w:val="0819611B"/>
    <w:rsid w:val="09792895"/>
    <w:rsid w:val="09E520D0"/>
    <w:rsid w:val="0C013AE0"/>
    <w:rsid w:val="0C37589E"/>
    <w:rsid w:val="0E7F7552"/>
    <w:rsid w:val="0F467BD4"/>
    <w:rsid w:val="0FBC5FB7"/>
    <w:rsid w:val="10FB231B"/>
    <w:rsid w:val="11124E60"/>
    <w:rsid w:val="134C1D78"/>
    <w:rsid w:val="14033F06"/>
    <w:rsid w:val="14E91CCF"/>
    <w:rsid w:val="15AC75B0"/>
    <w:rsid w:val="18014E19"/>
    <w:rsid w:val="1890139E"/>
    <w:rsid w:val="18C46BFE"/>
    <w:rsid w:val="197E7F54"/>
    <w:rsid w:val="19F310DA"/>
    <w:rsid w:val="1A33117E"/>
    <w:rsid w:val="1AB209C1"/>
    <w:rsid w:val="1B1C7EF8"/>
    <w:rsid w:val="1B960AB5"/>
    <w:rsid w:val="1BFA4215"/>
    <w:rsid w:val="1C680E53"/>
    <w:rsid w:val="1F710479"/>
    <w:rsid w:val="1F950937"/>
    <w:rsid w:val="20254BFD"/>
    <w:rsid w:val="20E00047"/>
    <w:rsid w:val="21203824"/>
    <w:rsid w:val="219A03D7"/>
    <w:rsid w:val="21AD2AD4"/>
    <w:rsid w:val="241D2842"/>
    <w:rsid w:val="26C11E69"/>
    <w:rsid w:val="27BC07D9"/>
    <w:rsid w:val="27DD0686"/>
    <w:rsid w:val="28831937"/>
    <w:rsid w:val="292762D2"/>
    <w:rsid w:val="2A154721"/>
    <w:rsid w:val="2A7C13FC"/>
    <w:rsid w:val="2B7774EA"/>
    <w:rsid w:val="2C5750B9"/>
    <w:rsid w:val="2C5A7F3D"/>
    <w:rsid w:val="2D0E71A9"/>
    <w:rsid w:val="2E527D67"/>
    <w:rsid w:val="2F9A24CF"/>
    <w:rsid w:val="30405594"/>
    <w:rsid w:val="30CF7239"/>
    <w:rsid w:val="31C81781"/>
    <w:rsid w:val="33BF7507"/>
    <w:rsid w:val="34617535"/>
    <w:rsid w:val="35A579F8"/>
    <w:rsid w:val="35C526FB"/>
    <w:rsid w:val="36CA76BD"/>
    <w:rsid w:val="37AE55BA"/>
    <w:rsid w:val="37BF5A86"/>
    <w:rsid w:val="385052D3"/>
    <w:rsid w:val="3932270A"/>
    <w:rsid w:val="3A0C61FE"/>
    <w:rsid w:val="3B407EB7"/>
    <w:rsid w:val="3C971AEC"/>
    <w:rsid w:val="3CF87F45"/>
    <w:rsid w:val="3CFA533F"/>
    <w:rsid w:val="3D3B18FC"/>
    <w:rsid w:val="3DC250D6"/>
    <w:rsid w:val="40EE57F7"/>
    <w:rsid w:val="416B73AB"/>
    <w:rsid w:val="44A73419"/>
    <w:rsid w:val="455328ED"/>
    <w:rsid w:val="46677687"/>
    <w:rsid w:val="478779F9"/>
    <w:rsid w:val="47C33B63"/>
    <w:rsid w:val="48864A2F"/>
    <w:rsid w:val="48D72480"/>
    <w:rsid w:val="4CB02890"/>
    <w:rsid w:val="4CC86E95"/>
    <w:rsid w:val="4D4D57B9"/>
    <w:rsid w:val="4D806A50"/>
    <w:rsid w:val="4D952E36"/>
    <w:rsid w:val="4DB311EB"/>
    <w:rsid w:val="4E184B36"/>
    <w:rsid w:val="4F0A692A"/>
    <w:rsid w:val="4F5D172C"/>
    <w:rsid w:val="52D05A50"/>
    <w:rsid w:val="53C75229"/>
    <w:rsid w:val="53C812BF"/>
    <w:rsid w:val="551168DC"/>
    <w:rsid w:val="56B03C3F"/>
    <w:rsid w:val="57226CB0"/>
    <w:rsid w:val="574423C3"/>
    <w:rsid w:val="57A21009"/>
    <w:rsid w:val="597F6D4B"/>
    <w:rsid w:val="59C00C6E"/>
    <w:rsid w:val="5A2F0848"/>
    <w:rsid w:val="5ADD2AD0"/>
    <w:rsid w:val="5B6D5E3F"/>
    <w:rsid w:val="5B77245B"/>
    <w:rsid w:val="5B892C64"/>
    <w:rsid w:val="5BD86A1A"/>
    <w:rsid w:val="5CEF14E3"/>
    <w:rsid w:val="5E396535"/>
    <w:rsid w:val="5E4D721A"/>
    <w:rsid w:val="5E990147"/>
    <w:rsid w:val="5F2D7D21"/>
    <w:rsid w:val="5F5E4A36"/>
    <w:rsid w:val="602104B8"/>
    <w:rsid w:val="6146276E"/>
    <w:rsid w:val="61CA28FA"/>
    <w:rsid w:val="61D178CB"/>
    <w:rsid w:val="6241504B"/>
    <w:rsid w:val="62671AC8"/>
    <w:rsid w:val="62AF3297"/>
    <w:rsid w:val="62D8362F"/>
    <w:rsid w:val="63E265AA"/>
    <w:rsid w:val="643A1EDE"/>
    <w:rsid w:val="648E5303"/>
    <w:rsid w:val="6631095B"/>
    <w:rsid w:val="667A70FC"/>
    <w:rsid w:val="66C74FE6"/>
    <w:rsid w:val="6AC942AC"/>
    <w:rsid w:val="6B456926"/>
    <w:rsid w:val="6B4E4F74"/>
    <w:rsid w:val="6BEB48E5"/>
    <w:rsid w:val="6CE90575"/>
    <w:rsid w:val="6DC662ED"/>
    <w:rsid w:val="6E67677E"/>
    <w:rsid w:val="6E8E1CD9"/>
    <w:rsid w:val="6FE21410"/>
    <w:rsid w:val="70A0508C"/>
    <w:rsid w:val="71164F2E"/>
    <w:rsid w:val="717C085B"/>
    <w:rsid w:val="717D0549"/>
    <w:rsid w:val="72BE7675"/>
    <w:rsid w:val="73520E6C"/>
    <w:rsid w:val="73A46842"/>
    <w:rsid w:val="73F32A6C"/>
    <w:rsid w:val="74005F56"/>
    <w:rsid w:val="75301BE5"/>
    <w:rsid w:val="759122D0"/>
    <w:rsid w:val="75975844"/>
    <w:rsid w:val="76FF101D"/>
    <w:rsid w:val="776A24CB"/>
    <w:rsid w:val="78374A72"/>
    <w:rsid w:val="78405337"/>
    <w:rsid w:val="78AA18BD"/>
    <w:rsid w:val="79FC2530"/>
    <w:rsid w:val="7B6D4CAC"/>
    <w:rsid w:val="7B7005D1"/>
    <w:rsid w:val="7BF761B3"/>
    <w:rsid w:val="7C6241C2"/>
    <w:rsid w:val="7E8B1244"/>
    <w:rsid w:val="7F7B0EE8"/>
    <w:rsid w:val="7F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 New New New New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366</Words>
  <Characters>2090</Characters>
  <Lines>17</Lines>
  <Paragraphs>4</Paragraphs>
  <TotalTime>3</TotalTime>
  <ScaleCrop>false</ScaleCrop>
  <LinksUpToDate>false</LinksUpToDate>
  <CharactersWithSpaces>2452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2019-11-27T01:47:00Z</dcterms:created>
  <dc:creator>山辉川美</dc:creator>
  <cp:lastModifiedBy>Coisini</cp:lastModifiedBy>
  <cp:lastPrinted>2020-01-13T02:28:00Z</cp:lastPrinted>
  <dcterms:modified xsi:type="dcterms:W3CDTF">2020-12-28T13:46:27Z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