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2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lang w:eastAsia="zh-CN"/>
        </w:rPr>
        <w:t>田镇街道防汛应急预案》政策解读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一、问：《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防汛应急预案</w:t>
      </w:r>
      <w:r>
        <w:rPr>
          <w:rFonts w:hint="eastAsia" w:ascii="黑体" w:hAnsi="黑体" w:eastAsia="黑体"/>
          <w:sz w:val="32"/>
          <w:szCs w:val="32"/>
        </w:rPr>
        <w:t>》出台的背景是什么？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答：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为了确保辖区防汛工作的正常开展，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最大程度减少洪涝灾害带来的损失，保证防汛救灾工作高效有序进行。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扎实做好防汛各项工作，确保辖区安全度汛。现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出台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《田镇街道防汛应急预案》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二、问：《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防汛应急预案</w:t>
      </w:r>
      <w:r>
        <w:rPr>
          <w:rFonts w:hint="eastAsia" w:ascii="黑体" w:hAnsi="黑体" w:eastAsia="黑体"/>
          <w:sz w:val="32"/>
          <w:szCs w:val="32"/>
        </w:rPr>
        <w:t xml:space="preserve">》制定的依据是什么？ 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答：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《防汛应急预案》根据《国家防汛抗旱应急预案》、《中华人民共和国防洪法》、《国家自然灾害救助应急预案》等有关规定制定。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三、问：《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防汛应急预案</w:t>
      </w:r>
      <w:r>
        <w:rPr>
          <w:rFonts w:hint="eastAsia" w:ascii="黑体" w:hAnsi="黑体" w:eastAsia="黑体"/>
          <w:sz w:val="32"/>
          <w:szCs w:val="32"/>
        </w:rPr>
        <w:t>》出台的目的是什么？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为了全面做好我街道防汛工作，提高应对暴雨洪水的应急反应和处置能力，最大限度地减少人员伤亡和财产损失，确保我街道经济社会稳定发展，按照县委、县政府的防汛工作安排，经街道党工委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研究决定，结合我街道实际情况，制订本预案。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、问：《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防汛应急预案</w:t>
      </w:r>
      <w:r>
        <w:rPr>
          <w:rFonts w:hint="eastAsia" w:ascii="黑体" w:hAnsi="黑体" w:eastAsia="黑体"/>
          <w:sz w:val="32"/>
          <w:szCs w:val="32"/>
        </w:rPr>
        <w:t>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/>
          <w:sz w:val="32"/>
          <w:szCs w:val="32"/>
        </w:rPr>
        <w:t>原则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和方针</w:t>
      </w:r>
      <w:r>
        <w:rPr>
          <w:rFonts w:hint="eastAsia" w:ascii="黑体" w:hAnsi="黑体" w:eastAsia="黑体"/>
          <w:sz w:val="32"/>
          <w:szCs w:val="32"/>
        </w:rPr>
        <w:t xml:space="preserve">是什么？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答：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团结协作和局部利益服从全局利益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原则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坚持贯彻执行“安全第一、常备不懈、以防为主、全力抢险”的方针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、问：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防汛工作的</w:t>
      </w:r>
      <w:r>
        <w:rPr>
          <w:rFonts w:hint="eastAsia" w:ascii="黑体" w:hAnsi="黑体" w:eastAsia="黑体"/>
          <w:sz w:val="32"/>
          <w:szCs w:val="32"/>
        </w:rPr>
        <w:t>主要内容是什么？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答：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加强低洼村庄、学校、卫生院、大型超市等公共场所的防洪安全工作。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对处于低洼的村庄，加强监视，认真排查，及时消除防洪安全隐患，对于受洪涝灾害威胁的村庄、学校等要制定防洪预案，逐一落实预警、避险和转移等各项防御措施，确保防洪安全。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、问：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防汛工作的责任部门有哪些</w:t>
      </w:r>
      <w:r>
        <w:rPr>
          <w:rFonts w:hint="eastAsia" w:ascii="黑体" w:hAnsi="黑体" w:eastAsia="黑体"/>
          <w:sz w:val="32"/>
          <w:szCs w:val="32"/>
        </w:rPr>
        <w:t xml:space="preserve">？ 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答：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办事处成立了街道防汛工作领导小组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领导小组办公室设在党政办公室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安全生产监管与环境保护办公室、人武部、财政审计所、田镇派出所、城市和社区建设管理办公室、农业农村服务中心、田镇街道卫生服务中心、城区供电所、</w:t>
      </w:r>
      <w:r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  <w:t>兽医站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等部门联合负责防汛工作。</w:t>
      </w:r>
    </w:p>
    <w:p>
      <w:pPr>
        <w:spacing w:line="560" w:lineRule="exact"/>
        <w:jc w:val="left"/>
        <w:rPr>
          <w:rFonts w:ascii="黑体" w:hAnsi="黑体" w:eastAsia="黑体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政策解读单位：高青县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田镇街道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解读人：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张文杰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cs="Times New Roman"/>
          <w:color w:val="343434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color w:val="343434"/>
          <w:sz w:val="32"/>
          <w:szCs w:val="32"/>
          <w:lang w:eastAsia="zh-CN"/>
        </w:rPr>
        <w:t>联系方式：0533-69</w:t>
      </w:r>
      <w:r>
        <w:rPr>
          <w:rFonts w:hint="eastAsia" w:ascii="Times New Roman" w:hAnsi="Times New Roman" w:cs="Times New Roman"/>
          <w:color w:val="343434"/>
          <w:sz w:val="32"/>
          <w:szCs w:val="32"/>
          <w:lang w:val="en-US" w:eastAsia="zh-CN"/>
        </w:rPr>
        <w:t>61342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343434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Q1MTA5Nzk1ZmM0ZDY2YzhjNDYzNTBiYjNlZjgifQ=="/>
  </w:docVars>
  <w:rsids>
    <w:rsidRoot w:val="00000000"/>
    <w:rsid w:val="2BBA1536"/>
    <w:rsid w:val="3244724D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1103</Characters>
  <Lines>0</Lines>
  <Paragraphs>0</Paragraphs>
  <TotalTime>43</TotalTime>
  <ScaleCrop>false</ScaleCrop>
  <LinksUpToDate>false</LinksUpToDate>
  <CharactersWithSpaces>1109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2022-12-23T01:30:00Z</dcterms:created>
  <dc:creator>Administrator</dc:creator>
  <cp:lastModifiedBy>Belle</cp:lastModifiedBy>
  <dcterms:modified xsi:type="dcterms:W3CDTF">2022-12-23T06:47:16Z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D5A7FEC9AFF4407AB3AD2091096EAE89</vt:lpwstr>
  </property>
</Properties>
</file>