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高文旅发﹝202</w:t>
      </w: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color w:val="auto"/>
          <w:sz w:val="32"/>
          <w:szCs w:val="32"/>
        </w:rPr>
        <w:t>﹞</w:t>
      </w: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ascii="楷体" w:hAnsi="楷体" w:eastAsia="楷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关于公布高青县第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批县级非物质文化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遗产项目代表性传承人的通知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rPr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各镇、街道办文化站，县非物质文化遗产保护中心：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58"/>
        <w:jc w:val="left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为加强我县非物质文化遗产保护、传承和发展，根据《中华人民共和国非物质文化遗产法》《山东省非物质文化遗产条例》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等相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关规定，我局组织开展了高青县第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批县级非物质文化遗产项目代表性传承人评选认定工作，经专家评审、社会公示、现场考察等程序，确定了第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批县级非物质文化遗产代表性项目代表性传承人名单（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名），现予以公布。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2555" w:leftChars="608" w:hanging="1278" w:hangingChars="385"/>
        <w:jc w:val="left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2555" w:leftChars="608" w:hanging="1278" w:hangingChars="385"/>
        <w:jc w:val="left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附件：高青县第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批县级非物质文化遗产代表性项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2509" w:leftChars="1064" w:hanging="275" w:hangingChars="83"/>
        <w:jc w:val="left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目代表性传承人名单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4648" w:firstLineChars="1400"/>
        <w:jc w:val="left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4648" w:firstLineChars="1400"/>
        <w:jc w:val="left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4648" w:firstLineChars="1400"/>
        <w:jc w:val="left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高青县文化和旅游局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58"/>
        <w:jc w:val="left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批县级非物质文化遗产项目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asciiTheme="minorEastAsia" w:hAnsiTheme="minorEastAsia"/>
          <w:color w:val="auto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代表性传承人名单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ascii="仿宋" w:hAnsi="仿宋" w:eastAsia="仿宋"/>
          <w:color w:val="auto"/>
          <w:spacing w:val="6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（共计</w:t>
      </w:r>
      <w:r>
        <w:rPr>
          <w:rFonts w:hint="eastAsia" w:ascii="仿宋" w:hAnsi="仿宋" w:eastAsia="仿宋"/>
          <w:color w:val="auto"/>
          <w:spacing w:val="6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pacing w:val="6"/>
          <w:sz w:val="32"/>
          <w:szCs w:val="32"/>
        </w:rPr>
        <w:t>人）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285"/>
        <w:gridCol w:w="2640"/>
        <w:gridCol w:w="1620"/>
        <w:gridCol w:w="20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6"/>
                <w:sz w:val="32"/>
                <w:szCs w:val="32"/>
              </w:rPr>
              <w:t>序号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6"/>
                <w:sz w:val="32"/>
                <w:szCs w:val="32"/>
              </w:rPr>
              <w:t>姓  名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6"/>
                <w:sz w:val="32"/>
                <w:szCs w:val="32"/>
              </w:rPr>
              <w:t>项目名称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6"/>
                <w:sz w:val="32"/>
                <w:szCs w:val="32"/>
              </w:rPr>
              <w:t>项目类别</w:t>
            </w:r>
          </w:p>
        </w:tc>
        <w:tc>
          <w:tcPr>
            <w:tcW w:w="2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6"/>
                <w:sz w:val="32"/>
                <w:szCs w:val="32"/>
              </w:rPr>
              <w:t>申报地区或单位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  <w:t>1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李作敬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青城锔匠技艺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青城镇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姜彦祥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青城抄纸竹帘制作技艺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淄博河畔贸易有限责任公司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姜丽花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青城抄纸竹帘制作技艺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淄博河畔贸易有限责任公司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司书强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高青手工旋网编织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  <w:t>5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荆得印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田镇荆氏煎饼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巩兰娥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田镇荆氏煎饼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张新忠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张氏石磨香油工艺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张磊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张氏石磨香油工艺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刁飞飞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老齐东吹糖人技艺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黑里寨镇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董娟娟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董氏老家年糕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唐坊镇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于有柱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传统蜂蜜酿造技艺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于氏蜂蜜酿造技艺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青城镇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宋  洁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田镇秦氏布艺贴画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高青县实验中学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蔡玲玲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青苑烙画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高青县第六中学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楷体" w:hAnsi="楷体" w:eastAsia="楷体" w:cs="楷体"/>
                <w:color w:val="auto"/>
                <w:spacing w:val="6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  静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高苑张氏针灸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高城镇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刘传宝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刘氏针灸正骨推拿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 莹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刘氏针灸正骨推拿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张志远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老齐东吕剧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传统戏剧</w:t>
            </w:r>
          </w:p>
        </w:tc>
        <w:tc>
          <w:tcPr>
            <w:tcW w:w="2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黑里寨镇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pacing w:val="6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张新千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老齐东吕剧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传统戏剧</w:t>
            </w:r>
          </w:p>
        </w:tc>
        <w:tc>
          <w:tcPr>
            <w:tcW w:w="20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黑里寨镇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asciiTheme="majorEastAsia" w:hAnsiTheme="majorEastAsia" w:eastAsiaTheme="majorEastAsia"/>
                <w:color w:val="auto"/>
                <w:spacing w:val="6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pacing w:val="6"/>
                <w:sz w:val="32"/>
                <w:szCs w:val="32"/>
              </w:rPr>
              <w:t>增补传承人（共计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pacing w:val="6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spacing w:val="6"/>
                <w:sz w:val="32"/>
                <w:szCs w:val="32"/>
              </w:rPr>
              <w:t>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张法军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大芦湖传说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民间文学</w:t>
            </w:r>
          </w:p>
        </w:tc>
        <w:tc>
          <w:tcPr>
            <w:tcW w:w="2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芦湖街道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于  芳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高青剪纸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20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芦湖街道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ascii="仿宋" w:hAnsi="仿宋" w:eastAsia="仿宋"/>
          <w:color w:val="auto"/>
          <w:spacing w:val="6"/>
          <w:sz w:val="32"/>
          <w:szCs w:val="32"/>
        </w:rPr>
      </w:pPr>
    </w:p>
    <w:sectPr>
      <w:pgSz w:w="11906" w:h="16838"/>
      <w:pgMar w:top="1985" w:right="1588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iNGY1ZDM4YmFmYjJiYzRlY2JmNzlkOTA5MjExODMifQ=="/>
  </w:docVars>
  <w:rsids>
    <w:rsidRoot w:val="004039D5"/>
    <w:rsid w:val="000735F3"/>
    <w:rsid w:val="00084119"/>
    <w:rsid w:val="00133870"/>
    <w:rsid w:val="001A4658"/>
    <w:rsid w:val="001E7E8A"/>
    <w:rsid w:val="002338A2"/>
    <w:rsid w:val="003C4B3B"/>
    <w:rsid w:val="004039D5"/>
    <w:rsid w:val="00477EB2"/>
    <w:rsid w:val="004A1667"/>
    <w:rsid w:val="004E3B65"/>
    <w:rsid w:val="00550A7A"/>
    <w:rsid w:val="00573AEC"/>
    <w:rsid w:val="005916AE"/>
    <w:rsid w:val="00685D7C"/>
    <w:rsid w:val="00701941"/>
    <w:rsid w:val="007066B7"/>
    <w:rsid w:val="00811262"/>
    <w:rsid w:val="00894FC0"/>
    <w:rsid w:val="008D2568"/>
    <w:rsid w:val="008E3FBF"/>
    <w:rsid w:val="009E27DA"/>
    <w:rsid w:val="00A26E3E"/>
    <w:rsid w:val="00A7258F"/>
    <w:rsid w:val="00A7600F"/>
    <w:rsid w:val="00AD6275"/>
    <w:rsid w:val="00BF076C"/>
    <w:rsid w:val="00C14005"/>
    <w:rsid w:val="00C66F75"/>
    <w:rsid w:val="00C76C5F"/>
    <w:rsid w:val="00D319C3"/>
    <w:rsid w:val="00DD259C"/>
    <w:rsid w:val="00DE4440"/>
    <w:rsid w:val="00EB7DE0"/>
    <w:rsid w:val="00EC67D4"/>
    <w:rsid w:val="00EE4C40"/>
    <w:rsid w:val="00EE6FBC"/>
    <w:rsid w:val="00F22118"/>
    <w:rsid w:val="00F966DF"/>
    <w:rsid w:val="00FC1576"/>
    <w:rsid w:val="00FF4818"/>
    <w:rsid w:val="00FF7920"/>
    <w:rsid w:val="32922952"/>
    <w:rsid w:val="33FB4AD5"/>
    <w:rsid w:val="37BF17C5"/>
    <w:rsid w:val="593C3F2A"/>
    <w:rsid w:val="73823829"/>
    <w:rsid w:val="7F35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724</Words>
  <Characters>744</Characters>
  <Lines>9</Lines>
  <Paragraphs>2</Paragraphs>
  <TotalTime>169</TotalTime>
  <ScaleCrop>false</ScaleCrop>
  <LinksUpToDate>false</LinksUpToDate>
  <CharactersWithSpaces>777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2020-12-21T08:12:00Z</dcterms:created>
  <dc:creator>微软用户</dc:creator>
  <cp:lastModifiedBy>- 真 真</cp:lastModifiedBy>
  <cp:lastPrinted>2022-01-27T06:24:00Z</cp:lastPrinted>
  <dcterms:modified xsi:type="dcterms:W3CDTF">2022-05-11T08:28:16Z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B97EE7DA575D4B9A885A177148DA78F3</vt:lpwstr>
  </property>
</Properties>
</file>