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20" w:lineRule="exact"/>
        <w:jc w:val="right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(B类)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高卫计发〔2018〕78号                   签发人：董振利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color w:val="auto"/>
          <w:spacing w:val="-6"/>
          <w:sz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8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8"/>
          <w:sz w:val="44"/>
          <w:szCs w:val="44"/>
          <w:lang w:eastAsia="zh-CN"/>
        </w:rPr>
        <w:t>对县十七届人大二次会议第</w:t>
      </w:r>
      <w:r>
        <w:rPr>
          <w:rFonts w:hint="eastAsia" w:asciiTheme="majorEastAsia" w:hAnsiTheme="majorEastAsia" w:eastAsiaTheme="majorEastAsia" w:cstheme="majorEastAsia"/>
          <w:b/>
          <w:bCs/>
          <w:spacing w:val="-28"/>
          <w:sz w:val="44"/>
          <w:szCs w:val="44"/>
          <w:lang w:val="en-US" w:eastAsia="zh-CN"/>
        </w:rPr>
        <w:t>35号建议的答复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何象鹏、孙长征代表：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您提出的关于关于解决慢性病患者买药难的建议收悉，现答复如下：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1.县医院已增设慢性病报销窗口，方便患者报销。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2.分流慢性病人。慢性病人开具药方后，可先到其他窗口缴费，然后再到慢病报销窗口报销，减少等待时间。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3.调整门诊布局，加设候诊椅，缓解老年人排队身体负担。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4.慢病报销窗口工作人员工作量大，人员紧张，每天下午5：00交接班完成日结账，并且要保证工作人员每周的休息日。慢病报销窗口工作人员可根据实际情况适当延长办理业务时间。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5.根据县人社局医保处的规定，慢性病人开具用药数量不得超过半个月，即便想多开系统限制也开不出来。国家卫健委《处方管理办法》规定，对处方药的使用、剂量等都有明确规定。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6.县医院做好与慢性病人的沟通解释工作，宣传医保相关政策。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高青县卫生和计划生育局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2018年5月29日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（联系单位：高青县卫生和计划生育局，联系人：曲明学，联系电话：6961554）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抄送：县人大代表工作室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3AA0"/>
    <w:rsid w:val="02E14B25"/>
    <w:rsid w:val="04061EA3"/>
    <w:rsid w:val="12CD1EDD"/>
    <w:rsid w:val="34BF7247"/>
    <w:rsid w:val="39CB77C8"/>
    <w:rsid w:val="3CBE3AA0"/>
    <w:rsid w:val="40412E32"/>
    <w:rsid w:val="5BA05174"/>
    <w:rsid w:val="63827E3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lia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2018-05-25T06:13:00Z</dcterms:created>
  <dc:creator>万类霜天竞自由</dc:creator>
  <cp:lastModifiedBy>莣忧的浮云</cp:lastModifiedBy>
  <cp:lastPrinted>2018-05-30T02:03:39Z</cp:lastPrinted>
  <dcterms:modified xsi:type="dcterms:W3CDTF">2018-05-30T02:03:44Z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