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auto"/>
          <w:spacing w:val="3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8"/>
          <w:sz w:val="44"/>
          <w:szCs w:val="44"/>
          <w:bdr w:val="none" w:color="auto" w:sz="0" w:space="0"/>
          <w:shd w:val="clear" w:fill="FFFFFF"/>
        </w:rPr>
        <w:t>高青县卫生健康局组织召开全系统信息宣传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8"/>
          <w:sz w:val="44"/>
          <w:szCs w:val="44"/>
          <w:bdr w:val="none" w:color="auto" w:sz="0" w:space="0"/>
          <w:shd w:val="clear" w:fill="FFFFFF"/>
          <w:lang w:eastAsia="zh-CN"/>
        </w:rPr>
        <w:t>政务公开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8"/>
          <w:sz w:val="44"/>
          <w:szCs w:val="44"/>
          <w:bdr w:val="none" w:color="auto" w:sz="0" w:space="0"/>
          <w:shd w:val="clear" w:fill="FFFFFF"/>
        </w:rPr>
        <w:t>工作暨通讯员培训会议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3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30"/>
          <w:sz w:val="32"/>
          <w:szCs w:val="32"/>
          <w:shd w:val="clear" w:fill="FFFFFF"/>
        </w:rPr>
        <w:t>为进一步加强、规范卫生健康系统宣传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与政务公开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30"/>
          <w:sz w:val="32"/>
          <w:szCs w:val="32"/>
          <w:shd w:val="clear" w:fill="FFFFFF"/>
        </w:rPr>
        <w:t>工作，发挥各医疗卫生机构利用新媒体宣传、引导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及政务公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开的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30"/>
          <w:sz w:val="32"/>
          <w:szCs w:val="32"/>
          <w:shd w:val="clear" w:fill="FFFFFF"/>
        </w:rPr>
        <w:t>示范效应，8月14日上午，县卫生健康局组织召开全县卫生健康系统信息宣传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30"/>
          <w:sz w:val="32"/>
          <w:szCs w:val="32"/>
          <w:shd w:val="clear" w:fill="FFFFFF"/>
          <w:lang w:eastAsia="zh-CN"/>
        </w:rPr>
        <w:t>政务公开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30"/>
          <w:sz w:val="32"/>
          <w:szCs w:val="32"/>
          <w:shd w:val="clear" w:fill="FFFFFF"/>
        </w:rPr>
        <w:t>工作暨通讯员培训会议。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</w:rPr>
        <w:t>会议强调，宣传信息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  <w:lang w:eastAsia="zh-CN"/>
        </w:rPr>
        <w:t>与政务公开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</w:rPr>
        <w:t>工作是卫生健康系统重要抓手之一，更是推进工作聚焦中心大局、凝聚思想共识、展示成效业绩的重要途径和载体。全媒体时代宣传报道的手段越来越丰富，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  <w:lang w:eastAsia="zh-CN"/>
        </w:rPr>
        <w:t>政务公开及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</w:rPr>
        <w:t>宣传工作面临着新形势、新任务、新要求，我们要充分发挥宣传工作的先行先导作用，提升新闻敏感性，学会创新、 始终坚持正确的舆论导向，紧紧围绕中心工作，讲好卫健系统好故事、凝聚卫健系统新力量，传递医疗行业正能量，为卫生健康工作高质量发展创造良好的舆论环境。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</w:rPr>
        <w:t>此次培训会邀请了县融媒体中心新媒体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  <w:lang w:eastAsia="zh-CN"/>
        </w:rPr>
        <w:t>部骨干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</w:rPr>
        <w:t>为各单位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  <w:lang w:eastAsia="zh-CN"/>
        </w:rPr>
        <w:t>宣传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</w:rPr>
        <w:t>通讯员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  <w:lang w:eastAsia="zh-CN"/>
        </w:rPr>
        <w:t>及负责政务公开的同志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</w:rPr>
        <w:t>进行了培训。会上就新媒体、自媒体的演变、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  <w:lang w:eastAsia="zh-CN"/>
        </w:rPr>
        <w:t>政务公开新要求与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</w:rPr>
        <w:t>发展方向及未来趋势等各个方面进行了深入浅出的培训，对如何做好新闻线索挖掘、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  <w:lang w:eastAsia="zh-CN"/>
        </w:rPr>
        <w:t>政务公开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</w:rPr>
        <w:t>宣传导向、新闻报道采写方法技巧、行文注意事项、图片编辑以及新媒体运用等方面知识，理论联系实际地做了深入浅出的分析和讲解。同时，结合自己在新闻策划、深度报道写作、新闻事件实践中的经验与大家进行了交流分享和互动，令参训学员受益匪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3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fill="FFFFFF"/>
        </w:rPr>
        <w:t>参会人员纷纷表示，培训课程实用性强，将认真消化吸收并在今后的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政务公开及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fill="FFFFFF"/>
        </w:rPr>
        <w:t>宣传工作中贯彻落实，今后将不断增强脚力、眼力、脑力、笔力，坚定主心骨、汇聚正能量、振奋精气神，为创新创优卫生健康工作保驾护航。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53D87"/>
    <w:rsid w:val="2115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2020-12-16T03:12:00Z</dcterms:created>
  <dc:creator>张开心</dc:creator>
  <cp:lastModifiedBy>张开心</cp:lastModifiedBy>
  <dcterms:modified xsi:type="dcterms:W3CDTF">2020-12-16T03:20:52Z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