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FD" w:rsidRDefault="00624A8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高青县行政审批服务局</w:t>
      </w:r>
    </w:p>
    <w:p w:rsidR="00F669FD" w:rsidRDefault="00624A8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2022年政府信息公开工作年度报告</w:t>
      </w:r>
    </w:p>
    <w:p w:rsidR="00F669FD" w:rsidRDefault="00F669FD">
      <w:pPr>
        <w:pStyle w:val="a0"/>
        <w:rPr>
          <w:rFonts w:hint="default"/>
        </w:rPr>
      </w:pPr>
    </w:p>
    <w:p w:rsidR="007C0B2F" w:rsidRPr="007C0B2F" w:rsidRDefault="007C0B2F" w:rsidP="007C0B2F">
      <w:pPr>
        <w:spacing w:line="560" w:lineRule="exact"/>
        <w:ind w:firstLineChars="200" w:firstLine="640"/>
        <w:rPr>
          <w:rFonts w:ascii="仿宋_GB2312" w:eastAsia="仿宋_GB2312" w:hAnsi="黑体" w:cs="黑体"/>
          <w:sz w:val="32"/>
          <w:szCs w:val="32"/>
        </w:rPr>
      </w:pPr>
      <w:r w:rsidRPr="007C0B2F">
        <w:rPr>
          <w:rFonts w:ascii="仿宋_GB2312" w:eastAsia="仿宋_GB2312" w:hAnsi="黑体" w:cs="黑体" w:hint="eastAsia"/>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sidRPr="007C0B2F">
        <w:rPr>
          <w:rFonts w:ascii="仿宋_GB2312" w:eastAsia="仿宋_GB2312" w:hAnsi="黑体" w:cs="黑体" w:hint="eastAsia"/>
          <w:sz w:val="32"/>
          <w:szCs w:val="32"/>
        </w:rPr>
        <w:t>分总体</w:t>
      </w:r>
      <w:proofErr w:type="gramEnd"/>
      <w:r w:rsidRPr="007C0B2F">
        <w:rPr>
          <w:rFonts w:ascii="仿宋_GB2312" w:eastAsia="仿宋_GB2312" w:hAnsi="黑体" w:cs="黑体" w:hint="eastAsia"/>
          <w:sz w:val="32"/>
          <w:szCs w:val="32"/>
        </w:rPr>
        <w:t>情况、主动公开政府信息情况、收到和处理政府信息公开申请情况、政府信息公开行政复议和行政诉讼情况、存在的主要问题及改进情况、其他需要报告的事项6个部分。</w:t>
      </w:r>
    </w:p>
    <w:p w:rsidR="007C0B2F" w:rsidRPr="007C0B2F" w:rsidRDefault="007C0B2F" w:rsidP="007C0B2F">
      <w:pPr>
        <w:spacing w:line="560" w:lineRule="exact"/>
        <w:ind w:firstLineChars="200" w:firstLine="640"/>
        <w:rPr>
          <w:rFonts w:ascii="仿宋_GB2312" w:eastAsia="仿宋_GB2312" w:hAnsi="黑体" w:cs="黑体"/>
          <w:sz w:val="32"/>
          <w:szCs w:val="32"/>
        </w:rPr>
      </w:pPr>
      <w:r w:rsidRPr="007C0B2F">
        <w:rPr>
          <w:rFonts w:ascii="仿宋_GB2312" w:eastAsia="仿宋_GB2312" w:hAnsi="黑体" w:cs="黑体" w:hint="eastAsia"/>
          <w:sz w:val="32"/>
          <w:szCs w:val="32"/>
        </w:rPr>
        <w:t>报告中所列数据统计期限自2022年1月1日始，至2022年12月31日止。报告电子版可在高青县人民政府门户网站（www.gaoqing.gov.cn）查阅和下载。如对报告内容有疑问，请与高青县行政审批服务局业务协调科联系（地址：高青</w:t>
      </w:r>
      <w:proofErr w:type="gramStart"/>
      <w:r w:rsidRPr="007C0B2F">
        <w:rPr>
          <w:rFonts w:ascii="仿宋_GB2312" w:eastAsia="仿宋_GB2312" w:hAnsi="黑体" w:cs="黑体" w:hint="eastAsia"/>
          <w:sz w:val="32"/>
          <w:szCs w:val="32"/>
        </w:rPr>
        <w:t>县高苑东路</w:t>
      </w:r>
      <w:proofErr w:type="gramEnd"/>
      <w:r w:rsidRPr="007C0B2F">
        <w:rPr>
          <w:rFonts w:ascii="仿宋_GB2312" w:eastAsia="仿宋_GB2312" w:hAnsi="黑体" w:cs="黑体" w:hint="eastAsia"/>
          <w:sz w:val="32"/>
          <w:szCs w:val="32"/>
        </w:rPr>
        <w:t>7号；邮编：256300；电话：0533-6983502；传真：0533-6983505；电子邮箱：gqxzwzxywk@zb.shandong.cn）。</w:t>
      </w:r>
    </w:p>
    <w:p w:rsidR="00F669FD" w:rsidRDefault="00624A8C" w:rsidP="007C0B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一、总体情况</w:t>
      </w:r>
    </w:p>
    <w:p w:rsidR="00F669FD" w:rsidRPr="007C0B2F" w:rsidRDefault="00624A8C" w:rsidP="007C0B2F">
      <w:pPr>
        <w:pStyle w:val="a0"/>
        <w:spacing w:line="560" w:lineRule="exact"/>
        <w:ind w:firstLineChars="200" w:firstLine="640"/>
        <w:jc w:val="both"/>
        <w:rPr>
          <w:rFonts w:ascii="仿宋_GB2312" w:eastAsia="仿宋_GB2312" w:hAnsi="黑体" w:cs="黑体" w:hint="default"/>
          <w:szCs w:val="32"/>
        </w:rPr>
      </w:pPr>
      <w:r w:rsidRPr="007C0B2F">
        <w:rPr>
          <w:rFonts w:ascii="仿宋_GB2312" w:eastAsia="仿宋_GB2312" w:hAnsi="黑体" w:cs="黑体"/>
          <w:szCs w:val="32"/>
        </w:rPr>
        <w:t>2022年，高青县行政审批服务局坚持以习近平新时代中国特色社会主义思想为指导，认真落实国家和省市县政务公开工作部署，不断加大政务公开力度，创新公开形式，通过健全工作机制、规范公开内容、强化制度建设、拓宽公开途径，提高信息公开的质量和水平，有力保障群众知情权。</w:t>
      </w:r>
    </w:p>
    <w:p w:rsidR="00F669FD" w:rsidRDefault="00624A8C">
      <w:pPr>
        <w:numPr>
          <w:ilvl w:val="0"/>
          <w:numId w:val="1"/>
        </w:num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主动公开</w:t>
      </w:r>
    </w:p>
    <w:p w:rsidR="007C0B2F" w:rsidRPr="007C0B2F" w:rsidRDefault="007C0B2F" w:rsidP="007C0B2F">
      <w:pPr>
        <w:spacing w:line="560" w:lineRule="exact"/>
        <w:ind w:firstLineChars="200" w:firstLine="640"/>
        <w:rPr>
          <w:rFonts w:ascii="仿宋_GB2312" w:eastAsia="仿宋_GB2312" w:hAnsi="黑体" w:cs="黑体"/>
          <w:sz w:val="32"/>
          <w:szCs w:val="32"/>
        </w:rPr>
      </w:pPr>
      <w:r w:rsidRPr="007C0B2F">
        <w:rPr>
          <w:rFonts w:ascii="仿宋_GB2312" w:eastAsia="仿宋_GB2312" w:hAnsi="黑体" w:cs="黑体" w:hint="eastAsia"/>
          <w:sz w:val="32"/>
          <w:szCs w:val="32"/>
        </w:rPr>
        <w:lastRenderedPageBreak/>
        <w:t>建立政务公开与政务服务融合发展机制，</w:t>
      </w:r>
      <w:r w:rsidRPr="007C0B2F">
        <w:rPr>
          <w:rFonts w:ascii="仿宋_GB2312" w:eastAsia="仿宋_GB2312" w:hAnsi="黑体" w:cs="黑体"/>
          <w:sz w:val="32"/>
          <w:szCs w:val="32"/>
        </w:rPr>
        <w:t>以</w:t>
      </w:r>
      <w:r w:rsidRPr="007C0B2F">
        <w:rPr>
          <w:rFonts w:ascii="仿宋_GB2312" w:eastAsia="仿宋_GB2312" w:hAnsi="黑体" w:cs="黑体" w:hint="eastAsia"/>
          <w:sz w:val="32"/>
          <w:szCs w:val="32"/>
        </w:rPr>
        <w:t>政务公开</w:t>
      </w:r>
      <w:r w:rsidRPr="007C0B2F">
        <w:rPr>
          <w:rFonts w:ascii="仿宋_GB2312" w:eastAsia="仿宋_GB2312" w:hAnsi="黑体" w:cs="黑体"/>
          <w:sz w:val="32"/>
          <w:szCs w:val="32"/>
        </w:rPr>
        <w:t>为基础，以</w:t>
      </w:r>
      <w:r w:rsidRPr="007C0B2F">
        <w:rPr>
          <w:rFonts w:ascii="仿宋_GB2312" w:eastAsia="仿宋_GB2312" w:hAnsi="黑体" w:cs="黑体" w:hint="eastAsia"/>
          <w:sz w:val="32"/>
          <w:szCs w:val="32"/>
        </w:rPr>
        <w:t>推进</w:t>
      </w:r>
      <w:r w:rsidRPr="007C0B2F">
        <w:rPr>
          <w:rFonts w:ascii="仿宋_GB2312" w:eastAsia="仿宋_GB2312" w:hAnsi="黑体" w:cs="黑体"/>
          <w:sz w:val="32"/>
          <w:szCs w:val="32"/>
        </w:rPr>
        <w:t>行政审批</w:t>
      </w:r>
      <w:r w:rsidRPr="007C0B2F">
        <w:rPr>
          <w:rFonts w:ascii="仿宋_GB2312" w:eastAsia="仿宋_GB2312" w:hAnsi="黑体" w:cs="黑体" w:hint="eastAsia"/>
          <w:sz w:val="32"/>
          <w:szCs w:val="32"/>
        </w:rPr>
        <w:t>制度改革</w:t>
      </w:r>
      <w:r w:rsidRPr="007C0B2F">
        <w:rPr>
          <w:rFonts w:ascii="仿宋_GB2312" w:eastAsia="仿宋_GB2312" w:hAnsi="黑体" w:cs="黑体"/>
          <w:sz w:val="32"/>
          <w:szCs w:val="32"/>
        </w:rPr>
        <w:t>和便民服务为重点，以推动行政权力透明运行为核心，</w:t>
      </w:r>
      <w:r w:rsidR="001209DE" w:rsidRPr="007C0B2F">
        <w:rPr>
          <w:rFonts w:ascii="仿宋_GB2312" w:eastAsia="仿宋_GB2312" w:hAnsi="黑体" w:cs="黑体"/>
          <w:sz w:val="32"/>
          <w:szCs w:val="32"/>
        </w:rPr>
        <w:t>扎实推进政务公开工作</w:t>
      </w:r>
      <w:r w:rsidR="001209DE">
        <w:rPr>
          <w:rFonts w:ascii="仿宋_GB2312" w:eastAsia="仿宋_GB2312" w:hAnsi="黑体" w:cs="黑体" w:hint="eastAsia"/>
          <w:sz w:val="32"/>
          <w:szCs w:val="32"/>
        </w:rPr>
        <w:t>。制定《高青县行政审批服务局2022年政务公开工作实施方案》。</w:t>
      </w:r>
      <w:r>
        <w:rPr>
          <w:rFonts w:ascii="仿宋_GB2312" w:eastAsia="仿宋_GB2312" w:hAnsi="黑体" w:cs="黑体" w:hint="eastAsia"/>
          <w:sz w:val="32"/>
          <w:szCs w:val="32"/>
        </w:rPr>
        <w:t>2022年通过县政府门户网站公开信息</w:t>
      </w:r>
      <w:r w:rsidR="00624A8C" w:rsidRPr="007C0B2F">
        <w:rPr>
          <w:rFonts w:ascii="仿宋_GB2312" w:eastAsia="仿宋_GB2312" w:hAnsi="黑体" w:cs="黑体" w:hint="eastAsia"/>
          <w:sz w:val="32"/>
          <w:szCs w:val="32"/>
        </w:rPr>
        <w:t>233</w:t>
      </w:r>
      <w:r w:rsidR="00624A8C" w:rsidRPr="007C0B2F">
        <w:rPr>
          <w:rFonts w:ascii="仿宋_GB2312" w:eastAsia="仿宋_GB2312" w:hAnsi="黑体" w:cs="黑体"/>
          <w:sz w:val="32"/>
          <w:szCs w:val="32"/>
        </w:rPr>
        <w:t>条</w:t>
      </w:r>
      <w:r w:rsidR="00624A8C" w:rsidRPr="007C0B2F">
        <w:rPr>
          <w:rFonts w:ascii="仿宋_GB2312" w:eastAsia="仿宋_GB2312" w:hAnsi="黑体" w:cs="黑体" w:hint="eastAsia"/>
          <w:sz w:val="32"/>
          <w:szCs w:val="32"/>
        </w:rPr>
        <w:t>，比2021年增加85条</w:t>
      </w:r>
      <w:r>
        <w:rPr>
          <w:rFonts w:ascii="仿宋_GB2312" w:eastAsia="仿宋_GB2312" w:hAnsi="黑体" w:cs="黑体" w:hint="eastAsia"/>
          <w:sz w:val="32"/>
          <w:szCs w:val="32"/>
        </w:rPr>
        <w:t>；</w:t>
      </w:r>
      <w:r w:rsidR="00624A8C" w:rsidRPr="007C0B2F">
        <w:rPr>
          <w:rFonts w:ascii="仿宋_GB2312" w:eastAsia="仿宋_GB2312" w:hAnsi="黑体" w:cs="黑体" w:hint="eastAsia"/>
          <w:sz w:val="32"/>
          <w:szCs w:val="32"/>
        </w:rPr>
        <w:t>共发布政策解读11篇，其中政府信息公开平台发布3篇，</w:t>
      </w:r>
      <w:proofErr w:type="gramStart"/>
      <w:r w:rsidR="00624A8C" w:rsidRPr="007C0B2F">
        <w:rPr>
          <w:rFonts w:ascii="仿宋_GB2312" w:eastAsia="仿宋_GB2312" w:hAnsi="黑体" w:cs="黑体" w:hint="eastAsia"/>
          <w:sz w:val="32"/>
          <w:szCs w:val="32"/>
        </w:rPr>
        <w:t>微信公众号发布</w:t>
      </w:r>
      <w:proofErr w:type="gramEnd"/>
      <w:r w:rsidR="00624A8C" w:rsidRPr="007C0B2F">
        <w:rPr>
          <w:rFonts w:ascii="仿宋_GB2312" w:eastAsia="仿宋_GB2312" w:hAnsi="黑体" w:cs="黑体" w:hint="eastAsia"/>
          <w:sz w:val="32"/>
          <w:szCs w:val="32"/>
        </w:rPr>
        <w:t>8篇解读</w:t>
      </w:r>
      <w:r>
        <w:rPr>
          <w:rFonts w:ascii="仿宋_GB2312" w:eastAsia="仿宋_GB2312" w:hAnsi="黑体" w:cs="黑体" w:hint="eastAsia"/>
          <w:sz w:val="32"/>
          <w:szCs w:val="32"/>
        </w:rPr>
        <w:t>。</w:t>
      </w:r>
      <w:r w:rsidRPr="007C0B2F">
        <w:rPr>
          <w:rFonts w:ascii="仿宋_GB2312" w:eastAsia="仿宋_GB2312" w:hAnsi="黑体" w:cs="黑体" w:hint="eastAsia"/>
          <w:sz w:val="32"/>
          <w:szCs w:val="32"/>
        </w:rPr>
        <w:t>政府信箱收到2件群众留言，</w:t>
      </w:r>
      <w:r>
        <w:rPr>
          <w:rFonts w:ascii="仿宋_GB2312" w:eastAsia="仿宋_GB2312" w:hAnsi="黑体" w:cs="黑体" w:hint="eastAsia"/>
          <w:sz w:val="32"/>
          <w:szCs w:val="32"/>
        </w:rPr>
        <w:t>按时</w:t>
      </w:r>
      <w:r w:rsidRPr="007C0B2F">
        <w:rPr>
          <w:rFonts w:ascii="仿宋_GB2312" w:eastAsia="仿宋_GB2312" w:hAnsi="黑体" w:cs="黑体" w:hint="eastAsia"/>
          <w:sz w:val="32"/>
          <w:szCs w:val="32"/>
        </w:rPr>
        <w:t>答复2件，均在5个工作日内答复。</w:t>
      </w:r>
    </w:p>
    <w:p w:rsidR="00F669FD" w:rsidRDefault="00624A8C">
      <w:pPr>
        <w:pStyle w:val="a0"/>
        <w:rPr>
          <w:rFonts w:hint="default"/>
        </w:rPr>
      </w:pPr>
      <w:r>
        <w:rPr>
          <w:noProof/>
        </w:rPr>
        <w:drawing>
          <wp:inline distT="0" distB="0" distL="114300" distR="114300">
            <wp:extent cx="5281997" cy="3347049"/>
            <wp:effectExtent l="0" t="0" r="0" b="6350"/>
            <wp:docPr id="1" name="图片 1" descr="1673234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3234521(1)"/>
                    <pic:cNvPicPr>
                      <a:picLocks noChangeAspect="1"/>
                    </pic:cNvPicPr>
                  </pic:nvPicPr>
                  <pic:blipFill>
                    <a:blip r:embed="rId8"/>
                    <a:stretch>
                      <a:fillRect/>
                    </a:stretch>
                  </pic:blipFill>
                  <pic:spPr>
                    <a:xfrm>
                      <a:off x="0" y="0"/>
                      <a:ext cx="5283101" cy="3347748"/>
                    </a:xfrm>
                    <a:prstGeom prst="rect">
                      <a:avLst/>
                    </a:prstGeom>
                  </pic:spPr>
                </pic:pic>
              </a:graphicData>
            </a:graphic>
          </wp:inline>
        </w:drawing>
      </w:r>
    </w:p>
    <w:p w:rsidR="00F669FD" w:rsidRDefault="00624A8C">
      <w:pPr>
        <w:pStyle w:val="a0"/>
        <w:rPr>
          <w:rFonts w:hint="default"/>
        </w:rPr>
      </w:pPr>
      <w:r>
        <w:rPr>
          <w:noProof/>
        </w:rPr>
        <w:lastRenderedPageBreak/>
        <w:drawing>
          <wp:inline distT="0" distB="0" distL="114300" distR="114300">
            <wp:extent cx="4532630" cy="8402955"/>
            <wp:effectExtent l="0" t="0" r="1270" b="17145"/>
            <wp:docPr id="2" name="图片 2" descr="60a1497f309f5bebf0481139f2e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a1497f309f5bebf0481139f2e4580"/>
                    <pic:cNvPicPr>
                      <a:picLocks noChangeAspect="1"/>
                    </pic:cNvPicPr>
                  </pic:nvPicPr>
                  <pic:blipFill>
                    <a:blip r:embed="rId9"/>
                    <a:stretch>
                      <a:fillRect/>
                    </a:stretch>
                  </pic:blipFill>
                  <pic:spPr>
                    <a:xfrm>
                      <a:off x="0" y="0"/>
                      <a:ext cx="4532630" cy="8402955"/>
                    </a:xfrm>
                    <a:prstGeom prst="rect">
                      <a:avLst/>
                    </a:prstGeom>
                  </pic:spPr>
                </pic:pic>
              </a:graphicData>
            </a:graphic>
          </wp:inline>
        </w:drawing>
      </w:r>
    </w:p>
    <w:p w:rsidR="00F669FD" w:rsidRDefault="00624A8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（二）依申请公开</w:t>
      </w:r>
    </w:p>
    <w:p w:rsidR="00F669FD" w:rsidRPr="00D74B7E" w:rsidRDefault="00624A8C">
      <w:pPr>
        <w:spacing w:line="560" w:lineRule="exact"/>
        <w:ind w:firstLineChars="200" w:firstLine="640"/>
        <w:rPr>
          <w:rFonts w:ascii="仿宋_GB2312" w:eastAsia="仿宋_GB2312" w:hAnsi="黑体" w:cs="黑体"/>
          <w:sz w:val="32"/>
          <w:szCs w:val="32"/>
        </w:rPr>
      </w:pPr>
      <w:r w:rsidRPr="00D74B7E">
        <w:rPr>
          <w:rFonts w:ascii="仿宋_GB2312" w:eastAsia="仿宋_GB2312" w:hAnsi="黑体" w:cs="黑体" w:hint="eastAsia"/>
          <w:sz w:val="32"/>
          <w:szCs w:val="32"/>
        </w:rPr>
        <w:t>2022年本机关共收到政府信息公开申请5件，</w:t>
      </w:r>
      <w:r w:rsidR="0040394A">
        <w:rPr>
          <w:rFonts w:ascii="仿宋_GB2312" w:eastAsia="仿宋_GB2312" w:hAnsi="黑体" w:cs="黑体" w:hint="eastAsia"/>
          <w:sz w:val="32"/>
          <w:szCs w:val="32"/>
        </w:rPr>
        <w:t>比2021年增加3件，</w:t>
      </w:r>
      <w:r w:rsidRPr="00D74B7E">
        <w:rPr>
          <w:rFonts w:ascii="仿宋_GB2312" w:eastAsia="仿宋_GB2312" w:hAnsi="黑体" w:cs="黑体" w:hint="eastAsia"/>
          <w:sz w:val="32"/>
          <w:szCs w:val="32"/>
        </w:rPr>
        <w:t>上年度结转0件。申请内容主要</w:t>
      </w:r>
      <w:r w:rsidR="00D74B7E" w:rsidRPr="00D74B7E">
        <w:rPr>
          <w:rFonts w:ascii="仿宋_GB2312" w:eastAsia="仿宋_GB2312" w:hAnsi="黑体" w:cs="黑体" w:hint="eastAsia"/>
          <w:sz w:val="32"/>
          <w:szCs w:val="32"/>
        </w:rPr>
        <w:t>为</w:t>
      </w:r>
      <w:r w:rsidRPr="00D74B7E">
        <w:rPr>
          <w:rFonts w:ascii="仿宋_GB2312" w:eastAsia="仿宋_GB2312" w:hAnsi="黑体" w:cs="黑体" w:hint="eastAsia"/>
          <w:sz w:val="32"/>
          <w:szCs w:val="32"/>
        </w:rPr>
        <w:t>审批服务领域。共</w:t>
      </w:r>
      <w:proofErr w:type="gramStart"/>
      <w:r w:rsidRPr="00D74B7E">
        <w:rPr>
          <w:rFonts w:ascii="仿宋_GB2312" w:eastAsia="仿宋_GB2312" w:hAnsi="黑体" w:cs="黑体" w:hint="eastAsia"/>
          <w:sz w:val="32"/>
          <w:szCs w:val="32"/>
        </w:rPr>
        <w:t>作出</w:t>
      </w:r>
      <w:proofErr w:type="gramEnd"/>
      <w:r w:rsidRPr="00D74B7E">
        <w:rPr>
          <w:rFonts w:ascii="仿宋_GB2312" w:eastAsia="仿宋_GB2312" w:hAnsi="黑体" w:cs="黑体" w:hint="eastAsia"/>
          <w:sz w:val="32"/>
          <w:szCs w:val="32"/>
        </w:rPr>
        <w:t>政府信息公开申请答复5件，其中予以公开</w:t>
      </w:r>
      <w:r w:rsidR="00D74B7E" w:rsidRPr="00D74B7E">
        <w:rPr>
          <w:rFonts w:ascii="仿宋_GB2312" w:eastAsia="仿宋_GB2312" w:hAnsi="黑体" w:cs="黑体" w:hint="eastAsia"/>
          <w:sz w:val="32"/>
          <w:szCs w:val="32"/>
        </w:rPr>
        <w:t>3</w:t>
      </w:r>
      <w:r w:rsidRPr="00D74B7E">
        <w:rPr>
          <w:rFonts w:ascii="仿宋_GB2312" w:eastAsia="仿宋_GB2312" w:hAnsi="黑体" w:cs="黑体" w:hint="eastAsia"/>
          <w:sz w:val="32"/>
          <w:szCs w:val="32"/>
        </w:rPr>
        <w:t>件、无法提供</w:t>
      </w:r>
      <w:r w:rsidR="00D74B7E" w:rsidRPr="00D74B7E">
        <w:rPr>
          <w:rFonts w:ascii="仿宋_GB2312" w:eastAsia="仿宋_GB2312" w:hAnsi="黑体" w:cs="黑体" w:hint="eastAsia"/>
          <w:sz w:val="32"/>
          <w:szCs w:val="32"/>
        </w:rPr>
        <w:t>2</w:t>
      </w:r>
      <w:r w:rsidRPr="00D74B7E">
        <w:rPr>
          <w:rFonts w:ascii="仿宋_GB2312" w:eastAsia="仿宋_GB2312" w:hAnsi="黑体" w:cs="黑体" w:hint="eastAsia"/>
          <w:sz w:val="32"/>
          <w:szCs w:val="32"/>
        </w:rPr>
        <w:t>件。2022年本机关依申请公开政府信息未收取任何费用，未因政府信息公开被申请行政复议、提起行政诉讼。</w:t>
      </w:r>
    </w:p>
    <w:p w:rsidR="00F669FD" w:rsidRDefault="00624A8C" w:rsidP="007C0B2F">
      <w:pPr>
        <w:spacing w:line="560" w:lineRule="exact"/>
        <w:ind w:leftChars="200" w:left="420" w:firstLineChars="100" w:firstLine="320"/>
        <w:rPr>
          <w:rFonts w:ascii="楷体_GB2312" w:eastAsia="楷体_GB2312" w:hAnsi="楷体_GB2312" w:cs="楷体_GB2312"/>
          <w:sz w:val="32"/>
          <w:szCs w:val="32"/>
        </w:rPr>
      </w:pPr>
      <w:r>
        <w:rPr>
          <w:rFonts w:ascii="楷体_GB2312" w:eastAsia="楷体_GB2312" w:hAnsi="楷体_GB2312" w:cs="楷体_GB2312" w:hint="eastAsia"/>
          <w:sz w:val="32"/>
          <w:szCs w:val="32"/>
        </w:rPr>
        <w:t>（三）政府信息管理</w:t>
      </w:r>
    </w:p>
    <w:p w:rsidR="00D74B7E" w:rsidRDefault="00D74B7E">
      <w:pPr>
        <w:spacing w:line="560" w:lineRule="exact"/>
        <w:ind w:firstLineChars="200" w:firstLine="640"/>
        <w:rPr>
          <w:rFonts w:ascii="楷体_GB2312" w:eastAsia="楷体_GB2312" w:hAnsi="楷体_GB2312" w:cs="楷体_GB2312"/>
          <w:sz w:val="32"/>
          <w:szCs w:val="32"/>
        </w:rPr>
      </w:pPr>
      <w:r>
        <w:rPr>
          <w:rFonts w:ascii="仿宋_GB2312" w:eastAsia="仿宋_GB2312" w:hAnsi="黑体" w:cs="黑体" w:hint="eastAsia"/>
          <w:sz w:val="32"/>
          <w:szCs w:val="32"/>
        </w:rPr>
        <w:t>根据工作实际及时</w:t>
      </w:r>
      <w:r w:rsidRPr="00D74B7E">
        <w:rPr>
          <w:rFonts w:ascii="仿宋_GB2312" w:eastAsia="仿宋_GB2312" w:hAnsi="黑体" w:cs="黑体" w:hint="eastAsia"/>
          <w:sz w:val="32"/>
          <w:szCs w:val="32"/>
        </w:rPr>
        <w:t>调整</w:t>
      </w:r>
      <w:r>
        <w:rPr>
          <w:rFonts w:ascii="仿宋_GB2312" w:eastAsia="仿宋_GB2312" w:hAnsi="黑体" w:cs="黑体" w:hint="eastAsia"/>
          <w:sz w:val="32"/>
          <w:szCs w:val="32"/>
        </w:rPr>
        <w:t>本机关</w:t>
      </w:r>
      <w:r w:rsidRPr="00D74B7E">
        <w:rPr>
          <w:rFonts w:ascii="仿宋_GB2312" w:eastAsia="仿宋_GB2312" w:hAnsi="黑体" w:cs="黑体" w:hint="eastAsia"/>
          <w:sz w:val="32"/>
          <w:szCs w:val="32"/>
        </w:rPr>
        <w:t>的政府信息公开指南、政府信息主动公开基本目录，</w:t>
      </w:r>
      <w:r>
        <w:rPr>
          <w:rFonts w:ascii="仿宋_GB2312" w:eastAsia="仿宋_GB2312" w:hAnsi="黑体" w:cs="黑体" w:hint="eastAsia"/>
          <w:sz w:val="32"/>
          <w:szCs w:val="32"/>
        </w:rPr>
        <w:t>方便群众获取政府信息</w:t>
      </w:r>
      <w:r w:rsidRPr="00D74B7E">
        <w:rPr>
          <w:rFonts w:ascii="仿宋_GB2312" w:eastAsia="仿宋_GB2312" w:hAnsi="黑体" w:cs="黑体" w:hint="eastAsia"/>
          <w:sz w:val="32"/>
          <w:szCs w:val="32"/>
        </w:rPr>
        <w:t>。</w:t>
      </w:r>
      <w:r>
        <w:rPr>
          <w:rFonts w:ascii="仿宋_GB2312" w:eastAsia="仿宋_GB2312" w:hAnsi="黑体" w:cs="黑体" w:hint="eastAsia"/>
          <w:sz w:val="32"/>
          <w:szCs w:val="32"/>
        </w:rPr>
        <w:t>加强政府信息公开</w:t>
      </w:r>
      <w:r w:rsidR="001209DE">
        <w:rPr>
          <w:rFonts w:ascii="仿宋_GB2312" w:eastAsia="仿宋_GB2312" w:hAnsi="黑体" w:cs="黑体" w:hint="eastAsia"/>
          <w:sz w:val="32"/>
          <w:szCs w:val="32"/>
        </w:rPr>
        <w:t>审核管理，对拟定主动公开的信息，实行“分管负责人——科室负责人——信息制作者”三级审核制度，</w:t>
      </w:r>
      <w:r w:rsidR="00624A8C" w:rsidRPr="00D74B7E">
        <w:rPr>
          <w:rFonts w:ascii="仿宋_GB2312" w:eastAsia="仿宋_GB2312" w:hAnsi="黑体" w:cs="黑体" w:hint="eastAsia"/>
          <w:sz w:val="32"/>
          <w:szCs w:val="32"/>
        </w:rPr>
        <w:t>形成了多角度把关、多维度发力的动态调整工作机制。</w:t>
      </w:r>
    </w:p>
    <w:p w:rsidR="00F669FD" w:rsidRDefault="00624A8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（四）政府信息公开平台建设</w:t>
      </w:r>
    </w:p>
    <w:p w:rsidR="00F669FD" w:rsidRPr="00D74B7E" w:rsidRDefault="00624A8C" w:rsidP="00D74B7E">
      <w:pPr>
        <w:spacing w:line="560" w:lineRule="exact"/>
        <w:ind w:firstLineChars="200" w:firstLine="640"/>
        <w:rPr>
          <w:rFonts w:ascii="仿宋_GB2312" w:eastAsia="仿宋_GB2312" w:hAnsi="黑体" w:cs="黑体"/>
          <w:sz w:val="32"/>
          <w:szCs w:val="32"/>
        </w:rPr>
      </w:pPr>
      <w:r w:rsidRPr="00D74B7E">
        <w:rPr>
          <w:rFonts w:ascii="仿宋_GB2312" w:eastAsia="仿宋_GB2312" w:hAnsi="黑体" w:cs="黑体" w:hint="eastAsia"/>
          <w:sz w:val="32"/>
          <w:szCs w:val="32"/>
        </w:rPr>
        <w:t>定期在</w:t>
      </w:r>
      <w:r w:rsidR="00D74B7E">
        <w:rPr>
          <w:rFonts w:ascii="仿宋_GB2312" w:eastAsia="仿宋_GB2312" w:hAnsi="黑体" w:cs="黑体" w:hint="eastAsia"/>
          <w:sz w:val="32"/>
          <w:szCs w:val="32"/>
        </w:rPr>
        <w:t>县政府门户</w:t>
      </w:r>
      <w:r w:rsidRPr="00D74B7E">
        <w:rPr>
          <w:rFonts w:ascii="仿宋_GB2312" w:eastAsia="仿宋_GB2312" w:hAnsi="黑体" w:cs="黑体" w:hint="eastAsia"/>
          <w:sz w:val="32"/>
          <w:szCs w:val="32"/>
        </w:rPr>
        <w:t>网站</w:t>
      </w:r>
      <w:r w:rsidR="00D74B7E">
        <w:rPr>
          <w:rFonts w:ascii="仿宋_GB2312" w:eastAsia="仿宋_GB2312" w:hAnsi="黑体" w:cs="黑体" w:hint="eastAsia"/>
          <w:sz w:val="32"/>
          <w:szCs w:val="32"/>
        </w:rPr>
        <w:t>公开</w:t>
      </w:r>
      <w:r w:rsidRPr="00D74B7E">
        <w:rPr>
          <w:rFonts w:ascii="仿宋_GB2312" w:eastAsia="仿宋_GB2312" w:hAnsi="黑体" w:cs="黑体" w:hint="eastAsia"/>
          <w:sz w:val="32"/>
          <w:szCs w:val="32"/>
        </w:rPr>
        <w:t>优化营商环境相关政策，</w:t>
      </w:r>
      <w:r w:rsidR="00D74B7E" w:rsidRPr="00D74B7E">
        <w:rPr>
          <w:rFonts w:ascii="仿宋_GB2312" w:eastAsia="仿宋_GB2312" w:hAnsi="黑体" w:cs="黑体" w:hint="eastAsia"/>
          <w:sz w:val="32"/>
          <w:szCs w:val="32"/>
        </w:rPr>
        <w:t>拓展政务公开渠道，通过</w:t>
      </w:r>
      <w:proofErr w:type="gramStart"/>
      <w:r w:rsidR="00D74B7E" w:rsidRPr="00D74B7E">
        <w:rPr>
          <w:rFonts w:ascii="仿宋_GB2312" w:eastAsia="仿宋_GB2312" w:hAnsi="黑体" w:cs="黑体" w:hint="eastAsia"/>
          <w:sz w:val="32"/>
          <w:szCs w:val="32"/>
        </w:rPr>
        <w:t>微信公众号</w:t>
      </w:r>
      <w:proofErr w:type="gramEnd"/>
      <w:r w:rsidR="00D74B7E" w:rsidRPr="00D74B7E">
        <w:rPr>
          <w:rFonts w:ascii="仿宋_GB2312" w:eastAsia="仿宋_GB2312" w:hAnsi="黑体" w:cs="黑体" w:hint="eastAsia"/>
          <w:sz w:val="32"/>
          <w:szCs w:val="32"/>
        </w:rPr>
        <w:t>、今日头条号、人民号、快手号、</w:t>
      </w:r>
      <w:proofErr w:type="gramStart"/>
      <w:r w:rsidR="00D74B7E" w:rsidRPr="00D74B7E">
        <w:rPr>
          <w:rFonts w:ascii="仿宋_GB2312" w:eastAsia="仿宋_GB2312" w:hAnsi="黑体" w:cs="黑体" w:hint="eastAsia"/>
          <w:sz w:val="32"/>
          <w:szCs w:val="32"/>
        </w:rPr>
        <w:t>抖音号</w:t>
      </w:r>
      <w:proofErr w:type="gramEnd"/>
      <w:r w:rsidR="00D74B7E" w:rsidRPr="00D74B7E">
        <w:rPr>
          <w:rFonts w:ascii="仿宋_GB2312" w:eastAsia="仿宋_GB2312" w:hAnsi="黑体" w:cs="黑体" w:hint="eastAsia"/>
          <w:sz w:val="32"/>
          <w:szCs w:val="32"/>
        </w:rPr>
        <w:t>等对</w:t>
      </w:r>
      <w:r w:rsidRPr="00D74B7E">
        <w:rPr>
          <w:rFonts w:ascii="仿宋_GB2312" w:eastAsia="仿宋_GB2312" w:hAnsi="黑体" w:cs="黑体" w:hint="eastAsia"/>
          <w:sz w:val="32"/>
          <w:szCs w:val="32"/>
        </w:rPr>
        <w:t>政务服务、企业开办、办理建筑许可等业务事项的政策文件、最新动态、政策图解等内容进行分区域、系统化的公开公示。</w:t>
      </w:r>
    </w:p>
    <w:p w:rsidR="00F669FD" w:rsidRDefault="00F669FD">
      <w:pPr>
        <w:spacing w:line="560" w:lineRule="exact"/>
        <w:ind w:firstLineChars="200" w:firstLine="640"/>
        <w:rPr>
          <w:rFonts w:ascii="仿宋_GB2312" w:eastAsia="仿宋_GB2312" w:hAnsi="仿宋_GB2312" w:cs="仿宋_GB2312"/>
          <w:sz w:val="32"/>
          <w:szCs w:val="32"/>
        </w:rPr>
      </w:pPr>
    </w:p>
    <w:p w:rsidR="00F669FD" w:rsidRDefault="00F669FD">
      <w:pPr>
        <w:pStyle w:val="a0"/>
        <w:rPr>
          <w:rFonts w:hint="default"/>
        </w:rPr>
      </w:pPr>
    </w:p>
    <w:p w:rsidR="00F669FD" w:rsidRDefault="00624A8C">
      <w:pPr>
        <w:pStyle w:val="a0"/>
        <w:rPr>
          <w:rFonts w:eastAsia="仿宋_GB2312" w:hint="default"/>
        </w:rPr>
      </w:pPr>
      <w:r>
        <w:rPr>
          <w:rFonts w:ascii="仿宋_GB2312" w:eastAsia="仿宋_GB2312" w:hAnsi="仿宋_GB2312" w:cs="仿宋_GB2312"/>
          <w:noProof/>
          <w:szCs w:val="32"/>
        </w:rPr>
        <w:lastRenderedPageBreak/>
        <w:drawing>
          <wp:inline distT="0" distB="0" distL="114300" distR="114300">
            <wp:extent cx="5981065" cy="5981065"/>
            <wp:effectExtent l="0" t="0" r="635" b="635"/>
            <wp:docPr id="6" name="图片 6" descr="5ca04cc9a9ad5b4c0e798f1790c6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ca04cc9a9ad5b4c0e798f1790c696b"/>
                    <pic:cNvPicPr>
                      <a:picLocks noChangeAspect="1"/>
                    </pic:cNvPicPr>
                  </pic:nvPicPr>
                  <pic:blipFill>
                    <a:blip r:embed="rId10"/>
                    <a:stretch>
                      <a:fillRect/>
                    </a:stretch>
                  </pic:blipFill>
                  <pic:spPr>
                    <a:xfrm>
                      <a:off x="0" y="0"/>
                      <a:ext cx="5981065" cy="5981065"/>
                    </a:xfrm>
                    <a:prstGeom prst="rect">
                      <a:avLst/>
                    </a:prstGeom>
                  </pic:spPr>
                </pic:pic>
              </a:graphicData>
            </a:graphic>
          </wp:inline>
        </w:drawing>
      </w:r>
    </w:p>
    <w:p w:rsidR="00F669FD" w:rsidRDefault="00624A8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（五）监督保障</w:t>
      </w:r>
    </w:p>
    <w:p w:rsidR="00F669FD" w:rsidRDefault="00624A8C" w:rsidP="001209DE">
      <w:pPr>
        <w:spacing w:line="560" w:lineRule="exact"/>
        <w:ind w:firstLineChars="200" w:firstLine="640"/>
        <w:rPr>
          <w:rFonts w:ascii="黑体" w:eastAsia="黑体" w:hAnsi="黑体" w:cs="黑体"/>
          <w:szCs w:val="32"/>
        </w:rPr>
      </w:pPr>
      <w:r w:rsidRPr="00D74B7E">
        <w:rPr>
          <w:rFonts w:ascii="仿宋_GB2312" w:eastAsia="仿宋_GB2312" w:hAnsi="黑体" w:cs="黑体" w:hint="eastAsia"/>
          <w:sz w:val="32"/>
          <w:szCs w:val="32"/>
        </w:rPr>
        <w:t>及时调整政务公开领导小组,分管副局长为组长，由业务协调</w:t>
      </w:r>
      <w:proofErr w:type="gramStart"/>
      <w:r w:rsidRPr="00D74B7E">
        <w:rPr>
          <w:rFonts w:ascii="仿宋_GB2312" w:eastAsia="仿宋_GB2312" w:hAnsi="黑体" w:cs="黑体" w:hint="eastAsia"/>
          <w:sz w:val="32"/>
          <w:szCs w:val="32"/>
        </w:rPr>
        <w:t>科承担</w:t>
      </w:r>
      <w:proofErr w:type="gramEnd"/>
      <w:r w:rsidRPr="00D74B7E">
        <w:rPr>
          <w:rFonts w:ascii="仿宋_GB2312" w:eastAsia="仿宋_GB2312" w:hAnsi="黑体" w:cs="黑体" w:hint="eastAsia"/>
          <w:sz w:val="32"/>
          <w:szCs w:val="32"/>
        </w:rPr>
        <w:t>领导小组日常工作，每个业务科室指定一名同志，成立由8人组成的政务公开专项工作队伍。坚持培训内容标准化、培训工作常态化，制定政府信息公开工作制度，加强与相关科室的沟通，督促相关人员做到政务信息的及时上传与公开，促进政府信息公开标准化、规范化、法制化建</w:t>
      </w:r>
      <w:r w:rsidRPr="00D74B7E">
        <w:rPr>
          <w:rFonts w:ascii="仿宋_GB2312" w:eastAsia="仿宋_GB2312" w:hAnsi="黑体" w:cs="黑体" w:hint="eastAsia"/>
          <w:sz w:val="32"/>
          <w:szCs w:val="32"/>
        </w:rPr>
        <w:lastRenderedPageBreak/>
        <w:t>设。结合业务开展政务公开培训3次，将政务公开工作贯穿至审批服务全过程。</w:t>
      </w:r>
    </w:p>
    <w:p w:rsidR="00F669FD" w:rsidRDefault="00624A8C">
      <w:pPr>
        <w:pStyle w:val="a0"/>
        <w:rPr>
          <w:rFonts w:ascii="黑体" w:eastAsia="黑体" w:hAnsi="黑体" w:cs="黑体" w:hint="default"/>
          <w:szCs w:val="32"/>
        </w:rPr>
      </w:pPr>
      <w:r>
        <w:rPr>
          <w:rFonts w:ascii="黑体" w:eastAsia="黑体" w:hAnsi="黑体" w:cs="黑体"/>
          <w:noProof/>
          <w:szCs w:val="32"/>
        </w:rPr>
        <w:drawing>
          <wp:inline distT="0" distB="0" distL="114300" distR="114300">
            <wp:extent cx="5266690" cy="2404110"/>
            <wp:effectExtent l="0" t="0" r="10160" b="15240"/>
            <wp:docPr id="3" name="图片 3" descr="b05448570eff96cc320016612e5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05448570eff96cc320016612e54055"/>
                    <pic:cNvPicPr>
                      <a:picLocks noChangeAspect="1"/>
                    </pic:cNvPicPr>
                  </pic:nvPicPr>
                  <pic:blipFill>
                    <a:blip r:embed="rId11"/>
                    <a:stretch>
                      <a:fillRect/>
                    </a:stretch>
                  </pic:blipFill>
                  <pic:spPr>
                    <a:xfrm>
                      <a:off x="0" y="0"/>
                      <a:ext cx="5266690" cy="2404110"/>
                    </a:xfrm>
                    <a:prstGeom prst="rect">
                      <a:avLst/>
                    </a:prstGeom>
                  </pic:spPr>
                </pic:pic>
              </a:graphicData>
            </a:graphic>
          </wp:inline>
        </w:drawing>
      </w:r>
    </w:p>
    <w:p w:rsidR="00F669FD" w:rsidRDefault="00F669FD">
      <w:pPr>
        <w:spacing w:line="560" w:lineRule="exact"/>
        <w:ind w:firstLineChars="200" w:firstLine="640"/>
        <w:rPr>
          <w:rFonts w:ascii="黑体" w:eastAsia="黑体" w:hAnsi="黑体" w:cs="黑体"/>
          <w:sz w:val="32"/>
          <w:szCs w:val="32"/>
        </w:rPr>
      </w:pPr>
    </w:p>
    <w:p w:rsidR="00F669FD" w:rsidRDefault="00F669FD">
      <w:pPr>
        <w:pStyle w:val="a0"/>
        <w:rPr>
          <w:rFonts w:hint="default"/>
        </w:rPr>
      </w:pPr>
    </w:p>
    <w:p w:rsidR="00F669FD" w:rsidRDefault="00F669FD">
      <w:pPr>
        <w:spacing w:line="560" w:lineRule="exact"/>
        <w:rPr>
          <w:rFonts w:ascii="黑体" w:eastAsia="黑体" w:hAnsi="黑体" w:cs="黑体"/>
          <w:sz w:val="32"/>
          <w:szCs w:val="32"/>
        </w:rPr>
      </w:pPr>
    </w:p>
    <w:p w:rsidR="00F669FD" w:rsidRDefault="00F669FD">
      <w:pPr>
        <w:pStyle w:val="a0"/>
        <w:rPr>
          <w:rFonts w:ascii="黑体" w:eastAsia="黑体" w:hAnsi="黑体" w:cs="黑体" w:hint="default"/>
          <w:szCs w:val="32"/>
        </w:rPr>
      </w:pPr>
    </w:p>
    <w:p w:rsidR="00F669FD" w:rsidRDefault="00F669FD">
      <w:pPr>
        <w:pStyle w:val="a0"/>
        <w:rPr>
          <w:rFonts w:ascii="黑体" w:eastAsia="黑体" w:hAnsi="黑体" w:cs="黑体" w:hint="default"/>
          <w:szCs w:val="32"/>
        </w:rPr>
      </w:pPr>
    </w:p>
    <w:p w:rsidR="00F669FD" w:rsidRDefault="00F669FD">
      <w:pPr>
        <w:pStyle w:val="a0"/>
        <w:rPr>
          <w:rFonts w:ascii="黑体" w:eastAsia="黑体" w:hAnsi="黑体" w:cs="黑体" w:hint="default"/>
          <w:szCs w:val="32"/>
        </w:rPr>
      </w:pPr>
    </w:p>
    <w:p w:rsidR="00F669FD" w:rsidRDefault="00F669FD">
      <w:pPr>
        <w:pStyle w:val="a0"/>
        <w:rPr>
          <w:rFonts w:ascii="黑体" w:eastAsia="黑体" w:hAnsi="黑体" w:cs="黑体" w:hint="default"/>
          <w:szCs w:val="32"/>
        </w:rPr>
      </w:pPr>
    </w:p>
    <w:p w:rsidR="00F669FD" w:rsidRDefault="00F669FD">
      <w:pPr>
        <w:pStyle w:val="a0"/>
        <w:rPr>
          <w:rFonts w:ascii="黑体" w:eastAsia="黑体" w:hAnsi="黑体" w:cs="黑体" w:hint="default"/>
          <w:szCs w:val="32"/>
        </w:rPr>
      </w:pPr>
    </w:p>
    <w:p w:rsidR="00F669FD" w:rsidRDefault="00F669FD">
      <w:pPr>
        <w:pStyle w:val="a0"/>
        <w:rPr>
          <w:rFonts w:ascii="黑体" w:eastAsia="黑体" w:hAnsi="黑体" w:cs="黑体" w:hint="default"/>
          <w:szCs w:val="32"/>
        </w:rPr>
      </w:pPr>
    </w:p>
    <w:p w:rsidR="00F669FD" w:rsidRDefault="00F669FD">
      <w:pPr>
        <w:pStyle w:val="a0"/>
        <w:jc w:val="both"/>
        <w:rPr>
          <w:rFonts w:hint="default"/>
        </w:rPr>
      </w:pPr>
    </w:p>
    <w:p w:rsidR="00F669FD" w:rsidRDefault="00F669FD">
      <w:pPr>
        <w:pStyle w:val="a0"/>
        <w:jc w:val="both"/>
        <w:rPr>
          <w:rFonts w:hint="default"/>
        </w:rPr>
      </w:pPr>
    </w:p>
    <w:p w:rsidR="00F669FD" w:rsidRDefault="00F669FD">
      <w:pPr>
        <w:pStyle w:val="a0"/>
        <w:jc w:val="both"/>
        <w:rPr>
          <w:rFonts w:hint="default"/>
        </w:rPr>
      </w:pPr>
    </w:p>
    <w:p w:rsidR="001209DE" w:rsidRDefault="001209DE">
      <w:pPr>
        <w:pStyle w:val="a0"/>
        <w:jc w:val="both"/>
        <w:rPr>
          <w:rFonts w:hint="default"/>
        </w:rPr>
      </w:pPr>
    </w:p>
    <w:p w:rsidR="00F669FD" w:rsidRDefault="00F669FD">
      <w:pPr>
        <w:pStyle w:val="a0"/>
        <w:jc w:val="both"/>
        <w:rPr>
          <w:rFonts w:hint="default"/>
        </w:rPr>
      </w:pPr>
    </w:p>
    <w:p w:rsidR="00F669FD" w:rsidRDefault="00624A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二、主动公开政府信息情况</w:t>
      </w:r>
    </w:p>
    <w:tbl>
      <w:tblPr>
        <w:tblStyle w:val="a8"/>
        <w:tblW w:w="0" w:type="auto"/>
        <w:jc w:val="center"/>
        <w:tblLook w:val="04A0" w:firstRow="1" w:lastRow="0" w:firstColumn="1" w:lastColumn="0" w:noHBand="0" w:noVBand="1"/>
      </w:tblPr>
      <w:tblGrid>
        <w:gridCol w:w="2454"/>
        <w:gridCol w:w="2022"/>
        <w:gridCol w:w="2023"/>
        <w:gridCol w:w="2023"/>
      </w:tblGrid>
      <w:tr w:rsidR="00F669FD">
        <w:trPr>
          <w:trHeight w:hRule="exact" w:val="567"/>
          <w:jc w:val="center"/>
        </w:trPr>
        <w:tc>
          <w:tcPr>
            <w:tcW w:w="8981" w:type="dxa"/>
            <w:gridSpan w:val="4"/>
            <w:vAlign w:val="center"/>
          </w:tcPr>
          <w:p w:rsidR="00F669FD" w:rsidRDefault="00624A8C">
            <w:pPr>
              <w:jc w:val="center"/>
              <w:rPr>
                <w:rFonts w:ascii="黑体" w:eastAsia="黑体" w:hAnsi="黑体"/>
                <w:sz w:val="20"/>
              </w:rPr>
            </w:pPr>
            <w:r>
              <w:rPr>
                <w:rFonts w:ascii="宋体" w:eastAsia="宋体" w:hAnsi="宋体" w:cs="宋体" w:hint="eastAsia"/>
                <w:color w:val="000000"/>
                <w:sz w:val="20"/>
              </w:rPr>
              <w:t>第二十条第（一）项</w:t>
            </w:r>
          </w:p>
        </w:tc>
      </w:tr>
      <w:tr w:rsidR="00F669FD">
        <w:trPr>
          <w:trHeight w:hRule="exact" w:val="567"/>
          <w:jc w:val="center"/>
        </w:trPr>
        <w:tc>
          <w:tcPr>
            <w:tcW w:w="2589" w:type="dxa"/>
            <w:vAlign w:val="center"/>
          </w:tcPr>
          <w:p w:rsidR="00F669FD" w:rsidRDefault="00624A8C">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F669FD" w:rsidRDefault="00624A8C">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F669FD" w:rsidRDefault="00624A8C">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F669FD" w:rsidRDefault="00624A8C">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F669FD">
        <w:trPr>
          <w:trHeight w:hRule="exact" w:val="567"/>
          <w:jc w:val="center"/>
        </w:trPr>
        <w:tc>
          <w:tcPr>
            <w:tcW w:w="2589" w:type="dxa"/>
            <w:vAlign w:val="center"/>
          </w:tcPr>
          <w:p w:rsidR="00F669FD" w:rsidRDefault="00624A8C">
            <w:pPr>
              <w:widowControl/>
              <w:jc w:val="left"/>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F669FD" w:rsidRDefault="00624A8C">
            <w:pPr>
              <w:jc w:val="center"/>
              <w:rPr>
                <w:rFonts w:ascii="黑体" w:eastAsia="黑体" w:hAnsi="黑体"/>
                <w:sz w:val="20"/>
              </w:rPr>
            </w:pPr>
            <w:r>
              <w:rPr>
                <w:rFonts w:ascii="黑体" w:eastAsia="黑体" w:hAnsi="黑体" w:hint="eastAsia"/>
                <w:sz w:val="20"/>
              </w:rPr>
              <w:t>0</w:t>
            </w:r>
          </w:p>
        </w:tc>
        <w:tc>
          <w:tcPr>
            <w:tcW w:w="2131" w:type="dxa"/>
            <w:vAlign w:val="center"/>
          </w:tcPr>
          <w:p w:rsidR="00F669FD" w:rsidRDefault="00624A8C">
            <w:pPr>
              <w:jc w:val="center"/>
              <w:rPr>
                <w:rFonts w:ascii="黑体" w:eastAsia="黑体" w:hAnsi="黑体"/>
                <w:sz w:val="20"/>
              </w:rPr>
            </w:pPr>
            <w:r>
              <w:rPr>
                <w:rFonts w:ascii="黑体" w:eastAsia="黑体" w:hAnsi="黑体" w:hint="eastAsia"/>
                <w:sz w:val="20"/>
              </w:rPr>
              <w:t>0</w:t>
            </w:r>
          </w:p>
        </w:tc>
        <w:tc>
          <w:tcPr>
            <w:tcW w:w="2131" w:type="dxa"/>
            <w:vAlign w:val="center"/>
          </w:tcPr>
          <w:p w:rsidR="00F669FD" w:rsidRDefault="00624A8C">
            <w:pPr>
              <w:jc w:val="center"/>
              <w:rPr>
                <w:rFonts w:ascii="黑体" w:eastAsia="黑体" w:hAnsi="黑体"/>
                <w:sz w:val="20"/>
              </w:rPr>
            </w:pPr>
            <w:r>
              <w:rPr>
                <w:rFonts w:ascii="黑体" w:eastAsia="黑体" w:hAnsi="黑体" w:hint="eastAsia"/>
                <w:sz w:val="20"/>
              </w:rPr>
              <w:t>0</w:t>
            </w:r>
          </w:p>
        </w:tc>
      </w:tr>
      <w:tr w:rsidR="00F669FD">
        <w:trPr>
          <w:trHeight w:hRule="exact" w:val="567"/>
          <w:jc w:val="center"/>
        </w:trPr>
        <w:tc>
          <w:tcPr>
            <w:tcW w:w="2589" w:type="dxa"/>
            <w:vAlign w:val="center"/>
          </w:tcPr>
          <w:p w:rsidR="00F669FD" w:rsidRDefault="00624A8C">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F669FD" w:rsidRDefault="00624A8C">
            <w:pPr>
              <w:jc w:val="center"/>
              <w:rPr>
                <w:rFonts w:ascii="黑体" w:eastAsia="黑体" w:hAnsi="黑体"/>
                <w:sz w:val="20"/>
              </w:rPr>
            </w:pPr>
            <w:r>
              <w:rPr>
                <w:rFonts w:ascii="黑体" w:eastAsia="黑体" w:hAnsi="黑体" w:hint="eastAsia"/>
                <w:sz w:val="20"/>
              </w:rPr>
              <w:t>0</w:t>
            </w:r>
          </w:p>
        </w:tc>
        <w:tc>
          <w:tcPr>
            <w:tcW w:w="2131" w:type="dxa"/>
            <w:vAlign w:val="center"/>
          </w:tcPr>
          <w:p w:rsidR="00F669FD" w:rsidRDefault="00624A8C">
            <w:pPr>
              <w:jc w:val="center"/>
              <w:rPr>
                <w:rFonts w:ascii="黑体" w:eastAsia="黑体" w:hAnsi="黑体"/>
                <w:sz w:val="20"/>
              </w:rPr>
            </w:pPr>
            <w:r>
              <w:rPr>
                <w:rFonts w:ascii="黑体" w:eastAsia="黑体" w:hAnsi="黑体" w:hint="eastAsia"/>
                <w:sz w:val="20"/>
              </w:rPr>
              <w:t>0</w:t>
            </w:r>
          </w:p>
        </w:tc>
        <w:tc>
          <w:tcPr>
            <w:tcW w:w="2131" w:type="dxa"/>
            <w:vAlign w:val="center"/>
          </w:tcPr>
          <w:p w:rsidR="00F669FD" w:rsidRDefault="00624A8C">
            <w:pPr>
              <w:jc w:val="center"/>
              <w:rPr>
                <w:rFonts w:ascii="黑体" w:eastAsia="黑体" w:hAnsi="黑体"/>
                <w:sz w:val="20"/>
              </w:rPr>
            </w:pPr>
            <w:r>
              <w:rPr>
                <w:rFonts w:ascii="黑体" w:eastAsia="黑体" w:hAnsi="黑体" w:hint="eastAsia"/>
                <w:sz w:val="20"/>
              </w:rPr>
              <w:t>0</w:t>
            </w:r>
          </w:p>
        </w:tc>
      </w:tr>
      <w:tr w:rsidR="00F669FD">
        <w:trPr>
          <w:trHeight w:hRule="exact" w:val="567"/>
          <w:jc w:val="center"/>
        </w:trPr>
        <w:tc>
          <w:tcPr>
            <w:tcW w:w="8981" w:type="dxa"/>
            <w:gridSpan w:val="4"/>
            <w:vAlign w:val="center"/>
          </w:tcPr>
          <w:p w:rsidR="00F669FD" w:rsidRDefault="00624A8C">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F669FD">
        <w:trPr>
          <w:trHeight w:hRule="exact" w:val="567"/>
          <w:jc w:val="center"/>
        </w:trPr>
        <w:tc>
          <w:tcPr>
            <w:tcW w:w="2589" w:type="dxa"/>
            <w:vAlign w:val="center"/>
          </w:tcPr>
          <w:p w:rsidR="00F669FD" w:rsidRDefault="00624A8C">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F669FD" w:rsidRDefault="00624A8C">
            <w:pPr>
              <w:jc w:val="center"/>
              <w:rPr>
                <w:rFonts w:ascii="黑体" w:eastAsia="黑体" w:hAnsi="黑体"/>
                <w:sz w:val="20"/>
              </w:rPr>
            </w:pPr>
            <w:r>
              <w:rPr>
                <w:rFonts w:ascii="宋体" w:eastAsia="宋体" w:hAnsi="宋体" w:cs="宋体" w:hint="eastAsia"/>
                <w:color w:val="000000"/>
                <w:sz w:val="20"/>
              </w:rPr>
              <w:t>本年处理决定数量</w:t>
            </w:r>
          </w:p>
        </w:tc>
      </w:tr>
      <w:tr w:rsidR="00F669FD">
        <w:trPr>
          <w:trHeight w:hRule="exact" w:val="567"/>
          <w:jc w:val="center"/>
        </w:trPr>
        <w:tc>
          <w:tcPr>
            <w:tcW w:w="2589" w:type="dxa"/>
            <w:vAlign w:val="center"/>
          </w:tcPr>
          <w:p w:rsidR="00F669FD" w:rsidRDefault="00624A8C">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F669FD" w:rsidRDefault="00624A8C">
            <w:pPr>
              <w:jc w:val="center"/>
              <w:rPr>
                <w:rFonts w:ascii="黑体" w:eastAsia="黑体" w:hAnsi="黑体"/>
                <w:sz w:val="20"/>
              </w:rPr>
            </w:pPr>
            <w:r>
              <w:rPr>
                <w:rFonts w:ascii="黑体" w:eastAsia="黑体" w:hAnsi="黑体" w:hint="eastAsia"/>
                <w:sz w:val="20"/>
              </w:rPr>
              <w:t>14098</w:t>
            </w:r>
          </w:p>
        </w:tc>
      </w:tr>
      <w:tr w:rsidR="00F669FD">
        <w:trPr>
          <w:trHeight w:hRule="exact" w:val="567"/>
          <w:jc w:val="center"/>
        </w:trPr>
        <w:tc>
          <w:tcPr>
            <w:tcW w:w="8981" w:type="dxa"/>
            <w:gridSpan w:val="4"/>
            <w:vAlign w:val="center"/>
          </w:tcPr>
          <w:p w:rsidR="00F669FD" w:rsidRDefault="00624A8C">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F669FD">
        <w:trPr>
          <w:trHeight w:hRule="exact" w:val="567"/>
          <w:jc w:val="center"/>
        </w:trPr>
        <w:tc>
          <w:tcPr>
            <w:tcW w:w="2589" w:type="dxa"/>
            <w:vAlign w:val="center"/>
          </w:tcPr>
          <w:p w:rsidR="00F669FD" w:rsidRDefault="00624A8C">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F669FD" w:rsidRDefault="00624A8C">
            <w:pPr>
              <w:jc w:val="center"/>
              <w:rPr>
                <w:rFonts w:ascii="黑体" w:eastAsia="黑体" w:hAnsi="黑体"/>
                <w:sz w:val="20"/>
              </w:rPr>
            </w:pPr>
            <w:r>
              <w:rPr>
                <w:rFonts w:ascii="宋体" w:eastAsia="宋体" w:hAnsi="宋体" w:cs="宋体" w:hint="eastAsia"/>
                <w:color w:val="000000"/>
                <w:sz w:val="20"/>
              </w:rPr>
              <w:t>本年处理决定数量</w:t>
            </w:r>
          </w:p>
        </w:tc>
      </w:tr>
      <w:tr w:rsidR="00F669FD">
        <w:trPr>
          <w:trHeight w:hRule="exact" w:val="567"/>
          <w:jc w:val="center"/>
        </w:trPr>
        <w:tc>
          <w:tcPr>
            <w:tcW w:w="2589" w:type="dxa"/>
            <w:vAlign w:val="center"/>
          </w:tcPr>
          <w:p w:rsidR="00F669FD" w:rsidRDefault="00624A8C">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F669FD" w:rsidRDefault="00624A8C">
            <w:pPr>
              <w:jc w:val="center"/>
              <w:rPr>
                <w:rFonts w:ascii="黑体" w:eastAsia="黑体" w:hAnsi="黑体"/>
                <w:sz w:val="20"/>
              </w:rPr>
            </w:pPr>
            <w:r>
              <w:rPr>
                <w:rFonts w:ascii="黑体" w:eastAsia="黑体" w:hAnsi="黑体" w:hint="eastAsia"/>
                <w:sz w:val="20"/>
              </w:rPr>
              <w:t>0</w:t>
            </w:r>
          </w:p>
        </w:tc>
      </w:tr>
      <w:tr w:rsidR="00F669FD">
        <w:trPr>
          <w:trHeight w:hRule="exact" w:val="567"/>
          <w:jc w:val="center"/>
        </w:trPr>
        <w:tc>
          <w:tcPr>
            <w:tcW w:w="2589" w:type="dxa"/>
            <w:vAlign w:val="center"/>
          </w:tcPr>
          <w:p w:rsidR="00F669FD" w:rsidRDefault="00624A8C">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F669FD" w:rsidRDefault="00624A8C">
            <w:pPr>
              <w:jc w:val="center"/>
              <w:rPr>
                <w:rFonts w:ascii="黑体" w:eastAsia="黑体" w:hAnsi="黑体"/>
                <w:sz w:val="20"/>
              </w:rPr>
            </w:pPr>
            <w:r>
              <w:rPr>
                <w:rFonts w:ascii="黑体" w:eastAsia="黑体" w:hAnsi="黑体" w:hint="eastAsia"/>
                <w:sz w:val="20"/>
              </w:rPr>
              <w:t>0</w:t>
            </w:r>
          </w:p>
        </w:tc>
      </w:tr>
      <w:tr w:rsidR="00F669FD">
        <w:trPr>
          <w:trHeight w:hRule="exact" w:val="567"/>
          <w:jc w:val="center"/>
        </w:trPr>
        <w:tc>
          <w:tcPr>
            <w:tcW w:w="8981" w:type="dxa"/>
            <w:gridSpan w:val="4"/>
            <w:vAlign w:val="center"/>
          </w:tcPr>
          <w:p w:rsidR="00F669FD" w:rsidRDefault="00624A8C">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F669FD">
        <w:trPr>
          <w:trHeight w:hRule="exact" w:val="567"/>
          <w:jc w:val="center"/>
        </w:trPr>
        <w:tc>
          <w:tcPr>
            <w:tcW w:w="2589" w:type="dxa"/>
            <w:vAlign w:val="center"/>
          </w:tcPr>
          <w:p w:rsidR="00F669FD" w:rsidRDefault="00624A8C">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F669FD" w:rsidRDefault="00624A8C">
            <w:pPr>
              <w:jc w:val="center"/>
              <w:rPr>
                <w:rFonts w:ascii="黑体" w:eastAsia="黑体" w:hAnsi="黑体"/>
                <w:sz w:val="20"/>
              </w:rPr>
            </w:pPr>
            <w:r>
              <w:rPr>
                <w:rFonts w:ascii="宋体" w:eastAsia="宋体" w:hAnsi="宋体" w:cs="宋体" w:hint="eastAsia"/>
                <w:color w:val="000000"/>
                <w:sz w:val="20"/>
              </w:rPr>
              <w:t>本年收费金额（单位：万元）</w:t>
            </w:r>
          </w:p>
        </w:tc>
      </w:tr>
      <w:tr w:rsidR="00F669FD">
        <w:trPr>
          <w:trHeight w:hRule="exact" w:val="567"/>
          <w:jc w:val="center"/>
        </w:trPr>
        <w:tc>
          <w:tcPr>
            <w:tcW w:w="2589" w:type="dxa"/>
            <w:vAlign w:val="center"/>
          </w:tcPr>
          <w:p w:rsidR="00F669FD" w:rsidRDefault="00624A8C">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F669FD" w:rsidRDefault="00C51593">
            <w:pPr>
              <w:jc w:val="center"/>
              <w:rPr>
                <w:rFonts w:ascii="黑体" w:eastAsia="黑体" w:hAnsi="黑体"/>
                <w:sz w:val="20"/>
              </w:rPr>
            </w:pPr>
            <w:r>
              <w:rPr>
                <w:rFonts w:ascii="黑体" w:eastAsia="黑体" w:hAnsi="黑体" w:hint="eastAsia"/>
                <w:sz w:val="20"/>
              </w:rPr>
              <w:t>0</w:t>
            </w:r>
            <w:bookmarkStart w:id="0" w:name="_GoBack"/>
            <w:bookmarkEnd w:id="0"/>
          </w:p>
        </w:tc>
      </w:tr>
    </w:tbl>
    <w:p w:rsidR="00F669FD" w:rsidRDefault="00F669FD">
      <w:pPr>
        <w:spacing w:line="560" w:lineRule="exact"/>
        <w:ind w:firstLineChars="200" w:firstLine="640"/>
        <w:rPr>
          <w:rFonts w:ascii="黑体" w:eastAsia="黑体" w:hAnsi="黑体" w:cs="黑体"/>
          <w:sz w:val="32"/>
          <w:szCs w:val="32"/>
        </w:rPr>
      </w:pPr>
    </w:p>
    <w:p w:rsidR="00F669FD" w:rsidRDefault="00F669FD">
      <w:pPr>
        <w:pStyle w:val="a0"/>
        <w:rPr>
          <w:rFonts w:hint="default"/>
        </w:rPr>
      </w:pPr>
    </w:p>
    <w:p w:rsidR="00F669FD" w:rsidRDefault="00F669FD">
      <w:pPr>
        <w:pStyle w:val="a0"/>
        <w:rPr>
          <w:rFonts w:hint="default"/>
        </w:rPr>
      </w:pPr>
    </w:p>
    <w:p w:rsidR="00F669FD" w:rsidRDefault="00F669FD">
      <w:pPr>
        <w:pStyle w:val="a0"/>
        <w:rPr>
          <w:rFonts w:hint="default"/>
        </w:rPr>
      </w:pPr>
    </w:p>
    <w:p w:rsidR="00F669FD" w:rsidRDefault="00F669FD">
      <w:pPr>
        <w:pStyle w:val="a0"/>
        <w:rPr>
          <w:rFonts w:hint="default"/>
        </w:rPr>
      </w:pPr>
    </w:p>
    <w:p w:rsidR="00F669FD" w:rsidRDefault="00F669FD">
      <w:pPr>
        <w:pStyle w:val="a0"/>
        <w:rPr>
          <w:rFonts w:hint="default"/>
        </w:rPr>
      </w:pPr>
    </w:p>
    <w:p w:rsidR="00F669FD" w:rsidRDefault="00F669FD">
      <w:pPr>
        <w:pStyle w:val="a0"/>
        <w:rPr>
          <w:rFonts w:hint="default"/>
        </w:rPr>
      </w:pPr>
    </w:p>
    <w:p w:rsidR="00F669FD" w:rsidRDefault="00F669FD">
      <w:pPr>
        <w:pStyle w:val="a0"/>
        <w:rPr>
          <w:rFonts w:hint="default"/>
        </w:rPr>
      </w:pPr>
    </w:p>
    <w:p w:rsidR="00F669FD" w:rsidRDefault="00624A8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897"/>
        <w:gridCol w:w="2884"/>
        <w:gridCol w:w="850"/>
        <w:gridCol w:w="709"/>
        <w:gridCol w:w="709"/>
        <w:gridCol w:w="802"/>
        <w:gridCol w:w="851"/>
        <w:gridCol w:w="709"/>
        <w:gridCol w:w="756"/>
      </w:tblGrid>
      <w:tr w:rsidR="00F669FD">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F669FD" w:rsidRDefault="00624A8C">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申请人情况</w:t>
            </w:r>
          </w:p>
        </w:tc>
      </w:tr>
      <w:tr w:rsidR="00F669FD">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总计</w:t>
            </w:r>
          </w:p>
        </w:tc>
      </w:tr>
      <w:tr w:rsidR="00F669FD">
        <w:trPr>
          <w:trHeight w:val="414"/>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商业</w:t>
            </w:r>
          </w:p>
          <w:p w:rsidR="00F669FD" w:rsidRDefault="00624A8C">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科研</w:t>
            </w:r>
          </w:p>
          <w:p w:rsidR="00F669FD" w:rsidRDefault="00624A8C">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r>
      <w:tr w:rsidR="00F669FD" w:rsidTr="00861CF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5</w:t>
            </w:r>
          </w:p>
        </w:tc>
      </w:tr>
      <w:tr w:rsidR="00F669FD" w:rsidTr="00861CF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3</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3</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trHeight w:val="267"/>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（三）不予公开</w:t>
            </w: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3.危及“三安全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（四）无法提供</w:t>
            </w: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D74B7E" w:rsidP="00861CF9">
            <w:pPr>
              <w:widowControl/>
              <w:jc w:val="center"/>
              <w:rPr>
                <w:rFonts w:ascii="宋体" w:eastAsia="宋体" w:hAnsi="宋体" w:cs="宋体"/>
                <w:sz w:val="20"/>
              </w:rPr>
            </w:pPr>
            <w:r w:rsidRPr="00861CF9">
              <w:rPr>
                <w:rFonts w:ascii="宋体" w:eastAsia="宋体" w:hAnsi="宋体" w:cs="宋体" w:hint="eastAsia"/>
                <w:sz w:val="20"/>
              </w:rPr>
              <w:t>2</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tcPr>
          <w:p w:rsidR="00F669FD" w:rsidRDefault="00624A8C">
            <w:pPr>
              <w:widowControl/>
              <w:jc w:val="left"/>
              <w:rPr>
                <w:rFonts w:ascii="宋体" w:eastAsia="宋体" w:hAnsi="宋体" w:cs="宋体"/>
                <w:sz w:val="24"/>
              </w:rPr>
            </w:pPr>
            <w:r>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nil"/>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rPr>
                <w:rFonts w:ascii="宋体" w:eastAsia="宋体" w:hAnsi="宋体" w:cs="宋体"/>
                <w:sz w:val="24"/>
              </w:rPr>
            </w:pPr>
            <w:r>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（六）其他处理</w:t>
            </w:r>
          </w:p>
        </w:tc>
        <w:tc>
          <w:tcPr>
            <w:tcW w:w="2884"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rPr>
                <w:rFonts w:ascii="宋体" w:eastAsia="宋体" w:hAnsi="宋体" w:cs="宋体"/>
                <w:sz w:val="24"/>
              </w:rPr>
            </w:pPr>
            <w:r>
              <w:rPr>
                <w:rFonts w:ascii="宋体" w:eastAsia="宋体" w:hAnsi="宋体" w:cs="宋体" w:hint="eastAsia"/>
                <w:sz w:val="20"/>
              </w:rPr>
              <w:t>1.申请人无正当理由逾期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inset" w:sz="8" w:space="0" w:color="auto"/>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rPr>
                <w:rFonts w:ascii="宋体" w:eastAsia="宋体" w:hAnsi="宋体" w:cs="宋体"/>
                <w:sz w:val="24"/>
              </w:rPr>
            </w:pPr>
            <w:r>
              <w:rPr>
                <w:rFonts w:ascii="宋体" w:eastAsia="宋体" w:hAnsi="宋体" w:cs="宋体" w:hint="eastAsia"/>
                <w:sz w:val="20"/>
              </w:rPr>
              <w:t>2.申请人逾期未按收费通知要求缴纳费用、行政机关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897" w:type="dxa"/>
            <w:vMerge/>
            <w:tcBorders>
              <w:top w:val="inset" w:sz="8" w:space="0" w:color="auto"/>
              <w:left w:val="nil"/>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2884"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r w:rsidR="00F669FD" w:rsidTr="00861CF9">
        <w:trPr>
          <w:jc w:val="center"/>
        </w:trPr>
        <w:tc>
          <w:tcPr>
            <w:tcW w:w="768" w:type="dxa"/>
            <w:vMerge/>
            <w:tcBorders>
              <w:top w:val="nil"/>
              <w:left w:val="single" w:sz="8" w:space="0" w:color="auto"/>
              <w:bottom w:val="inset"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5</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5</w:t>
            </w:r>
          </w:p>
        </w:tc>
      </w:tr>
      <w:tr w:rsidR="00F669FD" w:rsidTr="00861CF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F669FD" w:rsidRDefault="00624A8C">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F669FD" w:rsidRPr="00861CF9" w:rsidRDefault="00624A8C" w:rsidP="00861CF9">
            <w:pPr>
              <w:widowControl/>
              <w:jc w:val="center"/>
              <w:rPr>
                <w:rFonts w:ascii="宋体" w:eastAsia="宋体" w:hAnsi="宋体" w:cs="宋体"/>
                <w:sz w:val="20"/>
              </w:rPr>
            </w:pPr>
            <w:r w:rsidRPr="00861CF9">
              <w:rPr>
                <w:rFonts w:ascii="宋体" w:eastAsia="宋体" w:hAnsi="宋体" w:cs="宋体" w:hint="eastAsia"/>
                <w:sz w:val="20"/>
              </w:rPr>
              <w:t>0</w:t>
            </w:r>
          </w:p>
        </w:tc>
      </w:tr>
    </w:tbl>
    <w:p w:rsidR="00F669FD" w:rsidRDefault="00F669FD">
      <w:pPr>
        <w:spacing w:line="560" w:lineRule="exact"/>
        <w:ind w:firstLineChars="200" w:firstLine="640"/>
        <w:rPr>
          <w:rFonts w:ascii="黑体" w:eastAsia="黑体" w:hAnsi="黑体" w:cs="黑体"/>
          <w:sz w:val="32"/>
          <w:szCs w:val="32"/>
        </w:rPr>
      </w:pPr>
    </w:p>
    <w:p w:rsidR="00F669FD" w:rsidRDefault="00F669FD">
      <w:pPr>
        <w:spacing w:line="560" w:lineRule="exact"/>
        <w:ind w:firstLineChars="200" w:firstLine="640"/>
        <w:rPr>
          <w:rFonts w:ascii="黑体" w:eastAsia="黑体" w:hAnsi="黑体" w:cs="黑体"/>
          <w:sz w:val="32"/>
          <w:szCs w:val="32"/>
        </w:rPr>
      </w:pPr>
    </w:p>
    <w:p w:rsidR="00F669FD" w:rsidRDefault="00F669FD">
      <w:pPr>
        <w:spacing w:line="560" w:lineRule="exact"/>
        <w:ind w:firstLineChars="200" w:firstLine="640"/>
        <w:rPr>
          <w:rFonts w:ascii="黑体" w:eastAsia="黑体" w:hAnsi="黑体" w:cs="黑体"/>
          <w:sz w:val="32"/>
          <w:szCs w:val="32"/>
        </w:rPr>
      </w:pPr>
    </w:p>
    <w:p w:rsidR="00F669FD" w:rsidRDefault="00624A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F669FD">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行政诉讼</w:t>
            </w:r>
          </w:p>
        </w:tc>
      </w:tr>
      <w:tr w:rsidR="00F669FD">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复议后起诉</w:t>
            </w:r>
          </w:p>
        </w:tc>
      </w:tr>
      <w:tr w:rsidR="00F669FD">
        <w:trPr>
          <w:jc w:val="center"/>
        </w:trPr>
        <w:tc>
          <w:tcPr>
            <w:tcW w:w="0" w:type="auto"/>
            <w:vMerge/>
            <w:tcBorders>
              <w:top w:val="nil"/>
              <w:left w:val="single" w:sz="8" w:space="0" w:color="auto"/>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F669FD" w:rsidRDefault="00F669FD">
            <w:pPr>
              <w:widowControl/>
              <w:jc w:val="left"/>
              <w:rPr>
                <w:rFonts w:ascii="宋体" w:eastAsia="宋体" w:hAnsi="宋体" w:cs="宋体"/>
                <w:sz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其他</w:t>
            </w:r>
            <w:r>
              <w:rPr>
                <w:rFonts w:ascii="宋体" w:eastAsia="宋体" w:hAnsi="宋体" w:cs="宋体" w:hint="eastAsia"/>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结果</w:t>
            </w:r>
            <w:r>
              <w:rPr>
                <w:rFonts w:ascii="宋体" w:eastAsia="宋体" w:hAnsi="宋体" w:cs="宋体" w:hint="eastAsia"/>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color w:val="000000"/>
                <w:sz w:val="20"/>
              </w:rPr>
              <w:t>其他</w:t>
            </w:r>
            <w:r>
              <w:rPr>
                <w:rFonts w:ascii="宋体" w:eastAsia="宋体" w:hAnsi="宋体" w:cs="宋体" w:hint="eastAsia"/>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sz w:val="20"/>
              </w:rPr>
              <w:t>尚未</w:t>
            </w:r>
            <w:r>
              <w:rPr>
                <w:rFonts w:ascii="宋体" w:eastAsia="宋体" w:hAnsi="宋体" w:cs="宋体" w:hint="eastAsia"/>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Default="00624A8C">
            <w:pPr>
              <w:widowControl/>
              <w:jc w:val="center"/>
              <w:rPr>
                <w:rFonts w:ascii="宋体" w:eastAsia="宋体" w:hAnsi="宋体" w:cs="宋体"/>
                <w:sz w:val="24"/>
              </w:rPr>
            </w:pPr>
            <w:r>
              <w:rPr>
                <w:rFonts w:ascii="宋体" w:eastAsia="宋体" w:hAnsi="宋体" w:cs="宋体" w:hint="eastAsia"/>
                <w:color w:val="000000"/>
                <w:sz w:val="20"/>
              </w:rPr>
              <w:t>总计</w:t>
            </w:r>
          </w:p>
        </w:tc>
      </w:tr>
      <w:tr w:rsidR="00F669FD">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9FD" w:rsidRPr="00861CF9" w:rsidRDefault="00624A8C">
            <w:pPr>
              <w:widowControl/>
              <w:jc w:val="center"/>
              <w:rPr>
                <w:rFonts w:ascii="宋体" w:eastAsia="宋体" w:hAnsi="宋体" w:cs="宋体"/>
                <w:sz w:val="20"/>
              </w:rPr>
            </w:pPr>
            <w:r w:rsidRPr="00861CF9">
              <w:rPr>
                <w:rFonts w:ascii="宋体" w:eastAsia="宋体" w:hAnsi="宋体" w:cs="宋体" w:hint="eastAsia"/>
                <w:sz w:val="20"/>
              </w:rPr>
              <w:t>0</w:t>
            </w:r>
          </w:p>
        </w:tc>
      </w:tr>
    </w:tbl>
    <w:p w:rsidR="00F669FD" w:rsidRDefault="00624A8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五、存在的主要问题及改进情况</w:t>
      </w:r>
    </w:p>
    <w:p w:rsidR="00F669FD" w:rsidRDefault="00624A8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（一）存在问题</w:t>
      </w:r>
    </w:p>
    <w:p w:rsidR="00F669FD" w:rsidRDefault="001209DE">
      <w:pPr>
        <w:spacing w:line="560" w:lineRule="exact"/>
        <w:ind w:firstLineChars="200" w:firstLine="640"/>
        <w:rPr>
          <w:rFonts w:ascii="仿宋_GB2312" w:eastAsia="仿宋_GB2312"/>
          <w:sz w:val="32"/>
          <w:szCs w:val="32"/>
        </w:rPr>
      </w:pPr>
      <w:r>
        <w:rPr>
          <w:rFonts w:ascii="仿宋_GB2312" w:eastAsia="仿宋_GB2312" w:hint="eastAsia"/>
          <w:sz w:val="32"/>
          <w:szCs w:val="32"/>
        </w:rPr>
        <w:t>一是</w:t>
      </w:r>
      <w:r w:rsidR="00624A8C">
        <w:rPr>
          <w:rFonts w:ascii="仿宋_GB2312" w:eastAsia="仿宋_GB2312"/>
          <w:sz w:val="32"/>
          <w:szCs w:val="32"/>
        </w:rPr>
        <w:t>主动公开意识</w:t>
      </w:r>
      <w:r w:rsidR="00624A8C">
        <w:rPr>
          <w:rFonts w:ascii="仿宋_GB2312" w:eastAsia="仿宋_GB2312" w:hint="eastAsia"/>
          <w:sz w:val="32"/>
          <w:szCs w:val="32"/>
        </w:rPr>
        <w:t>仍需提升</w:t>
      </w:r>
      <w:r w:rsidR="00624A8C">
        <w:rPr>
          <w:rFonts w:ascii="仿宋_GB2312" w:eastAsia="仿宋_GB2312"/>
          <w:sz w:val="32"/>
          <w:szCs w:val="32"/>
        </w:rPr>
        <w:t>。对工作的信息报送、主动公开的意识不够，</w:t>
      </w:r>
      <w:r w:rsidR="00624A8C">
        <w:rPr>
          <w:rFonts w:ascii="仿宋_GB2312" w:eastAsia="仿宋_GB2312" w:hint="eastAsia"/>
          <w:sz w:val="32"/>
          <w:szCs w:val="32"/>
        </w:rPr>
        <w:t>存在公开内容不深入、不全面等问题，</w:t>
      </w:r>
      <w:r w:rsidR="00624A8C">
        <w:rPr>
          <w:rFonts w:ascii="仿宋_GB2312" w:eastAsia="仿宋_GB2312"/>
          <w:sz w:val="32"/>
          <w:szCs w:val="32"/>
        </w:rPr>
        <w:t>不利于全局政务公开工作的开展和群众的知情权。</w:t>
      </w:r>
    </w:p>
    <w:p w:rsidR="00F669FD" w:rsidRDefault="001209DE">
      <w:pPr>
        <w:spacing w:line="560" w:lineRule="exact"/>
        <w:ind w:firstLineChars="200" w:firstLine="640"/>
        <w:rPr>
          <w:rFonts w:ascii="仿宋_GB2312" w:eastAsia="仿宋_GB2312"/>
          <w:sz w:val="32"/>
          <w:szCs w:val="32"/>
        </w:rPr>
      </w:pPr>
      <w:r>
        <w:rPr>
          <w:rFonts w:ascii="仿宋_GB2312" w:eastAsia="仿宋_GB2312" w:hint="eastAsia"/>
          <w:sz w:val="32"/>
          <w:szCs w:val="32"/>
        </w:rPr>
        <w:t>二是</w:t>
      </w:r>
      <w:r w:rsidR="00624A8C">
        <w:rPr>
          <w:rFonts w:ascii="仿宋_GB2312" w:eastAsia="仿宋_GB2312"/>
          <w:sz w:val="32"/>
          <w:szCs w:val="32"/>
        </w:rPr>
        <w:t>信息公开工作</w:t>
      </w:r>
      <w:r w:rsidR="00624A8C">
        <w:rPr>
          <w:rFonts w:ascii="仿宋_GB2312" w:eastAsia="仿宋_GB2312" w:hint="eastAsia"/>
          <w:sz w:val="32"/>
          <w:szCs w:val="32"/>
        </w:rPr>
        <w:t>培训力度需要强化</w:t>
      </w:r>
      <w:r w:rsidR="00624A8C">
        <w:rPr>
          <w:rFonts w:ascii="仿宋_GB2312" w:eastAsia="仿宋_GB2312"/>
          <w:sz w:val="32"/>
          <w:szCs w:val="32"/>
        </w:rPr>
        <w:t>。部分工作人员对哪些信息应该主动公开、哪些可依申请公开、哪些依法不能公开把握还不够准确</w:t>
      </w:r>
      <w:r w:rsidR="00624A8C">
        <w:rPr>
          <w:rFonts w:ascii="仿宋_GB2312" w:eastAsia="仿宋_GB2312" w:hint="eastAsia"/>
          <w:sz w:val="32"/>
          <w:szCs w:val="32"/>
        </w:rPr>
        <w:t>，导致个别信息质量内容简单，可参考性不强的问题。</w:t>
      </w:r>
    </w:p>
    <w:p w:rsidR="00F669FD" w:rsidRDefault="00624A8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（二）改进措施</w:t>
      </w:r>
    </w:p>
    <w:p w:rsidR="00F669FD" w:rsidRDefault="001209DE">
      <w:pPr>
        <w:spacing w:line="560" w:lineRule="exact"/>
        <w:ind w:firstLineChars="200" w:firstLine="640"/>
        <w:rPr>
          <w:rFonts w:ascii="仿宋_GB2312" w:eastAsia="仿宋_GB2312"/>
          <w:sz w:val="32"/>
          <w:szCs w:val="32"/>
        </w:rPr>
      </w:pPr>
      <w:r>
        <w:rPr>
          <w:rFonts w:ascii="仿宋_GB2312" w:eastAsia="仿宋_GB2312" w:hint="eastAsia"/>
          <w:sz w:val="32"/>
          <w:szCs w:val="32"/>
        </w:rPr>
        <w:t>一是</w:t>
      </w:r>
      <w:r w:rsidR="00624A8C">
        <w:rPr>
          <w:rFonts w:ascii="仿宋_GB2312" w:eastAsia="仿宋_GB2312"/>
          <w:sz w:val="32"/>
          <w:szCs w:val="32"/>
        </w:rPr>
        <w:t>提高认识，增强信息公开的责任感。进一步强化对《中华人民共和国政府信息公开条例》的学习和贯彻落实，增强信息公开工作的责任感，以确保人民群众的知情权。同时邀请专业人员进行培训指导，提升本单位政务信息公开工作人员的业务水平，确保对外公开的信息准确无误。</w:t>
      </w:r>
    </w:p>
    <w:p w:rsidR="00F669FD" w:rsidRDefault="001209DE">
      <w:pPr>
        <w:spacing w:line="560" w:lineRule="exact"/>
        <w:ind w:firstLineChars="200" w:firstLine="640"/>
        <w:rPr>
          <w:rFonts w:ascii="仿宋_GB2312" w:eastAsia="仿宋_GB2312"/>
          <w:sz w:val="32"/>
          <w:szCs w:val="32"/>
        </w:rPr>
      </w:pPr>
      <w:r>
        <w:rPr>
          <w:rFonts w:ascii="仿宋_GB2312" w:eastAsia="仿宋_GB2312" w:hint="eastAsia"/>
          <w:sz w:val="32"/>
          <w:szCs w:val="32"/>
        </w:rPr>
        <w:t>二是</w:t>
      </w:r>
      <w:r w:rsidR="00624A8C">
        <w:rPr>
          <w:rFonts w:ascii="仿宋_GB2312" w:eastAsia="仿宋_GB2312"/>
          <w:sz w:val="32"/>
          <w:szCs w:val="32"/>
        </w:rPr>
        <w:t>完善机制，增强信息公开的主动性。坚持依法公开工作总要求，认真履行行政审批服务局工作职责，及时主动公开行政许可事项、政务服务事项办理程序、办理指南，</w:t>
      </w:r>
      <w:r w:rsidR="00624A8C">
        <w:rPr>
          <w:rFonts w:ascii="仿宋_GB2312" w:eastAsia="仿宋_GB2312" w:hint="eastAsia"/>
          <w:sz w:val="32"/>
          <w:szCs w:val="32"/>
        </w:rPr>
        <w:t>切实保障人民群众对我局工作的知情权、参与权和监督权，为打造黄河流域一流营商环境做出新的更大贡献。</w:t>
      </w:r>
    </w:p>
    <w:p w:rsidR="00F669FD" w:rsidRDefault="00624A8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六、其他需要报告的事项</w:t>
      </w:r>
    </w:p>
    <w:p w:rsidR="00F669FD" w:rsidRDefault="00624A8C">
      <w:pPr>
        <w:spacing w:line="560" w:lineRule="exact"/>
        <w:ind w:firstLineChars="200" w:firstLine="640"/>
        <w:rPr>
          <w:rFonts w:ascii="楷体_GB2312" w:eastAsia="楷体_GB2312"/>
          <w:sz w:val="32"/>
          <w:szCs w:val="32"/>
        </w:rPr>
      </w:pPr>
      <w:r>
        <w:rPr>
          <w:rFonts w:ascii="楷体_GB2312" w:eastAsia="楷体_GB2312" w:hint="eastAsia"/>
          <w:sz w:val="32"/>
          <w:szCs w:val="32"/>
        </w:rPr>
        <w:t>（一）政府信息公开信息处理费收取情况</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F669FD" w:rsidRDefault="00624A8C">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1209DE"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是持续开展政府信息公开培训活动。对照上级要求，认真梳理，结合我局制定的学习计划，定期召开政府信息公开工作专题辅导会议，深入学习信息公开申请登记、审核、办理、答复、归档的工作制度，加强我局政府信息公开工作人员队伍建设，切实提高工作人员对政府信息公开工作的认识水平和工作能力。</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二是主动完善政府信息公开系统目录。以</w:t>
      </w:r>
      <w:r>
        <w:rPr>
          <w:rFonts w:ascii="仿宋_GB2312" w:eastAsia="仿宋_GB2312"/>
          <w:sz w:val="32"/>
          <w:szCs w:val="32"/>
        </w:rPr>
        <w:t>“</w:t>
      </w:r>
      <w:r>
        <w:rPr>
          <w:rFonts w:ascii="仿宋_GB2312" w:eastAsia="仿宋_GB2312" w:hint="eastAsia"/>
          <w:sz w:val="32"/>
          <w:szCs w:val="32"/>
        </w:rPr>
        <w:t>群众需求</w:t>
      </w:r>
      <w:r>
        <w:rPr>
          <w:rFonts w:ascii="仿宋_GB2312" w:eastAsia="仿宋_GB2312"/>
          <w:sz w:val="32"/>
          <w:szCs w:val="32"/>
        </w:rPr>
        <w:t>”</w:t>
      </w:r>
      <w:r>
        <w:rPr>
          <w:rFonts w:ascii="仿宋_GB2312" w:eastAsia="仿宋_GB2312" w:hint="eastAsia"/>
          <w:sz w:val="32"/>
          <w:szCs w:val="32"/>
        </w:rPr>
        <w:t>为导向，依据依申请公开数据进行比对，借助大数据分析，明晰群众普遍需求的信息，细化政府信息公开工作目录，提高</w:t>
      </w:r>
      <w:r>
        <w:rPr>
          <w:rFonts w:ascii="仿宋_GB2312" w:eastAsia="仿宋_GB2312" w:hint="eastAsia"/>
          <w:sz w:val="32"/>
          <w:szCs w:val="32"/>
        </w:rPr>
        <w:lastRenderedPageBreak/>
        <w:t>政府主动公开的针对性，推动形成依申请公开向主动公开转化机制，充分发挥政府信息公开对人民群众生产、生活和经济社会活动的服务作用。</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三是有效拓宽政府信息公开宣传途径。健全信息公开动态管理机制，通过</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等网络方式多</w:t>
      </w:r>
      <w:proofErr w:type="gramStart"/>
      <w:r>
        <w:rPr>
          <w:rFonts w:ascii="仿宋_GB2312" w:eastAsia="仿宋_GB2312" w:hint="eastAsia"/>
          <w:sz w:val="32"/>
          <w:szCs w:val="32"/>
        </w:rPr>
        <w:t>措</w:t>
      </w:r>
      <w:proofErr w:type="gramEnd"/>
      <w:r>
        <w:rPr>
          <w:rFonts w:ascii="仿宋_GB2312" w:eastAsia="仿宋_GB2312" w:hint="eastAsia"/>
          <w:sz w:val="32"/>
          <w:szCs w:val="32"/>
        </w:rPr>
        <w:t>并举，适时加大行政审批工作宣传力度，更好回应社会关切，为人民群众提供更多便利，提高政府工作的透明度，建设法治政府。</w:t>
      </w:r>
    </w:p>
    <w:p w:rsidR="00F669FD" w:rsidRDefault="00624A8C">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（三）人大代表建议和政协委员提案办理结果公开情况</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2022年，本机关未</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十八届人大一次会议建议、县政协十五届一次会议提案。</w:t>
      </w:r>
    </w:p>
    <w:p w:rsidR="00F669FD" w:rsidRDefault="00624A8C">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（四）政务公开工作创新情况</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是精细化梳理事项要素，打好公开基础。依托淄博一体化在线政务服务平台，按照线上线下统一标准、与权责清单同步调整的原则，积极调度相关单位对申请事项要素进行精细化梳理。安排专人专责，对全县依申请事项的办理时限、办理地点、</w:t>
      </w:r>
      <w:proofErr w:type="gramStart"/>
      <w:r>
        <w:rPr>
          <w:rFonts w:ascii="仿宋_GB2312" w:eastAsia="仿宋_GB2312" w:hint="eastAsia"/>
          <w:sz w:val="32"/>
          <w:szCs w:val="32"/>
        </w:rPr>
        <w:t>网办深度、通办范围</w:t>
      </w:r>
      <w:proofErr w:type="gramEnd"/>
      <w:r>
        <w:rPr>
          <w:rFonts w:ascii="仿宋_GB2312" w:eastAsia="仿宋_GB2312" w:hint="eastAsia"/>
          <w:sz w:val="32"/>
          <w:szCs w:val="32"/>
        </w:rPr>
        <w:t>、申请材料等关键要素进行问题排查，针对发现的问题及时进行修改完善。</w:t>
      </w:r>
    </w:p>
    <w:p w:rsidR="00F669FD" w:rsidRDefault="00624A8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是开展上门活动，解决难点堵点问题。开展“送政策、送服务、促发展”活动，与经济开发区、化工园区、各乡镇相关企业主动对接，进行上门服务。县行政审批服务局科级干部，相关科室负责人、审批人员一行人来到重点项目、企业现场发放和宣传各项惠企政策，讲解相关审批事项办理流程、办理依据等，帮助市场主体</w:t>
      </w:r>
      <w:proofErr w:type="gramStart"/>
      <w:r>
        <w:rPr>
          <w:rFonts w:ascii="仿宋_GB2312" w:eastAsia="仿宋_GB2312" w:hint="eastAsia"/>
          <w:sz w:val="32"/>
          <w:szCs w:val="32"/>
        </w:rPr>
        <w:t>纾</w:t>
      </w:r>
      <w:proofErr w:type="gramEnd"/>
      <w:r>
        <w:rPr>
          <w:rFonts w:ascii="仿宋_GB2312" w:eastAsia="仿宋_GB2312" w:hint="eastAsia"/>
          <w:sz w:val="32"/>
          <w:szCs w:val="32"/>
        </w:rPr>
        <w:t>难解困，对冲疫情影响，减轻企业负担，全力促进企业复工复产、健康发展。</w:t>
      </w:r>
    </w:p>
    <w:p w:rsidR="00F669FD" w:rsidRDefault="00624A8C">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（五）有关数据统计说明</w:t>
      </w:r>
    </w:p>
    <w:p w:rsidR="00F669FD" w:rsidRDefault="00624A8C">
      <w:pPr>
        <w:spacing w:line="560" w:lineRule="exact"/>
        <w:ind w:firstLineChars="200" w:firstLine="640"/>
        <w:rPr>
          <w:rFonts w:ascii="仿宋_GB2312" w:eastAsia="仿宋_GB2312"/>
          <w:sz w:val="32"/>
          <w:szCs w:val="32"/>
        </w:rPr>
      </w:pPr>
      <w:r>
        <w:rPr>
          <w:rFonts w:ascii="仿宋_GB2312" w:eastAsia="仿宋_GB2312" w:hint="eastAsia"/>
          <w:sz w:val="32"/>
          <w:szCs w:val="32"/>
        </w:rPr>
        <w:t>1.报告中所列数据可能因四舍五入原因与数据直接相加之和存在尾数差异。</w:t>
      </w:r>
    </w:p>
    <w:p w:rsidR="00F669FD" w:rsidRDefault="00624A8C">
      <w:pPr>
        <w:spacing w:line="560" w:lineRule="exact"/>
        <w:ind w:firstLineChars="200" w:firstLine="640"/>
        <w:rPr>
          <w:rFonts w:ascii="仿宋_GB2312" w:eastAsia="仿宋_GB2312"/>
          <w:sz w:val="32"/>
          <w:szCs w:val="32"/>
        </w:rPr>
      </w:pPr>
      <w:r>
        <w:rPr>
          <w:rFonts w:ascii="仿宋_GB2312" w:eastAsia="仿宋_GB2312" w:hint="eastAsia"/>
          <w:sz w:val="32"/>
          <w:szCs w:val="32"/>
        </w:rPr>
        <w:t>2.行政许可数量、行政处罚和行政强制数量，包括已公开和</w:t>
      </w:r>
      <w:proofErr w:type="gramStart"/>
      <w:r>
        <w:rPr>
          <w:rFonts w:ascii="仿宋_GB2312" w:eastAsia="仿宋_GB2312" w:hint="eastAsia"/>
          <w:sz w:val="32"/>
          <w:szCs w:val="32"/>
        </w:rPr>
        <w:t>依法未</w:t>
      </w:r>
      <w:proofErr w:type="gramEnd"/>
      <w:r>
        <w:rPr>
          <w:rFonts w:ascii="仿宋_GB2312" w:eastAsia="仿宋_GB2312" w:hint="eastAsia"/>
          <w:sz w:val="32"/>
          <w:szCs w:val="32"/>
        </w:rPr>
        <w:t>公开的全部处理决定。</w:t>
      </w:r>
    </w:p>
    <w:p w:rsidR="00F669FD" w:rsidRDefault="00624A8C">
      <w:pPr>
        <w:spacing w:line="560" w:lineRule="exact"/>
        <w:ind w:firstLineChars="200" w:firstLine="640"/>
        <w:rPr>
          <w:rFonts w:ascii="仿宋_GB2312" w:eastAsia="仿宋_GB2312"/>
          <w:sz w:val="32"/>
          <w:szCs w:val="32"/>
        </w:rPr>
      </w:pPr>
      <w:r>
        <w:rPr>
          <w:rFonts w:ascii="仿宋_GB2312" w:eastAsia="仿宋_GB2312" w:hint="eastAsia"/>
          <w:sz w:val="32"/>
          <w:szCs w:val="32"/>
        </w:rPr>
        <w:t>3.行政复议机关作为共同被告的行政诉讼案件，只计算</w:t>
      </w:r>
      <w:proofErr w:type="gramStart"/>
      <w:r>
        <w:rPr>
          <w:rFonts w:ascii="仿宋_GB2312" w:eastAsia="仿宋_GB2312" w:hint="eastAsia"/>
          <w:sz w:val="32"/>
          <w:szCs w:val="32"/>
        </w:rPr>
        <w:t>原行为</w:t>
      </w:r>
      <w:proofErr w:type="gramEnd"/>
      <w:r>
        <w:rPr>
          <w:rFonts w:ascii="仿宋_GB2312" w:eastAsia="仿宋_GB2312" w:hint="eastAsia"/>
          <w:sz w:val="32"/>
          <w:szCs w:val="32"/>
        </w:rPr>
        <w:t>主体的案件数量，不计算行政复议机关的案件数量。</w:t>
      </w:r>
    </w:p>
    <w:p w:rsidR="00F669FD" w:rsidRDefault="00F669FD">
      <w:pPr>
        <w:spacing w:line="560" w:lineRule="exact"/>
        <w:ind w:firstLineChars="200" w:firstLine="640"/>
        <w:jc w:val="left"/>
        <w:rPr>
          <w:rFonts w:ascii="仿宋_GB2312" w:eastAsia="仿宋_GB2312" w:hAnsi="仿宋_GB2312" w:cs="仿宋_GB2312"/>
          <w:color w:val="000000"/>
          <w:sz w:val="32"/>
          <w:szCs w:val="32"/>
          <w:shd w:val="clear" w:color="auto" w:fill="FFFFFF"/>
        </w:rPr>
      </w:pPr>
    </w:p>
    <w:sectPr w:rsidR="00F669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0F" w:rsidRDefault="00D4220F" w:rsidP="007C0B2F">
      <w:r>
        <w:separator/>
      </w:r>
    </w:p>
  </w:endnote>
  <w:endnote w:type="continuationSeparator" w:id="0">
    <w:p w:rsidR="00D4220F" w:rsidRDefault="00D4220F" w:rsidP="007C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0F" w:rsidRDefault="00D4220F" w:rsidP="007C0B2F">
      <w:r>
        <w:separator/>
      </w:r>
    </w:p>
  </w:footnote>
  <w:footnote w:type="continuationSeparator" w:id="0">
    <w:p w:rsidR="00D4220F" w:rsidRDefault="00D4220F" w:rsidP="007C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E9BDB"/>
    <w:multiLevelType w:val="singleLevel"/>
    <w:tmpl w:val="E45E9BD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1C5560"/>
    <w:rsid w:val="001209DE"/>
    <w:rsid w:val="001C5560"/>
    <w:rsid w:val="00204FF8"/>
    <w:rsid w:val="0040394A"/>
    <w:rsid w:val="00624A8C"/>
    <w:rsid w:val="007C0B2F"/>
    <w:rsid w:val="007E3B78"/>
    <w:rsid w:val="00861CF9"/>
    <w:rsid w:val="00972BB2"/>
    <w:rsid w:val="00B42C1C"/>
    <w:rsid w:val="00C51593"/>
    <w:rsid w:val="00D4220F"/>
    <w:rsid w:val="00D74B7E"/>
    <w:rsid w:val="00DE31E8"/>
    <w:rsid w:val="00DE50C3"/>
    <w:rsid w:val="00E05FC0"/>
    <w:rsid w:val="00F669FD"/>
    <w:rsid w:val="03B32DBE"/>
    <w:rsid w:val="0EB010DF"/>
    <w:rsid w:val="0F762DE6"/>
    <w:rsid w:val="0FDE62C5"/>
    <w:rsid w:val="11075C68"/>
    <w:rsid w:val="12663080"/>
    <w:rsid w:val="13302FA4"/>
    <w:rsid w:val="1B9D303C"/>
    <w:rsid w:val="1C33222A"/>
    <w:rsid w:val="1C3F5DE4"/>
    <w:rsid w:val="1D834356"/>
    <w:rsid w:val="1DC33713"/>
    <w:rsid w:val="1DC51E95"/>
    <w:rsid w:val="1F690297"/>
    <w:rsid w:val="21701C32"/>
    <w:rsid w:val="222D31E8"/>
    <w:rsid w:val="23354160"/>
    <w:rsid w:val="23D51934"/>
    <w:rsid w:val="2BC70B8C"/>
    <w:rsid w:val="2E140175"/>
    <w:rsid w:val="2E6A2565"/>
    <w:rsid w:val="2F4B63A2"/>
    <w:rsid w:val="3002107B"/>
    <w:rsid w:val="30A07B89"/>
    <w:rsid w:val="31C84099"/>
    <w:rsid w:val="32A17DEE"/>
    <w:rsid w:val="32EB5606"/>
    <w:rsid w:val="35707267"/>
    <w:rsid w:val="35CD4B4F"/>
    <w:rsid w:val="372D4538"/>
    <w:rsid w:val="38DF0BB1"/>
    <w:rsid w:val="42333699"/>
    <w:rsid w:val="43B75F79"/>
    <w:rsid w:val="49F0068B"/>
    <w:rsid w:val="4ADA5801"/>
    <w:rsid w:val="4B321807"/>
    <w:rsid w:val="4BA02C34"/>
    <w:rsid w:val="4C4674E9"/>
    <w:rsid w:val="50FD7DAC"/>
    <w:rsid w:val="528E400C"/>
    <w:rsid w:val="5A5455AE"/>
    <w:rsid w:val="5D300020"/>
    <w:rsid w:val="5ECF605F"/>
    <w:rsid w:val="5F08240F"/>
    <w:rsid w:val="64EF5735"/>
    <w:rsid w:val="66013115"/>
    <w:rsid w:val="673B22B0"/>
    <w:rsid w:val="6EE07671"/>
    <w:rsid w:val="6F396B39"/>
    <w:rsid w:val="714926E7"/>
    <w:rsid w:val="72A83E61"/>
    <w:rsid w:val="73222DE7"/>
    <w:rsid w:val="73F81FC1"/>
    <w:rsid w:val="75E66FF3"/>
    <w:rsid w:val="76767A0E"/>
    <w:rsid w:val="76E80918"/>
    <w:rsid w:val="7BB55DC0"/>
    <w:rsid w:val="7BEF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jc w:val="center"/>
      <w:outlineLvl w:val="0"/>
    </w:pPr>
    <w:rPr>
      <w:rFonts w:ascii="Arial" w:hAnsi="Arial" w:hint="eastAsia"/>
      <w:sz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Pr>
      <w:b/>
    </w:rPr>
  </w:style>
  <w:style w:type="character" w:customStyle="1" w:styleId="Char1">
    <w:name w:val="页眉 Char"/>
    <w:basedOn w:val="a1"/>
    <w:link w:val="a6"/>
    <w:qFormat/>
    <w:rPr>
      <w:rFonts w:asciiTheme="minorHAnsi" w:eastAsiaTheme="minorEastAsia" w:hAnsiTheme="minorHAnsi" w:cstheme="minorBidi"/>
      <w:kern w:val="2"/>
      <w:sz w:val="18"/>
      <w:szCs w:val="18"/>
    </w:rPr>
  </w:style>
  <w:style w:type="character" w:customStyle="1" w:styleId="Char0">
    <w:name w:val="页脚 Char"/>
    <w:basedOn w:val="a1"/>
    <w:link w:val="a5"/>
    <w:qFormat/>
    <w:rPr>
      <w:rFonts w:asciiTheme="minorHAnsi" w:eastAsiaTheme="minorEastAsia" w:hAnsiTheme="minorHAnsi" w:cstheme="minorBidi"/>
      <w:kern w:val="2"/>
      <w:sz w:val="18"/>
      <w:szCs w:val="18"/>
    </w:rPr>
  </w:style>
  <w:style w:type="character" w:customStyle="1" w:styleId="Char">
    <w:name w:val="批注框文本 Char"/>
    <w:basedOn w:val="a1"/>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jc w:val="center"/>
      <w:outlineLvl w:val="0"/>
    </w:pPr>
    <w:rPr>
      <w:rFonts w:ascii="Arial" w:hAnsi="Arial" w:hint="eastAsia"/>
      <w:sz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Pr>
      <w:b/>
    </w:rPr>
  </w:style>
  <w:style w:type="character" w:customStyle="1" w:styleId="Char1">
    <w:name w:val="页眉 Char"/>
    <w:basedOn w:val="a1"/>
    <w:link w:val="a6"/>
    <w:qFormat/>
    <w:rPr>
      <w:rFonts w:asciiTheme="minorHAnsi" w:eastAsiaTheme="minorEastAsia" w:hAnsiTheme="minorHAnsi" w:cstheme="minorBidi"/>
      <w:kern w:val="2"/>
      <w:sz w:val="18"/>
      <w:szCs w:val="18"/>
    </w:rPr>
  </w:style>
  <w:style w:type="character" w:customStyle="1" w:styleId="Char0">
    <w:name w:val="页脚 Char"/>
    <w:basedOn w:val="a1"/>
    <w:link w:val="a5"/>
    <w:qFormat/>
    <w:rPr>
      <w:rFonts w:asciiTheme="minorHAnsi" w:eastAsiaTheme="minorEastAsia" w:hAnsiTheme="minorHAnsi" w:cstheme="minorBidi"/>
      <w:kern w:val="2"/>
      <w:sz w:val="18"/>
      <w:szCs w:val="18"/>
    </w:rPr>
  </w:style>
  <w:style w:type="character" w:customStyle="1" w:styleId="Char">
    <w:name w:val="批注框文本 Char"/>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12</Pages>
  <Words>663</Words>
  <Characters>3782</Characters>
  <Application>Microsoft Office Word</Application>
  <DocSecurity>0</DocSecurity>
  <Lines>31</Lines>
  <Paragraphs>8</Paragraphs>
  <ScaleCrop>false</ScaleCrop>
  <Company>gq</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8</cp:revision>
  <cp:lastPrinted>2023-01-11T00:54:00Z</cp:lastPrinted>
  <dcterms:created xsi:type="dcterms:W3CDTF">2022-01-05T00:47:00Z</dcterms:created>
  <dcterms:modified xsi:type="dcterms:W3CDTF">2024-01-31T07:32:00Z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347143C59D9340C3A1E230713FE75BE5</vt:lpwstr>
  </property>
</Properties>
</file>