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40" w:lineRule="exact"/>
        <w:ind w:firstLine="5440" w:firstLineChars="1700"/>
        <w:textAlignment w:val="auto"/>
        <w:outlineLvl w:val="9"/>
        <w:rPr>
          <w:rFonts w:hint="default" w:ascii="Times New Roman" w:hAnsi="Times New Roman" w:eastAsia="仿宋_GB2312" w:cs="Times New Roman"/>
          <w:color w:val="00000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lang w:val="en-US" w:eastAsia="zh-CN" w:bidi="ar"/>
        </w:rPr>
      </w:pPr>
      <w:bookmarkStart w:id="0" w:name="_GoBack"/>
      <w:bookmarkEnd w:id="0"/>
      <w:r>
        <w:rPr>
          <w:rFonts w:hint="eastAsia" w:ascii="方正小标宋简体" w:hAnsi="方正小标宋简体" w:eastAsia="方正小标宋简体" w:cs="方正小标宋简体"/>
          <w:color w:val="000000"/>
          <w:sz w:val="44"/>
          <w:szCs w:val="44"/>
          <w:lang w:val="en-US" w:eastAsia="zh-CN" w:bidi="ar"/>
        </w:rPr>
        <w:t>高青县深化相对集中行政许可权</w:t>
      </w:r>
    </w:p>
    <w:p>
      <w:pPr>
        <w:keepNext w:val="0"/>
        <w:keepLines w:val="0"/>
        <w:pageBreakBefore w:val="0"/>
        <w:widowControl w:val="0"/>
        <w:kinsoku/>
        <w:wordWrap/>
        <w:overflowPunct/>
        <w:topLinePunct w:val="0"/>
        <w:autoSpaceDE/>
        <w:autoSpaceDN/>
        <w:bidi w:val="0"/>
        <w:adjustRightInd/>
        <w:snapToGrid/>
        <w:spacing w:after="313" w:afterLines="10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lang w:val="en-US" w:eastAsia="zh-CN" w:bidi="ar"/>
        </w:rPr>
      </w:pPr>
      <w:r>
        <w:rPr>
          <w:rFonts w:hint="eastAsia" w:ascii="方正小标宋简体" w:hAnsi="方正小标宋简体" w:eastAsia="方正小标宋简体" w:cs="方正小标宋简体"/>
          <w:color w:val="000000"/>
          <w:sz w:val="44"/>
          <w:szCs w:val="44"/>
          <w:lang w:val="en-US" w:eastAsia="zh-CN" w:bidi="ar"/>
        </w:rPr>
        <w:t>划转事项目录</w:t>
      </w:r>
    </w:p>
    <w:tbl>
      <w:tblPr>
        <w:tblStyle w:val="7"/>
        <w:tblW w:w="9638" w:type="dxa"/>
        <w:jc w:val="center"/>
        <w:shd w:val="clear" w:color="auto" w:fill="auto"/>
        <w:tblLayout w:type="fixed"/>
        <w:tblCellMar>
          <w:top w:w="0" w:type="dxa"/>
          <w:left w:w="0" w:type="dxa"/>
          <w:bottom w:w="0" w:type="dxa"/>
          <w:right w:w="0" w:type="dxa"/>
        </w:tblCellMar>
      </w:tblPr>
      <w:tblGrid>
        <w:gridCol w:w="542"/>
        <w:gridCol w:w="1738"/>
        <w:gridCol w:w="2959"/>
        <w:gridCol w:w="1399"/>
        <w:gridCol w:w="1001"/>
        <w:gridCol w:w="1999"/>
      </w:tblGrid>
      <w:tr>
        <w:tblPrEx>
          <w:shd w:val="clear" w:color="auto" w:fill="auto"/>
          <w:tblCellMar>
            <w:top w:w="0" w:type="dxa"/>
            <w:left w:w="0" w:type="dxa"/>
            <w:bottom w:w="0" w:type="dxa"/>
            <w:right w:w="0" w:type="dxa"/>
          </w:tblCellMar>
        </w:tblPrEx>
        <w:trPr>
          <w:trHeight w:val="496" w:hRule="atLeast"/>
          <w:tblHeader/>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序号</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实施机构</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事项名称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事项类型</w:t>
            </w:r>
          </w:p>
        </w:tc>
        <w:tc>
          <w:tcPr>
            <w:tcW w:w="10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分类类别</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省级业务指导部门</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县委统战部</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宗教活动场所法人成立、变更、注销登记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省民政厅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县委统战部</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华侨回国定居审批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省侨办</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县发展和改革局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企业投资项目核准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省发展改革委</w:t>
            </w:r>
          </w:p>
        </w:tc>
      </w:tr>
      <w:tr>
        <w:tblPrEx>
          <w:tblCellMar>
            <w:top w:w="0" w:type="dxa"/>
            <w:left w:w="0" w:type="dxa"/>
            <w:bottom w:w="0" w:type="dxa"/>
            <w:right w:w="0" w:type="dxa"/>
          </w:tblCellMar>
        </w:tblPrEx>
        <w:trPr>
          <w:trHeight w:val="107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县发展和改革局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依法必须进行招标的相关工程建设项目招标范围、招标方式、招标组织形式核准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省发展改革委</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县发展和改革局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节能审查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省发展改革委</w:t>
            </w:r>
          </w:p>
        </w:tc>
      </w:tr>
      <w:tr>
        <w:tblPrEx>
          <w:tblCellMar>
            <w:top w:w="0" w:type="dxa"/>
            <w:left w:w="0" w:type="dxa"/>
            <w:bottom w:w="0" w:type="dxa"/>
            <w:right w:w="0" w:type="dxa"/>
          </w:tblCellMar>
        </w:tblPrEx>
        <w:trPr>
          <w:trHeight w:val="134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6</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县教育和体育局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实施学历教育、学前教育、自学考试助学及其他文化教育的民办学校筹设、设立、分立、合并、变更、终止审批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省教育厅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县教育和体育局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开办外籍人员子女学校审批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省教育厅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县教育和体育局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校车使用许可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省教育厅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县教育和体育局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经营高危险性体育项目许可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省体育局</w:t>
            </w:r>
          </w:p>
        </w:tc>
      </w:tr>
      <w:tr>
        <w:tblPrEx>
          <w:tblCellMar>
            <w:top w:w="0" w:type="dxa"/>
            <w:left w:w="0" w:type="dxa"/>
            <w:bottom w:w="0" w:type="dxa"/>
            <w:right w:w="0" w:type="dxa"/>
          </w:tblCellMar>
        </w:tblPrEx>
        <w:trPr>
          <w:trHeight w:val="737"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县教育和体育局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举办健身气功活动及设立站点审批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省体育局</w:t>
            </w:r>
          </w:p>
        </w:tc>
      </w:tr>
      <w:tr>
        <w:tblPrEx>
          <w:tblCellMar>
            <w:top w:w="0" w:type="dxa"/>
            <w:left w:w="0" w:type="dxa"/>
            <w:bottom w:w="0" w:type="dxa"/>
            <w:right w:w="0" w:type="dxa"/>
          </w:tblCellMar>
        </w:tblPrEx>
        <w:trPr>
          <w:trHeight w:val="96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县工业和信息化局（商务局）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直销企业服务网点方案审查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省商务厅</w:t>
            </w:r>
          </w:p>
        </w:tc>
      </w:tr>
      <w:tr>
        <w:tblPrEx>
          <w:tblCellMar>
            <w:top w:w="0" w:type="dxa"/>
            <w:left w:w="0" w:type="dxa"/>
            <w:bottom w:w="0" w:type="dxa"/>
            <w:right w:w="0" w:type="dxa"/>
          </w:tblCellMar>
        </w:tblPrEx>
        <w:trPr>
          <w:trHeight w:val="806"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县司法局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基层法律服务工作者执业、变更、注销许可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省司法厅</w:t>
            </w:r>
          </w:p>
        </w:tc>
      </w:tr>
      <w:tr>
        <w:tblPrEx>
          <w:tblCellMar>
            <w:top w:w="0" w:type="dxa"/>
            <w:left w:w="0" w:type="dxa"/>
            <w:bottom w:w="0" w:type="dxa"/>
            <w:right w:w="0" w:type="dxa"/>
          </w:tblCellMar>
        </w:tblPrEx>
        <w:trPr>
          <w:trHeight w:val="718"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县财政局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中介机构从事代理记账业务审批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省财政厅</w:t>
            </w:r>
          </w:p>
        </w:tc>
      </w:tr>
      <w:tr>
        <w:tblPrEx>
          <w:tblCellMar>
            <w:top w:w="0" w:type="dxa"/>
            <w:left w:w="0" w:type="dxa"/>
            <w:bottom w:w="0" w:type="dxa"/>
            <w:right w:w="0" w:type="dxa"/>
          </w:tblCellMar>
        </w:tblPrEx>
        <w:trPr>
          <w:trHeight w:val="869"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县人力资源和社会保障局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企业实行不定时工作制和综合计算工时工作制审批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省人力资源社会保障厅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县自然资源局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狩猎证核发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省自然资源厅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16</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县自然资源局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建设项目使用林地审批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省自然资源厅</w:t>
            </w:r>
          </w:p>
        </w:tc>
      </w:tr>
      <w:tr>
        <w:tblPrEx>
          <w:tblCellMar>
            <w:top w:w="0" w:type="dxa"/>
            <w:left w:w="0" w:type="dxa"/>
            <w:bottom w:w="0" w:type="dxa"/>
            <w:right w:w="0" w:type="dxa"/>
          </w:tblCellMar>
        </w:tblPrEx>
        <w:trPr>
          <w:trHeight w:val="72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县住房和城乡</w:t>
            </w:r>
          </w:p>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建设局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供热经营许可证核发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72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县住房和城乡</w:t>
            </w:r>
          </w:p>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建设局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燃气经营者改动燃气设施审核</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72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县住房和城乡</w:t>
            </w:r>
          </w:p>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建设局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新建、改建、扩建燃气工程项目审查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72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县住房和城乡</w:t>
            </w:r>
          </w:p>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建设局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供热企业停业许可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72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县住房和城乡</w:t>
            </w:r>
          </w:p>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建设局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建设工程消防设计审查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72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县住房和城乡</w:t>
            </w:r>
          </w:p>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建设局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建筑工程施工许可证核发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72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县住房和城乡</w:t>
            </w:r>
          </w:p>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建设局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商品房预售许可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72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县住房和城乡</w:t>
            </w:r>
          </w:p>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建设局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燃气经营许可证核发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72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县住房和城乡</w:t>
            </w:r>
          </w:p>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建设局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燃气供应许可证核发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72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26</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县住房和城乡</w:t>
            </w:r>
          </w:p>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建设局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燃气经营者停业、歇业审批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公路建设项目施工许可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涉路工程建设许可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719"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在公路用地范围内设置非公路标志许可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719"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公路用地范围内护路林更新采伐许可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592"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超限运输车辆行驶公路许可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736"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道路客运（班车客运、包车客运、旅游客运）及班线经营许可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城市公共汽（电）车客运经营（含线路经营）许可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危险货物运输经营以外的道路货物运输经营许可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道路客运站经营许可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36</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机动车驾驶员培训经营许可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国内水路运输业务经营许可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港口岸线使用审批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巡游出租汽车客运经营许可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网络预约出租汽车经营许可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683"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由于工程施工、设备维修等原因确需停止供水的审批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25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供水企业停业歇业许可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25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城市供水经营许可证核发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25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取水许可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省水利厅</w:t>
            </w:r>
          </w:p>
        </w:tc>
      </w:tr>
      <w:tr>
        <w:tblPrEx>
          <w:tblCellMar>
            <w:top w:w="0" w:type="dxa"/>
            <w:left w:w="0" w:type="dxa"/>
            <w:bottom w:w="0" w:type="dxa"/>
            <w:right w:w="0" w:type="dxa"/>
          </w:tblCellMar>
        </w:tblPrEx>
        <w:trPr>
          <w:trHeight w:val="25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河道采砂许可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省水利厅</w:t>
            </w:r>
          </w:p>
        </w:tc>
      </w:tr>
      <w:tr>
        <w:tblPrEx>
          <w:tblCellMar>
            <w:top w:w="0" w:type="dxa"/>
            <w:left w:w="0" w:type="dxa"/>
            <w:bottom w:w="0" w:type="dxa"/>
            <w:right w:w="0" w:type="dxa"/>
          </w:tblCellMar>
        </w:tblPrEx>
        <w:trPr>
          <w:trHeight w:val="772"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46</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河道管理范围内建设项目工程建设方案审查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省水利厅</w:t>
            </w:r>
          </w:p>
        </w:tc>
      </w:tr>
      <w:tr>
        <w:tblPrEx>
          <w:tblCellMar>
            <w:top w:w="0" w:type="dxa"/>
            <w:left w:w="0" w:type="dxa"/>
            <w:bottom w:w="0" w:type="dxa"/>
            <w:right w:w="0" w:type="dxa"/>
          </w:tblCellMar>
        </w:tblPrEx>
        <w:trPr>
          <w:trHeight w:val="25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生产建设项目水土保持方案审批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省水利厅</w:t>
            </w:r>
          </w:p>
        </w:tc>
      </w:tr>
      <w:tr>
        <w:tblPrEx>
          <w:tblCellMar>
            <w:top w:w="0" w:type="dxa"/>
            <w:left w:w="0" w:type="dxa"/>
            <w:bottom w:w="0" w:type="dxa"/>
            <w:right w:w="0" w:type="dxa"/>
          </w:tblCellMar>
        </w:tblPrEx>
        <w:trPr>
          <w:trHeight w:val="549"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洪水影响评价（类）审批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省水利厅</w:t>
            </w:r>
          </w:p>
        </w:tc>
      </w:tr>
      <w:tr>
        <w:tblPrEx>
          <w:tblCellMar>
            <w:top w:w="0" w:type="dxa"/>
            <w:left w:w="0" w:type="dxa"/>
            <w:bottom w:w="0" w:type="dxa"/>
            <w:right w:w="0" w:type="dxa"/>
          </w:tblCellMar>
        </w:tblPrEx>
        <w:trPr>
          <w:trHeight w:val="25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非防洪建设项目洪水影响评价报告审批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省水利厅</w:t>
            </w:r>
          </w:p>
        </w:tc>
      </w:tr>
      <w:tr>
        <w:tblPrEx>
          <w:tblCellMar>
            <w:top w:w="0" w:type="dxa"/>
            <w:left w:w="0" w:type="dxa"/>
            <w:bottom w:w="0" w:type="dxa"/>
            <w:right w:w="0" w:type="dxa"/>
          </w:tblCellMar>
        </w:tblPrEx>
        <w:trPr>
          <w:trHeight w:val="442"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蓄滞洪区避洪设施建设审批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省水利厅</w:t>
            </w:r>
          </w:p>
        </w:tc>
      </w:tr>
      <w:tr>
        <w:tblPrEx>
          <w:tblCellMar>
            <w:top w:w="0" w:type="dxa"/>
            <w:left w:w="0" w:type="dxa"/>
            <w:bottom w:w="0" w:type="dxa"/>
            <w:right w:w="0" w:type="dxa"/>
          </w:tblCellMar>
        </w:tblPrEx>
        <w:trPr>
          <w:trHeight w:val="25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占用农业灌溉水源、灌排工程设施审批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省水利厅</w:t>
            </w:r>
          </w:p>
        </w:tc>
      </w:tr>
      <w:tr>
        <w:tblPrEx>
          <w:tblCellMar>
            <w:top w:w="0" w:type="dxa"/>
            <w:left w:w="0" w:type="dxa"/>
            <w:bottom w:w="0" w:type="dxa"/>
            <w:right w:w="0" w:type="dxa"/>
          </w:tblCellMar>
        </w:tblPrEx>
        <w:trPr>
          <w:trHeight w:val="72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县农业农村局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单池容积五百立方米以上的农村可再生能源沼气工程及日供气量五百立方米以上的农村可再生能源秸秆气化工程设计方案核准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省农业农村厅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县卫生健康局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单采血浆站设置审批及许可证核发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省卫生健康委</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县卫生健康局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医疗机构放射性职业病危害建设项目预评价报告审核、竣工验收</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省卫生健康委</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县应急管理局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建设工程抗震设防要求确定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省地震局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56</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县应急管理局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地震观测环境保护范围内建设工程项目审批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省地震局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县综合行政执法局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改变绿化规划、绿化用地的使用性质审批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县综合行政执法局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城镇污水排入排水管网许可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769"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县综合行政执法局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市政设施建设类审批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60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县综合行政执法局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工程建设涉及城市绿地、树木审批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61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县综合行政执法局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城市大型户外广告设置审核</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62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县综合行政执法局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因工程建设需要拆除、改动、迁移供水、排水与污水处理设施审核</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959"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63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县综合行政执法局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在街道两侧和公共场所临时堆放物料、搭建非永久性建筑物、构筑物或其他设施审核</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718"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64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县综合行政执法局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在城市建筑物、设施上张挂、张贴宣传品审批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65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县综合行政执法局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关闭、闲置、拆除城市环卫设施许可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66</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县综合行政执法局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城市建筑垃圾处置核准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754"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67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县综合行政执法局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从事城市生活垃圾经营性清扫、收集、运输、处理服务审批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68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县综合行政执法局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特殊车辆在城市道路上行驶审核</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69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县综合行政执法局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城市绿化工程设计方案审批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70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70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社会团体成立、变更、注销登记和章程核准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省民政厅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71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基金会设立、变更、注销登记和章程核准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省民政厅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72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民办非企业单位成立、变更、注销登记和章程核准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省民政厅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73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慈善组织公开募捐资格审批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省民政厅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74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新建和扩建经营性公墓、农村公益性墓地审批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省民政厅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75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经营性人力资源服务机构从事职业中介活动许可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省人力资源社会保障厅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76</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劳务派遣经营许可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省人力资源社会保障厅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77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民办职业技能培训机构审批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省人力资源社会保障厅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78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临时占用林地审批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省自然资源厅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79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木材运输证核发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省自然资源厅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80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农药经营许可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省农业农村厅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81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食用菌菌种生产经营许可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省农业农村厅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82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采集农业主管部门管理的国家一级保护野生植物审批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省农业农村厅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83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采集农业主管部门管理的国家二级保护野生植物审批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省农业农村厅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84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农作物种子生产经营许可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省农业农村厅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85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文物商店设立许可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省文化和旅游厅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86</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建设工程文物保护许可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省文化和旅游厅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87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娱乐场所从事娱乐场所经营活动审批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省文化和旅游厅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88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营业性演出审批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省文化和旅游厅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89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互联网上网服务营业场所经营单位从事互联网上网服务经营活动许可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省文化和旅游厅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90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文艺表演团体申请从事营业性演出活动许可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省文化和旅游厅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91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再生育审批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省卫生健康委</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92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护士执业注册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省卫生健康委</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93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饮用水供水单位卫生许可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省卫生健康委</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94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公共场所卫生许可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省卫生健康委</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95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医师执业注册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省卫生健康委</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96</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母婴保健服务人员资格认定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省卫生健康委</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97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公司（企业）登记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省市场监管局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98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农民专业合作社登记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省市场监管局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99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个体工商户登记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省市场监管局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广告发布登记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省市场监管局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食品生产许可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省市场监管局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食品经营许可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省市场监管局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食品小作坊、小餐饮登记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省市场监管局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结合民用建筑修建防空地下室审批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省人防办</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防空地下室易地建设审批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省人防办</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106</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开发利用人防工程和设施审批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省人防办</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单建人防工程建设许可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省人防办</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人防警报设施拆除审批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省人防办</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人防工程拆除报废审批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省人防办</w:t>
            </w:r>
          </w:p>
        </w:tc>
      </w:tr>
      <w:tr>
        <w:tblPrEx>
          <w:tblCellMar>
            <w:top w:w="0" w:type="dxa"/>
            <w:left w:w="0" w:type="dxa"/>
            <w:bottom w:w="0" w:type="dxa"/>
            <w:right w:w="0" w:type="dxa"/>
          </w:tblCellMar>
        </w:tblPrEx>
        <w:trPr>
          <w:trHeight w:val="889"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110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单建人防工程五十米范围内采石、取土、爆破、挖洞作业审批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省人防办</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111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粮食收购资格认定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省粮食和储备局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112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种畜禽生产经营许可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省畜牧局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113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生鲜乳收购许可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省畜牧局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114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生鲜乳准运许可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省畜牧局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115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动物诊疗许可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省畜牧局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116</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兽药经营许可证审批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省畜牧局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117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出版物批发、零售单位设立、变更审批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省新闻出版局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118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电影放映单位设立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省目录</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省电影局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119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w:t>
            </w:r>
            <w:r>
              <w:rPr>
                <w:rFonts w:hint="eastAsia" w:ascii="Times New Roman" w:hAnsi="Times New Roman" w:eastAsia="仿宋_GB2312" w:cs="Times New Roman"/>
                <w:i w:val="0"/>
                <w:color w:val="000000"/>
                <w:kern w:val="0"/>
                <w:sz w:val="21"/>
                <w:szCs w:val="21"/>
                <w:u w:val="none"/>
                <w:lang w:val="en-US" w:eastAsia="zh-CN" w:bidi="ar"/>
              </w:rPr>
              <w:t>工业</w:t>
            </w:r>
            <w:r>
              <w:rPr>
                <w:rFonts w:hint="default" w:ascii="Times New Roman" w:hAnsi="Times New Roman" w:eastAsia="仿宋_GB2312" w:cs="Times New Roman"/>
                <w:i w:val="0"/>
                <w:color w:val="000000"/>
                <w:kern w:val="0"/>
                <w:sz w:val="21"/>
                <w:szCs w:val="21"/>
                <w:u w:val="none"/>
                <w:lang w:val="en-US" w:eastAsia="zh-CN" w:bidi="ar"/>
              </w:rPr>
              <w:t>和</w:t>
            </w:r>
            <w:r>
              <w:rPr>
                <w:rFonts w:hint="eastAsia" w:ascii="Times New Roman" w:hAnsi="Times New Roman" w:eastAsia="仿宋_GB2312" w:cs="Times New Roman"/>
                <w:i w:val="0"/>
                <w:color w:val="000000"/>
                <w:kern w:val="0"/>
                <w:sz w:val="21"/>
                <w:szCs w:val="21"/>
                <w:u w:val="none"/>
                <w:lang w:val="en-US" w:eastAsia="zh-CN" w:bidi="ar"/>
              </w:rPr>
              <w:t>信息化</w:t>
            </w:r>
            <w:r>
              <w:rPr>
                <w:rFonts w:hint="default" w:ascii="Times New Roman" w:hAnsi="Times New Roman" w:eastAsia="仿宋_GB2312" w:cs="Times New Roman"/>
                <w:i w:val="0"/>
                <w:color w:val="000000"/>
                <w:kern w:val="0"/>
                <w:sz w:val="21"/>
                <w:szCs w:val="21"/>
                <w:u w:val="none"/>
                <w:lang w:val="en-US" w:eastAsia="zh-CN" w:bidi="ar"/>
              </w:rPr>
              <w:t>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企业技术改造投资项目核准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省工业和信息化厅</w:t>
            </w:r>
          </w:p>
        </w:tc>
      </w:tr>
      <w:tr>
        <w:tblPrEx>
          <w:tblCellMar>
            <w:top w:w="0" w:type="dxa"/>
            <w:left w:w="0" w:type="dxa"/>
            <w:bottom w:w="0" w:type="dxa"/>
            <w:right w:w="0" w:type="dxa"/>
          </w:tblCellMar>
        </w:tblPrEx>
        <w:trPr>
          <w:trHeight w:val="96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120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县自然资源局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在草原上修建直接为草原保护和畜牧业生产服务的工程设施审批（在草原上修建直接为草原保护和畜牧业生产服务的工程设施使用七十公顷以上草原的审批）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省自然资源厅</w:t>
            </w:r>
          </w:p>
        </w:tc>
      </w:tr>
      <w:tr>
        <w:tblPrEx>
          <w:tblCellMar>
            <w:top w:w="0" w:type="dxa"/>
            <w:left w:w="0" w:type="dxa"/>
            <w:bottom w:w="0" w:type="dxa"/>
            <w:right w:w="0" w:type="dxa"/>
          </w:tblCellMar>
        </w:tblPrEx>
        <w:trPr>
          <w:trHeight w:val="86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121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县自然资源局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出售、购买、利用重点保护野生动物及其制品审批（出售、购买、利用国家重点保护野生动物及其制品审批）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省自然资源厅</w:t>
            </w:r>
          </w:p>
        </w:tc>
      </w:tr>
      <w:tr>
        <w:tblPrEx>
          <w:tblCellMar>
            <w:top w:w="0" w:type="dxa"/>
            <w:left w:w="0" w:type="dxa"/>
            <w:bottom w:w="0" w:type="dxa"/>
            <w:right w:w="0" w:type="dxa"/>
          </w:tblCellMar>
        </w:tblPrEx>
        <w:trPr>
          <w:trHeight w:val="96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122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县自然资源局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外国人对重点保护野生动物进行野外考察或者在野外拍摄电影、录像审批（外国人对国家重点保护野生动物进行野外考察、标本采集或者在野外拍摄电影、录像的审批）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省自然资源厅</w:t>
            </w:r>
          </w:p>
        </w:tc>
      </w:tr>
      <w:tr>
        <w:tblPrEx>
          <w:tblCellMar>
            <w:top w:w="0" w:type="dxa"/>
            <w:left w:w="0" w:type="dxa"/>
            <w:bottom w:w="0" w:type="dxa"/>
            <w:right w:w="0" w:type="dxa"/>
          </w:tblCellMar>
        </w:tblPrEx>
        <w:trPr>
          <w:trHeight w:val="72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123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县自然资源局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林草种子生产经营许可证核发（林木良种种子的生产经营以及实行选育生产经营相结合的种子生产经营许可证的核发）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省自然资源厅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124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县自然资源局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森林经营单位修筑直接为林业生产服务的工程设施占用林地审批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省自然资源厅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125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县自然资源局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人工繁育重点保护野生动物许可（人工繁育国家重点保护野生动物许可）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省自然资源厅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126</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公路、水运建设项目设计审批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362"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127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利用堤顶、戗台兼做公路审批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省水利厅</w:t>
            </w:r>
          </w:p>
        </w:tc>
      </w:tr>
      <w:tr>
        <w:tblPrEx>
          <w:tblCellMar>
            <w:top w:w="0" w:type="dxa"/>
            <w:left w:w="0" w:type="dxa"/>
            <w:bottom w:w="0" w:type="dxa"/>
            <w:right w:w="0" w:type="dxa"/>
          </w:tblCellMar>
        </w:tblPrEx>
        <w:trPr>
          <w:trHeight w:val="377"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128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坝顶兼做公路审批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省水利厅</w:t>
            </w:r>
          </w:p>
        </w:tc>
      </w:tr>
      <w:tr>
        <w:tblPrEx>
          <w:tblCellMar>
            <w:top w:w="0" w:type="dxa"/>
            <w:left w:w="0" w:type="dxa"/>
            <w:bottom w:w="0" w:type="dxa"/>
            <w:right w:w="0" w:type="dxa"/>
          </w:tblCellMar>
        </w:tblPrEx>
        <w:trPr>
          <w:trHeight w:val="25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129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在大坝管理和保护范围内修建码头、渔塘许可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省水利厅</w:t>
            </w:r>
          </w:p>
        </w:tc>
      </w:tr>
      <w:tr>
        <w:tblPrEx>
          <w:tblCellMar>
            <w:top w:w="0" w:type="dxa"/>
            <w:left w:w="0" w:type="dxa"/>
            <w:bottom w:w="0" w:type="dxa"/>
            <w:right w:w="0" w:type="dxa"/>
          </w:tblCellMar>
        </w:tblPrEx>
        <w:trPr>
          <w:trHeight w:val="392"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130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水利基建项目初步设计文件审批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省水利厅</w:t>
            </w:r>
          </w:p>
        </w:tc>
      </w:tr>
      <w:tr>
        <w:tblPrEx>
          <w:tblCellMar>
            <w:top w:w="0" w:type="dxa"/>
            <w:left w:w="0" w:type="dxa"/>
            <w:bottom w:w="0" w:type="dxa"/>
            <w:right w:w="0" w:type="dxa"/>
          </w:tblCellMar>
        </w:tblPrEx>
        <w:trPr>
          <w:trHeight w:val="362"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131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水工程建设规划同意书审核</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省水利厅</w:t>
            </w:r>
          </w:p>
        </w:tc>
      </w:tr>
      <w:tr>
        <w:tblPrEx>
          <w:tblCellMar>
            <w:top w:w="0" w:type="dxa"/>
            <w:left w:w="0" w:type="dxa"/>
            <w:bottom w:w="0" w:type="dxa"/>
            <w:right w:w="0" w:type="dxa"/>
          </w:tblCellMar>
        </w:tblPrEx>
        <w:trPr>
          <w:trHeight w:val="347"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132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农村集体经济组织修建水库审批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省水利厅</w:t>
            </w:r>
          </w:p>
        </w:tc>
      </w:tr>
      <w:tr>
        <w:tblPrEx>
          <w:tblCellMar>
            <w:top w:w="0" w:type="dxa"/>
            <w:left w:w="0" w:type="dxa"/>
            <w:bottom w:w="0" w:type="dxa"/>
            <w:right w:w="0" w:type="dxa"/>
          </w:tblCellMar>
        </w:tblPrEx>
        <w:trPr>
          <w:trHeight w:val="25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133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县水利局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河道管理范围内有关活动（不含河道采砂）审批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省水利厅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134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县农业农村局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蚕种生产经营许可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省农业农村厅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135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县农业农村局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水域滩涂养殖证的审核</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省农业农村厅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136</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县农业农村局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一代杂交蚕种出口的审批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省农业农村厅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137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县农业农村局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水产苗种生产审批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省农业农村厅</w:t>
            </w:r>
          </w:p>
        </w:tc>
      </w:tr>
      <w:tr>
        <w:tblPrEx>
          <w:tblCellMar>
            <w:top w:w="0" w:type="dxa"/>
            <w:left w:w="0" w:type="dxa"/>
            <w:bottom w:w="0" w:type="dxa"/>
            <w:right w:w="0" w:type="dxa"/>
          </w:tblCellMar>
        </w:tblPrEx>
        <w:trPr>
          <w:trHeight w:val="25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138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县农业农村局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猎捕国家二级保护水生野生动物审批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省农业农村厅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139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县农业农村局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草种经营许可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省畜牧局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140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建设殡仪馆、火葬场、殡仪服务站、骨灰堂、农村公益性墓地、经营性公墓审批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省民政厅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141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林草种子生产经营许可证审核</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省自然资源厅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142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森林高火险期内，进入森林高火险区的活动审批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省自然资源厅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143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医疗机构设置审批及执业登记和校验（不含校验）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省卫生健康委</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144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放射源诊疗技术和医用辐射机构许可、校验（不含校验）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省卫生健康委</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145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母婴保健技术服务执业许可、校验（不含校验）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省卫生健康委</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146</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乡村医生执业注册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省卫生健康委</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147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both"/>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医疗广告审查</w:t>
            </w:r>
          </w:p>
        </w:tc>
        <w:tc>
          <w:tcPr>
            <w:tcW w:w="139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省卫生健康委</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148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动物防疫条件许可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省畜牧局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149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执业兽医资格认定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省畜牧局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150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乡村兽医登记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省畜牧局</w:t>
            </w:r>
          </w:p>
        </w:tc>
      </w:tr>
      <w:tr>
        <w:tblPrEx>
          <w:tblCellMar>
            <w:top w:w="0" w:type="dxa"/>
            <w:left w:w="0" w:type="dxa"/>
            <w:bottom w:w="0" w:type="dxa"/>
            <w:right w:w="0" w:type="dxa"/>
          </w:tblCellMar>
        </w:tblPrEx>
        <w:trPr>
          <w:trHeight w:val="5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151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点播影院设立的审批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行政许可</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新增许可</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省电影局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152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县委统战部</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宗教活动场所的印章备案</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省民政厅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153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县委统战部</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“三侨考生”身份确认</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行政确认</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省侨办</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154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县委统战部</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归侨侨眷身份认定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行政确认</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省侨办</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155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县发展和改革局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企业投资项目备案</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省发展改革委</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156</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县教育和体育局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民办学校修改章程备案</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省教育局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157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县教育和体育局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民办学校理事长、理事或者董事长、董事备案</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省教育局</w:t>
            </w:r>
          </w:p>
        </w:tc>
      </w:tr>
      <w:tr>
        <w:tblPrEx>
          <w:tblCellMar>
            <w:top w:w="0" w:type="dxa"/>
            <w:left w:w="0" w:type="dxa"/>
            <w:bottom w:w="0" w:type="dxa"/>
            <w:right w:w="0" w:type="dxa"/>
          </w:tblCellMar>
        </w:tblPrEx>
        <w:trPr>
          <w:trHeight w:val="1031"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158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县教育和体育局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外籍人员子女学校教职员及学生名册、教材和校长、董事会成员变更备案</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省教育局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159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县工业和信息化局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企业技术改造投资项目备案</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省工业和信息化厅</w:t>
            </w:r>
          </w:p>
        </w:tc>
      </w:tr>
      <w:tr>
        <w:tblPrEx>
          <w:tblCellMar>
            <w:top w:w="0" w:type="dxa"/>
            <w:left w:w="0" w:type="dxa"/>
            <w:bottom w:w="0" w:type="dxa"/>
            <w:right w:w="0" w:type="dxa"/>
          </w:tblCellMar>
        </w:tblPrEx>
        <w:trPr>
          <w:trHeight w:val="843"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160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县工业和信息化局（商务局）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对外贸易经营者备案登记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省商务厅</w:t>
            </w:r>
          </w:p>
        </w:tc>
      </w:tr>
      <w:tr>
        <w:tblPrEx>
          <w:tblCellMar>
            <w:top w:w="0" w:type="dxa"/>
            <w:left w:w="0" w:type="dxa"/>
            <w:bottom w:w="0" w:type="dxa"/>
            <w:right w:w="0" w:type="dxa"/>
          </w:tblCellMar>
        </w:tblPrEx>
        <w:trPr>
          <w:trHeight w:val="603"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161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县住房和城乡建设局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办理工程质量监督手续</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72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162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县住房和城乡建设局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办理施工安全监督手续</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省住房城乡建设厅</w:t>
            </w:r>
          </w:p>
        </w:tc>
      </w:tr>
      <w:tr>
        <w:tblPrEx>
          <w:tblCellMar>
            <w:top w:w="0" w:type="dxa"/>
            <w:left w:w="0" w:type="dxa"/>
            <w:bottom w:w="0" w:type="dxa"/>
            <w:right w:w="0" w:type="dxa"/>
          </w:tblCellMar>
        </w:tblPrEx>
        <w:trPr>
          <w:trHeight w:val="72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163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县住房和城乡建设局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新建、改建、扩建燃气工程项目施工许可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市级设定事项</w:t>
            </w:r>
          </w:p>
        </w:tc>
      </w:tr>
      <w:tr>
        <w:tblPrEx>
          <w:tblCellMar>
            <w:top w:w="0" w:type="dxa"/>
            <w:left w:w="0" w:type="dxa"/>
            <w:bottom w:w="0" w:type="dxa"/>
            <w:right w:w="0" w:type="dxa"/>
          </w:tblCellMar>
        </w:tblPrEx>
        <w:trPr>
          <w:trHeight w:val="72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164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县住房和城乡建设局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人防工程服务群众生产生活</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公共服务</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省人防办</w:t>
            </w:r>
          </w:p>
        </w:tc>
      </w:tr>
      <w:tr>
        <w:tblPrEx>
          <w:tblCellMar>
            <w:top w:w="0" w:type="dxa"/>
            <w:left w:w="0" w:type="dxa"/>
            <w:bottom w:w="0" w:type="dxa"/>
            <w:right w:w="0" w:type="dxa"/>
          </w:tblCellMar>
        </w:tblPrEx>
        <w:trPr>
          <w:trHeight w:val="999"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165</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道路运输和道路运输相关业务经营者变更法定代表人、名称、地址等事项的备案</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730" w:hRule="atLeast"/>
          <w:jc w:val="center"/>
        </w:trPr>
        <w:tc>
          <w:tcPr>
            <w:tcW w:w="54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166</w:t>
            </w:r>
          </w:p>
        </w:tc>
        <w:tc>
          <w:tcPr>
            <w:tcW w:w="17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县交通运输局</w:t>
            </w:r>
          </w:p>
        </w:tc>
        <w:tc>
          <w:tcPr>
            <w:tcW w:w="295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道路运输企业设立分公司的备案</w:t>
            </w:r>
          </w:p>
        </w:tc>
        <w:tc>
          <w:tcPr>
            <w:tcW w:w="139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省交通运输厅</w:t>
            </w:r>
          </w:p>
        </w:tc>
      </w:tr>
      <w:tr>
        <w:tblPrEx>
          <w:tblCellMar>
            <w:top w:w="0" w:type="dxa"/>
            <w:left w:w="0" w:type="dxa"/>
            <w:bottom w:w="0" w:type="dxa"/>
            <w:right w:w="0" w:type="dxa"/>
          </w:tblCellMar>
        </w:tblPrEx>
        <w:trPr>
          <w:trHeight w:val="1067" w:hRule="atLeast"/>
          <w:jc w:val="center"/>
        </w:trPr>
        <w:tc>
          <w:tcPr>
            <w:tcW w:w="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167</w:t>
            </w:r>
          </w:p>
        </w:tc>
        <w:tc>
          <w:tcPr>
            <w:tcW w:w="17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县文化和旅游局</w:t>
            </w:r>
          </w:p>
        </w:tc>
        <w:tc>
          <w:tcPr>
            <w:tcW w:w="2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旅行社设立分社备案，旅行社分社变更名称、经营场所、法定代表人或者终止经营的备案</w:t>
            </w:r>
          </w:p>
        </w:tc>
        <w:tc>
          <w:tcPr>
            <w:tcW w:w="13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省文化和旅游厅</w:t>
            </w:r>
          </w:p>
        </w:tc>
      </w:tr>
      <w:tr>
        <w:tblPrEx>
          <w:tblCellMar>
            <w:top w:w="0" w:type="dxa"/>
            <w:left w:w="0" w:type="dxa"/>
            <w:bottom w:w="0" w:type="dxa"/>
            <w:right w:w="0" w:type="dxa"/>
          </w:tblCellMar>
        </w:tblPrEx>
        <w:trPr>
          <w:trHeight w:val="447" w:hRule="atLeast"/>
          <w:jc w:val="center"/>
        </w:trPr>
        <w:tc>
          <w:tcPr>
            <w:tcW w:w="54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168</w:t>
            </w:r>
          </w:p>
        </w:tc>
        <w:tc>
          <w:tcPr>
            <w:tcW w:w="17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县卫生健康局</w:t>
            </w:r>
          </w:p>
        </w:tc>
        <w:tc>
          <w:tcPr>
            <w:tcW w:w="295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both"/>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放射工作人员证核发</w:t>
            </w:r>
          </w:p>
        </w:tc>
        <w:tc>
          <w:tcPr>
            <w:tcW w:w="139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行政确认</w:t>
            </w:r>
          </w:p>
        </w:tc>
        <w:tc>
          <w:tcPr>
            <w:tcW w:w="1001" w:type="dxa"/>
            <w:tcBorders>
              <w:top w:val="single" w:color="auto"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省卫生健康委</w:t>
            </w:r>
          </w:p>
        </w:tc>
      </w:tr>
      <w:tr>
        <w:tblPrEx>
          <w:tblCellMar>
            <w:top w:w="0" w:type="dxa"/>
            <w:left w:w="0" w:type="dxa"/>
            <w:bottom w:w="0" w:type="dxa"/>
            <w:right w:w="0" w:type="dxa"/>
          </w:tblCellMar>
        </w:tblPrEx>
        <w:trPr>
          <w:trHeight w:val="719"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169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社会团体负责人、印章及银行账户备案</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省民政厅</w:t>
            </w:r>
          </w:p>
        </w:tc>
      </w:tr>
      <w:tr>
        <w:tblPrEx>
          <w:tblCellMar>
            <w:top w:w="0" w:type="dxa"/>
            <w:left w:w="0" w:type="dxa"/>
            <w:bottom w:w="0" w:type="dxa"/>
            <w:right w:w="0" w:type="dxa"/>
          </w:tblCellMar>
        </w:tblPrEx>
        <w:trPr>
          <w:trHeight w:val="719"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170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民办非企业单位的印章及银行账户备案</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省民政厅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171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基金会组织机构代码、印章式样、银行账号以及税务登记证复印件的备案</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省民政厅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172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慈善组织认定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行政确认</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省民政厅</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173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出版物发行分支机构备案</w:t>
            </w:r>
          </w:p>
        </w:tc>
        <w:tc>
          <w:tcPr>
            <w:tcW w:w="13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省新闻出版局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174</w:t>
            </w:r>
          </w:p>
        </w:tc>
        <w:tc>
          <w:tcPr>
            <w:tcW w:w="17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出版物发行单位注销</w:t>
            </w:r>
          </w:p>
        </w:tc>
        <w:tc>
          <w:tcPr>
            <w:tcW w:w="139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省新闻出版局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175</w:t>
            </w:r>
          </w:p>
        </w:tc>
        <w:tc>
          <w:tcPr>
            <w:tcW w:w="1738"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股权出质登记</w:t>
            </w:r>
          </w:p>
        </w:tc>
        <w:tc>
          <w:tcPr>
            <w:tcW w:w="139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行政确认</w:t>
            </w:r>
          </w:p>
        </w:tc>
        <w:tc>
          <w:tcPr>
            <w:tcW w:w="1001" w:type="dxa"/>
            <w:tcBorders>
              <w:top w:val="single" w:color="auto" w:sz="4" w:space="0"/>
              <w:left w:val="single" w:color="000000" w:sz="4" w:space="0"/>
              <w:bottom w:val="single" w:color="auto"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省市场监管局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176</w:t>
            </w:r>
          </w:p>
        </w:tc>
        <w:tc>
          <w:tcPr>
            <w:tcW w:w="17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公司（企业）有关事项的备案</w:t>
            </w:r>
          </w:p>
        </w:tc>
        <w:tc>
          <w:tcPr>
            <w:tcW w:w="139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auto"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省市场监管局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177</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市场主体信息查询</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公共服务</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省市场监管局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178</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人防工程质量监督登记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省人防办</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179</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外省甲级人防工程设计单位进鲁项目登记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省人防办</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180</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城市地下空间开发利用建设项目兼顾人防要求许可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省人防办</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181</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人防工程施工图设计文件核准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省人防办</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182</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新建民用建筑项目减免防空地下室易地建设费审查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省人防办</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183</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执业兽医注册或备案</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省畜牧局</w:t>
            </w:r>
          </w:p>
        </w:tc>
      </w:tr>
      <w:tr>
        <w:tblPrEx>
          <w:tblCellMar>
            <w:top w:w="0" w:type="dxa"/>
            <w:left w:w="0" w:type="dxa"/>
            <w:bottom w:w="0" w:type="dxa"/>
            <w:right w:w="0" w:type="dxa"/>
          </w:tblCellMar>
        </w:tblPrEx>
        <w:trPr>
          <w:trHeight w:val="48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184</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县行政审批服务局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left"/>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兽药经营场所面积变更、兽药经营仓库及设施变更、质量负责人变更备案</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其他行政权力</w:t>
            </w:r>
          </w:p>
        </w:tc>
        <w:tc>
          <w:tcPr>
            <w:tcW w:w="10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关联事项</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省畜牧局</w:t>
            </w:r>
          </w:p>
        </w:tc>
      </w:tr>
    </w:tbl>
    <w:p>
      <w:pPr>
        <w:keepNext w:val="0"/>
        <w:keepLines w:val="0"/>
        <w:pageBreakBefore w:val="0"/>
        <w:widowControl w:val="0"/>
        <w:shd w:val="clear"/>
        <w:kinsoku/>
        <w:overflowPunct/>
        <w:topLinePunct w:val="0"/>
        <w:autoSpaceDE/>
        <w:autoSpaceDN/>
        <w:bidi w:val="0"/>
        <w:adjustRightInd/>
        <w:snapToGrid/>
        <w:spacing w:line="560" w:lineRule="exact"/>
        <w:ind w:firstLine="640" w:firstLineChars="200"/>
        <w:jc w:val="left"/>
        <w:outlineLvl w:val="9"/>
        <w:rPr>
          <w:rFonts w:hint="default" w:ascii="Times New Roman" w:hAnsi="Times New Roman" w:eastAsia="仿宋_GB2312" w:cs="Times New Roman"/>
          <w:color w:val="000000"/>
          <w:sz w:val="32"/>
          <w:szCs w:val="32"/>
        </w:rPr>
      </w:pPr>
    </w:p>
    <w:p>
      <w:pPr>
        <w:keepNext w:val="0"/>
        <w:keepLines w:val="0"/>
        <w:pageBreakBefore w:val="0"/>
        <w:widowControl w:val="0"/>
        <w:shd w:val="clear"/>
        <w:kinsoku/>
        <w:overflowPunct/>
        <w:topLinePunct w:val="0"/>
        <w:autoSpaceDE/>
        <w:autoSpaceDN/>
        <w:bidi w:val="0"/>
        <w:adjustRightInd/>
        <w:snapToGrid/>
        <w:spacing w:line="560" w:lineRule="exact"/>
        <w:ind w:firstLine="560" w:firstLineChars="200"/>
        <w:jc w:val="left"/>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323850</wp:posOffset>
                </wp:positionV>
                <wp:extent cx="5760085" cy="9525"/>
                <wp:effectExtent l="0" t="7620" r="12065" b="11430"/>
                <wp:wrapNone/>
                <wp:docPr id="2" name="直接连接符 2"/>
                <wp:cNvGraphicFramePr/>
                <a:graphic xmlns:a="http://schemas.openxmlformats.org/drawingml/2006/main">
                  <a:graphicData uri="http://schemas.microsoft.com/office/word/2010/wordprocessingShape">
                    <wps:wsp>
                      <wps:cNvCnPr/>
                      <wps:spPr>
                        <a:xfrm flipV="1">
                          <a:off x="0" y="0"/>
                          <a:ext cx="5760085" cy="95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45pt;margin-top:25.5pt;height:0.75pt;width:453.55pt;z-index:251660288;mso-width-relative:page;mso-height-relative:page;" filled="f" stroked="t" coordsize="21600,21600" o:gfxdata="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AGgo1wAAAAkBAAAPAAAAAAAAAAEAIAAAACIAAABkcnMvZG93bnJl&#10;di54bWxQSwECFAAUAAAACACHTuJAWXD6Zf4BAADyAwAADgAAAAAAAAABACAAAAAmAQAAZHJzL2Uy&#10;b0RvYy54bWxQSwUGAAAAAAYABgBZAQAAlgUAAAAA&#10;">
                <v:fill on="f" focussize="0,0"/>
                <v:stroke weight="1.2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0" w:hanging="840" w:hangingChars="300"/>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抄送：</w:t>
      </w:r>
      <w:r>
        <w:rPr>
          <w:rFonts w:hint="default" w:ascii="Times New Roman" w:hAnsi="Times New Roman" w:eastAsia="仿宋_GB2312" w:cs="Times New Roman"/>
          <w:color w:val="000000"/>
          <w:spacing w:val="-2"/>
          <w:sz w:val="28"/>
          <w:szCs w:val="28"/>
        </w:rPr>
        <w:t>县委各部门，县人大</w:t>
      </w:r>
      <w:r>
        <w:rPr>
          <w:rFonts w:hint="eastAsia" w:ascii="Times New Roman" w:hAnsi="Times New Roman" w:eastAsia="仿宋_GB2312" w:cs="Times New Roman"/>
          <w:color w:val="000000"/>
          <w:spacing w:val="-2"/>
          <w:sz w:val="28"/>
          <w:szCs w:val="28"/>
          <w:lang w:eastAsia="zh-CN"/>
        </w:rPr>
        <w:t>常委会办公室，县</w:t>
      </w:r>
      <w:r>
        <w:rPr>
          <w:rFonts w:hint="default" w:ascii="Times New Roman" w:hAnsi="Times New Roman" w:eastAsia="仿宋_GB2312" w:cs="Times New Roman"/>
          <w:color w:val="000000"/>
          <w:spacing w:val="-2"/>
          <w:sz w:val="28"/>
          <w:szCs w:val="28"/>
        </w:rPr>
        <w:t>政协办公室，</w:t>
      </w:r>
      <w:r>
        <w:rPr>
          <w:rFonts w:hint="eastAsia" w:ascii="Times New Roman" w:hAnsi="Times New Roman" w:eastAsia="仿宋_GB2312" w:cs="Times New Roman"/>
          <w:color w:val="000000"/>
          <w:spacing w:val="-2"/>
          <w:sz w:val="28"/>
          <w:szCs w:val="28"/>
          <w:lang w:eastAsia="zh-CN"/>
        </w:rPr>
        <w:t>县监委，</w:t>
      </w:r>
      <w:r>
        <w:rPr>
          <w:rFonts w:hint="default" w:ascii="Times New Roman" w:hAnsi="Times New Roman" w:eastAsia="仿宋_GB2312" w:cs="Times New Roman"/>
          <w:color w:val="000000"/>
          <w:spacing w:val="-2"/>
          <w:sz w:val="28"/>
          <w:szCs w:val="28"/>
        </w:rPr>
        <w:t>县法院，县检察</w:t>
      </w:r>
      <w:r>
        <w:rPr>
          <w:rFonts w:hint="default" w:ascii="Times New Roman" w:hAnsi="Times New Roman" w:eastAsia="仿宋_GB2312" w:cs="Times New Roman"/>
          <w:color w:val="000000"/>
          <w:sz w:val="28"/>
          <w:szCs w:val="28"/>
        </w:rPr>
        <w:t>院。</w:t>
      </w:r>
    </w:p>
    <w:p>
      <w:pPr>
        <w:keepNext w:val="0"/>
        <w:keepLines w:val="0"/>
        <w:pageBreakBefore w:val="0"/>
        <w:widowControl w:val="0"/>
        <w:kinsoku/>
        <w:overflowPunct/>
        <w:topLinePunct w:val="0"/>
        <w:autoSpaceDE/>
        <w:autoSpaceDN/>
        <w:bidi w:val="0"/>
        <w:adjustRightInd/>
        <w:snapToGrid/>
        <w:spacing w:line="560" w:lineRule="exact"/>
        <w:jc w:val="center"/>
        <w:outlineLvl w:val="9"/>
        <w:rPr>
          <w:rFonts w:hint="default" w:ascii="Times New Roman" w:hAnsi="Times New Roman" w:cs="Times New Roman"/>
        </w:rPr>
      </w:pP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378460</wp:posOffset>
                </wp:positionV>
                <wp:extent cx="5760085" cy="19050"/>
                <wp:effectExtent l="0" t="7620" r="12065" b="11430"/>
                <wp:wrapNone/>
                <wp:docPr id="3" name="直接连接符 3"/>
                <wp:cNvGraphicFramePr/>
                <a:graphic xmlns:a="http://schemas.openxmlformats.org/drawingml/2006/main">
                  <a:graphicData uri="http://schemas.microsoft.com/office/word/2010/wordprocessingShape">
                    <wps:wsp>
                      <wps:cNvCnPr/>
                      <wps:spPr>
                        <a:xfrm flipV="1">
                          <a:off x="0" y="0"/>
                          <a:ext cx="5760085" cy="1905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5pt;margin-top:29.8pt;height:1.5pt;width:453.55pt;z-index:251659264;mso-width-relative:page;mso-height-relative:page;" filled="f" stroked="t" coordsize="21600,21600" o:gfxdata="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qZcVdcAAAAJAQAADwAAAAAAAAABACAAAAAiAAAAZHJzL2Rv&#10;d25yZXYueG1sUEsBAhQAFAAAAAgAh07iQItCfcYCAgAA8wMAAA4AAAAAAAAAAQAgAAAAJgEAAGRy&#10;cy9lMm9Eb2MueG1sUEsFBgAAAAAGAAYAWQEAAJoFAAAAAA==&#10;">
                <v:fill on="f" focussize="0,0"/>
                <v:stroke weight="1.25pt" color="#000000" joinstyle="round"/>
                <v:imagedata o:title=""/>
                <o:lock v:ext="edit" aspectratio="f"/>
              </v:line>
            </w:pict>
          </mc:Fallback>
        </mc:AlternateContent>
      </w: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-107950</wp:posOffset>
                </wp:positionH>
                <wp:positionV relativeFrom="paragraph">
                  <wp:posOffset>33655</wp:posOffset>
                </wp:positionV>
                <wp:extent cx="5760085" cy="19050"/>
                <wp:effectExtent l="0" t="6350" r="12065" b="12700"/>
                <wp:wrapNone/>
                <wp:docPr id="4" name="直接连接符 4"/>
                <wp:cNvGraphicFramePr/>
                <a:graphic xmlns:a="http://schemas.openxmlformats.org/drawingml/2006/main">
                  <a:graphicData uri="http://schemas.microsoft.com/office/word/2010/wordprocessingShape">
                    <wps:wsp>
                      <wps:cNvCnPr/>
                      <wps:spPr>
                        <a:xfrm flipV="1">
                          <a:off x="0" y="0"/>
                          <a:ext cx="5760085" cy="1905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5pt;margin-top:2.65pt;height:1.5pt;width:453.55pt;z-index:251658240;mso-width-relative:page;mso-height-relative:page;" filled="f" stroked="t" coordsize="21600,21600" o:gfxdata="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GQpTdcAAAAHAQAADwAAAAAAAAABACAAAAAiAAAAZHJzL2Rv&#10;d25yZXYueG1sUEsBAhQAFAAAAAgAh07iQEeU5EcCAgAA8wMAAA4AAAAAAAAAAQAgAAAAJgEAAGRy&#10;cy9lMm9Eb2MueG1sUEsFBgAAAAAGAAYAWQEAAJoFA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000000"/>
          <w:sz w:val="28"/>
          <w:szCs w:val="28"/>
        </w:rPr>
        <w:t xml:space="preserve">高青县人民政府办公室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20</w:t>
      </w:r>
      <w:r>
        <w:rPr>
          <w:rFonts w:hint="eastAsia" w:ascii="Times New Roman" w:hAnsi="Times New Roman" w:eastAsia="仿宋_GB2312" w:cs="Times New Roman"/>
          <w:color w:val="000000"/>
          <w:sz w:val="28"/>
          <w:szCs w:val="28"/>
          <w:lang w:val="en-US" w:eastAsia="zh-CN"/>
        </w:rPr>
        <w:t>20</w:t>
      </w:r>
      <w:r>
        <w:rPr>
          <w:rFonts w:hint="default"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7</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31</w:t>
      </w:r>
      <w:r>
        <w:rPr>
          <w:rFonts w:hint="default" w:ascii="Times New Roman" w:hAnsi="Times New Roman" w:eastAsia="仿宋_GB2312" w:cs="Times New Roman"/>
          <w:color w:val="000000"/>
          <w:sz w:val="28"/>
          <w:szCs w:val="28"/>
        </w:rPr>
        <w:t>日印发</w:t>
      </w:r>
    </w:p>
    <w:sectPr>
      <w:footerReference r:id="rId3" w:type="default"/>
      <w:pgSz w:w="11906" w:h="16838"/>
      <w:pgMar w:top="1984" w:right="1587" w:bottom="1871" w:left="1587" w:header="851" w:footer="1304"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6440D"/>
    <w:rsid w:val="00323522"/>
    <w:rsid w:val="01961B55"/>
    <w:rsid w:val="092D75B8"/>
    <w:rsid w:val="0B2F40F0"/>
    <w:rsid w:val="0C357413"/>
    <w:rsid w:val="103B1449"/>
    <w:rsid w:val="1061232E"/>
    <w:rsid w:val="14F23C39"/>
    <w:rsid w:val="1E054B48"/>
    <w:rsid w:val="1EC4538F"/>
    <w:rsid w:val="1F9D273F"/>
    <w:rsid w:val="1FB14F2F"/>
    <w:rsid w:val="21447F1C"/>
    <w:rsid w:val="250335B6"/>
    <w:rsid w:val="2F625F5F"/>
    <w:rsid w:val="3FFD67CA"/>
    <w:rsid w:val="402228EF"/>
    <w:rsid w:val="41D55531"/>
    <w:rsid w:val="455F3519"/>
    <w:rsid w:val="458C666F"/>
    <w:rsid w:val="4D204733"/>
    <w:rsid w:val="4ECF56E2"/>
    <w:rsid w:val="52045AEA"/>
    <w:rsid w:val="524925FC"/>
    <w:rsid w:val="57273FBE"/>
    <w:rsid w:val="575E4174"/>
    <w:rsid w:val="58A90DAE"/>
    <w:rsid w:val="58B610A6"/>
    <w:rsid w:val="5B337584"/>
    <w:rsid w:val="5DD77C66"/>
    <w:rsid w:val="5E735171"/>
    <w:rsid w:val="634E2C63"/>
    <w:rsid w:val="67CB7110"/>
    <w:rsid w:val="688A6E28"/>
    <w:rsid w:val="6BEB509D"/>
    <w:rsid w:val="6D5837A8"/>
    <w:rsid w:val="6D755024"/>
    <w:rsid w:val="6EF66C82"/>
    <w:rsid w:val="72C97406"/>
    <w:rsid w:val="75FD62A5"/>
    <w:rsid w:val="768729FC"/>
    <w:rsid w:val="79A6440D"/>
    <w:rsid w:val="7A731CD5"/>
    <w:rsid w:val="7C9C4215"/>
    <w:rsid w:val="7D7A20DF"/>
    <w:rsid w:val="7F537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ind w:firstLine="880" w:firstLineChars="200"/>
      <w:jc w:val="left"/>
      <w:outlineLvl w:val="0"/>
    </w:pPr>
    <w:rPr>
      <w:rFonts w:eastAsia="黑体"/>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qFormat/>
    <w:uiPriority w:val="0"/>
    <w:pPr>
      <w:widowControl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Calibri" w:hAnsi="Calibri" w:eastAsia="宋体" w:cs="Times New Roman"/>
      <w:kern w:val="0"/>
      <w:sz w:val="24"/>
      <w:szCs w:val="24"/>
      <w:lang w:val="en-US" w:eastAsia="zh-CN" w:bidi="ar"/>
    </w:rPr>
  </w:style>
  <w:style w:type="paragraph" w:customStyle="1" w:styleId="9">
    <w:name w:val="标题小标宋"/>
    <w:qFormat/>
    <w:uiPriority w:val="1"/>
    <w:pPr>
      <w:widowControl w:val="0"/>
      <w:spacing w:line="600" w:lineRule="exact"/>
      <w:jc w:val="center"/>
    </w:pPr>
    <w:rPr>
      <w:rFonts w:ascii="方正小标宋简体" w:hAnsi="宋体" w:eastAsia="方正小标宋简体" w:cs="Times New Roman"/>
      <w:kern w:val="2"/>
      <w:sz w:val="44"/>
      <w:szCs w:val="44"/>
      <w:lang w:val="en-US" w:eastAsia="zh-CN" w:bidi="ar-SA"/>
    </w:rPr>
  </w:style>
  <w:style w:type="character" w:customStyle="1" w:styleId="10">
    <w:name w:val="font81"/>
    <w:basedOn w:val="8"/>
    <w:qFormat/>
    <w:uiPriority w:val="0"/>
    <w:rPr>
      <w:rFonts w:hint="eastAsia" w:ascii="仿宋_GB2312" w:eastAsia="仿宋_GB2312" w:cs="仿宋_GB2312"/>
      <w:color w:val="000000"/>
      <w:sz w:val="20"/>
      <w:szCs w:val="20"/>
      <w:u w:val="none"/>
    </w:rPr>
  </w:style>
  <w:style w:type="character" w:customStyle="1" w:styleId="11">
    <w:name w:val="font31"/>
    <w:basedOn w:val="8"/>
    <w:qFormat/>
    <w:uiPriority w:val="0"/>
    <w:rPr>
      <w:rFonts w:ascii="TimesNewRomanPSMT" w:hAnsi="TimesNewRomanPSMT" w:eastAsia="TimesNewRomanPSMT" w:cs="TimesNewRomanPSMT"/>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11010</Words>
  <Characters>11322</Characters>
  <Lines>0</Lines>
  <Paragraphs>0</Paragraphs>
  <TotalTime>6</TotalTime>
  <ScaleCrop>false</ScaleCrop>
  <LinksUpToDate>false</LinksUpToDate>
  <CharactersWithSpaces>11358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2020-07-30T04:37:00Z</dcterms:created>
  <dc:creator>30min</dc:creator>
  <cp:lastModifiedBy>Administrator</cp:lastModifiedBy>
  <cp:lastPrinted>2020-10-28T11:59:00Z</cp:lastPrinted>
  <dcterms:modified xsi:type="dcterms:W3CDTF">2020-12-09T11:02:40Z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