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ind w:firstLine="420"/>
        <w:jc w:val="both"/>
        <w:rPr>
          <w:shd w:val="clear" w:color="auto" w:fill="FFFFFF"/>
        </w:rPr>
      </w:pPr>
    </w:p>
    <w:p>
      <w:pPr>
        <w:pStyle w:val="5"/>
        <w:widowControl/>
        <w:ind w:firstLine="420"/>
        <w:jc w:val="both"/>
        <w:rPr>
          <w:shd w:val="clear" w:color="auto" w:fill="FFFFFF"/>
        </w:rPr>
      </w:pPr>
    </w:p>
    <w:p>
      <w:pPr>
        <w:pStyle w:val="2"/>
        <w:widowControl/>
        <w:spacing w:before="0" w:after="0" w:line="675" w:lineRule="atLeast"/>
        <w:jc w:val="center"/>
        <w:rPr>
          <w:rFonts w:cs="宋体"/>
          <w:b/>
          <w:bCs/>
          <w:color w:val="EA0000"/>
          <w:sz w:val="40"/>
          <w:szCs w:val="40"/>
        </w:rPr>
      </w:pPr>
      <w:r>
        <w:rPr>
          <w:rFonts w:cs="宋体"/>
          <w:b/>
          <w:bCs/>
          <w:kern w:val="0"/>
          <w:sz w:val="40"/>
          <w:szCs w:val="40"/>
          <w:shd w:val="clear" w:color="auto" w:fill="FFFFFF"/>
        </w:rPr>
        <w:t>高青县应急管理局召开2021年度政务公开工作培训会</w:t>
      </w:r>
    </w:p>
    <w:p>
      <w:pPr>
        <w:pStyle w:val="5"/>
        <w:widowControl/>
        <w:ind w:firstLine="420"/>
        <w:jc w:val="both"/>
        <w:rPr>
          <w:shd w:val="clear" w:color="auto" w:fill="FFFFFF"/>
        </w:rPr>
      </w:pPr>
    </w:p>
    <w:p>
      <w:pPr>
        <w:pStyle w:val="5"/>
        <w:widowControl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为进一步推进全市应急系统政务公开工作，11月16日上午，县应急局召开2021年度政务公开工作培训会，局党委班子、局机关全体人员参加培训，党委书记、局长蔡普敏主持会议。</w:t>
      </w:r>
    </w:p>
    <w:p>
      <w:pPr>
        <w:pStyle w:val="5"/>
        <w:widowControl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会上，蔡普敏局长围绕政务公开总体情况、测评基本情况、重点工作安排、专项工作四个方面，详细介绍了考核测评指标体系、政务公开工作注意事项、应急系统目前存在的问题以及如何高质量开展政务公开工作，培训深入浅出，为推动应急系统政务公开工作更好更快开展指明了方向。</w:t>
      </w:r>
    </w:p>
    <w:p>
      <w:pPr>
        <w:pStyle w:val="5"/>
        <w:widowControl/>
        <w:ind w:firstLine="42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会上强调，政务公开是涉及全年度目标考核的一项重要工作，一要进一步提高认识，增强做好政务公开工作的责任感和自觉性。做好政务公开工作的重要性，切实增强全面推进政务公开工作的责任感和自觉性。二要进一步明确重点任务，扎实推进政务公开工作。要把政务公开与应急管理工作深度结合，改进工作作风，提高工作效率，不断充实涉及公众利益的内容，不断增加为群众办事服务能力，切实解决群众关心的热点难点问题。三要进一步强化措施，不断提高政务公开工作质量和水平。要强化组织领导，做到工作有人抓、有人管，确保工作不断档、不缺位；强化协调配合，认真落实“单位领导主抓、办公室组织协调、各科室配合”的工作机制；强化监督考评。建立落实政务公开考核制度，把政务公开工作纳入局机关目标绩效考核内容，与党风廉政建设、效能建设等工作一并进行检查、考评，与应急管理目标管理工作同安排、同部署。</w:t>
      </w:r>
    </w:p>
    <w:p>
      <w:pPr>
        <w:pStyle w:val="5"/>
        <w:widowControl/>
        <w:ind w:firstLine="42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5"/>
        <w:widowControl/>
        <w:ind w:firstLine="420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高青县应急管理局</w:t>
      </w:r>
    </w:p>
    <w:p>
      <w:pPr>
        <w:pStyle w:val="5"/>
        <w:widowControl/>
        <w:ind w:firstLine="420"/>
        <w:jc w:val="right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2021年11月26日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732"/>
    <w:rsid w:val="00F00732"/>
    <w:rsid w:val="6097756B"/>
    <w:rsid w:val="7BB3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after="141"/>
      <w:jc w:val="left"/>
      <w:outlineLvl w:val="0"/>
    </w:pPr>
    <w:rPr>
      <w:rFonts w:hint="eastAsia" w:ascii="宋体" w:hAnsi="宋体"/>
      <w:kern w:val="44"/>
      <w:sz w:val="30"/>
      <w:szCs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444444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TML Acronym"/>
    <w:basedOn w:val="7"/>
    <w:uiPriority w:val="0"/>
  </w:style>
  <w:style w:type="character" w:styleId="12">
    <w:name w:val="Hyperlink"/>
    <w:basedOn w:val="7"/>
    <w:qFormat/>
    <w:uiPriority w:val="0"/>
    <w:rPr>
      <w:color w:val="444444"/>
      <w:u w:val="none"/>
    </w:rPr>
  </w:style>
  <w:style w:type="character" w:styleId="13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c2"/>
    <w:basedOn w:val="7"/>
    <w:qFormat/>
    <w:uiPriority w:val="0"/>
  </w:style>
  <w:style w:type="character" w:customStyle="1" w:styleId="17">
    <w:name w:val="gk2"/>
    <w:basedOn w:val="7"/>
    <w:uiPriority w:val="0"/>
  </w:style>
  <w:style w:type="character" w:customStyle="1" w:styleId="18">
    <w:name w:val="c3"/>
    <w:basedOn w:val="7"/>
    <w:qFormat/>
    <w:uiPriority w:val="0"/>
  </w:style>
  <w:style w:type="character" w:customStyle="1" w:styleId="19">
    <w:name w:val="tit6"/>
    <w:basedOn w:val="7"/>
    <w:qFormat/>
    <w:uiPriority w:val="0"/>
  </w:style>
  <w:style w:type="character" w:customStyle="1" w:styleId="20">
    <w:name w:val="search-keywords"/>
    <w:basedOn w:val="7"/>
    <w:qFormat/>
    <w:uiPriority w:val="0"/>
    <w:rPr>
      <w:color w:val="CC0000"/>
    </w:rPr>
  </w:style>
  <w:style w:type="character" w:customStyle="1" w:styleId="21">
    <w:name w:val="msg-box6"/>
    <w:basedOn w:val="7"/>
    <w:qFormat/>
    <w:uiPriority w:val="0"/>
  </w:style>
  <w:style w:type="character" w:customStyle="1" w:styleId="22">
    <w:name w:val="c1"/>
    <w:basedOn w:val="7"/>
    <w:qFormat/>
    <w:uiPriority w:val="0"/>
  </w:style>
  <w:style w:type="character" w:customStyle="1" w:styleId="23">
    <w:name w:val="gk"/>
    <w:basedOn w:val="7"/>
    <w:qFormat/>
    <w:uiPriority w:val="0"/>
  </w:style>
  <w:style w:type="character" w:customStyle="1" w:styleId="24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599</Words>
  <Characters>607</Characters>
  <Lines>1</Lines>
  <Paragraphs>1</Paragraphs>
  <TotalTime>1</TotalTime>
  <ScaleCrop>false</ScaleCrop>
  <LinksUpToDate>false</LinksUpToDate>
  <CharactersWithSpaces>607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2021-12-18T06:16:00Z</dcterms:created>
  <dc:creator>Administrator</dc:creator>
  <cp:lastModifiedBy>燚燚</cp:lastModifiedBy>
  <dcterms:modified xsi:type="dcterms:W3CDTF">2021-12-18T06:21:56Z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9B4FC32ACA9B45959FF57640108D4FE9</vt:lpwstr>
  </property>
</Properties>
</file>