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5F" w:rsidRDefault="00136EFF" w:rsidP="00136EFF">
      <w:pPr>
        <w:widowControl/>
        <w:shd w:val="clear" w:color="auto" w:fill="FFFFFF"/>
        <w:spacing w:line="400" w:lineRule="atLeast"/>
        <w:jc w:val="center"/>
        <w:outlineLvl w:val="1"/>
        <w:rPr>
          <w:rFonts w:asciiTheme="majorEastAsia" w:eastAsiaTheme="majorEastAsia" w:hAnsiTheme="majorEastAsia" w:cs="宋体" w:hint="eastAsia"/>
          <w:bCs/>
          <w:color w:val="333333"/>
          <w:kern w:val="0"/>
          <w:sz w:val="44"/>
          <w:szCs w:val="44"/>
        </w:rPr>
      </w:pPr>
      <w:r w:rsidRPr="00136EFF">
        <w:rPr>
          <w:rFonts w:asciiTheme="majorEastAsia" w:eastAsiaTheme="majorEastAsia" w:hAnsiTheme="majorEastAsia" w:cs="宋体" w:hint="eastAsia"/>
          <w:bCs/>
          <w:color w:val="333333"/>
          <w:kern w:val="0"/>
          <w:sz w:val="44"/>
          <w:szCs w:val="44"/>
        </w:rPr>
        <w:t>高青县应急管理局</w:t>
      </w:r>
      <w:r w:rsidRPr="00136EFF">
        <w:rPr>
          <w:rFonts w:asciiTheme="majorEastAsia" w:eastAsiaTheme="majorEastAsia" w:hAnsiTheme="majorEastAsia" w:cs="宋体"/>
          <w:bCs/>
          <w:color w:val="333333"/>
          <w:kern w:val="0"/>
          <w:sz w:val="44"/>
          <w:szCs w:val="44"/>
        </w:rPr>
        <w:t>2022年政务公开业务</w:t>
      </w:r>
    </w:p>
    <w:p w:rsidR="00136EFF" w:rsidRPr="00136EFF" w:rsidRDefault="00136EFF" w:rsidP="00136EFF">
      <w:pPr>
        <w:widowControl/>
        <w:shd w:val="clear" w:color="auto" w:fill="FFFFFF"/>
        <w:spacing w:line="400" w:lineRule="atLeast"/>
        <w:jc w:val="center"/>
        <w:outlineLvl w:val="1"/>
        <w:rPr>
          <w:rFonts w:asciiTheme="majorEastAsia" w:eastAsiaTheme="majorEastAsia" w:hAnsiTheme="majorEastAsia" w:cs="宋体"/>
          <w:bCs/>
          <w:color w:val="333333"/>
          <w:kern w:val="0"/>
          <w:sz w:val="44"/>
          <w:szCs w:val="44"/>
        </w:rPr>
      </w:pPr>
      <w:r w:rsidRPr="00136EFF">
        <w:rPr>
          <w:rFonts w:asciiTheme="majorEastAsia" w:eastAsiaTheme="majorEastAsia" w:hAnsiTheme="majorEastAsia" w:cs="宋体"/>
          <w:bCs/>
          <w:color w:val="333333"/>
          <w:kern w:val="0"/>
          <w:sz w:val="44"/>
          <w:szCs w:val="44"/>
        </w:rPr>
        <w:t>培训开展情况</w:t>
      </w:r>
    </w:p>
    <w:p w:rsidR="00136EFF" w:rsidRPr="00136EFF" w:rsidRDefault="00136EFF" w:rsidP="004E758E">
      <w:pPr>
        <w:pStyle w:val="a5"/>
        <w:spacing w:before="0" w:beforeAutospacing="0" w:after="0" w:afterAutospacing="0" w:line="370" w:lineRule="atLeast"/>
        <w:ind w:firstLine="640"/>
        <w:rPr>
          <w:rFonts w:asciiTheme="majorEastAsia" w:eastAsiaTheme="majorEastAsia" w:hAnsiTheme="majorEastAsia" w:cs="Times New Roman" w:hint="eastAsia"/>
          <w:color w:val="000000"/>
          <w:sz w:val="44"/>
          <w:szCs w:val="44"/>
        </w:rPr>
      </w:pPr>
    </w:p>
    <w:p w:rsidR="00136EFF" w:rsidRDefault="00136EFF" w:rsidP="004E758E">
      <w:pPr>
        <w:pStyle w:val="a5"/>
        <w:spacing w:before="0" w:beforeAutospacing="0" w:after="0" w:afterAutospacing="0" w:line="370" w:lineRule="atLeast"/>
        <w:ind w:firstLine="640"/>
        <w:rPr>
          <w:rFonts w:ascii="仿宋_GB2312" w:eastAsia="仿宋_GB2312" w:hAnsi="Times New Roman" w:cs="Times New Roman" w:hint="eastAsia"/>
          <w:color w:val="000000"/>
          <w:sz w:val="21"/>
          <w:szCs w:val="21"/>
        </w:rPr>
      </w:pPr>
    </w:p>
    <w:p w:rsidR="000E79E5" w:rsidRDefault="004E758E" w:rsidP="004E758E">
      <w:pPr>
        <w:pStyle w:val="a5"/>
        <w:spacing w:before="0" w:beforeAutospacing="0" w:after="0" w:afterAutospacing="0" w:line="370" w:lineRule="atLeast"/>
        <w:ind w:firstLine="640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136EFF">
        <w:rPr>
          <w:rFonts w:ascii="仿宋" w:eastAsia="仿宋" w:hAnsi="仿宋" w:cs="Times New Roman" w:hint="eastAsia"/>
          <w:color w:val="000000"/>
          <w:sz w:val="32"/>
          <w:szCs w:val="32"/>
        </w:rPr>
        <w:t>为进一步加强政务公开工作，切实提高政务公开实效，</w:t>
      </w:r>
    </w:p>
    <w:p w:rsidR="004E758E" w:rsidRPr="00136EFF" w:rsidRDefault="000E79E5" w:rsidP="000E79E5">
      <w:pPr>
        <w:pStyle w:val="a5"/>
        <w:spacing w:before="0" w:beforeAutospacing="0" w:after="0" w:afterAutospacing="0" w:line="370" w:lineRule="atLeas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10月20日</w:t>
      </w:r>
      <w:r w:rsidR="004E758E" w:rsidRPr="00136EFF">
        <w:rPr>
          <w:rFonts w:ascii="仿宋" w:eastAsia="仿宋" w:hAnsi="仿宋" w:cs="Times New Roman" w:hint="eastAsia"/>
          <w:color w:val="000000"/>
          <w:sz w:val="32"/>
          <w:szCs w:val="32"/>
        </w:rPr>
        <w:t>县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应急管理局</w:t>
      </w:r>
      <w:r w:rsidR="004E758E" w:rsidRPr="00136EFF">
        <w:rPr>
          <w:rFonts w:ascii="仿宋" w:eastAsia="仿宋" w:hAnsi="仿宋" w:cs="Times New Roman" w:hint="eastAsia"/>
          <w:color w:val="000000"/>
          <w:sz w:val="32"/>
          <w:szCs w:val="32"/>
        </w:rPr>
        <w:t>根据工作安排，组织开展政务公开业务专题培训活动。</w:t>
      </w:r>
    </w:p>
    <w:p w:rsidR="00136EFF" w:rsidRPr="00136EFF" w:rsidRDefault="004E758E" w:rsidP="00136EFF">
      <w:pPr>
        <w:widowControl/>
        <w:shd w:val="clear" w:color="auto" w:fill="FFFFFF"/>
        <w:spacing w:line="600" w:lineRule="atLeast"/>
        <w:ind w:firstLine="5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136EFF">
        <w:rPr>
          <w:rFonts w:ascii="仿宋" w:eastAsia="仿宋" w:hAnsi="仿宋" w:cs="Times New Roman" w:hint="eastAsia"/>
          <w:color w:val="000000"/>
          <w:sz w:val="32"/>
          <w:szCs w:val="32"/>
        </w:rPr>
        <w:t>培训会上，</w:t>
      </w:r>
      <w:r w:rsidR="00136EFF" w:rsidRPr="00136EF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一是要进一步做好政务公开工作重要性的认识，强化政务主动公开责任意识。二是要进一步规范政务公开程序，提高政务公开标准化、规范化、信息化水平。</w:t>
      </w:r>
    </w:p>
    <w:p w:rsidR="00136EFF" w:rsidRPr="00136EFF" w:rsidRDefault="00136EFF" w:rsidP="00080F07">
      <w:pPr>
        <w:pStyle w:val="a5"/>
        <w:spacing w:before="0" w:beforeAutospacing="0" w:after="0" w:afterAutospacing="0" w:line="370" w:lineRule="atLeast"/>
        <w:ind w:firstLineChars="150"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136EFF">
        <w:rPr>
          <w:rFonts w:ascii="仿宋" w:eastAsia="仿宋" w:hAnsi="仿宋" w:hint="eastAsia"/>
          <w:color w:val="333333"/>
          <w:sz w:val="32"/>
          <w:szCs w:val="32"/>
        </w:rPr>
        <w:t>通过本次培训，参训人员对政务公开工作有了更深入了解，充分认识到新形势下政务公开工作的重要性，进一步提高了政务公开工作人员的业务能力，增强了政务公开工作责任感，全面提升了政务公开工作质量和水平，</w:t>
      </w:r>
      <w:r w:rsidRPr="00136EFF">
        <w:rPr>
          <w:rFonts w:ascii="仿宋" w:eastAsia="仿宋" w:hAnsi="仿宋" w:cs="Times New Roman" w:hint="eastAsia"/>
          <w:color w:val="000000"/>
          <w:sz w:val="32"/>
          <w:szCs w:val="32"/>
        </w:rPr>
        <w:t>规范了工作流程，提高了工作能力和办事效率。</w:t>
      </w:r>
    </w:p>
    <w:p w:rsidR="00136EFF" w:rsidRPr="00136EFF" w:rsidRDefault="00136EFF"/>
    <w:sectPr w:rsidR="00136EFF" w:rsidRPr="0013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58E" w:rsidRDefault="004E758E" w:rsidP="004E758E">
      <w:r>
        <w:separator/>
      </w:r>
    </w:p>
  </w:endnote>
  <w:endnote w:type="continuationSeparator" w:id="1">
    <w:p w:rsidR="004E758E" w:rsidRDefault="004E758E" w:rsidP="004E7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58E" w:rsidRDefault="004E758E" w:rsidP="004E758E">
      <w:r>
        <w:separator/>
      </w:r>
    </w:p>
  </w:footnote>
  <w:footnote w:type="continuationSeparator" w:id="1">
    <w:p w:rsidR="004E758E" w:rsidRDefault="004E758E" w:rsidP="004E7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58E"/>
    <w:rsid w:val="00080F07"/>
    <w:rsid w:val="00094DB9"/>
    <w:rsid w:val="000E79E5"/>
    <w:rsid w:val="00136EFF"/>
    <w:rsid w:val="004A4445"/>
    <w:rsid w:val="004E758E"/>
    <w:rsid w:val="005115B8"/>
    <w:rsid w:val="00D0475F"/>
    <w:rsid w:val="00EB34CC"/>
    <w:rsid w:val="00FF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36E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5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58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E75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36E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36EFF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1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2022-11-24T01:34:00Z</dcterms:created>
  <dcterms:modified xsi:type="dcterms:W3CDTF">2022-11-24T01:44:00Z</dcterms:modified>
</cp:coreProperties>
</file>