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D7FBA">
      <w:pPr>
        <w:jc w:val="center"/>
      </w:pPr>
      <w:r>
        <w:rPr>
          <w:rFonts w:hint="eastAsia" w:ascii="宋体" w:hAnsi="宋体" w:eastAsia="宋体" w:cs="宋体"/>
          <w:b/>
          <w:bCs/>
          <w:kern w:val="2"/>
          <w:sz w:val="32"/>
          <w:szCs w:val="32"/>
          <w:lang w:val="en-US" w:eastAsia="zh-CN" w:bidi="ar"/>
        </w:rPr>
        <w:t>高青县应急管理局2025年2月份“双随机、一公开”监查抽查结果公示</w:t>
      </w:r>
      <w:bookmarkStart w:id="0" w:name="_GoBack"/>
      <w:bookmarkEnd w:id="0"/>
    </w:p>
    <w:tbl>
      <w:tblPr>
        <w:tblStyle w:val="6"/>
        <w:tblW w:w="14517"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1"/>
        <w:gridCol w:w="1103"/>
        <w:gridCol w:w="651"/>
        <w:gridCol w:w="1612"/>
        <w:gridCol w:w="1223"/>
        <w:gridCol w:w="571"/>
        <w:gridCol w:w="5469"/>
        <w:gridCol w:w="1118"/>
        <w:gridCol w:w="716"/>
        <w:gridCol w:w="1373"/>
      </w:tblGrid>
      <w:tr w14:paraId="6E0A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1CF0499">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lang w:val="en-US"/>
              </w:rPr>
            </w:pPr>
            <w:r>
              <w:rPr>
                <w:rFonts w:hint="eastAsia" w:ascii="黑体" w:hAnsi="宋体" w:eastAsia="黑体" w:cs="黑体"/>
                <w:b/>
                <w:bCs/>
              </w:rPr>
              <w:t>序号</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1717976">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kern w:val="2"/>
                <w:lang w:val="en-US"/>
              </w:rPr>
            </w:pPr>
            <w:r>
              <w:rPr>
                <w:rFonts w:hint="eastAsia" w:ascii="黑体" w:hAnsi="宋体" w:eastAsia="黑体" w:cs="黑体"/>
                <w:b/>
                <w:bCs/>
                <w:kern w:val="2"/>
              </w:rPr>
              <w:t>执法机关</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1DD6720">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kern w:val="2"/>
                <w:lang w:val="en-US"/>
              </w:rPr>
            </w:pPr>
            <w:r>
              <w:rPr>
                <w:rFonts w:hint="eastAsia" w:ascii="黑体" w:hAnsi="宋体" w:eastAsia="黑体" w:cs="黑体"/>
                <w:b/>
                <w:bCs/>
                <w:kern w:val="2"/>
              </w:rPr>
              <w:t>执法类别</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78B51AE">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kern w:val="2"/>
                <w:lang w:val="en-US"/>
              </w:rPr>
            </w:pPr>
            <w:r>
              <w:rPr>
                <w:rFonts w:hint="eastAsia" w:ascii="黑体" w:hAnsi="宋体" w:eastAsia="黑体" w:cs="黑体"/>
                <w:b/>
                <w:bCs/>
                <w:kern w:val="2"/>
              </w:rPr>
              <w:t>执法决定书文号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408F77B">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lang w:val="en-US" w:bidi="ar"/>
              </w:rPr>
            </w:pPr>
            <w:r>
              <w:rPr>
                <w:rFonts w:hint="eastAsia" w:ascii="黑体" w:hAnsi="宋体" w:eastAsia="黑体" w:cs="黑体"/>
                <w:b/>
                <w:bCs/>
              </w:rPr>
              <w:t>行政相对人名称</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99BBF9D">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kern w:val="2"/>
                <w:lang w:val="en-US"/>
              </w:rPr>
            </w:pPr>
            <w:r>
              <w:rPr>
                <w:rFonts w:hint="eastAsia" w:ascii="黑体" w:hAnsi="宋体" w:eastAsia="黑体" w:cs="黑体"/>
                <w:b/>
                <w:bCs/>
                <w:kern w:val="2"/>
              </w:rPr>
              <w:t>事项名称</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D226A8F">
            <w:pPr>
              <w:keepNext w:val="0"/>
              <w:keepLines w:val="0"/>
              <w:widowControl w:val="0"/>
              <w:suppressLineNumbers w:val="0"/>
              <w:snapToGrid w:val="0"/>
              <w:spacing w:before="0" w:beforeAutospacing="0" w:after="0" w:afterAutospacing="0" w:line="300" w:lineRule="exact"/>
              <w:ind w:left="0" w:right="0"/>
              <w:jc w:val="center"/>
              <w:rPr>
                <w:rFonts w:hint="eastAsia" w:ascii="黑体" w:hAnsi="宋体" w:eastAsia="黑体" w:cs="黑体"/>
                <w:b/>
                <w:bCs/>
                <w:sz w:val="24"/>
                <w:szCs w:val="24"/>
                <w:lang w:val="en-US"/>
              </w:rPr>
            </w:pPr>
            <w:r>
              <w:rPr>
                <w:rFonts w:hint="eastAsia" w:ascii="黑体" w:hAnsi="宋体" w:eastAsia="黑体" w:cs="黑体"/>
                <w:b/>
                <w:bCs/>
                <w:kern w:val="2"/>
                <w:sz w:val="24"/>
                <w:szCs w:val="24"/>
                <w:lang w:val="en-US" w:eastAsia="zh-CN" w:bidi="ar"/>
              </w:rPr>
              <w:t>主要事实</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AD2C88C">
            <w:pPr>
              <w:pStyle w:val="5"/>
              <w:keepNext w:val="0"/>
              <w:keepLines w:val="0"/>
              <w:widowControl/>
              <w:suppressLineNumbers w:val="0"/>
              <w:tabs>
                <w:tab w:val="left" w:pos="393"/>
              </w:tabs>
              <w:snapToGrid w:val="0"/>
              <w:spacing w:before="0" w:beforeAutospacing="0" w:after="0" w:afterAutospacing="0" w:line="300" w:lineRule="exact"/>
              <w:ind w:left="0" w:right="0"/>
              <w:jc w:val="center"/>
              <w:rPr>
                <w:rFonts w:hint="eastAsia" w:ascii="黑体" w:hAnsi="宋体" w:eastAsia="黑体" w:cs="黑体"/>
                <w:b/>
                <w:bCs/>
                <w:lang w:val="en-US" w:bidi="ar"/>
              </w:rPr>
            </w:pPr>
            <w:r>
              <w:rPr>
                <w:rFonts w:hint="eastAsia" w:ascii="黑体" w:hAnsi="宋体" w:eastAsia="黑体" w:cs="黑体"/>
                <w:b/>
                <w:bCs/>
                <w:lang w:bidi="ar"/>
              </w:rPr>
              <w:t>执法依据</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8DF2A95">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lang w:val="en-US"/>
              </w:rPr>
            </w:pPr>
            <w:r>
              <w:rPr>
                <w:rFonts w:hint="eastAsia" w:ascii="黑体" w:hAnsi="宋体" w:eastAsia="黑体" w:cs="黑体"/>
                <w:b/>
                <w:bCs/>
              </w:rPr>
              <w:t>执法结论</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1304FF1">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lang w:val="en-US" w:bidi="ar"/>
              </w:rPr>
            </w:pPr>
            <w:r>
              <w:rPr>
                <w:rFonts w:hint="eastAsia" w:ascii="黑体" w:hAnsi="宋体" w:eastAsia="黑体" w:cs="黑体"/>
                <w:b/>
                <w:bCs/>
              </w:rPr>
              <w:t>执法日期</w:t>
            </w:r>
          </w:p>
        </w:tc>
      </w:tr>
      <w:tr w14:paraId="4657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EC25080">
            <w:pPr>
              <w:pStyle w:val="5"/>
              <w:keepNext w:val="0"/>
              <w:keepLines w:val="0"/>
              <w:widowControl/>
              <w:suppressLineNumbers w:val="0"/>
              <w:jc w:val="center"/>
              <w:rPr>
                <w:rFonts w:hint="eastAsia" w:ascii="仿宋" w:hAnsi="仿宋" w:eastAsia="仿宋" w:cs="仿宋"/>
                <w:color w:val="000000"/>
                <w:lang w:val="en-US"/>
              </w:rPr>
            </w:pPr>
            <w:r>
              <w:rPr>
                <w:rFonts w:hint="eastAsia" w:ascii="仿宋" w:hAnsi="仿宋" w:eastAsia="仿宋" w:cs="仿宋"/>
                <w:color w:val="000000"/>
                <w:lang w:val="en-US"/>
              </w:rPr>
              <w:t>1</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B8E934D">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BEFE83C">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DD2A0F9">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(鲁淄高)应急检记〔2025〕13号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3BA81BC">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山东隆华新材料股份有限公司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D0695F7">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8408DF9">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rPr>
              <w:t>1、环氧丙烷卸车处在卸车辆《危险化学品卸车、核准登记表》供货单位等信息填写不全</w:t>
            </w:r>
            <w:r>
              <w:rPr>
                <w:rFonts w:hint="eastAsia" w:ascii="仿宋" w:hAnsi="仿宋" w:eastAsia="仿宋" w:cs="仿宋"/>
                <w:color w:val="000000"/>
                <w:kern w:val="0"/>
                <w:sz w:val="24"/>
                <w:szCs w:val="24"/>
                <w:lang w:val="en-US" w:eastAsia="zh-CN"/>
              </w:rPr>
              <w:t>。</w:t>
            </w:r>
          </w:p>
          <w:p w14:paraId="3999D3F3">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rPr>
              <w:t>2、环氧乙烷储罐区V3001-2排气紧急切断限位未加铅封</w:t>
            </w:r>
            <w:r>
              <w:rPr>
                <w:rFonts w:hint="eastAsia" w:ascii="仿宋" w:hAnsi="仿宋" w:eastAsia="仿宋" w:cs="仿宋"/>
                <w:color w:val="000000"/>
                <w:kern w:val="0"/>
                <w:sz w:val="24"/>
                <w:szCs w:val="24"/>
                <w:lang w:val="en-US" w:eastAsia="zh-CN"/>
              </w:rPr>
              <w:t>。</w:t>
            </w:r>
          </w:p>
          <w:p w14:paraId="59F76EFC">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rPr>
              <w:t>3、五车间GE1005压力变送器数值93.3KPa和现场表0.11MPa不符</w:t>
            </w:r>
            <w:r>
              <w:rPr>
                <w:rFonts w:hint="eastAsia" w:ascii="仿宋" w:hAnsi="仿宋" w:eastAsia="仿宋" w:cs="仿宋"/>
                <w:color w:val="000000"/>
                <w:kern w:val="0"/>
                <w:sz w:val="24"/>
                <w:szCs w:val="24"/>
                <w:lang w:val="en-US" w:eastAsia="zh-CN"/>
              </w:rPr>
              <w:t>。</w:t>
            </w:r>
          </w:p>
          <w:p w14:paraId="33E7EC8D">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rPr>
              <w:t>4、公司南消防控制室消防主机有反馈、屏蔽信息，但未在记录上体现</w:t>
            </w:r>
            <w:r>
              <w:rPr>
                <w:rFonts w:hint="eastAsia" w:ascii="仿宋" w:hAnsi="仿宋" w:eastAsia="仿宋" w:cs="仿宋"/>
                <w:color w:val="000000"/>
                <w:kern w:val="0"/>
                <w:sz w:val="24"/>
                <w:szCs w:val="24"/>
                <w:lang w:val="en-US" w:eastAsia="zh-CN"/>
              </w:rPr>
              <w:t>。</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388F9E4">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C7EF59">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责令限期整改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50A0992">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2025.2.26</w:t>
            </w:r>
          </w:p>
        </w:tc>
      </w:tr>
      <w:tr w14:paraId="60D0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ADC3D38">
            <w:pPr>
              <w:pStyle w:val="5"/>
              <w:keepNext w:val="0"/>
              <w:keepLines w:val="0"/>
              <w:widowControl/>
              <w:suppressLineNumbers w:val="0"/>
              <w:snapToGrid w:val="0"/>
              <w:spacing w:before="0" w:beforeAutospacing="0" w:after="0" w:afterAutospacing="0" w:line="300" w:lineRule="exact"/>
              <w:ind w:left="0" w:right="0"/>
              <w:jc w:val="center"/>
              <w:rPr>
                <w:rFonts w:hint="eastAsia" w:ascii="仿宋" w:hAnsi="仿宋" w:eastAsia="仿宋" w:cs="仿宋"/>
                <w:color w:val="000000"/>
                <w:lang w:val="en-US"/>
              </w:rPr>
            </w:pPr>
            <w:r>
              <w:rPr>
                <w:rFonts w:hint="eastAsia" w:ascii="仿宋" w:hAnsi="仿宋" w:eastAsia="仿宋" w:cs="仿宋"/>
                <w:color w:val="000000"/>
                <w:lang w:val="en-US"/>
              </w:rPr>
              <w:t>2</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BB3989">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147AA01">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DEC2823">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rPr>
              <w:t>（鲁淄高）应急检记〔2025〕17号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BCC83BE">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山东中泰天盟新材料有限公司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70B9573">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E1C0E1D">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val="en-US"/>
              </w:rPr>
              <w:t>卸车区一处气动截止阀气源未加设铅封</w:t>
            </w:r>
            <w:r>
              <w:rPr>
                <w:rFonts w:hint="eastAsia" w:ascii="仿宋" w:hAnsi="仿宋" w:eastAsia="仿宋" w:cs="仿宋"/>
                <w:color w:val="000000"/>
                <w:kern w:val="0"/>
                <w:sz w:val="24"/>
                <w:szCs w:val="24"/>
                <w:lang w:val="en-US" w:eastAsia="zh-CN"/>
              </w:rPr>
              <w:t>。</w:t>
            </w:r>
          </w:p>
          <w:p w14:paraId="15D93135">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val="en-US"/>
              </w:rPr>
              <w:t>柴油机消防泵组未记录电压、液位未记录。</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1927C73">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3617FD">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责令限期整改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32CE240">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2025.2.28</w:t>
            </w:r>
          </w:p>
        </w:tc>
      </w:tr>
      <w:tr w14:paraId="58E6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1A67ECB">
            <w:pPr>
              <w:pStyle w:val="5"/>
              <w:keepNext w:val="0"/>
              <w:keepLines w:val="0"/>
              <w:widowControl/>
              <w:suppressLineNumbers w:val="0"/>
              <w:snapToGrid w:val="0"/>
              <w:spacing w:before="0" w:beforeAutospacing="0" w:after="0" w:afterAutospacing="0" w:line="300" w:lineRule="exact"/>
              <w:ind w:left="0" w:right="0"/>
              <w:jc w:val="center"/>
              <w:rPr>
                <w:rFonts w:hint="eastAsia" w:ascii="仿宋" w:hAnsi="仿宋" w:eastAsia="仿宋" w:cs="仿宋"/>
                <w:lang w:val="en-US" w:bidi="ar"/>
              </w:rPr>
            </w:pPr>
            <w:r>
              <w:rPr>
                <w:rFonts w:hint="eastAsia" w:ascii="仿宋" w:hAnsi="仿宋" w:eastAsia="仿宋" w:cs="仿宋"/>
                <w:lang w:val="en-US" w:bidi="ar"/>
              </w:rPr>
              <w:t>3</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8C92434">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B86E1E8">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77286B0">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(鲁淄高)应急检记〔2025〕14号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A0D03C6">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山东飞源新材料有限公司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24FEF2">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9B1A13E">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val="en-US"/>
              </w:rPr>
              <w:t>苯胺装置初蒸釜R-2109A，二氯乙烷接收罐氮气</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val="en-US"/>
              </w:rPr>
              <w:t>管路为间歇式使用，未加设单向阀</w:t>
            </w:r>
            <w:r>
              <w:rPr>
                <w:rFonts w:hint="eastAsia" w:ascii="仿宋" w:hAnsi="仿宋" w:eastAsia="仿宋" w:cs="仿宋"/>
                <w:color w:val="000000"/>
                <w:kern w:val="0"/>
                <w:sz w:val="24"/>
                <w:szCs w:val="24"/>
                <w:lang w:val="en-US" w:eastAsia="zh-CN"/>
              </w:rPr>
              <w:t>。</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2C9D8B">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4584001">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责令限期整改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C1D7EA6">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2025.2.27</w:t>
            </w:r>
          </w:p>
        </w:tc>
      </w:tr>
      <w:tr w14:paraId="0989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677FA81">
            <w:pPr>
              <w:pStyle w:val="5"/>
              <w:keepNext w:val="0"/>
              <w:keepLines w:val="0"/>
              <w:widowControl/>
              <w:suppressLineNumbers w:val="0"/>
              <w:snapToGrid w:val="0"/>
              <w:spacing w:before="0" w:beforeAutospacing="0" w:after="0" w:afterAutospacing="0" w:line="300" w:lineRule="exact"/>
              <w:ind w:left="0" w:right="0"/>
              <w:jc w:val="center"/>
              <w:rPr>
                <w:rFonts w:hint="eastAsia" w:ascii="仿宋" w:hAnsi="仿宋" w:eastAsia="仿宋" w:cs="仿宋"/>
                <w:color w:val="000000"/>
                <w:lang w:val="en-US" w:bidi="ar"/>
              </w:rPr>
            </w:pPr>
            <w:r>
              <w:rPr>
                <w:rFonts w:hint="eastAsia" w:ascii="仿宋" w:hAnsi="仿宋" w:eastAsia="仿宋" w:cs="仿宋"/>
                <w:color w:val="000000"/>
                <w:lang w:val="en-US" w:bidi="ar"/>
              </w:rPr>
              <w:t>4</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1246217">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70DCF10">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184E7A3">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rPr>
              <w:t>（鲁淄高）应急检记〔2025〕15号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F997F3D">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山东中福赫达新材料科技有限公司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B4627C9">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880091C">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val="en-US"/>
              </w:rPr>
              <w:t>羟乙基二车间粉棉房间叉车停放</w:t>
            </w:r>
            <w:r>
              <w:rPr>
                <w:rFonts w:hint="eastAsia" w:ascii="仿宋" w:hAnsi="仿宋" w:eastAsia="仿宋" w:cs="仿宋"/>
                <w:color w:val="000000"/>
                <w:kern w:val="0"/>
                <w:sz w:val="24"/>
                <w:szCs w:val="24"/>
                <w:lang w:val="en-US" w:eastAsia="zh-CN"/>
              </w:rPr>
              <w:t>。</w:t>
            </w:r>
          </w:p>
          <w:p w14:paraId="7887FB68">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lang w:val="en-US"/>
              </w:rPr>
              <w:t>未提供岗位应急处置卡</w:t>
            </w:r>
            <w:r>
              <w:rPr>
                <w:rFonts w:hint="eastAsia" w:ascii="仿宋" w:hAnsi="仿宋" w:eastAsia="仿宋" w:cs="仿宋"/>
                <w:color w:val="000000"/>
                <w:kern w:val="0"/>
                <w:sz w:val="24"/>
                <w:szCs w:val="24"/>
                <w:lang w:val="en-US" w:eastAsia="zh-CN"/>
              </w:rPr>
              <w:t>。</w:t>
            </w:r>
          </w:p>
          <w:p w14:paraId="40359640">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lang w:val="en-US"/>
              </w:rPr>
              <w:t>《安全管理制度汇编》部分法规依据失效，未更新</w:t>
            </w:r>
            <w:r>
              <w:rPr>
                <w:rFonts w:hint="eastAsia" w:ascii="仿宋" w:hAnsi="仿宋" w:eastAsia="仿宋" w:cs="仿宋"/>
                <w:color w:val="000000"/>
                <w:kern w:val="0"/>
                <w:sz w:val="24"/>
                <w:szCs w:val="24"/>
                <w:lang w:val="en-US" w:eastAsia="zh-CN"/>
              </w:rPr>
              <w:t>。</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D07019F">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2385A2A">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责令限期整改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0C8ADBB">
            <w:pPr>
              <w:keepNext w:val="0"/>
              <w:keepLines w:val="0"/>
              <w:widowControl w:val="0"/>
              <w:suppressLineNumbers w:val="0"/>
              <w:spacing w:before="0" w:beforeAutospacing="0" w:after="0" w:afterAutospacing="0" w:line="360" w:lineRule="exact"/>
              <w:ind w:left="0" w:right="0"/>
              <w:jc w:val="center"/>
              <w:rPr>
                <w:rFonts w:hint="default"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rPr>
              <w:t>2025.2.25</w:t>
            </w:r>
          </w:p>
        </w:tc>
      </w:tr>
      <w:tr w14:paraId="7C37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A5579D4">
            <w:pPr>
              <w:pStyle w:val="5"/>
              <w:keepNext w:val="0"/>
              <w:keepLines w:val="0"/>
              <w:widowControl/>
              <w:suppressLineNumbers w:val="0"/>
              <w:snapToGrid w:val="0"/>
              <w:spacing w:before="0" w:beforeAutospacing="0" w:after="0" w:afterAutospacing="0" w:line="300" w:lineRule="exact"/>
              <w:ind w:left="0" w:right="0"/>
              <w:jc w:val="center"/>
              <w:rPr>
                <w:rFonts w:hint="eastAsia" w:ascii="仿宋" w:hAnsi="仿宋" w:eastAsia="仿宋" w:cs="仿宋"/>
                <w:color w:val="000000"/>
                <w:lang w:val="en-US" w:bidi="ar"/>
              </w:rPr>
            </w:pPr>
            <w:r>
              <w:rPr>
                <w:rFonts w:hint="eastAsia" w:ascii="仿宋" w:hAnsi="仿宋" w:eastAsia="仿宋" w:cs="仿宋"/>
                <w:color w:val="000000"/>
                <w:lang w:val="en-US" w:bidi="ar"/>
              </w:rPr>
              <w:t>5</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35B82B9">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6EF0487">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4F12EC7">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（鲁淄高）应急检记〔2025〕10号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B69DE1E">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南大光电（淄博）有限公司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64DE117">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B2EABAF">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1、西南门西侧维修间内灭火器放置在角落中，不便与取用。</w:t>
            </w:r>
          </w:p>
          <w:p w14:paraId="4CBE5BD1">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2、锅炉西北侧办公楼三楼灭火器箱内无灭火器。</w:t>
            </w:r>
          </w:p>
          <w:p w14:paraId="2B154DDD">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3、电解3号、4号车间东门南侧洗眼器水压力不足。</w:t>
            </w:r>
          </w:p>
          <w:p w14:paraId="31E145C8">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4、氟化氢罐区安全阀铭牌缺失。</w:t>
            </w:r>
          </w:p>
          <w:p w14:paraId="6908B161">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5、氢氟酸管出料处截止阀气源阀未设置铅封。</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11C056">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237EEB">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责令限期整改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64EFF97">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2025.2.26</w:t>
            </w:r>
          </w:p>
        </w:tc>
      </w:tr>
      <w:tr w14:paraId="6154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601FD7">
            <w:pPr>
              <w:pStyle w:val="5"/>
              <w:keepNext w:val="0"/>
              <w:keepLines w:val="0"/>
              <w:widowControl/>
              <w:suppressLineNumbers w:val="0"/>
              <w:snapToGrid w:val="0"/>
              <w:spacing w:before="0" w:beforeAutospacing="0" w:after="0" w:afterAutospacing="0" w:line="300" w:lineRule="exact"/>
              <w:ind w:left="0" w:right="0"/>
              <w:jc w:val="center"/>
              <w:rPr>
                <w:rFonts w:hint="eastAsia" w:ascii="仿宋" w:hAnsi="仿宋" w:eastAsia="仿宋" w:cs="仿宋"/>
                <w:color w:val="000000"/>
                <w:lang w:val="en-US" w:bidi="ar"/>
              </w:rPr>
            </w:pPr>
            <w:r>
              <w:rPr>
                <w:rFonts w:hint="eastAsia" w:ascii="仿宋" w:hAnsi="仿宋" w:eastAsia="仿宋" w:cs="仿宋"/>
                <w:color w:val="000000"/>
                <w:lang w:val="en-US" w:bidi="ar"/>
              </w:rPr>
              <w:t>6</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CBCBD00">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6CB108">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7280D17">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（鲁淄高）应急检记〔2025〕11号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536ED88">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山东飞源合成材料有限公司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A04002">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8FB9D6E">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1、DCS锅炉焚烧系统设置的汽包水位表与《岗位安全操作规程》不一致。</w:t>
            </w:r>
          </w:p>
          <w:p w14:paraId="420DE1AF">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2、安全承诺公告牌无重大危险源的安全包保责任人的相关内容。</w:t>
            </w:r>
          </w:p>
          <w:p w14:paraId="7EF78B0A">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3、不饱和树脂装置二层接受槽放空电动阀接地线松动。</w:t>
            </w:r>
          </w:p>
          <w:p w14:paraId="3693245C">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4、苯乙烯装卸车管道液体采样口未设置气体报警仪。</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E526AFE">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2FB389">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责令限期整改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469BE4B">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2025.2.27</w:t>
            </w:r>
          </w:p>
        </w:tc>
      </w:tr>
      <w:tr w14:paraId="487D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88DC0C8">
            <w:pPr>
              <w:pStyle w:val="5"/>
              <w:keepNext w:val="0"/>
              <w:keepLines w:val="0"/>
              <w:widowControl/>
              <w:suppressLineNumbers w:val="0"/>
              <w:snapToGrid w:val="0"/>
              <w:spacing w:before="0" w:beforeAutospacing="0" w:after="0" w:afterAutospacing="0" w:line="300" w:lineRule="exact"/>
              <w:ind w:left="0" w:right="0"/>
              <w:jc w:val="center"/>
              <w:rPr>
                <w:rFonts w:hint="eastAsia" w:ascii="仿宋" w:hAnsi="仿宋" w:eastAsia="仿宋" w:cs="仿宋"/>
                <w:highlight w:val="yellow"/>
                <w:lang w:val="en-US" w:bidi="ar"/>
              </w:rPr>
            </w:pPr>
            <w:r>
              <w:rPr>
                <w:rFonts w:hint="eastAsia" w:ascii="仿宋" w:hAnsi="仿宋" w:eastAsia="仿宋" w:cs="仿宋"/>
                <w:lang w:val="en-US" w:bidi="ar"/>
              </w:rPr>
              <w:t>7</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BCE9FB8">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AC11F72">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kern w:val="0"/>
                <w:sz w:val="24"/>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0A30FD8">
            <w:pPr>
              <w:keepNext w:val="0"/>
              <w:keepLines w:val="0"/>
              <w:suppressLineNumbers w:val="0"/>
              <w:spacing w:before="0" w:beforeAutospacing="0" w:after="0" w:afterAutospacing="0" w:line="600" w:lineRule="exact"/>
              <w:ind w:left="0" w:right="0"/>
              <w:jc w:val="center"/>
              <w:rPr>
                <w:rFonts w:hint="default" w:ascii="仿宋" w:hAnsi="仿宋" w:eastAsia="仿宋" w:cs="仿宋"/>
                <w:kern w:val="0"/>
                <w:sz w:val="24"/>
              </w:rPr>
            </w:pPr>
            <w:r>
              <w:rPr>
                <w:rFonts w:hint="eastAsia" w:ascii="仿宋" w:hAnsi="仿宋" w:eastAsia="仿宋" w:cs="仿宋"/>
                <w:kern w:val="0"/>
                <w:sz w:val="24"/>
              </w:rPr>
              <w:t>（鲁淄高）应急检记〔2025〕7号</w:t>
            </w:r>
          </w:p>
          <w:p w14:paraId="7B8CFAF6">
            <w:pPr>
              <w:keepNext w:val="0"/>
              <w:keepLines w:val="0"/>
              <w:suppressLineNumbers w:val="0"/>
              <w:spacing w:before="0" w:beforeAutospacing="0" w:after="0" w:afterAutospacing="0" w:line="500" w:lineRule="exact"/>
              <w:ind w:left="0" w:right="0"/>
              <w:jc w:val="center"/>
              <w:rPr>
                <w:rFonts w:hint="eastAsia" w:ascii="仿宋" w:hAnsi="仿宋" w:eastAsia="仿宋" w:cs="仿宋"/>
                <w:color w:val="000000"/>
                <w:kern w:val="0"/>
                <w:sz w:val="24"/>
                <w:szCs w:val="24"/>
                <w:lang w:val="en-US"/>
              </w:rPr>
            </w:pP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FC1F0DE">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4"/>
                <w:szCs w:val="24"/>
                <w:lang w:val="en-US"/>
              </w:rPr>
            </w:pPr>
            <w:r>
              <w:rPr>
                <w:rFonts w:hint="eastAsia" w:ascii="仿宋_GB2312" w:hAnsi="仿宋" w:eastAsia="仿宋_GB2312" w:cs="仿宋"/>
              </w:rPr>
              <w:t>淄博澳帆化工有限公司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D615C82">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4"/>
                <w:szCs w:val="24"/>
                <w:lang w:val="en-US"/>
              </w:rPr>
            </w:pPr>
            <w:r>
              <w:rPr>
                <w:rFonts w:hint="eastAsia" w:ascii="仿宋" w:hAnsi="仿宋" w:eastAsia="仿宋" w:cs="仿宋"/>
                <w:sz w:val="20"/>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top"/>
          </w:tcPr>
          <w:p w14:paraId="15903630">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1、企业2025年隐患排查计划未明确排查频次、类型、人员的具体要求。</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2、氟化车间西侧管廊上混酸管线过路处法兰、碱液打料泵出口法兰部分防喷溅护罩缺失。</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3、盐酸罐未设置沉降观测点。4、氯化反应器安全阀外接阀门为单阀。</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5、充装房螺杆式制冷压缩机配电箱未设置跨接。</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6、充装房绝缘胶垫未及时清理。</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7、纯水间桥架盖板闭合不严。</w:t>
            </w:r>
          </w:p>
          <w:p w14:paraId="11A19078">
            <w:pPr>
              <w:keepNext w:val="0"/>
              <w:keepLines w:val="0"/>
              <w:widowControl w:val="0"/>
              <w:suppressLineNumbers w:val="0"/>
              <w:spacing w:before="0" w:beforeAutospacing="0" w:after="0" w:afterAutospacing="0" w:line="360" w:lineRule="exact"/>
              <w:ind w:left="0" w:right="0"/>
              <w:jc w:val="left"/>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rPr>
              <w:t>8、循环水泵处接地扁铁一个接地点连接三条接地线。</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88A12AD">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4"/>
                <w:szCs w:val="24"/>
                <w:lang w:val="en-US"/>
              </w:rPr>
            </w:pPr>
            <w:r>
              <w:rPr>
                <w:rFonts w:hint="eastAsia" w:ascii="仿宋" w:hAnsi="仿宋" w:eastAsia="仿宋" w:cs="仿宋"/>
                <w:szCs w:val="21"/>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4FF4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rPr>
            </w:pPr>
            <w:r>
              <w:rPr>
                <w:rFonts w:hint="eastAsia" w:ascii="仿宋" w:hAnsi="仿宋" w:eastAsia="仿宋" w:cs="仿宋"/>
                <w:szCs w:val="21"/>
              </w:rPr>
              <w:t>责令限期整改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B61CE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rPr>
              <w:t>2025.2.25</w:t>
            </w:r>
          </w:p>
        </w:tc>
      </w:tr>
      <w:tr w14:paraId="2201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0287553">
            <w:pPr>
              <w:pStyle w:val="5"/>
              <w:keepNext w:val="0"/>
              <w:keepLines w:val="0"/>
              <w:widowControl/>
              <w:suppressLineNumbers w:val="0"/>
              <w:snapToGrid w:val="0"/>
              <w:spacing w:before="0" w:beforeAutospacing="0" w:after="0" w:afterAutospacing="0" w:line="300" w:lineRule="exact"/>
              <w:ind w:left="0" w:right="0"/>
              <w:jc w:val="center"/>
              <w:rPr>
                <w:rFonts w:hint="eastAsia" w:ascii="仿宋" w:hAnsi="仿宋" w:eastAsia="仿宋" w:cs="仿宋"/>
                <w:lang w:val="en-US" w:bidi="ar"/>
              </w:rPr>
            </w:pPr>
            <w:r>
              <w:rPr>
                <w:rFonts w:hint="eastAsia" w:ascii="仿宋" w:hAnsi="仿宋" w:eastAsia="仿宋" w:cs="仿宋"/>
                <w:lang w:val="en-US" w:bidi="ar"/>
              </w:rPr>
              <w:t>8</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950E002">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28F2D8F">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1F9CA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（鲁淄高）应急检记〔202</w:t>
            </w:r>
            <w:r>
              <w:rPr>
                <w:rFonts w:hint="eastAsia" w:ascii="仿宋" w:hAnsi="仿宋" w:eastAsia="仿宋" w:cs="仿宋"/>
                <w:b w:val="0"/>
                <w:bCs w:val="0"/>
                <w:color w:val="auto"/>
                <w:kern w:val="0"/>
                <w:sz w:val="24"/>
                <w:szCs w:val="24"/>
                <w:u w:val="none"/>
                <w:lang w:val="en-US" w:eastAsia="zh-CN"/>
              </w:rPr>
              <w:t>5</w:t>
            </w:r>
            <w:r>
              <w:rPr>
                <w:rFonts w:hint="default" w:ascii="仿宋" w:hAnsi="仿宋" w:eastAsia="仿宋" w:cs="仿宋"/>
                <w:b w:val="0"/>
                <w:bCs w:val="0"/>
                <w:color w:val="auto"/>
                <w:kern w:val="0"/>
                <w:sz w:val="24"/>
                <w:szCs w:val="24"/>
                <w:u w:val="none"/>
                <w:lang w:val="en-US" w:eastAsia="zh-CN"/>
              </w:rPr>
              <w:t>〕</w:t>
            </w:r>
            <w:r>
              <w:rPr>
                <w:rFonts w:hint="eastAsia" w:ascii="仿宋" w:hAnsi="仿宋" w:eastAsia="仿宋" w:cs="仿宋"/>
                <w:b w:val="0"/>
                <w:bCs w:val="0"/>
                <w:color w:val="auto"/>
                <w:kern w:val="0"/>
                <w:sz w:val="24"/>
                <w:szCs w:val="24"/>
                <w:u w:val="none"/>
                <w:lang w:val="en-US" w:eastAsia="zh-CN"/>
              </w:rPr>
              <w:t>5</w:t>
            </w:r>
            <w:r>
              <w:rPr>
                <w:rFonts w:hint="default" w:ascii="仿宋" w:hAnsi="仿宋" w:eastAsia="仿宋" w:cs="仿宋"/>
                <w:b w:val="0"/>
                <w:bCs w:val="0"/>
                <w:color w:val="auto"/>
                <w:kern w:val="0"/>
                <w:sz w:val="24"/>
                <w:szCs w:val="24"/>
                <w:u w:val="none"/>
                <w:lang w:val="en-US" w:eastAsia="zh-CN"/>
              </w:rPr>
              <w:t>号</w:t>
            </w:r>
          </w:p>
          <w:p w14:paraId="4621D9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kern w:val="0"/>
                <w:sz w:val="24"/>
                <w:szCs w:val="24"/>
                <w:lang w:val="en-US"/>
              </w:rPr>
            </w:pP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DDD26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aps w:val="0"/>
                <w:color w:val="000000"/>
                <w:spacing w:val="0"/>
                <w:sz w:val="21"/>
                <w:szCs w:val="21"/>
                <w:shd w:val="clear" w:fill="FFFFFF"/>
              </w:rPr>
              <w:t>山东开泰石化丙烯酸有限公司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F9BCC9C">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3B064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1、火炬处管线介质标识老化不清</w:t>
            </w:r>
            <w:r>
              <w:rPr>
                <w:rFonts w:hint="eastAsia" w:ascii="仿宋" w:hAnsi="仿宋" w:eastAsia="仿宋" w:cs="仿宋"/>
                <w:b w:val="0"/>
                <w:bCs w:val="0"/>
                <w:color w:val="auto"/>
                <w:kern w:val="0"/>
                <w:sz w:val="24"/>
                <w:szCs w:val="24"/>
                <w:u w:val="none"/>
                <w:lang w:val="en-US" w:eastAsia="zh-CN"/>
              </w:rPr>
              <w:t>。</w:t>
            </w:r>
          </w:p>
          <w:p w14:paraId="561984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2、火炬管线切断阀气源手阀未加限位</w:t>
            </w:r>
            <w:r>
              <w:rPr>
                <w:rFonts w:hint="eastAsia" w:ascii="仿宋" w:hAnsi="仿宋" w:eastAsia="仿宋" w:cs="仿宋"/>
                <w:b w:val="0"/>
                <w:bCs w:val="0"/>
                <w:color w:val="auto"/>
                <w:kern w:val="0"/>
                <w:sz w:val="24"/>
                <w:szCs w:val="24"/>
                <w:u w:val="none"/>
                <w:lang w:val="en-US" w:eastAsia="zh-CN"/>
              </w:rPr>
              <w:t>。</w:t>
            </w:r>
          </w:p>
          <w:p w14:paraId="0CAC04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3、丙烯罐区报警记录不完善，有漏记现象</w:t>
            </w:r>
            <w:r>
              <w:rPr>
                <w:rFonts w:hint="eastAsia" w:ascii="仿宋" w:hAnsi="仿宋" w:eastAsia="仿宋" w:cs="仿宋"/>
                <w:b w:val="0"/>
                <w:bCs w:val="0"/>
                <w:color w:val="auto"/>
                <w:kern w:val="0"/>
                <w:sz w:val="24"/>
                <w:szCs w:val="24"/>
                <w:u w:val="none"/>
                <w:lang w:val="en-US" w:eastAsia="zh-CN"/>
              </w:rPr>
              <w:t>。</w:t>
            </w:r>
          </w:p>
          <w:p w14:paraId="5C5718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4、原料控制室存在DCS工艺参数高限、低限报警未处置及记录问题</w:t>
            </w:r>
            <w:r>
              <w:rPr>
                <w:rFonts w:hint="eastAsia" w:ascii="仿宋" w:hAnsi="仿宋" w:eastAsia="仿宋" w:cs="仿宋"/>
                <w:b w:val="0"/>
                <w:bCs w:val="0"/>
                <w:color w:val="auto"/>
                <w:kern w:val="0"/>
                <w:sz w:val="24"/>
                <w:szCs w:val="24"/>
                <w:u w:val="none"/>
                <w:lang w:val="en-US" w:eastAsia="zh-CN"/>
              </w:rPr>
              <w:t>。</w:t>
            </w:r>
          </w:p>
          <w:p w14:paraId="4E02BA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仿宋" w:hAnsi="仿宋" w:eastAsia="仿宋" w:cs="仿宋"/>
                <w:color w:val="000000"/>
                <w:kern w:val="0"/>
                <w:sz w:val="24"/>
                <w:szCs w:val="24"/>
                <w:lang w:val="en-US"/>
              </w:rPr>
            </w:pPr>
            <w:r>
              <w:rPr>
                <w:rFonts w:hint="default" w:ascii="仿宋" w:hAnsi="仿宋" w:eastAsia="仿宋" w:cs="仿宋"/>
                <w:b w:val="0"/>
                <w:bCs w:val="0"/>
                <w:color w:val="auto"/>
                <w:kern w:val="0"/>
                <w:sz w:val="24"/>
                <w:szCs w:val="24"/>
                <w:u w:val="none"/>
                <w:lang w:val="en-US" w:eastAsia="zh-CN"/>
              </w:rPr>
              <w:t>5、安全承诺公告牌无重大危险源的相关安全包保责任人的相关内容。</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837BE6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FE4F33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u w:val="none"/>
                <w:lang w:val="en-US" w:eastAsia="zh-CN" w:bidi="ar"/>
              </w:rPr>
              <w:t>责令限期改正</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5370CF">
            <w:pPr>
              <w:pStyle w:val="5"/>
              <w:keepNext w:val="0"/>
              <w:keepLines w:val="0"/>
              <w:widowControl/>
              <w:suppressLineNumbers w:val="0"/>
              <w:ind w:left="0" w:leftChars="0" w:right="0" w:rightChars="0"/>
              <w:jc w:val="center"/>
              <w:rPr>
                <w:rFonts w:hint="default"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u w:val="none"/>
                <w:lang w:val="en-US" w:eastAsia="zh-CN" w:bidi="ar"/>
              </w:rPr>
              <w:t>2025.2.21</w:t>
            </w:r>
          </w:p>
        </w:tc>
      </w:tr>
      <w:tr w14:paraId="57A8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F779C90">
            <w:pPr>
              <w:pStyle w:val="5"/>
              <w:keepNext w:val="0"/>
              <w:keepLines w:val="0"/>
              <w:widowControl/>
              <w:suppressLineNumbers w:val="0"/>
              <w:snapToGrid w:val="0"/>
              <w:spacing w:before="0" w:beforeAutospacing="0" w:after="0" w:afterAutospacing="0" w:line="300" w:lineRule="exact"/>
              <w:ind w:left="0" w:right="0"/>
              <w:jc w:val="center"/>
              <w:rPr>
                <w:rFonts w:hint="eastAsia" w:ascii="仿宋" w:hAnsi="仿宋" w:eastAsia="仿宋" w:cs="仿宋"/>
                <w:lang w:val="en-US" w:bidi="ar"/>
              </w:rPr>
            </w:pPr>
            <w:r>
              <w:rPr>
                <w:rFonts w:hint="eastAsia" w:ascii="仿宋" w:hAnsi="仿宋" w:eastAsia="仿宋" w:cs="仿宋"/>
                <w:lang w:val="en-US" w:bidi="ar"/>
              </w:rPr>
              <w:t>9</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39B2003">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0FA4F98">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18252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（鲁淄高）应急检记〔202</w:t>
            </w:r>
            <w:r>
              <w:rPr>
                <w:rFonts w:hint="eastAsia" w:ascii="仿宋" w:hAnsi="仿宋" w:eastAsia="仿宋" w:cs="仿宋"/>
                <w:b w:val="0"/>
                <w:bCs w:val="0"/>
                <w:color w:val="auto"/>
                <w:kern w:val="0"/>
                <w:sz w:val="24"/>
                <w:szCs w:val="24"/>
                <w:u w:val="none"/>
                <w:lang w:val="en-US" w:eastAsia="zh-CN"/>
              </w:rPr>
              <w:t>5</w:t>
            </w:r>
            <w:r>
              <w:rPr>
                <w:rFonts w:hint="default" w:ascii="仿宋" w:hAnsi="仿宋" w:eastAsia="仿宋" w:cs="仿宋"/>
                <w:b w:val="0"/>
                <w:bCs w:val="0"/>
                <w:color w:val="auto"/>
                <w:kern w:val="0"/>
                <w:sz w:val="24"/>
                <w:szCs w:val="24"/>
                <w:u w:val="none"/>
                <w:lang w:val="en-US" w:eastAsia="zh-CN"/>
              </w:rPr>
              <w:t>〕</w:t>
            </w:r>
            <w:r>
              <w:rPr>
                <w:rFonts w:hint="eastAsia" w:ascii="仿宋" w:hAnsi="仿宋" w:eastAsia="仿宋" w:cs="仿宋"/>
                <w:b w:val="0"/>
                <w:bCs w:val="0"/>
                <w:color w:val="auto"/>
                <w:kern w:val="0"/>
                <w:sz w:val="24"/>
                <w:szCs w:val="24"/>
                <w:u w:val="none"/>
                <w:lang w:val="en-US" w:eastAsia="zh-CN"/>
              </w:rPr>
              <w:t>3</w:t>
            </w:r>
            <w:r>
              <w:rPr>
                <w:rFonts w:hint="default" w:ascii="仿宋" w:hAnsi="仿宋" w:eastAsia="仿宋" w:cs="仿宋"/>
                <w:b w:val="0"/>
                <w:bCs w:val="0"/>
                <w:color w:val="auto"/>
                <w:kern w:val="0"/>
                <w:sz w:val="24"/>
                <w:szCs w:val="24"/>
                <w:u w:val="none"/>
                <w:lang w:val="en-US" w:eastAsia="zh-CN"/>
              </w:rPr>
              <w:t>号</w:t>
            </w:r>
          </w:p>
          <w:p w14:paraId="767EA7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kern w:val="0"/>
                <w:sz w:val="24"/>
                <w:szCs w:val="24"/>
                <w:lang w:val="en-US"/>
              </w:rPr>
            </w:pP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103F8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aps w:val="0"/>
                <w:color w:val="000000"/>
                <w:spacing w:val="0"/>
                <w:sz w:val="21"/>
                <w:szCs w:val="21"/>
                <w:shd w:val="clear" w:fill="FFFFFF"/>
                <w:lang w:val="en-US" w:eastAsia="zh-CN"/>
              </w:rPr>
              <w:t>淄博赫达高分子材料有限公司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13C0713">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D7A80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1、《安全生产事故应急预案》中液化烃罐区储槽现场处置方案，只对物料危险性进行识别，未根据不同岗位、设备设施进行识别</w:t>
            </w:r>
            <w:r>
              <w:rPr>
                <w:rFonts w:hint="eastAsia" w:ascii="仿宋" w:hAnsi="仿宋" w:eastAsia="仿宋" w:cs="仿宋"/>
                <w:b w:val="0"/>
                <w:bCs w:val="0"/>
                <w:color w:val="auto"/>
                <w:kern w:val="0"/>
                <w:sz w:val="24"/>
                <w:szCs w:val="24"/>
                <w:u w:val="none"/>
                <w:lang w:val="en-US" w:eastAsia="zh-CN"/>
              </w:rPr>
              <w:t>。</w:t>
            </w:r>
          </w:p>
          <w:p w14:paraId="7279B7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2、醚化装置反应器氮气保护系统，一层减压柜内压力表指示与实际压力不符</w:t>
            </w:r>
            <w:r>
              <w:rPr>
                <w:rFonts w:hint="eastAsia" w:ascii="仿宋" w:hAnsi="仿宋" w:eastAsia="仿宋" w:cs="仿宋"/>
                <w:b w:val="0"/>
                <w:bCs w:val="0"/>
                <w:color w:val="auto"/>
                <w:kern w:val="0"/>
                <w:sz w:val="24"/>
                <w:szCs w:val="24"/>
                <w:u w:val="none"/>
                <w:lang w:val="en-US" w:eastAsia="zh-CN"/>
              </w:rPr>
              <w:t>。</w:t>
            </w:r>
          </w:p>
          <w:p w14:paraId="276F350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3、醚化装置氯甲烷计量槽氮气系统为检修时吹扫、置换用管路，未设置盲板或断开</w:t>
            </w:r>
            <w:r>
              <w:rPr>
                <w:rFonts w:hint="eastAsia" w:ascii="仿宋" w:hAnsi="仿宋" w:eastAsia="仿宋" w:cs="仿宋"/>
                <w:b w:val="0"/>
                <w:bCs w:val="0"/>
                <w:color w:val="auto"/>
                <w:kern w:val="0"/>
                <w:sz w:val="24"/>
                <w:szCs w:val="24"/>
                <w:u w:val="none"/>
                <w:lang w:val="en-US" w:eastAsia="zh-CN"/>
              </w:rPr>
              <w:t>。</w:t>
            </w:r>
          </w:p>
          <w:p w14:paraId="7F5E5E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4、储罐区环氧乙烷A罐：DCS/SIS远传显示0.58Mpa，与现场压力表显示0.45Mpa不一致</w:t>
            </w:r>
            <w:r>
              <w:rPr>
                <w:rFonts w:hint="eastAsia" w:ascii="仿宋" w:hAnsi="仿宋" w:eastAsia="仿宋" w:cs="仿宋"/>
                <w:b w:val="0"/>
                <w:bCs w:val="0"/>
                <w:color w:val="auto"/>
                <w:kern w:val="0"/>
                <w:sz w:val="24"/>
                <w:szCs w:val="24"/>
                <w:u w:val="none"/>
                <w:lang w:val="en-US" w:eastAsia="zh-CN"/>
              </w:rPr>
              <w:t>。</w:t>
            </w:r>
          </w:p>
          <w:p w14:paraId="02C26D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5、环氧乙烷卸车压缩机部分管线底片非金属垫片</w:t>
            </w:r>
            <w:r>
              <w:rPr>
                <w:rFonts w:hint="eastAsia" w:ascii="仿宋" w:hAnsi="仿宋" w:eastAsia="仿宋" w:cs="仿宋"/>
                <w:b w:val="0"/>
                <w:bCs w:val="0"/>
                <w:color w:val="auto"/>
                <w:kern w:val="0"/>
                <w:sz w:val="24"/>
                <w:szCs w:val="24"/>
                <w:u w:val="none"/>
                <w:lang w:val="en-US" w:eastAsia="zh-CN"/>
              </w:rPr>
              <w:t>。</w:t>
            </w:r>
          </w:p>
          <w:p w14:paraId="6B600B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6、储罐区氯甲烷储罐上部北侧卸车管线安全阀泄放方向朝向人员通道一侧</w:t>
            </w:r>
            <w:r>
              <w:rPr>
                <w:rFonts w:hint="eastAsia" w:ascii="仿宋" w:hAnsi="仿宋" w:eastAsia="仿宋" w:cs="仿宋"/>
                <w:b w:val="0"/>
                <w:bCs w:val="0"/>
                <w:color w:val="auto"/>
                <w:kern w:val="0"/>
                <w:sz w:val="24"/>
                <w:szCs w:val="24"/>
                <w:u w:val="none"/>
                <w:lang w:val="en-US" w:eastAsia="zh-CN"/>
              </w:rPr>
              <w:t>。</w:t>
            </w:r>
          </w:p>
          <w:p w14:paraId="07E9AC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7、储罐区环氧丙烷打料泵（北）回流管线阀门盲堵失效（阀门为开启状态）</w:t>
            </w:r>
            <w:r>
              <w:rPr>
                <w:rFonts w:hint="eastAsia" w:ascii="仿宋" w:hAnsi="仿宋" w:eastAsia="仿宋" w:cs="仿宋"/>
                <w:b w:val="0"/>
                <w:bCs w:val="0"/>
                <w:color w:val="auto"/>
                <w:kern w:val="0"/>
                <w:sz w:val="24"/>
                <w:szCs w:val="24"/>
                <w:u w:val="none"/>
                <w:lang w:val="en-US" w:eastAsia="zh-CN"/>
              </w:rPr>
              <w:t>。</w:t>
            </w:r>
          </w:p>
          <w:p w14:paraId="5E7D82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8、氯甲烷储罐现场操作开关距离紧急切断阀距离不满足要求</w:t>
            </w:r>
            <w:r>
              <w:rPr>
                <w:rFonts w:hint="eastAsia" w:ascii="仿宋" w:hAnsi="仿宋" w:eastAsia="仿宋" w:cs="仿宋"/>
                <w:b w:val="0"/>
                <w:bCs w:val="0"/>
                <w:color w:val="auto"/>
                <w:kern w:val="0"/>
                <w:sz w:val="24"/>
                <w:szCs w:val="24"/>
                <w:u w:val="none"/>
                <w:lang w:val="en-US" w:eastAsia="zh-CN"/>
              </w:rPr>
              <w:t>。</w:t>
            </w:r>
          </w:p>
          <w:p w14:paraId="1464C0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9、控制室监控装置区重大危险源时钟不同步，存在误差</w:t>
            </w:r>
            <w:r>
              <w:rPr>
                <w:rFonts w:hint="eastAsia" w:ascii="仿宋" w:hAnsi="仿宋" w:eastAsia="仿宋" w:cs="仿宋"/>
                <w:b w:val="0"/>
                <w:bCs w:val="0"/>
                <w:color w:val="auto"/>
                <w:kern w:val="0"/>
                <w:sz w:val="24"/>
                <w:szCs w:val="24"/>
                <w:u w:val="none"/>
                <w:lang w:val="en-US" w:eastAsia="zh-CN"/>
              </w:rPr>
              <w:t>。</w:t>
            </w:r>
          </w:p>
          <w:p w14:paraId="35FC9A9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 w:hAnsi="仿宋" w:eastAsia="仿宋" w:cs="仿宋"/>
                <w:b w:val="0"/>
                <w:bCs w:val="0"/>
                <w:color w:val="auto"/>
                <w:kern w:val="0"/>
                <w:sz w:val="24"/>
                <w:szCs w:val="24"/>
                <w:u w:val="none"/>
                <w:lang w:val="en-US" w:eastAsia="zh-CN"/>
              </w:rPr>
            </w:pPr>
            <w:r>
              <w:rPr>
                <w:rFonts w:hint="default" w:ascii="仿宋" w:hAnsi="仿宋" w:eastAsia="仿宋" w:cs="仿宋"/>
                <w:b w:val="0"/>
                <w:bCs w:val="0"/>
                <w:color w:val="auto"/>
                <w:kern w:val="0"/>
                <w:sz w:val="24"/>
                <w:szCs w:val="24"/>
                <w:u w:val="none"/>
                <w:lang w:val="en-US" w:eastAsia="zh-CN"/>
              </w:rPr>
              <w:t>10、二甲醚储罐现场操作压力范围为1.0MPa，与工艺卡片二甲醚高限0.75MPa,高高线0.8MPa不符</w:t>
            </w:r>
            <w:r>
              <w:rPr>
                <w:rFonts w:hint="eastAsia" w:ascii="仿宋" w:hAnsi="仿宋" w:eastAsia="仿宋" w:cs="仿宋"/>
                <w:b w:val="0"/>
                <w:bCs w:val="0"/>
                <w:color w:val="auto"/>
                <w:kern w:val="0"/>
                <w:sz w:val="24"/>
                <w:szCs w:val="24"/>
                <w:u w:val="none"/>
                <w:lang w:val="en-US" w:eastAsia="zh-CN"/>
              </w:rPr>
              <w:t>。</w:t>
            </w:r>
          </w:p>
          <w:p w14:paraId="57938C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仿宋" w:hAnsi="仿宋" w:eastAsia="仿宋" w:cs="仿宋"/>
                <w:color w:val="000000"/>
                <w:kern w:val="0"/>
                <w:sz w:val="24"/>
                <w:szCs w:val="24"/>
                <w:lang w:val="en-US"/>
              </w:rPr>
            </w:pPr>
            <w:r>
              <w:rPr>
                <w:rFonts w:hint="default" w:ascii="仿宋" w:hAnsi="仿宋" w:eastAsia="仿宋" w:cs="仿宋"/>
                <w:b w:val="0"/>
                <w:bCs w:val="0"/>
                <w:color w:val="auto"/>
                <w:kern w:val="0"/>
                <w:sz w:val="24"/>
                <w:szCs w:val="24"/>
                <w:u w:val="none"/>
                <w:lang w:val="en-US" w:eastAsia="zh-CN"/>
              </w:rPr>
              <w:t>11、二甲醚储罐现场液位计低低报警设置与DCS不一致，且设置不规范。</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D0ED2AD">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118B15">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u w:val="none"/>
                <w:lang w:val="en-US" w:eastAsia="zh-CN" w:bidi="ar"/>
              </w:rPr>
              <w:t>责令限期改正</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C059563">
            <w:pPr>
              <w:pStyle w:val="5"/>
              <w:keepNext w:val="0"/>
              <w:keepLines w:val="0"/>
              <w:widowControl/>
              <w:suppressLineNumbers w:val="0"/>
              <w:ind w:left="0" w:leftChars="0" w:right="0" w:rightChars="0"/>
              <w:jc w:val="center"/>
              <w:rPr>
                <w:rFonts w:hint="default"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u w:val="none"/>
                <w:lang w:val="en-US" w:eastAsia="zh-CN" w:bidi="ar"/>
              </w:rPr>
              <w:t>2025.2.19</w:t>
            </w:r>
          </w:p>
        </w:tc>
      </w:tr>
      <w:tr w14:paraId="4F33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0327D1F">
            <w:pPr>
              <w:pStyle w:val="5"/>
              <w:keepNext w:val="0"/>
              <w:keepLines w:val="0"/>
              <w:widowControl/>
              <w:suppressLineNumbers w:val="0"/>
              <w:snapToGrid w:val="0"/>
              <w:spacing w:before="0" w:beforeAutospacing="0" w:after="0" w:afterAutospacing="0" w:line="300" w:lineRule="exact"/>
              <w:ind w:left="0" w:right="0"/>
              <w:jc w:val="center"/>
              <w:rPr>
                <w:rFonts w:hint="eastAsia" w:ascii="仿宋" w:hAnsi="仿宋" w:eastAsia="仿宋" w:cs="仿宋"/>
                <w:lang w:val="en-US" w:bidi="ar"/>
              </w:rPr>
            </w:pPr>
            <w:r>
              <w:rPr>
                <w:rFonts w:hint="eastAsia" w:ascii="仿宋" w:hAnsi="仿宋" w:eastAsia="仿宋" w:cs="仿宋"/>
                <w:lang w:val="en-US" w:bidi="ar"/>
              </w:rPr>
              <w:t>10</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1D69468">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48F743A">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21ADF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auto"/>
                <w:sz w:val="24"/>
                <w:szCs w:val="24"/>
                <w:highlight w:val="none"/>
                <w:u w:val="none"/>
              </w:rPr>
              <w:t>（鲁淄高）应急检记〔202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color w:val="auto"/>
                <w:sz w:val="24"/>
                <w:szCs w:val="24"/>
                <w:highlight w:val="none"/>
                <w:u w:val="none"/>
              </w:rPr>
              <w:t>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6ACBD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auto"/>
                <w:sz w:val="24"/>
                <w:szCs w:val="24"/>
                <w:highlight w:val="none"/>
                <w:u w:val="none"/>
              </w:rPr>
              <w:t>淄博飞源化工有限公司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A1828CA">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EF619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kern w:val="2"/>
                <w:sz w:val="24"/>
                <w:szCs w:val="24"/>
                <w:u w:val="none"/>
                <w:lang w:val="en-US" w:eastAsia="zh-CN" w:bidi="ar-SA"/>
              </w:rPr>
              <w:t>R32罐区/环氧氯丙烷罐区：污排、雨排管路水封阀门开启，不起作用。</w:t>
            </w:r>
          </w:p>
          <w:p w14:paraId="3F85974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2、R32储罐出料管路支撑为硬支撑。</w:t>
            </w:r>
          </w:p>
          <w:p w14:paraId="31C669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3、《设备设施检查台账》整改完成后确认人未确认签字。</w:t>
            </w:r>
          </w:p>
          <w:p w14:paraId="723A64C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4、DCS控制室内AHF装置监控画面系统时钟不同步。</w:t>
            </w:r>
          </w:p>
          <w:p w14:paraId="2C0D10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000000"/>
                <w:kern w:val="0"/>
                <w:sz w:val="24"/>
                <w:szCs w:val="24"/>
                <w:lang w:val="en-US"/>
              </w:rPr>
            </w:pPr>
            <w:r>
              <w:rPr>
                <w:rFonts w:hint="eastAsia" w:ascii="仿宋" w:hAnsi="仿宋" w:eastAsia="仿宋" w:cs="仿宋"/>
                <w:color w:val="auto"/>
                <w:kern w:val="2"/>
                <w:sz w:val="24"/>
                <w:szCs w:val="24"/>
                <w:u w:val="none"/>
                <w:lang w:val="en-US" w:eastAsia="zh-CN" w:bidi="ar-SA"/>
              </w:rPr>
              <w:t>5、企业部分人员定位信息不准确，外来承包商未配备定位卡。</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D396BA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3CD3C8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571D6BB">
            <w:pPr>
              <w:pStyle w:val="5"/>
              <w:keepNext w:val="0"/>
              <w:keepLines w:val="0"/>
              <w:widowControl/>
              <w:suppressLineNumbers w:val="0"/>
              <w:ind w:left="0" w:leftChars="0" w:right="0" w:rightChars="0"/>
              <w:jc w:val="center"/>
              <w:rPr>
                <w:rFonts w:hint="default"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2025.2.19</w:t>
            </w:r>
          </w:p>
        </w:tc>
      </w:tr>
      <w:tr w14:paraId="344C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DDF3E3D">
            <w:pPr>
              <w:pStyle w:val="5"/>
              <w:keepNext w:val="0"/>
              <w:keepLines w:val="0"/>
              <w:widowControl/>
              <w:suppressLineNumbers w:val="0"/>
              <w:snapToGrid w:val="0"/>
              <w:spacing w:before="0" w:beforeAutospacing="0" w:after="0" w:afterAutospacing="0" w:line="300" w:lineRule="exact"/>
              <w:ind w:left="0" w:right="0"/>
              <w:jc w:val="center"/>
              <w:rPr>
                <w:rFonts w:hint="eastAsia" w:ascii="仿宋" w:hAnsi="仿宋" w:eastAsia="仿宋" w:cs="仿宋"/>
                <w:lang w:val="en-US" w:bidi="ar"/>
              </w:rPr>
            </w:pPr>
            <w:r>
              <w:rPr>
                <w:rFonts w:hint="eastAsia" w:ascii="仿宋" w:hAnsi="仿宋" w:eastAsia="仿宋" w:cs="仿宋"/>
                <w:lang w:val="en-US" w:bidi="ar"/>
              </w:rPr>
              <w:t>11</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447D507">
            <w:pPr>
              <w:keepNext w:val="0"/>
              <w:keepLines w:val="0"/>
              <w:widowControl w:val="0"/>
              <w:suppressLineNumbers w:val="0"/>
              <w:spacing w:before="0" w:beforeAutospacing="0" w:after="0" w:afterAutospacing="0" w:line="360" w:lineRule="exact"/>
              <w:ind w:left="0" w:leftChars="0" w:right="0" w:rightChars="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CD716E5">
            <w:pPr>
              <w:keepNext w:val="0"/>
              <w:keepLines w:val="0"/>
              <w:widowControl w:val="0"/>
              <w:suppressLineNumbers w:val="0"/>
              <w:spacing w:before="0" w:beforeAutospacing="0" w:after="0" w:afterAutospacing="0" w:line="360" w:lineRule="exact"/>
              <w:ind w:left="0" w:leftChars="0" w:right="0" w:rightChars="0"/>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8576B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auto"/>
                <w:sz w:val="24"/>
                <w:szCs w:val="24"/>
                <w:highlight w:val="none"/>
                <w:u w:val="none"/>
              </w:rPr>
              <w:t>（鲁淄高）应急检记〔202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6</w:t>
            </w:r>
            <w:r>
              <w:rPr>
                <w:rFonts w:hint="eastAsia" w:ascii="仿宋" w:hAnsi="仿宋" w:eastAsia="仿宋" w:cs="仿宋"/>
                <w:color w:val="auto"/>
                <w:sz w:val="24"/>
                <w:szCs w:val="24"/>
                <w:highlight w:val="none"/>
                <w:u w:val="none"/>
              </w:rPr>
              <w:t>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12C1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auto"/>
                <w:sz w:val="24"/>
                <w:szCs w:val="24"/>
                <w:highlight w:val="none"/>
                <w:u w:val="none"/>
              </w:rPr>
              <w:t>山东飞源东泰高分子材料有限公司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952F3D8">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78EE4BC">
            <w:pPr>
              <w:keepNext w:val="0"/>
              <w:keepLines w:val="0"/>
              <w:pageBreakBefore w:val="0"/>
              <w:widowControl w:val="0"/>
              <w:numPr>
                <w:ilvl w:val="0"/>
                <w:numId w:val="0"/>
              </w:numPr>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kern w:val="2"/>
                <w:sz w:val="24"/>
                <w:szCs w:val="24"/>
                <w:u w:val="none"/>
                <w:lang w:val="en-US" w:eastAsia="zh-CN" w:bidi="ar-SA"/>
              </w:rPr>
              <w:t>《生产安全事故应急预案》部分法规依据失效，未修正。</w:t>
            </w:r>
          </w:p>
          <w:p w14:paraId="3A54976A">
            <w:pPr>
              <w:keepNext w:val="0"/>
              <w:keepLines w:val="0"/>
              <w:pageBreakBefore w:val="0"/>
              <w:widowControl w:val="0"/>
              <w:numPr>
                <w:ilvl w:val="0"/>
                <w:numId w:val="0"/>
              </w:numPr>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2、未对访客等承包商人员发放信息定位卡。</w:t>
            </w:r>
          </w:p>
          <w:p w14:paraId="47CA1AEF">
            <w:pPr>
              <w:keepNext w:val="0"/>
              <w:keepLines w:val="0"/>
              <w:pageBreakBefore w:val="0"/>
              <w:widowControl w:val="0"/>
              <w:numPr>
                <w:ilvl w:val="0"/>
                <w:numId w:val="0"/>
              </w:numPr>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3、V1101C氟化氢储罐液位现场显示0.67m，远传1.32m，偏差较大。</w:t>
            </w:r>
          </w:p>
          <w:p w14:paraId="20E66BAF">
            <w:pPr>
              <w:keepNext w:val="0"/>
              <w:keepLines w:val="0"/>
              <w:pageBreakBefore w:val="0"/>
              <w:widowControl w:val="0"/>
              <w:numPr>
                <w:ilvl w:val="0"/>
                <w:numId w:val="0"/>
              </w:numPr>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4、98%硫酸储罐区打料泵下部渗漏。</w:t>
            </w:r>
          </w:p>
          <w:p w14:paraId="386B5F72">
            <w:pPr>
              <w:keepNext w:val="0"/>
              <w:keepLines w:val="0"/>
              <w:pageBreakBefore w:val="0"/>
              <w:widowControl w:val="0"/>
              <w:numPr>
                <w:ilvl w:val="0"/>
                <w:numId w:val="0"/>
              </w:numPr>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lang w:val="en-US" w:eastAsia="zh-CN" w:bidi="ar-SA"/>
              </w:rPr>
              <w:t>5、</w:t>
            </w:r>
            <w:r>
              <w:rPr>
                <w:rFonts w:hint="eastAsia" w:ascii="仿宋" w:hAnsi="仿宋" w:eastAsia="仿宋" w:cs="仿宋"/>
                <w:color w:val="auto"/>
                <w:kern w:val="2"/>
                <w:sz w:val="24"/>
                <w:szCs w:val="24"/>
                <w:u w:val="none"/>
                <w:lang w:val="en-US" w:eastAsia="zh-CN" w:bidi="ar-SA"/>
              </w:rPr>
              <w:t>氟硅酸储罐西侧打料泵管线孔洞未封堵。</w:t>
            </w:r>
          </w:p>
          <w:p w14:paraId="7DBA7680">
            <w:pPr>
              <w:keepNext w:val="0"/>
              <w:keepLines w:val="0"/>
              <w:pageBreakBefore w:val="0"/>
              <w:widowControl w:val="0"/>
              <w:numPr>
                <w:ilvl w:val="0"/>
                <w:numId w:val="0"/>
              </w:numPr>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000000"/>
                <w:kern w:val="0"/>
                <w:sz w:val="24"/>
                <w:szCs w:val="24"/>
                <w:lang w:val="en-US"/>
              </w:rPr>
            </w:pPr>
            <w:r>
              <w:rPr>
                <w:rFonts w:hint="eastAsia" w:ascii="仿宋" w:hAnsi="仿宋" w:eastAsia="仿宋" w:cs="仿宋"/>
                <w:color w:val="auto"/>
                <w:kern w:val="2"/>
                <w:sz w:val="24"/>
                <w:szCs w:val="24"/>
                <w:u w:val="none"/>
                <w:lang w:val="en-US" w:eastAsia="zh-CN" w:bidi="ar-SA"/>
              </w:rPr>
              <w:t>6、施工作业方案未见现场和作业过程中可能存在的危险有害因素参照《生产过程危险和有害因素分类与代码》（GB/T13861）进行辨识。</w:t>
            </w:r>
          </w:p>
          <w:p w14:paraId="791D1EAF">
            <w:pPr>
              <w:keepNext w:val="0"/>
              <w:keepLines w:val="0"/>
              <w:pageBreakBefore w:val="0"/>
              <w:widowControl w:val="0"/>
              <w:numPr>
                <w:ilvl w:val="0"/>
                <w:numId w:val="0"/>
              </w:numPr>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000000"/>
                <w:kern w:val="0"/>
                <w:sz w:val="24"/>
                <w:szCs w:val="24"/>
                <w:lang w:val="en-US"/>
              </w:rPr>
            </w:pPr>
            <w:r>
              <w:rPr>
                <w:rFonts w:hint="eastAsia" w:ascii="仿宋" w:hAnsi="仿宋" w:eastAsia="仿宋" w:cs="仿宋"/>
                <w:color w:val="auto"/>
                <w:kern w:val="2"/>
                <w:sz w:val="24"/>
                <w:szCs w:val="24"/>
                <w:u w:val="none"/>
                <w:lang w:val="en-US" w:eastAsia="zh-CN" w:bidi="ar-SA"/>
              </w:rPr>
              <w:t>7、承包商资格预审中未见主要负责人、项目负责人和安全管理员等人员的安全生产考核合格证书。</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A189CE0">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5A66466">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8853C75">
            <w:pPr>
              <w:pStyle w:val="5"/>
              <w:keepNext w:val="0"/>
              <w:keepLines w:val="0"/>
              <w:widowControl/>
              <w:suppressLineNumbers w:val="0"/>
              <w:ind w:left="0" w:leftChars="0" w:right="0" w:rightChars="0"/>
              <w:jc w:val="center"/>
              <w:rPr>
                <w:rFonts w:hint="default"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2025.2.21</w:t>
            </w:r>
          </w:p>
        </w:tc>
      </w:tr>
      <w:tr w14:paraId="5FF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6967676">
            <w:pPr>
              <w:pStyle w:val="5"/>
              <w:keepNext w:val="0"/>
              <w:keepLines w:val="0"/>
              <w:widowControl/>
              <w:suppressLineNumbers w:val="0"/>
              <w:snapToGrid w:val="0"/>
              <w:spacing w:before="0" w:beforeAutospacing="0" w:after="0" w:afterAutospacing="0" w:line="300" w:lineRule="exact"/>
              <w:ind w:left="0" w:right="0"/>
              <w:jc w:val="center"/>
              <w:rPr>
                <w:rFonts w:hint="default" w:ascii="仿宋" w:hAnsi="仿宋" w:eastAsia="仿宋" w:cs="仿宋"/>
                <w:lang w:val="en-US" w:eastAsia="zh-CN" w:bidi="ar"/>
              </w:rPr>
            </w:pPr>
            <w:r>
              <w:rPr>
                <w:rFonts w:hint="eastAsia" w:ascii="仿宋" w:hAnsi="仿宋" w:eastAsia="仿宋" w:cs="仿宋"/>
                <w:lang w:val="en-US" w:eastAsia="zh-CN" w:bidi="ar"/>
              </w:rPr>
              <w:t>12</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65640EB">
            <w:pPr>
              <w:keepNext w:val="0"/>
              <w:keepLines w:val="0"/>
              <w:widowControl w:val="0"/>
              <w:suppressLineNumbers w:val="0"/>
              <w:spacing w:before="0" w:beforeAutospacing="0" w:after="0" w:afterAutospacing="0" w:line="360" w:lineRule="exact"/>
              <w:ind w:left="0" w:leftChars="0" w:right="0" w:right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1F11A67">
            <w:pPr>
              <w:keepNext w:val="0"/>
              <w:keepLines w:val="0"/>
              <w:widowControl w:val="0"/>
              <w:suppressLineNumbers w:val="0"/>
              <w:spacing w:before="0" w:beforeAutospacing="0" w:after="0" w:afterAutospacing="0" w:line="360" w:lineRule="exact"/>
              <w:ind w:left="0" w:leftChars="0" w:right="0" w:right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02CE0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auto"/>
                <w:sz w:val="24"/>
                <w:szCs w:val="24"/>
                <w:highlight w:val="none"/>
                <w:u w:val="none"/>
              </w:rPr>
              <w:t>（鲁淄高）应急检记〔202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8</w:t>
            </w:r>
            <w:r>
              <w:rPr>
                <w:rFonts w:hint="eastAsia" w:ascii="仿宋" w:hAnsi="仿宋" w:eastAsia="仿宋" w:cs="仿宋"/>
                <w:color w:val="auto"/>
                <w:sz w:val="24"/>
                <w:szCs w:val="24"/>
                <w:highlight w:val="none"/>
                <w:u w:val="none"/>
              </w:rPr>
              <w:t>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563EF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color w:val="auto"/>
                <w:kern w:val="0"/>
                <w:sz w:val="24"/>
                <w:szCs w:val="24"/>
                <w:lang w:val="en-US"/>
              </w:rPr>
            </w:pPr>
            <w:r>
              <w:rPr>
                <w:rFonts w:hint="eastAsia" w:ascii="仿宋" w:hAnsi="仿宋" w:eastAsia="仿宋" w:cs="仿宋"/>
                <w:color w:val="auto"/>
                <w:sz w:val="24"/>
                <w:szCs w:val="24"/>
                <w:highlight w:val="none"/>
                <w:u w:val="none"/>
              </w:rPr>
              <w:t>淄博齐星化学科技有限公司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6C96BA3">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szCs w:val="24"/>
                <w:lang w:val="en-US" w:eastAsia="zh-CN" w:bidi="ar"/>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8B74AAA">
            <w:pPr>
              <w:keepNext w:val="0"/>
              <w:keepLines w:val="0"/>
              <w:pageBreakBefore w:val="0"/>
              <w:widowControl w:val="0"/>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1、风险分级管控、隐患排查治理考核奖惩制度不完善。</w:t>
            </w:r>
          </w:p>
          <w:p w14:paraId="28F30DD7">
            <w:pPr>
              <w:keepNext w:val="0"/>
              <w:keepLines w:val="0"/>
              <w:pageBreakBefore w:val="0"/>
              <w:widowControl w:val="0"/>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2、仓库、罐区安全管理制度引用《常用化学危险品储存通则》未及时更新。</w:t>
            </w:r>
          </w:p>
          <w:p w14:paraId="0F358940">
            <w:pPr>
              <w:keepNext w:val="0"/>
              <w:keepLines w:val="0"/>
              <w:pageBreakBefore w:val="0"/>
              <w:widowControl w:val="0"/>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3、安全制度中消防法、刑法未及时更新。</w:t>
            </w:r>
          </w:p>
          <w:p w14:paraId="35966038">
            <w:pPr>
              <w:keepNext w:val="0"/>
              <w:keepLines w:val="0"/>
              <w:pageBreakBefore w:val="0"/>
              <w:widowControl w:val="0"/>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4、姚庆山低压电工作业证复审时间台账未及时更新。</w:t>
            </w:r>
          </w:p>
          <w:p w14:paraId="3587FACF">
            <w:pPr>
              <w:keepNext w:val="0"/>
              <w:keepLines w:val="0"/>
              <w:pageBreakBefore w:val="0"/>
              <w:widowControl w:val="0"/>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5、2024年度安全教育培训计划未涵盖“八抓二十项”内容。</w:t>
            </w:r>
          </w:p>
          <w:p w14:paraId="3376AC10">
            <w:pPr>
              <w:keepNext w:val="0"/>
              <w:keepLines w:val="0"/>
              <w:pageBreakBefore w:val="0"/>
              <w:widowControl w:val="0"/>
              <w:suppressLineNumbers w:val="0"/>
              <w:tabs>
                <w:tab w:val="left" w:pos="1624"/>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0"/>
                <w:sz w:val="24"/>
                <w:szCs w:val="24"/>
                <w:lang w:val="en-US"/>
              </w:rPr>
            </w:pPr>
            <w:r>
              <w:rPr>
                <w:rFonts w:hint="eastAsia" w:ascii="仿宋" w:hAnsi="仿宋" w:eastAsia="仿宋" w:cs="仿宋"/>
                <w:color w:val="auto"/>
                <w:kern w:val="2"/>
                <w:sz w:val="24"/>
                <w:szCs w:val="24"/>
                <w:u w:val="none"/>
                <w:lang w:val="en-US" w:eastAsia="zh-CN" w:bidi="ar-SA"/>
              </w:rPr>
              <w:t>6、化验室机械伤害现场处置方案，效果评估填写不全面。</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63BA1FE">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1328490">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4270D9">
            <w:pPr>
              <w:pStyle w:val="5"/>
              <w:keepNext w:val="0"/>
              <w:keepLines w:val="0"/>
              <w:widowControl/>
              <w:suppressLineNumbers w:val="0"/>
              <w:ind w:left="0" w:leftChars="0" w:right="0" w:rightChars="0"/>
              <w:jc w:val="center"/>
              <w:rPr>
                <w:rFonts w:hint="eastAsia" w:ascii="仿宋" w:hAnsi="仿宋" w:eastAsia="仿宋" w:cs="仿宋"/>
                <w:kern w:val="0"/>
                <w:sz w:val="24"/>
                <w:szCs w:val="24"/>
                <w:lang w:val="en-US" w:eastAsia="zh-CN" w:bidi="ar"/>
              </w:rPr>
            </w:pPr>
            <w:r>
              <w:rPr>
                <w:rFonts w:hint="eastAsia" w:ascii="仿宋" w:hAnsi="仿宋" w:eastAsia="仿宋" w:cs="仿宋"/>
                <w:b w:val="0"/>
                <w:bCs w:val="0"/>
                <w:color w:val="auto"/>
                <w:kern w:val="0"/>
                <w:sz w:val="24"/>
                <w:szCs w:val="24"/>
                <w:highlight w:val="none"/>
                <w:u w:val="none"/>
                <w:lang w:val="en-US" w:eastAsia="zh-CN" w:bidi="ar"/>
              </w:rPr>
              <w:t>2025.2.25</w:t>
            </w:r>
          </w:p>
        </w:tc>
      </w:tr>
      <w:tr w14:paraId="03F1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14B679C">
            <w:pPr>
              <w:pStyle w:val="5"/>
              <w:keepNext w:val="0"/>
              <w:keepLines w:val="0"/>
              <w:widowControl/>
              <w:suppressLineNumbers w:val="0"/>
              <w:snapToGrid w:val="0"/>
              <w:spacing w:before="0" w:beforeAutospacing="0" w:after="0" w:afterAutospacing="0" w:line="300" w:lineRule="exact"/>
              <w:ind w:left="0" w:right="0"/>
              <w:jc w:val="center"/>
              <w:rPr>
                <w:rFonts w:hint="default" w:ascii="仿宋" w:hAnsi="仿宋" w:eastAsia="仿宋" w:cs="仿宋"/>
                <w:lang w:val="en-US" w:eastAsia="zh-CN" w:bidi="ar"/>
              </w:rPr>
            </w:pPr>
            <w:r>
              <w:rPr>
                <w:rFonts w:hint="eastAsia" w:ascii="仿宋" w:hAnsi="仿宋" w:eastAsia="仿宋" w:cs="仿宋"/>
                <w:lang w:val="en-US" w:eastAsia="zh-CN" w:bidi="ar"/>
              </w:rPr>
              <w:t>13</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3E0794A">
            <w:pPr>
              <w:keepNext w:val="0"/>
              <w:keepLines w:val="0"/>
              <w:widowControl w:val="0"/>
              <w:suppressLineNumbers w:val="0"/>
              <w:spacing w:before="0" w:beforeAutospacing="0" w:after="0" w:afterAutospacing="0" w:line="360" w:lineRule="exact"/>
              <w:ind w:left="0" w:leftChars="0" w:right="0" w:right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F54CEC4">
            <w:pPr>
              <w:keepNext w:val="0"/>
              <w:keepLines w:val="0"/>
              <w:widowControl w:val="0"/>
              <w:suppressLineNumbers w:val="0"/>
              <w:spacing w:before="0" w:beforeAutospacing="0" w:after="0" w:afterAutospacing="0" w:line="360" w:lineRule="exact"/>
              <w:ind w:left="0" w:leftChars="0" w:right="0" w:right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13248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auto"/>
                <w:sz w:val="24"/>
                <w:szCs w:val="24"/>
                <w:highlight w:val="none"/>
                <w:u w:val="none"/>
              </w:rPr>
              <w:t>（鲁淄高）应急检记〔202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12</w:t>
            </w:r>
            <w:r>
              <w:rPr>
                <w:rFonts w:hint="eastAsia" w:ascii="仿宋" w:hAnsi="仿宋" w:eastAsia="仿宋" w:cs="仿宋"/>
                <w:color w:val="auto"/>
                <w:sz w:val="24"/>
                <w:szCs w:val="24"/>
                <w:highlight w:val="none"/>
                <w:u w:val="none"/>
              </w:rPr>
              <w:t>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EA53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color w:val="auto"/>
                <w:kern w:val="0"/>
                <w:sz w:val="24"/>
                <w:szCs w:val="24"/>
                <w:lang w:val="en-US"/>
              </w:rPr>
            </w:pPr>
            <w:r>
              <w:rPr>
                <w:rFonts w:hint="eastAsia" w:ascii="仿宋" w:hAnsi="仿宋" w:eastAsia="仿宋" w:cs="仿宋"/>
                <w:color w:val="auto"/>
                <w:sz w:val="24"/>
                <w:szCs w:val="24"/>
                <w:highlight w:val="none"/>
                <w:u w:val="none"/>
              </w:rPr>
              <w:t>山东黄河新材料科技有限公司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CA57AC7">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kern w:val="0"/>
                <w:sz w:val="24"/>
                <w:szCs w:val="24"/>
                <w:lang w:val="en-US" w:eastAsia="zh-CN" w:bidi="ar"/>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AA9C6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highlight w:val="none"/>
                <w:u w:val="none"/>
                <w:lang w:val="en-US" w:eastAsia="zh-CN"/>
              </w:rPr>
              <w:t>公司信息化系统无法显示重大危险源主要负责人、技术负责人、操作负责人履职时间。</w:t>
            </w:r>
          </w:p>
          <w:p w14:paraId="61BDD1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2、预防性设备检修办法中大型设备预防性检修标准为出现问题后检修标准，不符合预防检修要求。</w:t>
            </w:r>
          </w:p>
          <w:p w14:paraId="29B500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3、火炬北侧气动切断阀仪表风气源阀未设置限位措施。</w:t>
            </w:r>
          </w:p>
          <w:p w14:paraId="255AF4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4、卸车泵房内P3201泵油杯油位不足1/2要求。</w:t>
            </w:r>
          </w:p>
          <w:p w14:paraId="09C6F3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color w:val="auto"/>
                <w:kern w:val="0"/>
                <w:sz w:val="24"/>
                <w:szCs w:val="24"/>
                <w:lang w:val="en-US"/>
              </w:rPr>
            </w:pPr>
            <w:r>
              <w:rPr>
                <w:rFonts w:hint="eastAsia" w:ascii="仿宋" w:hAnsi="仿宋" w:eastAsia="仿宋" w:cs="仿宋"/>
                <w:color w:val="auto"/>
                <w:sz w:val="24"/>
                <w:szCs w:val="24"/>
                <w:highlight w:val="none"/>
                <w:u w:val="none"/>
                <w:lang w:val="en-US" w:eastAsia="zh-CN"/>
              </w:rPr>
              <w:t>5、维修车间东北角处配电箱出线缺少漏电保护。</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AD78F1E">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57C2C4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责令限期整改</w:t>
            </w:r>
          </w:p>
        </w:tc>
        <w:tc>
          <w:tcPr>
            <w:tcW w:w="13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4313C82">
            <w:pPr>
              <w:pStyle w:val="5"/>
              <w:keepNext w:val="0"/>
              <w:keepLines w:val="0"/>
              <w:widowControl/>
              <w:suppressLineNumbers w:val="0"/>
              <w:ind w:left="0" w:leftChars="0" w:right="0" w:rightChars="0"/>
              <w:jc w:val="center"/>
              <w:rPr>
                <w:rFonts w:hint="eastAsia" w:ascii="仿宋" w:hAnsi="仿宋" w:eastAsia="仿宋" w:cs="仿宋"/>
                <w:kern w:val="0"/>
                <w:sz w:val="24"/>
                <w:szCs w:val="24"/>
                <w:lang w:val="en-US" w:eastAsia="zh-CN" w:bidi="ar"/>
              </w:rPr>
            </w:pPr>
            <w:r>
              <w:rPr>
                <w:rFonts w:hint="eastAsia" w:ascii="仿宋" w:hAnsi="仿宋" w:eastAsia="仿宋" w:cs="仿宋"/>
                <w:b w:val="0"/>
                <w:bCs w:val="0"/>
                <w:color w:val="auto"/>
                <w:kern w:val="0"/>
                <w:sz w:val="24"/>
                <w:szCs w:val="24"/>
                <w:highlight w:val="none"/>
                <w:u w:val="none"/>
                <w:lang w:val="en-US" w:eastAsia="zh-CN" w:bidi="ar"/>
              </w:rPr>
              <w:t>2025.2.27</w:t>
            </w:r>
          </w:p>
        </w:tc>
      </w:tr>
    </w:tbl>
    <w:p w14:paraId="65741BC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C22F0"/>
    <w:rsid w:val="014A1C78"/>
    <w:rsid w:val="041D47D5"/>
    <w:rsid w:val="085409D4"/>
    <w:rsid w:val="0B21717B"/>
    <w:rsid w:val="0FFA3C1C"/>
    <w:rsid w:val="1B0A62B1"/>
    <w:rsid w:val="208A3647"/>
    <w:rsid w:val="276C22F0"/>
    <w:rsid w:val="2883323E"/>
    <w:rsid w:val="299222D4"/>
    <w:rsid w:val="49413E03"/>
    <w:rsid w:val="503C1135"/>
    <w:rsid w:val="5CBD4863"/>
    <w:rsid w:val="606D354B"/>
    <w:rsid w:val="61C03672"/>
    <w:rsid w:val="6B7C21EC"/>
    <w:rsid w:val="6D8A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link w:val="9"/>
    <w:qFormat/>
    <w:uiPriority w:val="0"/>
    <w:pPr>
      <w:spacing w:after="120" w:afterLines="0" w:afterAutospacing="0"/>
      <w:ind w:left="420" w:leftChars="200"/>
    </w:pPr>
  </w:style>
  <w:style w:type="paragraph" w:styleId="4">
    <w:name w:val="Normal Indent"/>
    <w:basedOn w:val="1"/>
    <w:next w:val="1"/>
    <w:unhideWhenUsed/>
    <w:qFormat/>
    <w:uiPriority w:val="99"/>
    <w:pPr>
      <w:ind w:firstLine="420" w:firstLineChars="200"/>
    </w:pPr>
  </w:style>
  <w:style w:type="paragraph" w:styleId="5">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8">
    <w:name w:val="正文文本首行缩进 2 字符"/>
    <w:basedOn w:val="9"/>
    <w:qFormat/>
    <w:uiPriority w:val="0"/>
    <w:rPr>
      <w:rFonts w:hint="default" w:ascii="Calibri" w:hAnsi="Calibri" w:cs="Calibri"/>
      <w:kern w:val="2"/>
      <w:sz w:val="21"/>
      <w:szCs w:val="24"/>
    </w:rPr>
  </w:style>
  <w:style w:type="character" w:customStyle="1" w:styleId="9">
    <w:name w:val="正文文本缩进 字符"/>
    <w:basedOn w:val="7"/>
    <w:link w:val="3"/>
    <w:qFormat/>
    <w:uiPriority w:val="0"/>
    <w:rPr>
      <w:rFonts w:hint="default" w:ascii="Calibri" w:hAnsi="Calibri" w:cs="Calibri"/>
      <w:kern w:val="2"/>
      <w:sz w:val="21"/>
      <w:szCs w:val="24"/>
    </w:rPr>
  </w:style>
  <w:style w:type="character" w:customStyle="1" w:styleId="10">
    <w:name w:val="正文首行缩进 2 Char"/>
    <w:basedOn w:val="7"/>
    <w:qFormat/>
    <w:uiPriority w:val="0"/>
    <w:rPr>
      <w:rFonts w:hint="default" w:ascii="Calibri" w:hAnsi="Calibri" w:cs="Calibr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2708</Words>
  <Characters>2980</Characters>
  <Lines>0</Lines>
  <Paragraphs>0</Paragraphs>
  <TotalTime>2</TotalTime>
  <ScaleCrop>false</ScaleCrop>
  <LinksUpToDate>false</LinksUpToDate>
  <CharactersWithSpaces>2980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2024-12-30T01:38:00Z</dcterms:created>
  <dc:creator>Administrator</dc:creator>
  <cp:lastModifiedBy>灯火阑珊</cp:lastModifiedBy>
  <dcterms:modified xsi:type="dcterms:W3CDTF">2025-03-04T07:36:49Z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5C4B4BC46D5E481D802F80FE3115D92B_11</vt:lpwstr>
  </property>
  <property fmtid="{D5CDD505-2E9C-101B-9397-08002B2CF9AE}" pid="4" name="KSOTemplateDocerSaveRecord">
    <vt:lpwstr>eyJoZGlkIjoiZmY2MjE5MTk3ZjcxZTMyZTBiOWQzZTlmMDY3YWI3ZmIiLCJ1c2VySWQiOiI3NDk0NzQ5MzEifQ==</vt:lpwstr>
  </property>
</Properties>
</file>