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7FBA">
      <w:pPr>
        <w:jc w:val="center"/>
      </w:pPr>
      <w:r>
        <w:rPr>
          <w:rFonts w:hint="eastAsia" w:ascii="宋体" w:hAnsi="宋体" w:eastAsia="宋体" w:cs="宋体"/>
          <w:b/>
          <w:bCs/>
          <w:kern w:val="2"/>
          <w:sz w:val="32"/>
          <w:szCs w:val="32"/>
          <w:lang w:val="en-US" w:eastAsia="zh-CN" w:bidi="ar"/>
        </w:rPr>
        <w:t>高青县应急管理局2025年4月份“双随机、一公开</w:t>
      </w:r>
      <w:bookmarkStart w:id="0" w:name="_GoBack"/>
      <w:bookmarkEnd w:id="0"/>
      <w:r>
        <w:rPr>
          <w:rFonts w:hint="eastAsia" w:ascii="宋体" w:hAnsi="宋体" w:eastAsia="宋体" w:cs="宋体"/>
          <w:b/>
          <w:bCs/>
          <w:kern w:val="2"/>
          <w:sz w:val="32"/>
          <w:szCs w:val="32"/>
          <w:lang w:val="en-US" w:eastAsia="zh-CN" w:bidi="ar"/>
        </w:rPr>
        <w:t>”监查抽查结果公示</w:t>
      </w:r>
    </w:p>
    <w:tbl>
      <w:tblPr>
        <w:tblStyle w:val="6"/>
        <w:tblW w:w="14623"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103"/>
        <w:gridCol w:w="651"/>
        <w:gridCol w:w="1540"/>
        <w:gridCol w:w="1295"/>
        <w:gridCol w:w="571"/>
        <w:gridCol w:w="5234"/>
        <w:gridCol w:w="1353"/>
        <w:gridCol w:w="790"/>
        <w:gridCol w:w="1405"/>
      </w:tblGrid>
      <w:tr w14:paraId="6E0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CF0499">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rPr>
            </w:pPr>
            <w:r>
              <w:rPr>
                <w:rFonts w:hint="eastAsia" w:ascii="黑体" w:hAnsi="黑体" w:eastAsia="黑体" w:cs="黑体"/>
                <w:b/>
                <w:bCs/>
                <w:sz w:val="24"/>
                <w:szCs w:val="24"/>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717976">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执法机关</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D6720">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执法类别</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B51AE">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执法决定书文号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08F77B">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rPr>
              <w:t>行政相对人名称</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9BBF9D">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事项名称</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226A8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exact"/>
              <w:ind w:left="0" w:right="0"/>
              <w:jc w:val="center"/>
              <w:textAlignment w:val="auto"/>
              <w:rPr>
                <w:rFonts w:hint="eastAsia" w:ascii="黑体" w:hAnsi="黑体" w:eastAsia="黑体" w:cs="黑体"/>
                <w:b/>
                <w:bCs/>
                <w:sz w:val="24"/>
                <w:szCs w:val="24"/>
                <w:lang w:val="en-US"/>
              </w:rPr>
            </w:pPr>
            <w:r>
              <w:rPr>
                <w:rFonts w:hint="eastAsia" w:ascii="黑体" w:hAnsi="黑体" w:eastAsia="黑体" w:cs="黑体"/>
                <w:b/>
                <w:bCs/>
                <w:kern w:val="2"/>
                <w:sz w:val="24"/>
                <w:szCs w:val="24"/>
                <w:lang w:val="en-US" w:eastAsia="zh-CN" w:bidi="ar"/>
              </w:rPr>
              <w:t>主要事实</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2C88C">
            <w:pPr>
              <w:pStyle w:val="5"/>
              <w:keepNext w:val="0"/>
              <w:keepLines w:val="0"/>
              <w:pageBreakBefore w:val="0"/>
              <w:widowControl/>
              <w:suppressLineNumbers w:val="0"/>
              <w:tabs>
                <w:tab w:val="left" w:pos="393"/>
              </w:tabs>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lang w:bidi="ar"/>
              </w:rPr>
              <w:t>执法依据</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F2A95">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rPr>
            </w:pPr>
            <w:r>
              <w:rPr>
                <w:rFonts w:hint="eastAsia" w:ascii="黑体" w:hAnsi="黑体" w:eastAsia="黑体" w:cs="黑体"/>
                <w:b/>
                <w:bCs/>
                <w:sz w:val="24"/>
                <w:szCs w:val="24"/>
              </w:rPr>
              <w:t>执法结论</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04FF1">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rPr>
              <w:t>执法日期</w:t>
            </w:r>
          </w:p>
        </w:tc>
      </w:tr>
      <w:tr w14:paraId="465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C2508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Autospacing="0" w:line="240" w:lineRule="exact"/>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8E934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FE83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D2A0F9">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(鲁淄高)应急检记〔2025〕69号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A81BC">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高青县木李镇鲁常加油站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0695F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BBE534">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1、未建立防护手套发放台账</w:t>
            </w:r>
            <w:r>
              <w:rPr>
                <w:rFonts w:hint="eastAsia" w:ascii="仿宋" w:hAnsi="仿宋" w:eastAsia="仿宋" w:cs="仿宋"/>
                <w:color w:val="000000"/>
                <w:sz w:val="24"/>
                <w:szCs w:val="24"/>
                <w:lang w:eastAsia="zh-CN"/>
              </w:rPr>
              <w:t>。</w:t>
            </w:r>
          </w:p>
          <w:p w14:paraId="0B562D09">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2、生产安全事故应急预案中关于应急救援装备物资和药品未明确数量</w:t>
            </w:r>
            <w:r>
              <w:rPr>
                <w:rFonts w:hint="eastAsia" w:ascii="仿宋" w:hAnsi="仿宋" w:eastAsia="仿宋" w:cs="仿宋"/>
                <w:color w:val="000000"/>
                <w:sz w:val="24"/>
                <w:szCs w:val="24"/>
                <w:lang w:eastAsia="zh-CN"/>
              </w:rPr>
              <w:t>。</w:t>
            </w:r>
          </w:p>
          <w:p w14:paraId="6A75C8FB">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3、未提供主要负责人任命文件。</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8F9E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C7EF5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0A0992">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2025.4.21</w:t>
            </w:r>
          </w:p>
        </w:tc>
      </w:tr>
      <w:tr w14:paraId="60D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DC3D3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B39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47AA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282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C83B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京博新能源（淄博）有限公司第262加油站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0B95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4575D7">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1、应急预案中高青县应急管理局应急中心电话</w:t>
            </w:r>
            <w:r>
              <w:rPr>
                <w:rFonts w:hint="eastAsia" w:ascii="仿宋" w:hAnsi="仿宋" w:eastAsia="仿宋" w:cs="仿宋"/>
                <w:color w:val="000000"/>
                <w:sz w:val="24"/>
                <w:szCs w:val="24"/>
                <w:lang w:eastAsia="zh-CN"/>
              </w:rPr>
              <w:t>。</w:t>
            </w:r>
          </w:p>
          <w:p w14:paraId="6F7BF3FE">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2、加油站隐患排查治理管理制度规范性文件未引用《山东省生产安全事故隐患排查治理办法》</w:t>
            </w:r>
            <w:r>
              <w:rPr>
                <w:rFonts w:hint="eastAsia" w:ascii="仿宋" w:hAnsi="仿宋" w:eastAsia="仿宋" w:cs="仿宋"/>
                <w:color w:val="000000"/>
                <w:sz w:val="24"/>
                <w:szCs w:val="24"/>
                <w:lang w:eastAsia="zh-CN"/>
              </w:rPr>
              <w:t>。</w:t>
            </w:r>
          </w:p>
          <w:p w14:paraId="1E7DBF60">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3、安全生产投入台账未及时列入将安责险等资金支出。</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27C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617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2CE240">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2025.4.10</w:t>
            </w:r>
          </w:p>
        </w:tc>
      </w:tr>
      <w:tr w14:paraId="58E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A67EC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9243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86E1E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7286B0">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(鲁淄高)应急复检记〔2025〕40号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0D03C6">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山东立新制药有限公司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4FEF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3FE71">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经核对车间管廊标注介质名称流向标识已经与实际一一对应</w:t>
            </w:r>
            <w:r>
              <w:rPr>
                <w:rFonts w:hint="eastAsia" w:ascii="仿宋" w:hAnsi="仿宋" w:eastAsia="仿宋" w:cs="仿宋"/>
                <w:color w:val="000000"/>
                <w:sz w:val="24"/>
                <w:szCs w:val="24"/>
                <w:lang w:eastAsia="zh-CN"/>
              </w:rPr>
              <w:t>。</w:t>
            </w:r>
          </w:p>
          <w:p w14:paraId="74B0D289">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2024年安全投入计划费用计算已经明确2024年结余和2025年实际投入金额</w:t>
            </w:r>
            <w:r>
              <w:rPr>
                <w:rFonts w:hint="eastAsia" w:ascii="仿宋" w:hAnsi="仿宋" w:eastAsia="仿宋" w:cs="仿宋"/>
                <w:color w:val="000000"/>
                <w:sz w:val="24"/>
                <w:szCs w:val="24"/>
                <w:lang w:eastAsia="zh-CN"/>
              </w:rPr>
              <w:t>。</w:t>
            </w:r>
          </w:p>
          <w:p w14:paraId="25DE088D">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已提供丙类仓库未一季度对防烟、排烟风机、自动排烟窗进行-次功能检测启动试验及供电线路检査。</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C9D8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5840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D7EA6">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2025.4.18</w:t>
            </w:r>
          </w:p>
        </w:tc>
      </w:tr>
      <w:tr w14:paraId="098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7FA81">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2462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0DCF1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84E7A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 应急复检记〔2025〕39号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997F3D">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淄博和易精细化工有限公司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627C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5BD7E5">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6万吨/年石蜡油精制分离技改装置车间东南角复合式洗眼器已可以正常使用</w:t>
            </w:r>
            <w:r>
              <w:rPr>
                <w:rFonts w:hint="eastAsia" w:ascii="仿宋" w:hAnsi="仿宋" w:eastAsia="仿宋" w:cs="仿宋"/>
                <w:color w:val="000000"/>
                <w:sz w:val="24"/>
                <w:szCs w:val="24"/>
                <w:lang w:eastAsia="zh-CN"/>
              </w:rPr>
              <w:t>。</w:t>
            </w:r>
          </w:p>
          <w:p w14:paraId="0627CA16">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RTO炉现场可燃气体报警仪气体分布图已更新</w:t>
            </w:r>
          </w:p>
          <w:p w14:paraId="4E663559">
            <w:pPr>
              <w:keepNext w:val="0"/>
              <w:keepLines w:val="0"/>
              <w:pageBreakBefore w:val="0"/>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DCS工艺报警已作报警处置记录</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07019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385A2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C8ADB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2025.4.23</w:t>
            </w:r>
          </w:p>
        </w:tc>
      </w:tr>
      <w:tr w14:paraId="7C3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5579D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5B82B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EF048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F12EC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(鲁淄高)应急复检记〔2025〕32号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9DE1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高青顺泰加油站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4DE1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9BA097">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2025年度工作计划、安全工作目标、安全生产方针等红头文件主要负责人已签字</w:t>
            </w:r>
            <w:r>
              <w:rPr>
                <w:rFonts w:hint="eastAsia" w:ascii="仿宋" w:hAnsi="仿宋" w:eastAsia="仿宋" w:cs="仿宋"/>
                <w:color w:val="000000"/>
                <w:sz w:val="24"/>
                <w:szCs w:val="24"/>
                <w:lang w:eastAsia="zh-CN"/>
              </w:rPr>
              <w:t>。</w:t>
            </w:r>
          </w:p>
          <w:p w14:paraId="38BFDFB1">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2025年2月24日，安全费用提取台账相关费用已据实记录。</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C05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237EE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4EFF97">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2025.4.15</w:t>
            </w:r>
          </w:p>
        </w:tc>
      </w:tr>
      <w:tr w14:paraId="615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601FD7">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CBD0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CB10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280D1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（鲁淄高）应急检记〔2025〕65号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36ED8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淄博悍驰新能源科技有限责任公司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0400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AFFB64">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1、未对2025年01月25日加油区、卸油区火灾事故现场处置方案是否修订应急预案提出意见</w:t>
            </w:r>
            <w:r>
              <w:rPr>
                <w:rFonts w:hint="eastAsia" w:ascii="仿宋" w:hAnsi="仿宋" w:eastAsia="仿宋" w:cs="仿宋"/>
                <w:color w:val="000000"/>
                <w:sz w:val="24"/>
                <w:szCs w:val="24"/>
                <w:lang w:eastAsia="zh-CN"/>
              </w:rPr>
              <w:t>。</w:t>
            </w:r>
          </w:p>
          <w:p w14:paraId="2CB26B49">
            <w:pPr>
              <w:keepNext w:val="0"/>
              <w:keepLines w:val="0"/>
              <w:pageBreakBefore w:val="0"/>
              <w:suppressLineNumbers w:val="0"/>
              <w:kinsoku/>
              <w:wordWrap/>
              <w:overflowPunct/>
              <w:topLinePunct w:val="0"/>
              <w:bidi w:val="0"/>
              <w:adjustRightInd/>
              <w:snapToGrid/>
              <w:spacing w:before="0" w:beforeAutospacing="0" w:after="0" w:afterAutospacing="0" w:line="240" w:lineRule="exact"/>
              <w:ind w:left="0" w:right="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2、劳动防护用品发放领取表中未记录领取数量。</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526AF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FB3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69BE4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.4.15</w:t>
            </w:r>
          </w:p>
        </w:tc>
      </w:tr>
      <w:tr w14:paraId="487D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DC0C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highlight w:val="yellow"/>
                <w:lang w:val="en-US" w:bidi="ar"/>
              </w:rPr>
            </w:pPr>
            <w:r>
              <w:rPr>
                <w:rFonts w:hint="eastAsia" w:ascii="仿宋" w:hAnsi="仿宋" w:eastAsia="仿宋" w:cs="仿宋"/>
                <w:sz w:val="24"/>
                <w:szCs w:val="24"/>
                <w:lang w:val="en-US" w:bidi="ar"/>
              </w:rPr>
              <w:t>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CE9FB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C11F72">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8CFAF6">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（鲁淄高）应急检记〔2025〕53号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C1F0DE">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山东齐力环保科技有限公司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615C82">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8D29CD">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1、2025年应急预案演练计划中现场处置方案演练次数不足。</w:t>
            </w:r>
          </w:p>
          <w:p w14:paraId="459C49C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2、绝缘鞋、绝缘手套全部送检，企业无备用品。</w:t>
            </w:r>
          </w:p>
          <w:p w14:paraId="576D38E7">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3、2025.3.18四新教育培训考核方式为问答，无问答记录。</w:t>
            </w:r>
          </w:p>
          <w:p w14:paraId="7C895C7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4、2025年安全教育培训计划中有“职业危害作业场所管理内容及方法、职业病健康危害培训”等非安全生产内容。</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8A12AD">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4FF488">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1CEEA">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025.4.7</w:t>
            </w:r>
          </w:p>
        </w:tc>
      </w:tr>
      <w:tr w14:paraId="2201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287553">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50E002">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F2D8F">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21D974">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（鲁淄高）应急检记〔2025〕57号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DD26FC">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中国石化销售股份有限公司山东淄博高青第十五加油站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9BCC9C">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578B2F">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加油岛附件灭火器检查卡编号与灭火器瓶体编号不一致。</w:t>
            </w:r>
          </w:p>
          <w:p w14:paraId="0E00119A">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2、《高青县公司劳动保护用品发放标准》依据的“山东省劳动防护用品配备标准”已作废。</w:t>
            </w:r>
          </w:p>
          <w:p w14:paraId="71F6E304">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240" w:lineRule="exact"/>
              <w:ind w:left="0" w:leftChars="0" w:right="0" w:firstLine="0" w:firstLineChars="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3、抽查2024年3月28日的《个人防护用品发放登记档案》发放品类、使用周期不符合《个体防护装备配备规范第2部分：石油、化工、天然气》（GB39800.2-2020）的表B1的要求。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37BE64">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E4F339">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5370CF">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025.4.10</w:t>
            </w:r>
          </w:p>
        </w:tc>
      </w:tr>
      <w:tr w14:paraId="57A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79C9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9B200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A4F9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7EA75C">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（鲁淄高）应急检记〔2025〕61号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03F882">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淄博坤厚新材料科技有限公司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3C071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6DE1A2">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1、未建立动土作业安全操作规程。</w:t>
            </w:r>
          </w:p>
          <w:p w14:paraId="66E6B86A">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2、安全生产责任清单未包括门卫职责。</w:t>
            </w:r>
          </w:p>
          <w:p w14:paraId="2C53E56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3、南面车间东门上锁，无法进出。</w:t>
            </w:r>
          </w:p>
          <w:p w14:paraId="1A74720F">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4、车间内控电箱下绝缘胶垫未固定。</w:t>
            </w:r>
          </w:p>
          <w:p w14:paraId="41D4BE3E">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5、车间各配电柜间内灭火器未离地存放，无挡鼠板。</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0ED2AD">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8B15">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059563">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025.4.11</w:t>
            </w:r>
          </w:p>
        </w:tc>
      </w:tr>
      <w:tr w14:paraId="4F3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327D1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6946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8F743A">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1ADFAE">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（鲁淄高）应急检记〔2025〕68号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ACBDE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淄博宏阳新材料科技有限公司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1828CA">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61034B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1、微型消防站应急物品无清单。</w:t>
            </w:r>
          </w:p>
          <w:p w14:paraId="0C3BD5CC">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2、配电室2双绝缘鞋、2双绝缘手套检验有效期为同一天，未错开到期时间。</w:t>
            </w:r>
          </w:p>
          <w:p w14:paraId="5709AF5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3、2025年度培训教育计划表中7月份有“职业卫生知识培训”等不属于安全生产的内容。</w:t>
            </w:r>
          </w:p>
          <w:p w14:paraId="1B7A9911">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4、抽查陈碧华（2025年2月17日入厂）的安全教育培训档案，部分试卷未写日期，试卷未改错。</w:t>
            </w:r>
          </w:p>
          <w:p w14:paraId="57425670">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5、公司2025年劳动防护用品发放标准引用的《山东省劳动防护用品配备标准》（DB/1922-2011）已废止。</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396BAB">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CD3C89">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71D6B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025.4.21</w:t>
            </w:r>
          </w:p>
        </w:tc>
      </w:tr>
      <w:tr w14:paraId="344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DF3E3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47D50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D716E5">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576BDA">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（鲁淄高）应急检记〔2025〕71号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12C1EA">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山东汇龙化工科技有限公司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52F3D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CE615B">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1、未制定2025年度夏季防汛方案。</w:t>
            </w:r>
          </w:p>
          <w:p w14:paraId="1F40D4B1">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2、2025年4月10日大风黄色预警未制定管控措施和应急处置措施。</w:t>
            </w:r>
          </w:p>
          <w:p w14:paraId="68F3710F">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3、精酚中间槽西3停用罐一法兰有泄漏现象。</w:t>
            </w:r>
          </w:p>
          <w:p w14:paraId="5776CA29">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4、现场尾气净化塔T16305液位计未设置丝堵。</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A189CE0">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A66466">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53C75">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025.4.23</w:t>
            </w:r>
          </w:p>
        </w:tc>
      </w:tr>
      <w:tr w14:paraId="5FF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96767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5640EB">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11A6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2CE077">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（鲁淄高）应急检记〔2025〕72号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63EF3A">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中国石化销售股份有限公司山东淄博高青第六加油站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C96BA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62DFC2">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1、2025年安全教育培训计划中“职业卫生培训”不应列入。</w:t>
            </w:r>
          </w:p>
          <w:p w14:paraId="6E8CDD7E">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2、中石化高青6站安全生产事故综合应急预案演练前教育培训中的演练依据与应急预案不符。</w:t>
            </w:r>
          </w:p>
          <w:p w14:paraId="6ED5CA66">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3、《高青县公司劳动保护用品发放标准》的工种分类、发放品种、发放周期不符合国家标准《个体防护装备配备规范第2部分：石油、化工、天然气》（GB39800.2-2020）表A1、表B1的要求。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3BA1FE">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328490">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4270D9">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025.4.24</w:t>
            </w:r>
          </w:p>
        </w:tc>
      </w:tr>
      <w:tr w14:paraId="03F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4B679C">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E0794A">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F54CEC4">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2480D">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（鲁淄高）应急检记〔2025〕53号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A5300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高青云鹤油品有限公司加油站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A57AC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532F974">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1、2025年3月的安全教育培训考核方式为现场提问，无书面记录提问、回答过程。</w:t>
            </w:r>
          </w:p>
          <w:p w14:paraId="57A49565">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2、罐区2号卸油口盖板胶垫破损。</w:t>
            </w:r>
          </w:p>
          <w:p w14:paraId="335ECCCE">
            <w:pPr>
              <w:keepNext w:val="0"/>
              <w:keepLines w:val="0"/>
              <w:pageBreakBefore w:val="0"/>
              <w:widowControl/>
              <w:suppressLineNumbers w:val="0"/>
              <w:wordWrap/>
              <w:topLinePunct w:val="0"/>
              <w:bidi w:val="0"/>
              <w:spacing w:before="0" w:beforeAutospacing="0" w:after="0" w:afterAutospacing="0" w:line="240" w:lineRule="exact"/>
              <w:ind w:left="0" w:right="0"/>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3、加油岛立柱上的安全警示标志褪色严重。</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D78F1E">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7C2C47">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313C82">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025.4.25</w:t>
            </w:r>
          </w:p>
        </w:tc>
      </w:tr>
      <w:tr w14:paraId="022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AF2302">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CB78D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BDC0F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E6AD6B">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（鲁淄高）应急检记〔2025〕</w:t>
            </w:r>
            <w:r>
              <w:rPr>
                <w:rFonts w:hint="eastAsia" w:ascii="仿宋" w:hAnsi="仿宋" w:eastAsia="仿宋" w:cs="仿宋"/>
                <w:sz w:val="24"/>
                <w:szCs w:val="24"/>
                <w:lang w:val="en-US" w:eastAsia="zh-CN"/>
              </w:rPr>
              <w:t>66</w:t>
            </w:r>
            <w:r>
              <w:rPr>
                <w:rFonts w:hint="eastAsia" w:ascii="仿宋" w:hAnsi="仿宋" w:eastAsia="仿宋" w:cs="仿宋"/>
                <w:sz w:val="24"/>
                <w:szCs w:val="24"/>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962E8D">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高青县恒溢加油站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57D86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sz w:val="24"/>
                <w:szCs w:val="24"/>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5007B4">
            <w:pPr>
              <w:pStyle w:val="2"/>
              <w:keepNext w:val="0"/>
              <w:keepLines w:val="0"/>
              <w:pageBreakBefore w:val="0"/>
              <w:suppressLineNumbers w:val="0"/>
              <w:wordWrap/>
              <w:topLinePunct w:val="0"/>
              <w:bidi w:val="0"/>
              <w:spacing w:before="0" w:beforeAutospacing="0" w:line="240" w:lineRule="exact"/>
              <w:ind w:left="0" w:leftChars="0" w:right="0" w:firstLine="0" w:firstLineChars="0"/>
              <w:jc w:val="left"/>
              <w:rPr>
                <w:rFonts w:hint="eastAsia" w:ascii="仿宋" w:hAnsi="仿宋" w:eastAsia="仿宋" w:cs="仿宋"/>
                <w:kern w:val="2"/>
                <w:sz w:val="24"/>
                <w:szCs w:val="24"/>
                <w:u w:val="none"/>
                <w:lang w:val="en-US" w:eastAsia="zh-CN" w:bidi="ar-SA"/>
              </w:rPr>
            </w:pPr>
            <w:r>
              <w:rPr>
                <w:rFonts w:hint="eastAsia" w:ascii="仿宋" w:hAnsi="仿宋" w:eastAsia="仿宋" w:cs="仿宋"/>
                <w:spacing w:val="-4"/>
                <w:sz w:val="24"/>
                <w:szCs w:val="24"/>
                <w:u w:val="none"/>
              </w:rPr>
              <w:t>1、2025年度安全培训计划编制人、批准人未签字</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2、洗车区配电箱下方封堵脱落</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3、罐区推车式灭火器消防带缠绕方式不利于使用</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4、未提供防雷检测报告</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5、罐区油气回收装置法兰、螺栓锈蚀。</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9161B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2C0F8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00EA1B">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2025.4.14</w:t>
            </w:r>
          </w:p>
        </w:tc>
      </w:tr>
      <w:tr w14:paraId="1050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F6282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4BEDF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E25A7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952A8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（鲁淄高）应急检记〔2025〕</w:t>
            </w:r>
            <w:r>
              <w:rPr>
                <w:rFonts w:hint="eastAsia" w:ascii="仿宋" w:hAnsi="仿宋" w:eastAsia="仿宋" w:cs="仿宋"/>
                <w:sz w:val="24"/>
                <w:szCs w:val="24"/>
                <w:lang w:val="en-US" w:eastAsia="zh-CN"/>
              </w:rPr>
              <w:t>74</w:t>
            </w:r>
            <w:r>
              <w:rPr>
                <w:rFonts w:hint="eastAsia" w:ascii="仿宋" w:hAnsi="仿宋" w:eastAsia="仿宋" w:cs="仿宋"/>
                <w:sz w:val="24"/>
                <w:szCs w:val="24"/>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983A91">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山东澳帆新材料有限公司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53F44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color w:val="000000"/>
                <w:kern w:val="2"/>
                <w:sz w:val="24"/>
                <w:szCs w:val="24"/>
                <w:lang w:val="en-US" w:eastAsia="zh-CN" w:bidi="ar-SA"/>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31B58A0">
            <w:pPr>
              <w:pStyle w:val="2"/>
              <w:keepNext w:val="0"/>
              <w:keepLines w:val="0"/>
              <w:pageBreakBefore w:val="0"/>
              <w:suppressLineNumbers w:val="0"/>
              <w:wordWrap/>
              <w:topLinePunct w:val="0"/>
              <w:bidi w:val="0"/>
              <w:spacing w:before="0" w:beforeAutospacing="0" w:line="240" w:lineRule="exact"/>
              <w:ind w:left="0" w:leftChars="0" w:right="0" w:firstLine="0" w:firstLineChars="0"/>
              <w:jc w:val="left"/>
              <w:rPr>
                <w:rFonts w:hint="eastAsia" w:ascii="仿宋" w:hAnsi="仿宋" w:eastAsia="仿宋" w:cs="仿宋"/>
                <w:kern w:val="2"/>
                <w:sz w:val="24"/>
                <w:szCs w:val="24"/>
                <w:u w:val="none"/>
                <w:lang w:val="en-US" w:eastAsia="zh-CN" w:bidi="ar-SA"/>
              </w:rPr>
            </w:pPr>
            <w:r>
              <w:rPr>
                <w:rFonts w:hint="eastAsia" w:ascii="仿宋" w:hAnsi="仿宋" w:eastAsia="仿宋" w:cs="仿宋"/>
                <w:spacing w:val="-4"/>
                <w:sz w:val="24"/>
                <w:szCs w:val="24"/>
                <w:u w:val="none"/>
              </w:rPr>
              <w:t>1、未制定高温中暑应急预案演习计划</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2、缺少极端天气等灾害过后安全管理方案</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3、成品储罐区V0204B储罐顶部管线未做介质流向标识</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4、AHF储罐区东侧氨水回流罐未投用，未挂牌标识</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5、AHF尾气吸收泵管线法兰护罩不全。</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B1216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B1B16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color w:val="000000"/>
                <w:kern w:val="2"/>
                <w:sz w:val="24"/>
                <w:szCs w:val="24"/>
                <w:lang w:val="en-US" w:eastAsia="zh-CN" w:bidi="ar-SA"/>
              </w:rPr>
              <w:t>立案处罚捌仟元</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DA5882">
            <w:pPr>
              <w:keepNext w:val="0"/>
              <w:keepLines w:val="0"/>
              <w:pageBreakBefore w:val="0"/>
              <w:widowControl/>
              <w:suppressLineNumbers w:val="0"/>
              <w:wordWrap/>
              <w:topLinePunct w:val="0"/>
              <w:bidi w:val="0"/>
              <w:spacing w:before="0" w:beforeAutospacing="0" w:after="0" w:afterAutospacing="0" w:line="240" w:lineRule="exact"/>
              <w:ind w:left="0" w:right="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2025.4.22</w:t>
            </w:r>
          </w:p>
        </w:tc>
      </w:tr>
      <w:tr w14:paraId="175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38E7E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4D940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5C2A04">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3E4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（鲁淄高）应急检记〔2025〕51号</w:t>
            </w:r>
          </w:p>
          <w:p w14:paraId="2EA3C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FF0000"/>
                <w:kern w:val="0"/>
                <w:sz w:val="24"/>
                <w:szCs w:val="24"/>
                <w:u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CA7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FF0000"/>
                <w:kern w:val="2"/>
                <w:sz w:val="24"/>
                <w:szCs w:val="24"/>
                <w:u w:val="none"/>
                <w:lang w:val="en-US" w:eastAsia="zh-CN" w:bidi="ar-SA"/>
              </w:rPr>
            </w:pPr>
            <w:r>
              <w:rPr>
                <w:rFonts w:hint="eastAsia" w:ascii="仿宋" w:hAnsi="仿宋" w:eastAsia="仿宋" w:cs="仿宋"/>
                <w:i w:val="0"/>
                <w:iCs w:val="0"/>
                <w:caps w:val="0"/>
                <w:color w:val="000000"/>
                <w:spacing w:val="0"/>
                <w:sz w:val="24"/>
                <w:szCs w:val="24"/>
                <w:shd w:val="clear" w:fill="FFFFFF"/>
              </w:rPr>
              <w:t>高青新兴石化站（个人独资）</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4A04C1">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00E9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1、张佳佳安全教育培训档案基本信息填写不全。</w:t>
            </w:r>
          </w:p>
          <w:p w14:paraId="6A879F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2、2025年1月26日安全教育培训未填写考核情况。</w:t>
            </w:r>
          </w:p>
          <w:p w14:paraId="7E30FAC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卸油操作规程中五油气回收方面内容。</w:t>
            </w:r>
          </w:p>
          <w:p w14:paraId="67F8AB8C">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劳动防护用品发放记录不全。</w:t>
            </w:r>
          </w:p>
          <w:p w14:paraId="7A09A39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未提供主要负责人一季度检查风险管控措施和管控方案的落实情况。</w:t>
            </w:r>
          </w:p>
          <w:p w14:paraId="5A05F6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6、92号加油机底部填砂不足。</w:t>
            </w:r>
          </w:p>
          <w:p w14:paraId="2D41CB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7、卸油口区内有杂物。</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1B81B55">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both"/>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E542AC">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FF0000"/>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7166D">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2025.4.3</w:t>
            </w:r>
          </w:p>
        </w:tc>
      </w:tr>
      <w:tr w14:paraId="20D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F76E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DF3580">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0ED096">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D34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（鲁淄高）应急检记〔2025〕52号</w:t>
            </w:r>
          </w:p>
          <w:p w14:paraId="73DBF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FF0000"/>
                <w:kern w:val="0"/>
                <w:sz w:val="24"/>
                <w:szCs w:val="24"/>
                <w:u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4EC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高青闫马加油站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1E4CAA">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CC02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1、未及时更新劳动防护用品发放记录。</w:t>
            </w:r>
          </w:p>
          <w:p w14:paraId="2279E4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2、加油站《关于任命公司主要负责人的通知》中任命王立国为主要负责人与实际不符（应为王志</w:t>
            </w:r>
          </w:p>
          <w:p w14:paraId="1A40AD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国）。</w:t>
            </w:r>
          </w:p>
          <w:p w14:paraId="59605F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3、配电室应急照明灯未连接电源。</w:t>
            </w:r>
          </w:p>
          <w:p w14:paraId="16EB11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4、卸油口处静电接地线未采用压接方式。</w:t>
            </w:r>
          </w:p>
          <w:p w14:paraId="7B8AE1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5、卸油作业区未设置卸油作业操作规程。</w:t>
            </w:r>
          </w:p>
          <w:p w14:paraId="248731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6、配电室灭火器未离地摆放。</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99A6B2">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20649F">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0542E">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2025.4.7</w:t>
            </w:r>
          </w:p>
        </w:tc>
      </w:tr>
      <w:tr w14:paraId="535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F38532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4B2F47">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6D9AA4">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444A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应急检记〔2025〕54号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C5359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高青县高城宏源加油站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EEE081">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434E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1、加油站3月份安全设施检查、维护保养记录中检查人未签字。</w:t>
            </w:r>
          </w:p>
          <w:p w14:paraId="2DDB31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2、2025年安全生产费用提取使用台账中记录不明确。</w:t>
            </w:r>
          </w:p>
          <w:p w14:paraId="705E7E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3、油气回收接地线绝缘破损。</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B3DA78">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ADE90CF">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712BBC">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2025.4.7</w:t>
            </w:r>
          </w:p>
        </w:tc>
      </w:tr>
      <w:tr w14:paraId="7CEF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FDC53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282C759">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855F04">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958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应急检记〔2025〕55号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468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高青海瑞加油站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59659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DA17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1、2025年3月10日应急救援器材检查维护保养记录中检查人未签字。</w:t>
            </w:r>
          </w:p>
          <w:p w14:paraId="558CBE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2、2025年安全投入计划中上年度销售收入额记录不准确。</w:t>
            </w:r>
          </w:p>
          <w:p w14:paraId="2A3490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3、加油岛干粉灭火器数量不满足要求。</w:t>
            </w:r>
          </w:p>
          <w:p w14:paraId="60F595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4、罐区新安装液位监测线路穿管未进行封堵。</w:t>
            </w:r>
          </w:p>
          <w:p w14:paraId="5DB1FE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5、卸油操作规程中无油气回收方面内容。</w:t>
            </w:r>
          </w:p>
          <w:p w14:paraId="6EE209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6、加油站2025年安全目标责任书签订时间错误。</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506661">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2733F3">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5899CA">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2025.4.8</w:t>
            </w:r>
          </w:p>
        </w:tc>
      </w:tr>
      <w:tr w14:paraId="267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1E6F7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1B2212">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4A63B3">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52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应急检记〔2025〕67号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13A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淄博金捷天然气管道运输服务有限责任公司加油站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362AC">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FBCD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1、未及时更新应急救援器材台账。</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47FEC9">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69D0D9">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B08F1F">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2025.4.18</w:t>
            </w:r>
          </w:p>
        </w:tc>
      </w:tr>
      <w:tr w14:paraId="7BA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F1133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06D9B8">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7BD0D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B29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应急检记〔2025〕70号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94E8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color w:val="000000"/>
                <w:kern w:val="2"/>
                <w:sz w:val="24"/>
                <w:szCs w:val="24"/>
                <w:highlight w:val="none"/>
                <w:u w:val="none"/>
                <w:lang w:val="en-US" w:eastAsia="zh-CN" w:bidi="ar-SA"/>
              </w:rPr>
              <w:t>山东美生热能科技有限公司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875CE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30F3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一季度安全检查记录表中总经理、安全副总未签字。</w:t>
            </w:r>
          </w:p>
          <w:p w14:paraId="153164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2、喷漆房控制室气体报警器未标注位置。</w:t>
            </w:r>
          </w:p>
          <w:p w14:paraId="7283DE1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3、A4车间东侧总动力柜前有设备阻挡。</w:t>
            </w:r>
          </w:p>
          <w:p w14:paraId="5E92A1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color w:val="000000"/>
                <w:kern w:val="2"/>
                <w:sz w:val="24"/>
                <w:szCs w:val="24"/>
                <w:highlight w:val="none"/>
                <w:u w:val="none"/>
                <w:lang w:val="en-US" w:eastAsia="zh-CN" w:bidi="ar-SA"/>
              </w:rPr>
              <w:t>4、部分员工安全帽佩戴不标准。</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01F0DA">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1738CF">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5450EE">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2025.4.16</w:t>
            </w:r>
          </w:p>
        </w:tc>
      </w:tr>
      <w:tr w14:paraId="098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6B78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4FA38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50F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9EA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58</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5E965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山东寿光鲁清石化物流有限公司第九十二加油站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D21D7E">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FF0000"/>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3CC84B">
            <w:pPr>
              <w:keepNext w:val="0"/>
              <w:keepLines w:val="0"/>
              <w:pageBreakBefore w:val="0"/>
              <w:numPr>
                <w:ilvl w:val="0"/>
                <w:numId w:val="0"/>
              </w:numPr>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安全生产费用提取台账未逐月提取。</w:t>
            </w:r>
          </w:p>
          <w:p w14:paraId="1FB1F86B">
            <w:pPr>
              <w:keepNext w:val="0"/>
              <w:keepLines w:val="0"/>
              <w:pageBreakBefore w:val="0"/>
              <w:numPr>
                <w:ilvl w:val="0"/>
                <w:numId w:val="0"/>
              </w:numPr>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2、油气回收装置停用配电箱未张贴停用标志。</w:t>
            </w:r>
          </w:p>
          <w:p w14:paraId="1A58EB86">
            <w:pPr>
              <w:keepNext w:val="0"/>
              <w:keepLines w:val="0"/>
              <w:pageBreakBefore w:val="0"/>
              <w:numPr>
                <w:ilvl w:val="0"/>
                <w:numId w:val="0"/>
              </w:numPr>
              <w:suppressLineNumbers w:val="0"/>
              <w:wordWrap/>
              <w:topLinePunct w:val="0"/>
              <w:bidi w:val="0"/>
              <w:spacing w:before="0" w:beforeAutospacing="0" w:after="0" w:afterAutospacing="0" w:line="240" w:lineRule="exact"/>
              <w:ind w:left="0" w:right="0"/>
              <w:jc w:val="lef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3、加油站部分应急演练中人员靠近加油机、罐区时应按要求佩戴必要劳动防护用品。</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0C12F4">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46788D">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036FCB8">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2025.4.8</w:t>
            </w:r>
          </w:p>
        </w:tc>
      </w:tr>
      <w:tr w14:paraId="3CBE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F9729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AB24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DFD7D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A43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59</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0D07FD">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山东小鲸鱼石化销售有限公司高青分公司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91882F4">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B182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新员工于春香三级教育培训未签字确认。</w:t>
            </w:r>
          </w:p>
          <w:p w14:paraId="5184F71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2、员工培训考试试卷未改正。</w:t>
            </w:r>
          </w:p>
          <w:p w14:paraId="112E3A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3、加油站东南角地坑未采取安全措施。</w:t>
            </w:r>
          </w:p>
          <w:p w14:paraId="5DFF8E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4、消防沙板结。</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7DA4CD">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C9AB6C">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03A589">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2025.4.9</w:t>
            </w:r>
          </w:p>
        </w:tc>
      </w:tr>
      <w:tr w14:paraId="7A0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5FD6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49556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24FD5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0C6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63</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FF68D">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山东路油油气管理有限公司滨博高速高青服务区第一加油站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63B504C">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D404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应急演练评价内容不明确。</w:t>
            </w:r>
          </w:p>
          <w:p w14:paraId="71DB95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2、加油站罐区东侧有非加油站人员出入，未采取隔离措施。</w:t>
            </w:r>
          </w:p>
          <w:p w14:paraId="466217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3、加油站生产安全事故应急预案评估报告中有部分信息是煦润加油站信息。</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C2D1F4">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2172C1">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42525">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2025.4.10</w:t>
            </w:r>
          </w:p>
        </w:tc>
      </w:tr>
      <w:tr w14:paraId="65C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8EA52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4AD22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4BCE1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65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64</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2AEEA9">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山东路油油气管理有限公司滨博高速高青服务区第二加油站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34DA5C">
            <w:pPr>
              <w:keepNext w:val="0"/>
              <w:keepLines w:val="0"/>
              <w:pageBreakBefore w:val="0"/>
              <w:suppressLineNumbers w:val="0"/>
              <w:wordWrap/>
              <w:topLinePunct w:val="0"/>
              <w:bidi w:val="0"/>
              <w:spacing w:before="0" w:beforeAutospacing="0" w:after="0" w:afterAutospacing="0" w:line="240" w:lineRule="exact"/>
              <w:ind w:left="0" w:right="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6906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应急演练评价内容不明确。</w:t>
            </w:r>
          </w:p>
          <w:p w14:paraId="260B7A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2、加油站罐区东侧有非加油站人员出入，未采取隔离措施。</w:t>
            </w:r>
          </w:p>
          <w:p w14:paraId="70A469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3、劳动防护用品发放标准应执行新标准个体防护装备配备规范(GB39800.2-2020)中加油站要求。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7FE0F7">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747FFB">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A5067E">
            <w:pPr>
              <w:keepNext w:val="0"/>
              <w:keepLines w:val="0"/>
              <w:pageBreakBefore w:val="0"/>
              <w:widowControl/>
              <w:suppressLineNumbers w:val="0"/>
              <w:wordWrap/>
              <w:topLinePunct w:val="0"/>
              <w:bidi w:val="0"/>
              <w:spacing w:before="0" w:beforeAutospacing="0" w:after="0" w:after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2025.4.10</w:t>
            </w:r>
          </w:p>
        </w:tc>
      </w:tr>
    </w:tbl>
    <w:p w14:paraId="66CB1456">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E46FD"/>
    <w:multiLevelType w:val="singleLevel"/>
    <w:tmpl w:val="7D9E46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22F0"/>
    <w:rsid w:val="014A1C78"/>
    <w:rsid w:val="041D47D5"/>
    <w:rsid w:val="085409D4"/>
    <w:rsid w:val="08BF22FE"/>
    <w:rsid w:val="0B21717B"/>
    <w:rsid w:val="0B3F0272"/>
    <w:rsid w:val="0FFA3C1C"/>
    <w:rsid w:val="192A6A98"/>
    <w:rsid w:val="1B0A62B1"/>
    <w:rsid w:val="1F0A5310"/>
    <w:rsid w:val="208A3647"/>
    <w:rsid w:val="25D11590"/>
    <w:rsid w:val="276C22F0"/>
    <w:rsid w:val="2883323E"/>
    <w:rsid w:val="299222D4"/>
    <w:rsid w:val="314E1416"/>
    <w:rsid w:val="412C7360"/>
    <w:rsid w:val="4541586E"/>
    <w:rsid w:val="49413E03"/>
    <w:rsid w:val="49961747"/>
    <w:rsid w:val="4FBE01E7"/>
    <w:rsid w:val="503C1135"/>
    <w:rsid w:val="564E7DEA"/>
    <w:rsid w:val="5CBD4863"/>
    <w:rsid w:val="604F4E8B"/>
    <w:rsid w:val="606D354B"/>
    <w:rsid w:val="61C03672"/>
    <w:rsid w:val="6B7C21EC"/>
    <w:rsid w:val="6D8A5754"/>
    <w:rsid w:val="70333E81"/>
    <w:rsid w:val="727E23B0"/>
    <w:rsid w:val="75C75000"/>
    <w:rsid w:val="7BDE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
    <w:qFormat/>
    <w:uiPriority w:val="0"/>
    <w:pPr>
      <w:spacing w:after="120" w:afterLines="0" w:afterAutospacing="0"/>
      <w:ind w:left="420" w:leftChars="200"/>
    </w:pPr>
  </w:style>
  <w:style w:type="paragraph" w:styleId="4">
    <w:name w:val="Normal Indent"/>
    <w:basedOn w:val="1"/>
    <w:next w:val="1"/>
    <w:unhideWhenUsed/>
    <w:qFormat/>
    <w:uiPriority w:val="99"/>
    <w:pPr>
      <w:ind w:firstLine="420" w:firstLineChars="200"/>
    </w:p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首行缩进 2 字符"/>
    <w:basedOn w:val="9"/>
    <w:qFormat/>
    <w:uiPriority w:val="0"/>
    <w:rPr>
      <w:rFonts w:hint="default" w:ascii="Calibri" w:hAnsi="Calibri" w:cs="Calibri"/>
      <w:kern w:val="2"/>
      <w:sz w:val="21"/>
      <w:szCs w:val="24"/>
    </w:rPr>
  </w:style>
  <w:style w:type="character" w:customStyle="1" w:styleId="9">
    <w:name w:val="正文文本缩进 字符"/>
    <w:basedOn w:val="7"/>
    <w:link w:val="3"/>
    <w:qFormat/>
    <w:uiPriority w:val="0"/>
    <w:rPr>
      <w:rFonts w:hint="default" w:ascii="Calibri" w:hAnsi="Calibri" w:cs="Calibri"/>
      <w:kern w:val="2"/>
      <w:sz w:val="21"/>
      <w:szCs w:val="24"/>
    </w:rPr>
  </w:style>
  <w:style w:type="character" w:customStyle="1" w:styleId="10">
    <w:name w:val="正文首行缩进 2 Char"/>
    <w:basedOn w:val="7"/>
    <w:qFormat/>
    <w:uiPriority w:val="0"/>
    <w:rPr>
      <w:rFonts w:hint="default" w:ascii="Calibri" w:hAnsi="Calibri" w:cs="Calibri"/>
      <w:kern w:val="2"/>
      <w:sz w:val="21"/>
      <w:szCs w:val="24"/>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4112</Words>
  <Characters>4583</Characters>
  <Lines>0</Lines>
  <Paragraphs>0</Paragraphs>
  <TotalTime>18</TotalTime>
  <ScaleCrop>false</ScaleCrop>
  <LinksUpToDate>false</LinksUpToDate>
  <CharactersWithSpaces>4588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2024-12-30T01:38:00Z</dcterms:created>
  <dc:creator>Administrator</dc:creator>
  <cp:lastModifiedBy>灯火阑珊</cp:lastModifiedBy>
  <dcterms:modified xsi:type="dcterms:W3CDTF">2025-04-30T08:33:07Z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5C4B4BC46D5E481D802F80FE3115D92B_11</vt:lpwstr>
  </property>
  <property fmtid="{D5CDD505-2E9C-101B-9397-08002B2CF9AE}" pid="4" name="KSOTemplateDocerSaveRecord">
    <vt:lpwstr>eyJoZGlkIjoiZmY2MjE5MTk3ZjcxZTMyZTBiOWQzZTlmMDY3YWI3ZmIiLCJ1c2VySWQiOiI3NDk0NzQ5MzEifQ==</vt:lpwstr>
  </property>
</Properties>
</file>