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widowControl w:val="0"/>
        <w:numPr>
          <w:ilvl w:val="0"/>
          <w:numId w:val="0"/>
        </w:numPr>
        <w:spacing w:line="320" w:lineRule="exact"/>
        <w:jc w:val="both"/>
        <w:rPr>
          <w:rFonts w:hint="eastAsia" w:ascii="仿宋_GB2312" w:hAnsi="仿宋_GB2312" w:eastAsia="仿宋_GB2312" w:cs="仿宋_GB2312"/>
          <w:sz w:val="2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_</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lang w:eastAsia="zh-CN"/>
        </w:rPr>
        <w:t>淄博市医疗保障局高青分</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566"/>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037" w:type="dxa"/>
            <w:vMerge w:val="restart"/>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单位名称</w:t>
            </w:r>
          </w:p>
        </w:tc>
        <w:tc>
          <w:tcPr>
            <w:tcW w:w="7654"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037" w:type="dxa"/>
            <w:vMerge w:val="continue"/>
          </w:tcPr>
          <w:p>
            <w:pPr>
              <w:spacing w:line="320" w:lineRule="exact"/>
              <w:jc w:val="center"/>
              <w:rPr>
                <w:rFonts w:hint="eastAsia" w:ascii="仿宋_GB2312" w:hAnsi="仿宋_GB2312" w:eastAsia="仿宋_GB2312" w:cs="仿宋_GB2312"/>
                <w:sz w:val="28"/>
                <w:szCs w:val="28"/>
                <w:lang w:val="en-US" w:eastAsia="zh-CN"/>
              </w:rPr>
            </w:pPr>
          </w:p>
        </w:tc>
        <w:tc>
          <w:tcPr>
            <w:tcW w:w="566"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37"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淄博市医疗保障局高青分局</w:t>
            </w:r>
          </w:p>
        </w:tc>
        <w:tc>
          <w:tcPr>
            <w:tcW w:w="56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708" w:type="dxa"/>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937" w:type="dxa"/>
          </w:tcPr>
          <w:p>
            <w:pPr>
              <w:spacing w:line="300" w:lineRule="exact"/>
              <w:jc w:val="both"/>
              <w:rPr>
                <w:rFonts w:hint="default" w:ascii="文星标宋" w:hAnsi="文星标宋" w:eastAsia="文星标宋" w:cs="文星标宋"/>
                <w:sz w:val="44"/>
                <w:szCs w:val="44"/>
                <w:lang w:val="en-US" w:eastAsia="zh-CN"/>
              </w:rPr>
            </w:pPr>
          </w:p>
          <w:p>
            <w:pPr>
              <w:spacing w:line="300" w:lineRule="exact"/>
              <w:jc w:val="both"/>
              <w:rPr>
                <w:rFonts w:hint="default" w:ascii="文星标宋" w:hAnsi="文星标宋" w:eastAsia="文星标宋" w:cs="文星标宋"/>
                <w:sz w:val="44"/>
                <w:szCs w:val="44"/>
                <w:lang w:val="en-US" w:eastAsia="zh-CN"/>
              </w:rPr>
            </w:pPr>
          </w:p>
          <w:p>
            <w:pPr>
              <w:spacing w:line="300" w:lineRule="exact"/>
              <w:jc w:val="both"/>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40" w:type="dxa"/>
          </w:tcPr>
          <w:p>
            <w:pPr>
              <w:spacing w:line="300" w:lineRule="exact"/>
              <w:jc w:val="center"/>
              <w:rPr>
                <w:rFonts w:hint="eastAsia" w:ascii="仿宋_GB2312" w:hAnsi="仿宋_GB2312" w:eastAsia="仿宋_GB2312" w:cs="仿宋_GB2312"/>
                <w:sz w:val="28"/>
                <w:szCs w:val="28"/>
                <w:lang w:val="en-US" w:eastAsia="zh-CN"/>
              </w:rPr>
            </w:pPr>
          </w:p>
          <w:p>
            <w:pPr>
              <w:spacing w:line="300" w:lineRule="exact"/>
              <w:jc w:val="center"/>
              <w:rPr>
                <w:rFonts w:hint="eastAsia" w:ascii="仿宋_GB2312" w:hAnsi="仿宋_GB2312" w:eastAsia="仿宋_GB2312" w:cs="仿宋_GB2312"/>
                <w:sz w:val="28"/>
                <w:szCs w:val="28"/>
                <w:lang w:val="en-US" w:eastAsia="zh-CN"/>
              </w:rPr>
            </w:pPr>
          </w:p>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82"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48"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．___</w:t>
      </w:r>
      <w:r>
        <w:rPr>
          <w:rFonts w:hint="eastAsia" w:ascii="方正小标宋简体" w:hAnsi="文星标宋" w:eastAsia="方正小标宋简体" w:cs="文星标宋"/>
          <w:sz w:val="32"/>
          <w:szCs w:val="32"/>
          <w:lang w:eastAsia="zh-CN"/>
        </w:rPr>
        <w:t>淄博市医疗保障局高青分</w:t>
      </w:r>
      <w:r>
        <w:rPr>
          <w:rFonts w:hint="eastAsia" w:ascii="方正小标宋简体" w:hAnsi="文星标宋" w:eastAsia="方正小标宋简体" w:cs="文星标宋"/>
          <w:sz w:val="32"/>
          <w:szCs w:val="32"/>
        </w:rPr>
        <w:t>_局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val="en-US" w:eastAsia="zh-CN"/>
              </w:rPr>
              <w:t>淄博市医疗保障局高青分局</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0"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rPr>
          <w:rFonts w:ascii="仿宋_GB2312" w:hAnsi="仿宋_GB2312" w:eastAsia="仿宋_GB2312" w:cs="仿宋_GB2312"/>
          <w:sz w:val="24"/>
        </w:rPr>
      </w:pPr>
    </w:p>
    <w:p>
      <w:pPr>
        <w:spacing w:line="480" w:lineRule="exact"/>
        <w:jc w:val="both"/>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3</w:t>
      </w:r>
      <w:r>
        <w:rPr>
          <w:rFonts w:hint="eastAsia" w:ascii="方正小标宋简体" w:hAnsi="文星标宋" w:eastAsia="方正小标宋简体" w:cs="文星标宋"/>
          <w:sz w:val="32"/>
          <w:szCs w:val="32"/>
        </w:rPr>
        <w:t>．___</w:t>
      </w:r>
      <w:r>
        <w:rPr>
          <w:rFonts w:hint="eastAsia" w:ascii="方正小标宋简体" w:hAnsi="文星标宋" w:eastAsia="方正小标宋简体" w:cs="文星标宋"/>
          <w:sz w:val="32"/>
          <w:szCs w:val="32"/>
          <w:lang w:val="en-US" w:eastAsia="zh-CN"/>
        </w:rPr>
        <w:t>淄博市医疗保障局高青分</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高青县卫生健康</w:t>
            </w:r>
            <w:r>
              <w:rPr>
                <w:rFonts w:hint="eastAsia" w:ascii="仿宋_GB2312" w:hAnsi="仿宋_GB2312" w:eastAsia="仿宋_GB2312" w:cs="仿宋_GB2312"/>
                <w:sz w:val="28"/>
                <w:szCs w:val="28"/>
              </w:rPr>
              <w:t>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bookmarkStart w:id="0" w:name="_GoBack"/>
      <w:bookmarkEnd w:id="0"/>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72E9"/>
    <w:rsid w:val="01612572"/>
    <w:rsid w:val="18325639"/>
    <w:rsid w:val="28624340"/>
    <w:rsid w:val="3292402B"/>
    <w:rsid w:val="345172E9"/>
    <w:rsid w:val="3613674A"/>
    <w:rsid w:val="399467A3"/>
    <w:rsid w:val="54F04D55"/>
    <w:rsid w:val="55024031"/>
    <w:rsid w:val="553E5921"/>
    <w:rsid w:val="55FD7048"/>
    <w:rsid w:val="58763976"/>
    <w:rsid w:val="58C547A0"/>
    <w:rsid w:val="67F24933"/>
    <w:rsid w:val="6F904F25"/>
    <w:rsid w:val="70586646"/>
    <w:rsid w:val="71F04520"/>
    <w:rsid w:val="7BC22697"/>
    <w:rsid w:val="7F010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2020-01-15T00:28:00Z</dcterms:created>
  <dc:creator>Administrator</dc:creator>
  <cp:lastModifiedBy>Administrator</cp:lastModifiedBy>
  <dcterms:modified xsi:type="dcterms:W3CDTF">2020-12-08T07:34:30Z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