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高青县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医疗保障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局2020年政府信息公开工作年度报告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本报告根据《中华人民共和国政府信息公开条例》（国务院令第711号，以下简称《条例》）要求，由高青县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医疗保障</w:t>
      </w:r>
      <w:r>
        <w:rPr>
          <w:rFonts w:hint="eastAsia" w:ascii="仿宋_GB2312" w:eastAsia="仿宋_GB2312"/>
          <w:sz w:val="32"/>
          <w:szCs w:val="32"/>
        </w:rPr>
        <w:t>局办公室综合本单位政府信息公开工作情况编制。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报告中所列数据统计期限自2020年1月1日始，至2020年12月31日止。报告电子版可在高青县人民政府门户网站（www.gaoqing.gov.cn）查阅和下载。如对报告内容有疑问，请与高青县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医疗保障</w:t>
      </w:r>
      <w:r>
        <w:rPr>
          <w:rFonts w:hint="eastAsia" w:ascii="仿宋_GB2312" w:eastAsia="仿宋_GB2312"/>
          <w:sz w:val="32"/>
          <w:szCs w:val="32"/>
        </w:rPr>
        <w:t>局办公室联系（地址：高青县城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清河</w:t>
      </w:r>
      <w:r>
        <w:rPr>
          <w:rFonts w:hint="eastAsia" w:ascii="仿宋_GB2312" w:eastAsia="仿宋_GB2312"/>
          <w:sz w:val="32"/>
          <w:szCs w:val="32"/>
        </w:rPr>
        <w:t>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号；邮编：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256300</w:t>
      </w:r>
      <w:r>
        <w:rPr>
          <w:rFonts w:hint="eastAsia" w:ascii="仿宋_GB2312" w:eastAsia="仿宋_GB2312"/>
          <w:sz w:val="32"/>
          <w:szCs w:val="32"/>
        </w:rPr>
        <w:t>；电话：0533-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6968175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（一）体制机制建设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1、加强领导。我局将政府信息公开工作纳入局整体工作进行部署。成立专门的政府信息公开工作领导小组，由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z w:val="32"/>
          <w:szCs w:val="32"/>
        </w:rPr>
        <w:t>局长担任组长，领导小组办公室设在局办公室，负责局政府信息公开日常工作。明确专人负责信息工作的采集、整理和公开，为政府信息公开工作的顺利开展提供了强有力的组织保证。</w:t>
      </w:r>
      <w:r>
        <w:rPr>
          <w:rFonts w:hint="eastAsia" w:ascii="仿宋_GB2312" w:eastAsia="仿宋_GB2312"/>
          <w:sz w:val="32"/>
          <w:szCs w:val="32"/>
        </w:rPr>
        <w:cr/>
      </w:r>
      <w:r>
        <w:rPr>
          <w:rFonts w:hint="eastAsia" w:ascii="宋体" w:hAnsi="宋体"/>
          <w:sz w:val="32"/>
          <w:szCs w:val="32"/>
        </w:rPr>
        <w:t xml:space="preserve">
  </w:t>
      </w:r>
      <w:r>
        <w:rPr>
          <w:rFonts w:hint="eastAsia" w:ascii="仿宋_GB2312" w:eastAsia="仿宋_GB2312"/>
          <w:sz w:val="32"/>
          <w:szCs w:val="32"/>
        </w:rPr>
        <w:t xml:space="preserve">  2、完善制度。为规范和推进政府信息公开工作，局政府信息公开工作领导小组办公室根据《中华人民共和国政府信息公开条例》和省、市、县有关规定，结合本局实际，制订了一系列政府公开工作相关的规章制度（试行）和工作流程图，规范了政府信息公开工作。</w:t>
      </w:r>
      <w:r>
        <w:rPr>
          <w:rFonts w:hint="eastAsia" w:ascii="仿宋_GB2312" w:eastAsia="仿宋_GB2312"/>
          <w:sz w:val="32"/>
          <w:szCs w:val="32"/>
        </w:rPr>
        <w:cr/>
      </w:r>
      <w:r>
        <w:rPr>
          <w:rFonts w:hint="eastAsia" w:ascii="仿宋_GB2312" w:eastAsia="仿宋_GB2312"/>
          <w:sz w:val="32"/>
          <w:szCs w:val="32"/>
        </w:rPr>
        <w:t>
    3、加强学习培训。对局机关工作人员开展学习《条例》培训，提高政府信息公开工作责任感和自觉性，本年度共组织局多名干部参加培训。同时，我局定期召开政府信息公开专题会议，对科室的信息公开工作做出点评，及时总结工作中的经验教训，查摆问题，制订整改措施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（二）主动公开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县政府考核要求，完成重点领域信息公开工作指标中有关政府信息公开工作任务；加大对信息公开工作监督力度；设置政府信息公开意见箱，接受群众的监督。在工作中坚持以监督促公开、以监督促落实，保证各项信息的及时公开。积极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医疗救助等相关信息公开等，</w:t>
      </w:r>
      <w:r>
        <w:rPr>
          <w:rFonts w:hint="eastAsia" w:ascii="仿宋_GB2312" w:eastAsia="仿宋_GB2312"/>
          <w:sz w:val="32"/>
          <w:szCs w:val="32"/>
        </w:rPr>
        <w:t>梳理并编制本单位主动公开基本目录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及时做好政策解读工作，以领导干部解读等形式解读政策文件。</w:t>
      </w:r>
    </w:p>
    <w:p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4011295" cy="2458720"/>
            <wp:effectExtent l="0" t="0" r="8255" b="17780"/>
            <wp:docPr id="2" name="图片 2" descr="微信图片_2021012216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22163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人大代表建议和政协委员提案办理结果公开方面：2020年医保局收到0件代表建议，0条政协提案。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（三）依申请公开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1.收到和处理政府信息公开申请情况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2020年度，共收到政府信息公开申请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收费和减免情况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本年度，全县各级各部门在政府信息公开申请办理过程中，未收取任何费用。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3.政府信息公开行政复议、行政诉讼情况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本年度，因政府信息公开引起的行政复议 0 件，行政诉讼0 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（四）政府信息管理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积极推动政府信息公开工作全面深入开展，着力推进本单位决策、管理、服务、执行、结果公开以及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医疗救助</w:t>
      </w:r>
      <w:r>
        <w:rPr>
          <w:rFonts w:hint="eastAsia" w:ascii="仿宋_GB2312" w:eastAsia="仿宋_GB2312"/>
          <w:sz w:val="32"/>
          <w:szCs w:val="32"/>
        </w:rPr>
        <w:t>等重点领域公开，不断加强主动公开、依申请公开、政策解读、回应关切等各项工作。始终把服务“窗口”建设作为加强政风建设、推进和落实政务公开的突出重点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完善了公开办事制度，制定了办事指南，都做出了服务承诺，工作人员一律佩戴胸卡、摆放桌牌，极大地方便了广大来我局办事的群众。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（五）平台建设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托政务服务中心，设置了政务公开体验区建设，建设集电子阅报栏、自助电脑查询服务区、宣传资料、政务信息公开栏为一体的政务公开体验区，实现了政务公开和政务服务资源的共享互通，真正为群众提供了最直接、最便捷的服务。</w:t>
      </w:r>
    </w:p>
    <w:p>
      <w:pPr>
        <w:spacing w:line="240" w:lineRule="auto"/>
        <w:ind w:firstLine="640" w:firstLineChars="200"/>
        <w:jc w:val="center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  <w:lang w:eastAsia="zh-CN"/>
        </w:rPr>
        <w:drawing>
          <wp:inline distT="0" distB="0" distL="114300" distR="114300">
            <wp:extent cx="3382645" cy="4510405"/>
            <wp:effectExtent l="0" t="0" r="8255" b="4445"/>
            <wp:docPr id="1" name="图片 1" descr="微信图片_2020122811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228110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2645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（六）监督保障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高青县人民政府办公室关于印发高青县2020年政务公开工作要点的通知》要求，对照部门主动公开基本目录，明确各科室的政务公开任务，落实具体责任人。定期通报政务公开工作完成情况和信息发布情况，对不能按时完成政务公开任务的由分管领导约谈科室负责人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8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4"/>
        <w:gridCol w:w="1985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10056" w:type="dxa"/>
        <w:jc w:val="center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08"/>
        <w:gridCol w:w="707"/>
        <w:gridCol w:w="707"/>
        <w:gridCol w:w="566"/>
        <w:gridCol w:w="707"/>
        <w:gridCol w:w="706"/>
        <w:gridCol w:w="755"/>
        <w:gridCol w:w="659"/>
        <w:gridCol w:w="548"/>
        <w:gridCol w:w="725"/>
        <w:gridCol w:w="699"/>
        <w:gridCol w:w="714"/>
        <w:gridCol w:w="707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（一）主要问题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对政府信息公开工作的重要性认识有待进一步提高。个别干部对实行政府信息公开的重要意义认识不足，工作被动应付。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公开内容上有时更新不够及时。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进一步规范政府信息公开行为。进一步规范信息公开流程，完善政府信息公开的各项制度，加强政府信息公开的及时性和时效性，开展政府信息公开建议改进工作，并探索形成相应的工作规则。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进一步加强调查研究。针对政府信息公开工作开展过程中出现的问题，进行深入的调查研究、经验总结，有针对性的健全相关工作机制，不断提高工作质量和水平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F"/>
    <w:rsid w:val="00003766"/>
    <w:rsid w:val="00011351"/>
    <w:rsid w:val="00033FFE"/>
    <w:rsid w:val="000406A0"/>
    <w:rsid w:val="00050F08"/>
    <w:rsid w:val="00067D0C"/>
    <w:rsid w:val="00097400"/>
    <w:rsid w:val="000B0330"/>
    <w:rsid w:val="000B0934"/>
    <w:rsid w:val="000E4BD9"/>
    <w:rsid w:val="000E69DA"/>
    <w:rsid w:val="000E6B32"/>
    <w:rsid w:val="000F2D8A"/>
    <w:rsid w:val="001010D4"/>
    <w:rsid w:val="00117B4D"/>
    <w:rsid w:val="00123B08"/>
    <w:rsid w:val="001245D4"/>
    <w:rsid w:val="00124A11"/>
    <w:rsid w:val="001366B4"/>
    <w:rsid w:val="00151924"/>
    <w:rsid w:val="00154708"/>
    <w:rsid w:val="00161940"/>
    <w:rsid w:val="00164480"/>
    <w:rsid w:val="0016467B"/>
    <w:rsid w:val="00186A62"/>
    <w:rsid w:val="001A6BB5"/>
    <w:rsid w:val="001B7C65"/>
    <w:rsid w:val="001E217A"/>
    <w:rsid w:val="001E5229"/>
    <w:rsid w:val="001E6FDD"/>
    <w:rsid w:val="00206BB2"/>
    <w:rsid w:val="00214DF2"/>
    <w:rsid w:val="00216242"/>
    <w:rsid w:val="00234030"/>
    <w:rsid w:val="00241314"/>
    <w:rsid w:val="00251CC7"/>
    <w:rsid w:val="00256608"/>
    <w:rsid w:val="00266C64"/>
    <w:rsid w:val="002710D2"/>
    <w:rsid w:val="00286935"/>
    <w:rsid w:val="0029082F"/>
    <w:rsid w:val="0029284C"/>
    <w:rsid w:val="0029383C"/>
    <w:rsid w:val="002942DD"/>
    <w:rsid w:val="002A7F25"/>
    <w:rsid w:val="002B5369"/>
    <w:rsid w:val="002D09A1"/>
    <w:rsid w:val="002E3859"/>
    <w:rsid w:val="00310B91"/>
    <w:rsid w:val="00317F8F"/>
    <w:rsid w:val="003336C5"/>
    <w:rsid w:val="003343A1"/>
    <w:rsid w:val="00342B75"/>
    <w:rsid w:val="00361769"/>
    <w:rsid w:val="003A551A"/>
    <w:rsid w:val="003B7614"/>
    <w:rsid w:val="003C1CCB"/>
    <w:rsid w:val="003C66CF"/>
    <w:rsid w:val="003D1317"/>
    <w:rsid w:val="003F3C5A"/>
    <w:rsid w:val="004020BC"/>
    <w:rsid w:val="00417E4F"/>
    <w:rsid w:val="00431DC0"/>
    <w:rsid w:val="0044469E"/>
    <w:rsid w:val="0044565B"/>
    <w:rsid w:val="004622B9"/>
    <w:rsid w:val="00465EE7"/>
    <w:rsid w:val="00474F8C"/>
    <w:rsid w:val="004A3770"/>
    <w:rsid w:val="004A61D9"/>
    <w:rsid w:val="004B1E38"/>
    <w:rsid w:val="004D692C"/>
    <w:rsid w:val="004F225D"/>
    <w:rsid w:val="00503DC2"/>
    <w:rsid w:val="00506018"/>
    <w:rsid w:val="0052384C"/>
    <w:rsid w:val="00530FAE"/>
    <w:rsid w:val="005357E0"/>
    <w:rsid w:val="00561095"/>
    <w:rsid w:val="00565E58"/>
    <w:rsid w:val="00572EE9"/>
    <w:rsid w:val="00575039"/>
    <w:rsid w:val="0058410F"/>
    <w:rsid w:val="005A2D30"/>
    <w:rsid w:val="005A679F"/>
    <w:rsid w:val="005A6855"/>
    <w:rsid w:val="005B2C9D"/>
    <w:rsid w:val="005B60B9"/>
    <w:rsid w:val="005C4E55"/>
    <w:rsid w:val="005C6267"/>
    <w:rsid w:val="005D2717"/>
    <w:rsid w:val="005E176C"/>
    <w:rsid w:val="006437E8"/>
    <w:rsid w:val="0067385D"/>
    <w:rsid w:val="00684540"/>
    <w:rsid w:val="00685243"/>
    <w:rsid w:val="00685FD6"/>
    <w:rsid w:val="0069145A"/>
    <w:rsid w:val="006A5602"/>
    <w:rsid w:val="006C1D61"/>
    <w:rsid w:val="006C61E3"/>
    <w:rsid w:val="006D2B9E"/>
    <w:rsid w:val="006F2052"/>
    <w:rsid w:val="006F32A9"/>
    <w:rsid w:val="0070575A"/>
    <w:rsid w:val="00706842"/>
    <w:rsid w:val="00707521"/>
    <w:rsid w:val="00710874"/>
    <w:rsid w:val="0072048C"/>
    <w:rsid w:val="00746ECD"/>
    <w:rsid w:val="00747284"/>
    <w:rsid w:val="0075282D"/>
    <w:rsid w:val="00754F25"/>
    <w:rsid w:val="00776012"/>
    <w:rsid w:val="0077715A"/>
    <w:rsid w:val="007D6C57"/>
    <w:rsid w:val="007E4180"/>
    <w:rsid w:val="00807CC0"/>
    <w:rsid w:val="00816B92"/>
    <w:rsid w:val="00825613"/>
    <w:rsid w:val="00835FA9"/>
    <w:rsid w:val="00852C30"/>
    <w:rsid w:val="00867D9F"/>
    <w:rsid w:val="0087437C"/>
    <w:rsid w:val="00874582"/>
    <w:rsid w:val="0087509A"/>
    <w:rsid w:val="00885D12"/>
    <w:rsid w:val="008A46AC"/>
    <w:rsid w:val="008D4B35"/>
    <w:rsid w:val="008D62E4"/>
    <w:rsid w:val="008E6862"/>
    <w:rsid w:val="008F0C7F"/>
    <w:rsid w:val="00902E17"/>
    <w:rsid w:val="00937389"/>
    <w:rsid w:val="00971010"/>
    <w:rsid w:val="0099580A"/>
    <w:rsid w:val="009C36DF"/>
    <w:rsid w:val="009D2A19"/>
    <w:rsid w:val="009D5915"/>
    <w:rsid w:val="009F4207"/>
    <w:rsid w:val="009F435B"/>
    <w:rsid w:val="009F4D5A"/>
    <w:rsid w:val="009F5FE5"/>
    <w:rsid w:val="009F6DCB"/>
    <w:rsid w:val="00A16507"/>
    <w:rsid w:val="00A304B2"/>
    <w:rsid w:val="00A427EB"/>
    <w:rsid w:val="00A52A9C"/>
    <w:rsid w:val="00A6389A"/>
    <w:rsid w:val="00A7136A"/>
    <w:rsid w:val="00A858D2"/>
    <w:rsid w:val="00A9750E"/>
    <w:rsid w:val="00AD32E2"/>
    <w:rsid w:val="00AD7912"/>
    <w:rsid w:val="00AE68F1"/>
    <w:rsid w:val="00AE6F46"/>
    <w:rsid w:val="00AF6C2E"/>
    <w:rsid w:val="00B0527D"/>
    <w:rsid w:val="00B10618"/>
    <w:rsid w:val="00B209C0"/>
    <w:rsid w:val="00B222E6"/>
    <w:rsid w:val="00B2447E"/>
    <w:rsid w:val="00B52FB0"/>
    <w:rsid w:val="00B6207B"/>
    <w:rsid w:val="00B70AA5"/>
    <w:rsid w:val="00B72BE8"/>
    <w:rsid w:val="00B905A0"/>
    <w:rsid w:val="00B95A40"/>
    <w:rsid w:val="00BA1D87"/>
    <w:rsid w:val="00BA408A"/>
    <w:rsid w:val="00BB0CB9"/>
    <w:rsid w:val="00BD15C4"/>
    <w:rsid w:val="00BE34C2"/>
    <w:rsid w:val="00BF33DF"/>
    <w:rsid w:val="00BF78AB"/>
    <w:rsid w:val="00C01B55"/>
    <w:rsid w:val="00C01FA7"/>
    <w:rsid w:val="00C0203D"/>
    <w:rsid w:val="00C24D73"/>
    <w:rsid w:val="00C421DB"/>
    <w:rsid w:val="00C53C40"/>
    <w:rsid w:val="00C615D5"/>
    <w:rsid w:val="00CB0401"/>
    <w:rsid w:val="00CB2F48"/>
    <w:rsid w:val="00CC6D06"/>
    <w:rsid w:val="00CF7A58"/>
    <w:rsid w:val="00D00DA1"/>
    <w:rsid w:val="00D11086"/>
    <w:rsid w:val="00D36A59"/>
    <w:rsid w:val="00D41DCE"/>
    <w:rsid w:val="00D47806"/>
    <w:rsid w:val="00D53DFE"/>
    <w:rsid w:val="00D601F0"/>
    <w:rsid w:val="00D628BA"/>
    <w:rsid w:val="00D72CD5"/>
    <w:rsid w:val="00D847D8"/>
    <w:rsid w:val="00DA5B47"/>
    <w:rsid w:val="00DB1A24"/>
    <w:rsid w:val="00DD1EFA"/>
    <w:rsid w:val="00DE0F65"/>
    <w:rsid w:val="00DE7653"/>
    <w:rsid w:val="00DF152D"/>
    <w:rsid w:val="00E0243C"/>
    <w:rsid w:val="00E2313C"/>
    <w:rsid w:val="00E271FF"/>
    <w:rsid w:val="00E44D4C"/>
    <w:rsid w:val="00E66D92"/>
    <w:rsid w:val="00E76CEC"/>
    <w:rsid w:val="00E8666D"/>
    <w:rsid w:val="00EA56A0"/>
    <w:rsid w:val="00EC4878"/>
    <w:rsid w:val="00F07DF7"/>
    <w:rsid w:val="00F227DD"/>
    <w:rsid w:val="00F241FE"/>
    <w:rsid w:val="00F250FA"/>
    <w:rsid w:val="00F33CEA"/>
    <w:rsid w:val="00F43078"/>
    <w:rsid w:val="00F53375"/>
    <w:rsid w:val="00F63D59"/>
    <w:rsid w:val="00F7222E"/>
    <w:rsid w:val="00F81217"/>
    <w:rsid w:val="00F84A56"/>
    <w:rsid w:val="00F85382"/>
    <w:rsid w:val="00F85A95"/>
    <w:rsid w:val="00F86849"/>
    <w:rsid w:val="00F97C97"/>
    <w:rsid w:val="00FD6BCF"/>
    <w:rsid w:val="00FE7C2B"/>
    <w:rsid w:val="0666041F"/>
    <w:rsid w:val="69BF77C6"/>
    <w:rsid w:val="6E30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rFonts w:ascii="Verdana" w:hAnsi="Verdana" w:eastAsia="仿宋_GB2312" w:cs="Verdana"/>
      <w:b/>
      <w:bCs/>
      <w:kern w:val="0"/>
      <w:sz w:val="28"/>
      <w:szCs w:val="28"/>
      <w:lang w:eastAsia="en-US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280</Words>
  <Characters>1602</Characters>
  <Lines>13</Lines>
  <Paragraphs>3</Paragraphs>
  <TotalTime>16</TotalTime>
  <ScaleCrop>false</ScaleCrop>
  <LinksUpToDate>false</LinksUpToDate>
  <CharactersWithSpaces>1879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2021-01-08T09:26:00Z</dcterms:created>
  <dc:creator>lb</dc:creator>
  <cp:lastModifiedBy>小酸果</cp:lastModifiedBy>
  <dcterms:modified xsi:type="dcterms:W3CDTF">2021-01-25T02:06:15Z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