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（A类）</w:t>
      </w:r>
    </w:p>
    <w:p>
      <w:pPr>
        <w:spacing w:line="440" w:lineRule="exact"/>
        <w:ind w:firstLine="0" w:firstLineChars="0"/>
        <w:jc w:val="left"/>
        <w:rPr>
          <w:rFonts w:hint="eastAsia" w:ascii="仿宋" w:hAnsi="仿宋" w:eastAsia="仿宋" w:cs="Arial"/>
          <w:sz w:val="32"/>
          <w:szCs w:val="32"/>
        </w:rPr>
      </w:pPr>
    </w:p>
    <w:p>
      <w:pPr>
        <w:spacing w:line="440" w:lineRule="exact"/>
        <w:ind w:firstLine="0" w:firstLineChars="0"/>
        <w:jc w:val="left"/>
        <w:rPr>
          <w:rFonts w:hint="eastAsia" w:ascii="仿宋" w:hAnsi="仿宋" w:eastAsia="仿宋" w:cs="Arial"/>
          <w:sz w:val="32"/>
          <w:szCs w:val="32"/>
        </w:rPr>
      </w:pPr>
    </w:p>
    <w:p>
      <w:pPr>
        <w:spacing w:line="440" w:lineRule="exact"/>
        <w:ind w:firstLine="0" w:firstLineChars="0"/>
        <w:jc w:val="left"/>
        <w:rPr>
          <w:rFonts w:hint="eastAsia" w:ascii="仿宋" w:hAnsi="仿宋" w:eastAsia="仿宋" w:cs="Arial"/>
          <w:sz w:val="32"/>
          <w:szCs w:val="32"/>
        </w:rPr>
      </w:pPr>
    </w:p>
    <w:p>
      <w:pPr>
        <w:spacing w:line="440" w:lineRule="exact"/>
        <w:ind w:firstLine="0" w:firstLineChars="0"/>
        <w:jc w:val="left"/>
        <w:rPr>
          <w:rFonts w:hint="eastAsia" w:ascii="仿宋" w:hAnsi="仿宋" w:eastAsia="仿宋" w:cs="Arial"/>
          <w:sz w:val="32"/>
          <w:szCs w:val="32"/>
        </w:rPr>
      </w:pPr>
    </w:p>
    <w:p>
      <w:pPr>
        <w:spacing w:line="440" w:lineRule="exact"/>
        <w:ind w:firstLine="0" w:firstLineChars="0"/>
        <w:jc w:val="left"/>
        <w:rPr>
          <w:rFonts w:hint="eastAsia" w:ascii="仿宋" w:hAnsi="仿宋" w:eastAsia="仿宋" w:cs="Arial"/>
          <w:sz w:val="32"/>
          <w:szCs w:val="32"/>
        </w:rPr>
      </w:pPr>
    </w:p>
    <w:p>
      <w:pPr>
        <w:spacing w:line="440" w:lineRule="exact"/>
        <w:ind w:firstLine="0" w:firstLineChars="0"/>
        <w:jc w:val="left"/>
        <w:rPr>
          <w:rFonts w:hint="eastAsia" w:ascii="仿宋" w:hAnsi="仿宋" w:eastAsia="仿宋" w:cs="Arial"/>
          <w:sz w:val="32"/>
          <w:szCs w:val="32"/>
        </w:rPr>
      </w:pPr>
    </w:p>
    <w:p>
      <w:pPr>
        <w:spacing w:line="440" w:lineRule="exact"/>
        <w:ind w:firstLine="0" w:firstLineChars="0"/>
        <w:jc w:val="left"/>
        <w:rPr>
          <w:rFonts w:hint="eastAsia" w:ascii="仿宋" w:hAnsi="仿宋" w:eastAsia="仿宋" w:cs="Arial"/>
          <w:sz w:val="32"/>
          <w:szCs w:val="32"/>
        </w:rPr>
      </w:pPr>
    </w:p>
    <w:p>
      <w:pPr>
        <w:spacing w:line="440" w:lineRule="exact"/>
        <w:ind w:firstLine="0" w:firstLineChars="0"/>
        <w:jc w:val="left"/>
        <w:rPr>
          <w:rFonts w:hint="eastAsia" w:ascii="仿宋" w:hAnsi="仿宋" w:eastAsia="仿宋" w:cs="Arial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sz w:val="32"/>
          <w:szCs w:val="32"/>
        </w:rPr>
        <w:t>高建字〔201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Arial"/>
          <w:sz w:val="32"/>
          <w:szCs w:val="32"/>
        </w:rPr>
        <w:t>〕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Arial"/>
          <w:sz w:val="32"/>
          <w:szCs w:val="32"/>
        </w:rPr>
        <w:t>号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 xml:space="preserve">              签发人：袁文波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pacing w:val="-11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1"/>
          <w:sz w:val="44"/>
          <w:szCs w:val="44"/>
          <w:lang w:val="en-US" w:eastAsia="zh-CN"/>
        </w:rPr>
        <w:t>对县十七届人大</w:t>
      </w:r>
      <w:r>
        <w:rPr>
          <w:rFonts w:hint="eastAsia" w:ascii="宋体" w:hAnsi="宋体" w:cs="宋体"/>
          <w:b/>
          <w:bCs/>
          <w:spacing w:val="-11"/>
          <w:sz w:val="44"/>
          <w:szCs w:val="4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  <w:lang w:val="en-US" w:eastAsia="zh-CN"/>
        </w:rPr>
        <w:t>次会议第</w:t>
      </w:r>
      <w:r>
        <w:rPr>
          <w:rFonts w:hint="eastAsia" w:ascii="宋体" w:hAnsi="宋体" w:cs="宋体"/>
          <w:b/>
          <w:bCs/>
          <w:spacing w:val="-11"/>
          <w:sz w:val="44"/>
          <w:szCs w:val="44"/>
          <w:lang w:val="en-US" w:eastAsia="zh-CN"/>
        </w:rPr>
        <w:t>71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  <w:lang w:val="en-US" w:eastAsia="zh-CN"/>
        </w:rPr>
        <w:t>号</w:t>
      </w:r>
      <w:r>
        <w:rPr>
          <w:rFonts w:hint="eastAsia" w:ascii="宋体" w:hAnsi="宋体" w:cs="宋体"/>
          <w:b/>
          <w:bCs/>
          <w:spacing w:val="-11"/>
          <w:sz w:val="44"/>
          <w:szCs w:val="44"/>
          <w:lang w:val="en-US" w:eastAsia="zh-CN"/>
        </w:rPr>
        <w:t>提案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  <w:lang w:val="en-US" w:eastAsia="zh-CN"/>
        </w:rPr>
        <w:t>的答复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孙秀娟、王仕军、程卫忠、韩晓燕、韩晓莉代表：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您提出的关于气代煤、电代煤工作暂缓向农村偏远平房地区进一步推进的建议收悉，现答复如下：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2018年淄博市以第1名的成绩成功入选北方地区清洁取暖试点城市,到2020年要实现散煤销号、达到清洁取暖试点城市的目标。2018年-2020年将获得中央财政15亿元的奖励补贴,为我们推进清洁取暖工作提供了强有力的支撑和保障。这是一项民生工程又是一项政治任务，2020年底前我县散煤使用必须清零。</w:t>
      </w:r>
    </w:p>
    <w:p>
      <w:pPr>
        <w:numPr>
          <w:numId w:val="0"/>
        </w:numPr>
        <w:spacing w:line="56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二、从2017年气代煤电代煤工程开始，我县</w:t>
      </w:r>
      <w:r>
        <w:rPr>
          <w:rFonts w:hint="eastAsia" w:ascii="仿宋_GB2312" w:hAnsi="仿宋" w:eastAsia="仿宋_GB2312" w:cs="仿宋_GB2312"/>
          <w:sz w:val="32"/>
          <w:szCs w:val="32"/>
        </w:rPr>
        <w:t>采取委托第三方机构和聘请专家的方式开展，对安全隐患坚持“零容忍”，严格验收标准，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消除安全隐患。</w:t>
      </w:r>
    </w:p>
    <w:p>
      <w:pPr>
        <w:numPr>
          <w:numId w:val="0"/>
        </w:numPr>
        <w:spacing w:line="56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三、为减轻用户负担、加强补贴扶持、提高清洁取暖利用率，从2018年开始，县政府和县气代煤电代煤指挥部人员开始多渠道、多形式的调研各种清洁取暖设备，安装地源热泵、暖风机试点，考察生物质清洁采暖炉设备，为居民选择性价比高、质量好、供热效果好的清洁取暖设备，居民可以根据自己实际情况，选择一种清洁取暖方式。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4480" w:firstLineChars="1400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高青县住房和城乡建设局</w:t>
      </w:r>
    </w:p>
    <w:p>
      <w:pPr>
        <w:wordWrap w:val="0"/>
        <w:ind w:firstLine="42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2019年3月20日   </w:t>
      </w:r>
    </w:p>
    <w:p>
      <w:pPr>
        <w:wordWrap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（联系单位：县住建局，联系人：邵珠国，联系电话：18553333933）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抄送：县政府办公室、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人大代表工作室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C16BE"/>
    <w:rsid w:val="07406723"/>
    <w:rsid w:val="09FE595B"/>
    <w:rsid w:val="0BED3029"/>
    <w:rsid w:val="0C71753F"/>
    <w:rsid w:val="0E0C3B2A"/>
    <w:rsid w:val="13DF09D0"/>
    <w:rsid w:val="18470C6C"/>
    <w:rsid w:val="1E4E6FB7"/>
    <w:rsid w:val="2031090C"/>
    <w:rsid w:val="214F7A6F"/>
    <w:rsid w:val="222C14C4"/>
    <w:rsid w:val="26BE2682"/>
    <w:rsid w:val="26EF2EE4"/>
    <w:rsid w:val="28D557BD"/>
    <w:rsid w:val="29656329"/>
    <w:rsid w:val="2C1853AA"/>
    <w:rsid w:val="2C38261A"/>
    <w:rsid w:val="2CB73F6B"/>
    <w:rsid w:val="2F046D25"/>
    <w:rsid w:val="3529051D"/>
    <w:rsid w:val="3681583B"/>
    <w:rsid w:val="3D9672E5"/>
    <w:rsid w:val="3E59580E"/>
    <w:rsid w:val="3F295681"/>
    <w:rsid w:val="3FFE49A5"/>
    <w:rsid w:val="40D37CBF"/>
    <w:rsid w:val="43984A51"/>
    <w:rsid w:val="447139B3"/>
    <w:rsid w:val="4843288A"/>
    <w:rsid w:val="48866212"/>
    <w:rsid w:val="4AF10A16"/>
    <w:rsid w:val="51B14E38"/>
    <w:rsid w:val="53496848"/>
    <w:rsid w:val="53BA1F2E"/>
    <w:rsid w:val="546F64E7"/>
    <w:rsid w:val="54E964D0"/>
    <w:rsid w:val="59ED6585"/>
    <w:rsid w:val="5D7F2965"/>
    <w:rsid w:val="5DAB6278"/>
    <w:rsid w:val="620F25EC"/>
    <w:rsid w:val="65622506"/>
    <w:rsid w:val="672463AD"/>
    <w:rsid w:val="6C0A6211"/>
    <w:rsid w:val="70ED17B0"/>
    <w:rsid w:val="70FC06FE"/>
    <w:rsid w:val="72122FE5"/>
    <w:rsid w:val="75C651F7"/>
    <w:rsid w:val="799C3827"/>
    <w:rsid w:val="7C4451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2019-04-28T07:15:00Z</cp:lastPrinted>
  <dcterms:modified xsi:type="dcterms:W3CDTF">2020-12-14T08:27:19Z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