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BC3BC2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600" w:lineRule="exact"/>
        <w:ind w:lef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pacing w:val="0"/>
          <w:sz w:val="44"/>
          <w:szCs w:val="44"/>
          <w:lang w:eastAsia="zh-CN"/>
        </w:rPr>
      </w:pPr>
      <w:bookmarkStart w:id="0" w:name="OLE_LINK1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高青县综合行政执法局</w:t>
      </w:r>
    </w:p>
    <w:p w14:paraId="6FD68F42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600" w:lineRule="exact"/>
        <w:ind w:left="0" w:firstLine="0"/>
        <w:jc w:val="center"/>
        <w:textAlignment w:val="auto"/>
      </w:pPr>
      <w:bookmarkStart w:id="1" w:name="_GoBack"/>
      <w:r>
        <w:rPr>
          <w:rFonts w:hint="default" w:ascii="Times New Roman" w:hAnsi="Times New Roman" w:cs="Times New Roman"/>
          <w:color w:val="000000"/>
          <w:spacing w:val="0"/>
          <w:sz w:val="44"/>
          <w:szCs w:val="44"/>
        </w:rPr>
        <w:t>202</w:t>
      </w:r>
      <w:r>
        <w:rPr>
          <w:rFonts w:hint="eastAsia" w:ascii="Times New Roman" w:hAnsi="Times New Roman" w:eastAsia="方正小标宋简体" w:cs="Times New Roman"/>
          <w:color w:val="000000"/>
          <w:spacing w:val="0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0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0"/>
          <w:sz w:val="44"/>
          <w:szCs w:val="44"/>
          <w:lang w:eastAsia="zh-CN"/>
        </w:rPr>
        <w:t>度</w:t>
      </w:r>
      <w:r>
        <w:rPr>
          <w:rFonts w:hint="default" w:ascii="Times New Roman" w:hAnsi="Times New Roman" w:cs="Times New Roman"/>
          <w:color w:val="000000"/>
          <w:spacing w:val="0"/>
          <w:sz w:val="44"/>
          <w:szCs w:val="44"/>
        </w:rPr>
        <w:t>“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0"/>
          <w:sz w:val="44"/>
          <w:szCs w:val="44"/>
        </w:rPr>
        <w:t>双随机、一公开</w:t>
      </w:r>
      <w:r>
        <w:rPr>
          <w:rFonts w:hint="default" w:ascii="方正小标宋简体" w:hAnsi="方正小标宋简体" w:eastAsia="方正小标宋简体" w:cs="方正小标宋简体"/>
          <w:color w:val="000000"/>
          <w:spacing w:val="0"/>
          <w:sz w:val="44"/>
          <w:szCs w:val="44"/>
        </w:rPr>
        <w:t>”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0"/>
          <w:sz w:val="44"/>
          <w:szCs w:val="44"/>
          <w:lang w:eastAsia="zh-CN"/>
        </w:rPr>
        <w:t>部门内部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0"/>
          <w:sz w:val="44"/>
          <w:szCs w:val="44"/>
        </w:rPr>
        <w:t>抽查工作计划</w:t>
      </w:r>
    </w:p>
    <w:bookmarkEnd w:id="1"/>
    <w:tbl>
      <w:tblPr>
        <w:tblStyle w:val="6"/>
        <w:tblW w:w="14115" w:type="dxa"/>
        <w:tblInd w:w="135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15"/>
        <w:gridCol w:w="2040"/>
        <w:gridCol w:w="1905"/>
        <w:gridCol w:w="1423"/>
        <w:gridCol w:w="1649"/>
        <w:gridCol w:w="2289"/>
        <w:gridCol w:w="1887"/>
        <w:gridCol w:w="2007"/>
      </w:tblGrid>
      <w:tr w14:paraId="70412D7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6" w:hRule="atLeast"/>
        </w:trPr>
        <w:tc>
          <w:tcPr>
            <w:tcW w:w="9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FBB8B2">
            <w:pPr>
              <w:pStyle w:val="5"/>
              <w:keepNext w:val="0"/>
              <w:keepLines w:val="0"/>
              <w:widowControl/>
              <w:suppressLineNumbers w:val="0"/>
              <w:spacing w:line="360" w:lineRule="atLeast"/>
              <w:jc w:val="center"/>
            </w:pPr>
            <w:r>
              <w:rPr>
                <w:rFonts w:ascii="仿宋_GB2312" w:hAnsi="Times New Roman" w:eastAsia="仿宋_GB2312" w:cs="仿宋_GB2312"/>
                <w:color w:val="000000"/>
                <w:spacing w:val="0"/>
                <w:sz w:val="24"/>
                <w:szCs w:val="24"/>
              </w:rPr>
              <w:t>序号</w:t>
            </w:r>
          </w:p>
        </w:tc>
        <w:tc>
          <w:tcPr>
            <w:tcW w:w="2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9B07E4">
            <w:pPr>
              <w:pStyle w:val="5"/>
              <w:keepNext w:val="0"/>
              <w:keepLines w:val="0"/>
              <w:widowControl/>
              <w:suppressLineNumbers w:val="0"/>
              <w:autoSpaceDE w:val="0"/>
              <w:autoSpaceDN/>
              <w:spacing w:line="360" w:lineRule="atLeast"/>
              <w:jc w:val="center"/>
            </w:pPr>
            <w:r>
              <w:rPr>
                <w:rFonts w:hint="eastAsia" w:ascii="仿宋_GB2312" w:hAnsi="Times New Roman" w:eastAsia="仿宋_GB2312" w:cs="仿宋_GB2312"/>
                <w:color w:val="000000"/>
                <w:spacing w:val="0"/>
                <w:sz w:val="24"/>
                <w:szCs w:val="24"/>
              </w:rPr>
              <w:t>权责清单事项</w:t>
            </w:r>
          </w:p>
        </w:tc>
        <w:tc>
          <w:tcPr>
            <w:tcW w:w="19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6704C9">
            <w:pPr>
              <w:pStyle w:val="5"/>
              <w:keepNext w:val="0"/>
              <w:keepLines w:val="0"/>
              <w:widowControl/>
              <w:suppressLineNumbers w:val="0"/>
              <w:autoSpaceDE w:val="0"/>
              <w:autoSpaceDN/>
              <w:spacing w:line="360" w:lineRule="atLeast"/>
              <w:jc w:val="center"/>
            </w:pPr>
            <w:r>
              <w:rPr>
                <w:rFonts w:hint="eastAsia" w:ascii="仿宋_GB2312" w:hAnsi="Times New Roman" w:eastAsia="仿宋_GB2312" w:cs="仿宋_GB2312"/>
                <w:color w:val="000000"/>
                <w:spacing w:val="0"/>
                <w:sz w:val="24"/>
                <w:szCs w:val="24"/>
              </w:rPr>
              <w:t>抽查事项</w:t>
            </w:r>
          </w:p>
        </w:tc>
        <w:tc>
          <w:tcPr>
            <w:tcW w:w="14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3A0419">
            <w:pPr>
              <w:pStyle w:val="5"/>
              <w:keepNext w:val="0"/>
              <w:keepLines w:val="0"/>
              <w:widowControl/>
              <w:suppressLineNumbers w:val="0"/>
              <w:autoSpaceDE w:val="0"/>
              <w:autoSpaceDN/>
              <w:spacing w:line="360" w:lineRule="atLeast"/>
              <w:jc w:val="center"/>
            </w:pPr>
            <w:r>
              <w:rPr>
                <w:rFonts w:hint="eastAsia" w:ascii="仿宋_GB2312" w:hAnsi="Times New Roman" w:eastAsia="仿宋_GB2312" w:cs="仿宋_GB2312"/>
                <w:color w:val="000000"/>
                <w:spacing w:val="0"/>
                <w:sz w:val="24"/>
                <w:szCs w:val="24"/>
              </w:rPr>
              <w:t>检查对象</w:t>
            </w:r>
          </w:p>
        </w:tc>
        <w:tc>
          <w:tcPr>
            <w:tcW w:w="16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A121A">
            <w:pPr>
              <w:pStyle w:val="5"/>
              <w:keepNext w:val="0"/>
              <w:keepLines w:val="0"/>
              <w:widowControl/>
              <w:suppressLineNumbers w:val="0"/>
              <w:autoSpaceDE w:val="0"/>
              <w:autoSpaceDN/>
              <w:spacing w:line="360" w:lineRule="atLeast"/>
              <w:jc w:val="center"/>
            </w:pPr>
            <w:r>
              <w:rPr>
                <w:rFonts w:hint="eastAsia" w:ascii="仿宋_GB2312" w:hAnsi="Times New Roman" w:eastAsia="仿宋_GB2312" w:cs="仿宋_GB2312"/>
                <w:color w:val="000000"/>
                <w:spacing w:val="0"/>
                <w:sz w:val="24"/>
                <w:szCs w:val="24"/>
              </w:rPr>
              <w:t>事项类别</w:t>
            </w:r>
          </w:p>
        </w:tc>
        <w:tc>
          <w:tcPr>
            <w:tcW w:w="22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1D4645">
            <w:pPr>
              <w:pStyle w:val="5"/>
              <w:keepNext w:val="0"/>
              <w:keepLines w:val="0"/>
              <w:widowControl/>
              <w:suppressLineNumbers w:val="0"/>
              <w:autoSpaceDE w:val="0"/>
              <w:autoSpaceDN/>
              <w:spacing w:line="360" w:lineRule="atLeast"/>
              <w:jc w:val="center"/>
            </w:pPr>
            <w:r>
              <w:rPr>
                <w:rFonts w:hint="eastAsia" w:ascii="仿宋_GB2312" w:hAnsi="Times New Roman" w:eastAsia="仿宋_GB2312" w:cs="仿宋_GB2312"/>
                <w:color w:val="000000"/>
                <w:spacing w:val="0"/>
                <w:sz w:val="24"/>
                <w:szCs w:val="24"/>
              </w:rPr>
              <w:t>抽查比例及频次</w:t>
            </w:r>
          </w:p>
        </w:tc>
        <w:tc>
          <w:tcPr>
            <w:tcW w:w="18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1A47CF">
            <w:pPr>
              <w:pStyle w:val="5"/>
              <w:keepNext w:val="0"/>
              <w:keepLines w:val="0"/>
              <w:widowControl/>
              <w:suppressLineNumbers w:val="0"/>
              <w:autoSpaceDE w:val="0"/>
              <w:autoSpaceDN/>
              <w:spacing w:line="360" w:lineRule="atLeast"/>
              <w:jc w:val="center"/>
            </w:pPr>
            <w:r>
              <w:rPr>
                <w:rFonts w:hint="eastAsia" w:ascii="仿宋_GB2312" w:hAnsi="Times New Roman" w:eastAsia="仿宋_GB2312" w:cs="仿宋_GB2312"/>
                <w:color w:val="000000"/>
                <w:spacing w:val="0"/>
                <w:sz w:val="24"/>
                <w:szCs w:val="24"/>
              </w:rPr>
              <w:t>检查时间</w:t>
            </w:r>
          </w:p>
        </w:tc>
        <w:tc>
          <w:tcPr>
            <w:tcW w:w="20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FFBAD">
            <w:pPr>
              <w:pStyle w:val="5"/>
              <w:keepNext w:val="0"/>
              <w:keepLines w:val="0"/>
              <w:widowControl/>
              <w:suppressLineNumbers w:val="0"/>
              <w:autoSpaceDE w:val="0"/>
              <w:autoSpaceDN/>
              <w:spacing w:line="360" w:lineRule="atLeast"/>
              <w:jc w:val="center"/>
            </w:pPr>
            <w:r>
              <w:rPr>
                <w:rFonts w:hint="eastAsia" w:ascii="仿宋_GB2312" w:hAnsi="Times New Roman" w:eastAsia="仿宋_GB2312" w:cs="仿宋_GB2312"/>
                <w:color w:val="000000"/>
                <w:spacing w:val="0"/>
                <w:sz w:val="24"/>
                <w:szCs w:val="24"/>
              </w:rPr>
              <w:t>检查主体</w:t>
            </w:r>
          </w:p>
        </w:tc>
      </w:tr>
      <w:tr w14:paraId="2BB02F3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18" w:hRule="atLeast"/>
        </w:trPr>
        <w:tc>
          <w:tcPr>
            <w:tcW w:w="9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59DA81">
            <w:pPr>
              <w:pStyle w:val="5"/>
              <w:keepNext w:val="0"/>
              <w:keepLines w:val="0"/>
              <w:widowControl/>
              <w:suppressLineNumbers w:val="0"/>
              <w:autoSpaceDE w:val="0"/>
              <w:autoSpaceDN/>
              <w:spacing w:line="360" w:lineRule="atLeast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A4257C">
            <w:pPr>
              <w:pStyle w:val="5"/>
              <w:keepNext w:val="0"/>
              <w:keepLines w:val="0"/>
              <w:widowControl/>
              <w:suppressLineNumbers w:val="0"/>
              <w:autoSpaceDE w:val="0"/>
              <w:autoSpaceDN/>
              <w:spacing w:line="360" w:lineRule="atLeast"/>
              <w:jc w:val="center"/>
            </w:pPr>
            <w:r>
              <w:rPr>
                <w:rFonts w:hint="eastAsia" w:ascii="仿宋_GB2312" w:hAnsi="Times New Roman" w:eastAsia="仿宋_GB2312" w:cs="仿宋_GB2312"/>
                <w:color w:val="000000"/>
                <w:sz w:val="24"/>
                <w:szCs w:val="24"/>
              </w:rPr>
              <w:t>对改变绿化规划、绿化用地的使用性质审批的监督检查</w:t>
            </w:r>
          </w:p>
        </w:tc>
        <w:tc>
          <w:tcPr>
            <w:tcW w:w="19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CA2C87">
            <w:pPr>
              <w:pStyle w:val="5"/>
              <w:keepNext w:val="0"/>
              <w:keepLines w:val="0"/>
              <w:widowControl/>
              <w:suppressLineNumbers w:val="0"/>
              <w:autoSpaceDE w:val="0"/>
              <w:autoSpaceDN/>
              <w:spacing w:line="360" w:lineRule="atLeast"/>
              <w:jc w:val="center"/>
            </w:pPr>
            <w:r>
              <w:rPr>
                <w:rFonts w:hint="eastAsia" w:ascii="仿宋_GB2312" w:hAnsi="Times New Roman" w:eastAsia="仿宋_GB2312" w:cs="仿宋_GB2312"/>
                <w:color w:val="000000"/>
                <w:sz w:val="24"/>
                <w:szCs w:val="24"/>
              </w:rPr>
              <w:t>对改变绿化规划、绿化用地的使用性质审批的监督检查</w:t>
            </w:r>
          </w:p>
        </w:tc>
        <w:tc>
          <w:tcPr>
            <w:tcW w:w="142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EF280B">
            <w:pPr>
              <w:pStyle w:val="5"/>
              <w:keepNext w:val="0"/>
              <w:keepLines w:val="0"/>
              <w:widowControl/>
              <w:suppressLineNumbers w:val="0"/>
              <w:autoSpaceDE w:val="0"/>
              <w:autoSpaceDN/>
              <w:spacing w:line="360" w:lineRule="atLeast"/>
              <w:jc w:val="center"/>
            </w:pPr>
            <w:r>
              <w:rPr>
                <w:rFonts w:hint="eastAsia" w:ascii="仿宋_GB2312" w:hAnsi="Times New Roman" w:eastAsia="仿宋_GB2312" w:cs="仿宋_GB2312"/>
                <w:color w:val="000000"/>
                <w:sz w:val="24"/>
                <w:szCs w:val="24"/>
              </w:rPr>
              <w:t>从事园林绿化工作的企业</w:t>
            </w:r>
          </w:p>
        </w:tc>
        <w:tc>
          <w:tcPr>
            <w:tcW w:w="1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A79AB6">
            <w:pPr>
              <w:pStyle w:val="5"/>
              <w:keepNext w:val="0"/>
              <w:keepLines w:val="0"/>
              <w:widowControl/>
              <w:suppressLineNumbers w:val="0"/>
              <w:autoSpaceDE w:val="0"/>
              <w:autoSpaceDN/>
              <w:spacing w:line="360" w:lineRule="atLeast"/>
              <w:jc w:val="center"/>
            </w:pPr>
            <w:r>
              <w:rPr>
                <w:rFonts w:hint="eastAsia" w:ascii="仿宋_GB2312" w:hAnsi="Times New Roman" w:eastAsia="仿宋_GB2312" w:cs="仿宋_GB2312"/>
                <w:color w:val="000000"/>
                <w:spacing w:val="0"/>
                <w:sz w:val="24"/>
                <w:szCs w:val="24"/>
              </w:rPr>
              <w:t>一般检查事项</w:t>
            </w:r>
          </w:p>
        </w:tc>
        <w:tc>
          <w:tcPr>
            <w:tcW w:w="228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AD9105">
            <w:pPr>
              <w:pStyle w:val="5"/>
              <w:keepNext w:val="0"/>
              <w:keepLines w:val="0"/>
              <w:widowControl/>
              <w:suppressLineNumbers w:val="0"/>
              <w:autoSpaceDE w:val="0"/>
              <w:autoSpaceDN/>
              <w:spacing w:line="360" w:lineRule="atLeast"/>
              <w:jc w:val="center"/>
            </w:pPr>
            <w:r>
              <w:rPr>
                <w:rFonts w:hint="eastAsia" w:ascii="仿宋_GB2312" w:hAnsi="Times New Roman" w:eastAsia="仿宋_GB2312" w:cs="仿宋_GB2312"/>
                <w:color w:val="000000"/>
                <w:spacing w:val="0"/>
                <w:sz w:val="24"/>
                <w:szCs w:val="24"/>
              </w:rPr>
              <w:t>全年抽查比例不低于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sz w:val="24"/>
                <w:szCs w:val="24"/>
              </w:rPr>
              <w:t>5%</w:t>
            </w:r>
            <w:r>
              <w:rPr>
                <w:rFonts w:hint="eastAsia" w:ascii="仿宋_GB2312" w:hAnsi="Times New Roman" w:eastAsia="仿宋_GB2312" w:cs="仿宋_GB2312"/>
                <w:color w:val="000000"/>
                <w:spacing w:val="0"/>
                <w:sz w:val="24"/>
                <w:szCs w:val="24"/>
              </w:rPr>
              <w:t>，抽查频次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sz w:val="24"/>
                <w:szCs w:val="24"/>
              </w:rPr>
              <w:t>1</w:t>
            </w:r>
            <w:r>
              <w:rPr>
                <w:rFonts w:hint="eastAsia" w:ascii="仿宋_GB2312" w:hAnsi="Times New Roman" w:eastAsia="仿宋_GB2312" w:cs="仿宋_GB2312"/>
                <w:color w:val="000000"/>
                <w:spacing w:val="0"/>
                <w:sz w:val="24"/>
                <w:szCs w:val="24"/>
              </w:rPr>
              <w:t>次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sz w:val="24"/>
                <w:szCs w:val="24"/>
              </w:rPr>
              <w:t>/</w:t>
            </w:r>
            <w:r>
              <w:rPr>
                <w:rFonts w:hint="eastAsia" w:ascii="仿宋_GB2312" w:hAnsi="Times New Roman" w:eastAsia="仿宋_GB2312" w:cs="仿宋_GB2312"/>
                <w:color w:val="000000"/>
                <w:spacing w:val="0"/>
                <w:sz w:val="24"/>
                <w:szCs w:val="24"/>
              </w:rPr>
              <w:t>年</w:t>
            </w:r>
          </w:p>
        </w:tc>
        <w:tc>
          <w:tcPr>
            <w:tcW w:w="188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5C335">
            <w:pPr>
              <w:pStyle w:val="5"/>
              <w:keepNext w:val="0"/>
              <w:keepLines w:val="0"/>
              <w:widowControl/>
              <w:suppressLineNumbers w:val="0"/>
              <w:autoSpaceDE w:val="0"/>
              <w:autoSpaceDN/>
              <w:spacing w:line="360" w:lineRule="atLeast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sz w:val="24"/>
                <w:szCs w:val="24"/>
              </w:rPr>
              <w:t>6-1</w:t>
            </w:r>
            <w:r>
              <w:rPr>
                <w:rFonts w:hint="eastAsia" w:ascii="Times New Roman" w:hAnsi="Times New Roman" w:cs="Times New Roman"/>
                <w:color w:val="000000"/>
                <w:spacing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_GB2312" w:hAnsi="Times New Roman" w:eastAsia="仿宋_GB2312" w:cs="仿宋_GB2312"/>
                <w:color w:val="000000"/>
                <w:spacing w:val="0"/>
                <w:sz w:val="24"/>
                <w:szCs w:val="24"/>
              </w:rPr>
              <w:t>月</w:t>
            </w:r>
          </w:p>
        </w:tc>
        <w:tc>
          <w:tcPr>
            <w:tcW w:w="20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87E5F">
            <w:pPr>
              <w:pStyle w:val="5"/>
              <w:keepNext w:val="0"/>
              <w:keepLines w:val="0"/>
              <w:widowControl/>
              <w:suppressLineNumbers w:val="0"/>
              <w:autoSpaceDE w:val="0"/>
              <w:autoSpaceDN/>
              <w:spacing w:line="360" w:lineRule="atLeas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sz w:val="24"/>
                <w:szCs w:val="24"/>
                <w:lang w:val="en-US" w:eastAsia="zh-CN"/>
              </w:rPr>
              <w:t>高青县综合行政执法局</w:t>
            </w:r>
          </w:p>
        </w:tc>
      </w:tr>
      <w:tr w14:paraId="4D55607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43" w:hRule="atLeast"/>
        </w:trPr>
        <w:tc>
          <w:tcPr>
            <w:tcW w:w="9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D2AC56">
            <w:pPr>
              <w:pStyle w:val="5"/>
              <w:keepNext w:val="0"/>
              <w:keepLines w:val="0"/>
              <w:widowControl/>
              <w:suppressLineNumbers w:val="0"/>
              <w:autoSpaceDE w:val="0"/>
              <w:autoSpaceDN/>
              <w:spacing w:line="360" w:lineRule="atLeast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sz w:val="24"/>
                <w:szCs w:val="24"/>
              </w:rPr>
              <w:t>2</w:t>
            </w:r>
          </w:p>
        </w:tc>
        <w:tc>
          <w:tcPr>
            <w:tcW w:w="20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E44A0B">
            <w:pPr>
              <w:pStyle w:val="5"/>
              <w:keepNext w:val="0"/>
              <w:keepLines w:val="0"/>
              <w:widowControl/>
              <w:suppressLineNumbers w:val="0"/>
              <w:autoSpaceDE w:val="0"/>
              <w:autoSpaceDN/>
              <w:spacing w:line="360" w:lineRule="atLeast"/>
              <w:jc w:val="center"/>
            </w:pPr>
            <w:r>
              <w:rPr>
                <w:rFonts w:hint="eastAsia" w:ascii="仿宋_GB2312" w:hAnsi="Times New Roman" w:eastAsia="仿宋_GB2312" w:cs="仿宋_GB2312"/>
                <w:color w:val="000000"/>
                <w:sz w:val="24"/>
                <w:szCs w:val="24"/>
              </w:rPr>
              <w:t>对工程建设涉及城市绿地、树木审批的监督检查</w:t>
            </w:r>
          </w:p>
        </w:tc>
        <w:tc>
          <w:tcPr>
            <w:tcW w:w="19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472565">
            <w:pPr>
              <w:pStyle w:val="5"/>
              <w:keepNext w:val="0"/>
              <w:keepLines w:val="0"/>
              <w:widowControl/>
              <w:suppressLineNumbers w:val="0"/>
              <w:autoSpaceDE w:val="0"/>
              <w:autoSpaceDN/>
              <w:spacing w:line="360" w:lineRule="atLeast"/>
              <w:jc w:val="center"/>
            </w:pPr>
            <w:r>
              <w:rPr>
                <w:rFonts w:hint="eastAsia" w:ascii="仿宋_GB2312" w:hAnsi="Times New Roman" w:eastAsia="仿宋_GB2312" w:cs="仿宋_GB2312"/>
                <w:color w:val="000000"/>
                <w:sz w:val="24"/>
                <w:szCs w:val="24"/>
              </w:rPr>
              <w:t>对工程建设涉及城市绿地、树木审批的监督检查</w:t>
            </w:r>
          </w:p>
        </w:tc>
        <w:tc>
          <w:tcPr>
            <w:tcW w:w="142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447ACA">
            <w:pPr>
              <w:pStyle w:val="5"/>
              <w:keepNext w:val="0"/>
              <w:keepLines w:val="0"/>
              <w:widowControl/>
              <w:suppressLineNumbers w:val="0"/>
              <w:autoSpaceDE w:val="0"/>
              <w:autoSpaceDN/>
              <w:spacing w:line="360" w:lineRule="atLeast"/>
              <w:jc w:val="center"/>
            </w:pPr>
            <w:r>
              <w:rPr>
                <w:rFonts w:hint="eastAsia" w:ascii="仿宋_GB2312" w:hAnsi="Times New Roman" w:eastAsia="仿宋_GB2312" w:cs="仿宋_GB2312"/>
                <w:color w:val="000000"/>
                <w:spacing w:val="0"/>
                <w:sz w:val="24"/>
                <w:szCs w:val="24"/>
              </w:rPr>
              <w:t>从事园林绿化工作的企业</w:t>
            </w:r>
          </w:p>
        </w:tc>
        <w:tc>
          <w:tcPr>
            <w:tcW w:w="1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10F54">
            <w:pPr>
              <w:pStyle w:val="5"/>
              <w:keepNext w:val="0"/>
              <w:keepLines w:val="0"/>
              <w:widowControl/>
              <w:suppressLineNumbers w:val="0"/>
              <w:autoSpaceDE w:val="0"/>
              <w:autoSpaceDN/>
              <w:spacing w:line="360" w:lineRule="atLeast"/>
              <w:jc w:val="center"/>
            </w:pPr>
            <w:r>
              <w:rPr>
                <w:rFonts w:hint="eastAsia" w:ascii="仿宋_GB2312" w:hAnsi="Times New Roman" w:eastAsia="仿宋_GB2312" w:cs="仿宋_GB2312"/>
                <w:color w:val="000000"/>
                <w:spacing w:val="0"/>
                <w:sz w:val="24"/>
                <w:szCs w:val="24"/>
              </w:rPr>
              <w:t>一般检查事项</w:t>
            </w:r>
          </w:p>
        </w:tc>
        <w:tc>
          <w:tcPr>
            <w:tcW w:w="228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C469C0">
            <w:pPr>
              <w:pStyle w:val="5"/>
              <w:keepNext w:val="0"/>
              <w:keepLines w:val="0"/>
              <w:widowControl/>
              <w:suppressLineNumbers w:val="0"/>
              <w:autoSpaceDE w:val="0"/>
              <w:autoSpaceDN/>
              <w:spacing w:line="360" w:lineRule="atLeast"/>
              <w:jc w:val="center"/>
            </w:pPr>
            <w:r>
              <w:rPr>
                <w:rFonts w:hint="eastAsia" w:ascii="仿宋_GB2312" w:hAnsi="Times New Roman" w:eastAsia="仿宋_GB2312" w:cs="仿宋_GB2312"/>
                <w:color w:val="000000"/>
                <w:spacing w:val="0"/>
                <w:sz w:val="24"/>
                <w:szCs w:val="24"/>
              </w:rPr>
              <w:t>全年抽查比例不低于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sz w:val="24"/>
                <w:szCs w:val="24"/>
              </w:rPr>
              <w:t>5%</w:t>
            </w:r>
            <w:r>
              <w:rPr>
                <w:rFonts w:hint="eastAsia" w:ascii="仿宋_GB2312" w:hAnsi="Times New Roman" w:eastAsia="仿宋_GB2312" w:cs="仿宋_GB2312"/>
                <w:color w:val="000000"/>
                <w:spacing w:val="0"/>
                <w:sz w:val="24"/>
                <w:szCs w:val="24"/>
              </w:rPr>
              <w:t>，抽查频次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sz w:val="24"/>
                <w:szCs w:val="24"/>
              </w:rPr>
              <w:t>1</w:t>
            </w:r>
            <w:r>
              <w:rPr>
                <w:rFonts w:hint="eastAsia" w:ascii="仿宋_GB2312" w:hAnsi="Times New Roman" w:eastAsia="仿宋_GB2312" w:cs="仿宋_GB2312"/>
                <w:color w:val="000000"/>
                <w:spacing w:val="0"/>
                <w:sz w:val="24"/>
                <w:szCs w:val="24"/>
              </w:rPr>
              <w:t>次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sz w:val="24"/>
                <w:szCs w:val="24"/>
              </w:rPr>
              <w:t>/</w:t>
            </w:r>
            <w:r>
              <w:rPr>
                <w:rFonts w:hint="eastAsia" w:ascii="仿宋_GB2312" w:hAnsi="Times New Roman" w:eastAsia="仿宋_GB2312" w:cs="仿宋_GB2312"/>
                <w:color w:val="000000"/>
                <w:spacing w:val="0"/>
                <w:sz w:val="24"/>
                <w:szCs w:val="24"/>
              </w:rPr>
              <w:t>年</w:t>
            </w:r>
          </w:p>
        </w:tc>
        <w:tc>
          <w:tcPr>
            <w:tcW w:w="188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8E512B">
            <w:pPr>
              <w:pStyle w:val="5"/>
              <w:keepNext w:val="0"/>
              <w:keepLines w:val="0"/>
              <w:widowControl/>
              <w:suppressLineNumbers w:val="0"/>
              <w:autoSpaceDE w:val="0"/>
              <w:autoSpaceDN/>
              <w:spacing w:line="360" w:lineRule="atLeast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sz w:val="24"/>
                <w:szCs w:val="24"/>
              </w:rPr>
              <w:t>6-1</w:t>
            </w:r>
            <w:r>
              <w:rPr>
                <w:rFonts w:hint="eastAsia" w:ascii="Times New Roman" w:hAnsi="Times New Roman" w:cs="Times New Roman"/>
                <w:color w:val="000000"/>
                <w:spacing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_GB2312" w:hAnsi="Times New Roman" w:eastAsia="仿宋_GB2312" w:cs="仿宋_GB2312"/>
                <w:color w:val="000000"/>
                <w:spacing w:val="0"/>
                <w:sz w:val="24"/>
                <w:szCs w:val="24"/>
              </w:rPr>
              <w:t>月</w:t>
            </w:r>
          </w:p>
        </w:tc>
        <w:tc>
          <w:tcPr>
            <w:tcW w:w="20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25CC7E">
            <w:pPr>
              <w:pStyle w:val="5"/>
              <w:keepNext w:val="0"/>
              <w:keepLines w:val="0"/>
              <w:widowControl/>
              <w:suppressLineNumbers w:val="0"/>
              <w:autoSpaceDE w:val="0"/>
              <w:autoSpaceDN/>
              <w:spacing w:line="360" w:lineRule="atLeast"/>
              <w:jc w:val="center"/>
            </w:pPr>
            <w:r>
              <w:rPr>
                <w:rFonts w:hint="eastAsia" w:ascii="仿宋_GB2312" w:hAnsi="Times New Roman" w:eastAsia="仿宋_GB2312" w:cs="仿宋_GB2312"/>
                <w:color w:val="000000"/>
                <w:sz w:val="24"/>
                <w:szCs w:val="24"/>
                <w:lang w:val="en-US" w:eastAsia="zh-CN"/>
              </w:rPr>
              <w:t>高青县综合行政执法局</w:t>
            </w:r>
          </w:p>
        </w:tc>
      </w:tr>
      <w:tr w14:paraId="269632E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43" w:hRule="atLeast"/>
        </w:trPr>
        <w:tc>
          <w:tcPr>
            <w:tcW w:w="9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623F9">
            <w:pPr>
              <w:pStyle w:val="5"/>
              <w:keepNext w:val="0"/>
              <w:keepLines w:val="0"/>
              <w:widowControl/>
              <w:suppressLineNumbers w:val="0"/>
              <w:autoSpaceDE w:val="0"/>
              <w:autoSpaceDN/>
              <w:spacing w:line="360" w:lineRule="atLeast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sz w:val="24"/>
                <w:szCs w:val="24"/>
              </w:rPr>
              <w:t>3</w:t>
            </w:r>
          </w:p>
        </w:tc>
        <w:tc>
          <w:tcPr>
            <w:tcW w:w="2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344E77">
            <w:pPr>
              <w:pStyle w:val="5"/>
              <w:keepNext w:val="0"/>
              <w:keepLines w:val="0"/>
              <w:widowControl/>
              <w:suppressLineNumbers w:val="0"/>
              <w:autoSpaceDE w:val="0"/>
              <w:autoSpaceDN/>
              <w:spacing w:line="360" w:lineRule="atLeast"/>
              <w:jc w:val="center"/>
            </w:pPr>
            <w:r>
              <w:rPr>
                <w:rFonts w:hint="eastAsia" w:ascii="仿宋_GB2312" w:hAnsi="Times New Roman" w:eastAsia="仿宋_GB2312" w:cs="仿宋_GB2312"/>
                <w:color w:val="000000"/>
                <w:sz w:val="24"/>
                <w:szCs w:val="24"/>
              </w:rPr>
              <w:t>对城镇容貌和环境卫生管理工作的监督检查</w:t>
            </w:r>
          </w:p>
        </w:tc>
        <w:tc>
          <w:tcPr>
            <w:tcW w:w="19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5C309E">
            <w:pPr>
              <w:pStyle w:val="5"/>
              <w:keepNext w:val="0"/>
              <w:keepLines w:val="0"/>
              <w:widowControl/>
              <w:suppressLineNumbers w:val="0"/>
              <w:autoSpaceDE w:val="0"/>
              <w:autoSpaceDN/>
              <w:spacing w:line="360" w:lineRule="atLeast"/>
              <w:jc w:val="center"/>
            </w:pPr>
            <w:r>
              <w:rPr>
                <w:rFonts w:hint="eastAsia" w:ascii="仿宋_GB2312" w:hAnsi="Times New Roman" w:eastAsia="仿宋_GB2312" w:cs="仿宋_GB2312"/>
                <w:color w:val="000000"/>
                <w:sz w:val="24"/>
                <w:szCs w:val="24"/>
              </w:rPr>
              <w:t>对城镇容貌和环境卫生管理工作的监督检查</w:t>
            </w:r>
          </w:p>
        </w:tc>
        <w:tc>
          <w:tcPr>
            <w:tcW w:w="14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A8B571">
            <w:pPr>
              <w:pStyle w:val="5"/>
              <w:keepNext w:val="0"/>
              <w:keepLines w:val="0"/>
              <w:widowControl/>
              <w:suppressLineNumbers w:val="0"/>
              <w:autoSpaceDE w:val="0"/>
              <w:autoSpaceDN/>
              <w:spacing w:line="360" w:lineRule="atLeast"/>
              <w:jc w:val="center"/>
            </w:pPr>
            <w:r>
              <w:rPr>
                <w:rFonts w:hint="eastAsia" w:ascii="仿宋_GB2312" w:hAnsi="Times New Roman" w:eastAsia="仿宋_GB2312" w:cs="仿宋_GB2312"/>
                <w:color w:val="000000"/>
                <w:spacing w:val="0"/>
                <w:sz w:val="24"/>
                <w:szCs w:val="24"/>
              </w:rPr>
              <w:t>个人、个体工商户</w:t>
            </w:r>
          </w:p>
        </w:tc>
        <w:tc>
          <w:tcPr>
            <w:tcW w:w="16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339B3">
            <w:pPr>
              <w:pStyle w:val="5"/>
              <w:keepNext w:val="0"/>
              <w:keepLines w:val="0"/>
              <w:widowControl/>
              <w:suppressLineNumbers w:val="0"/>
              <w:autoSpaceDE w:val="0"/>
              <w:autoSpaceDN/>
              <w:spacing w:line="360" w:lineRule="atLeast"/>
              <w:jc w:val="center"/>
            </w:pPr>
            <w:r>
              <w:rPr>
                <w:rFonts w:hint="eastAsia" w:ascii="仿宋_GB2312" w:hAnsi="Times New Roman" w:eastAsia="仿宋_GB2312" w:cs="仿宋_GB2312"/>
                <w:color w:val="000000"/>
                <w:spacing w:val="0"/>
                <w:sz w:val="24"/>
                <w:szCs w:val="24"/>
              </w:rPr>
              <w:t>一般检查事项</w:t>
            </w:r>
          </w:p>
        </w:tc>
        <w:tc>
          <w:tcPr>
            <w:tcW w:w="22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4E976B">
            <w:pPr>
              <w:pStyle w:val="5"/>
              <w:keepNext w:val="0"/>
              <w:keepLines w:val="0"/>
              <w:widowControl/>
              <w:suppressLineNumbers w:val="0"/>
              <w:autoSpaceDE w:val="0"/>
              <w:autoSpaceDN/>
              <w:spacing w:line="360" w:lineRule="atLeast"/>
              <w:jc w:val="center"/>
            </w:pPr>
            <w:r>
              <w:rPr>
                <w:rFonts w:hint="eastAsia" w:ascii="仿宋_GB2312" w:hAnsi="Times New Roman" w:eastAsia="仿宋_GB2312" w:cs="仿宋_GB2312"/>
                <w:color w:val="000000"/>
                <w:spacing w:val="0"/>
                <w:sz w:val="24"/>
                <w:szCs w:val="24"/>
              </w:rPr>
              <w:t>全年抽查比例不低于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sz w:val="24"/>
                <w:szCs w:val="24"/>
              </w:rPr>
              <w:t>5%</w:t>
            </w:r>
            <w:r>
              <w:rPr>
                <w:rFonts w:hint="eastAsia" w:ascii="仿宋_GB2312" w:hAnsi="Times New Roman" w:eastAsia="仿宋_GB2312" w:cs="仿宋_GB2312"/>
                <w:color w:val="000000"/>
                <w:spacing w:val="0"/>
                <w:sz w:val="24"/>
                <w:szCs w:val="24"/>
              </w:rPr>
              <w:t>，抽查频次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sz w:val="24"/>
                <w:szCs w:val="24"/>
              </w:rPr>
              <w:t>1</w:t>
            </w:r>
            <w:r>
              <w:rPr>
                <w:rFonts w:hint="eastAsia" w:ascii="仿宋_GB2312" w:hAnsi="Times New Roman" w:eastAsia="仿宋_GB2312" w:cs="仿宋_GB2312"/>
                <w:color w:val="000000"/>
                <w:spacing w:val="0"/>
                <w:sz w:val="24"/>
                <w:szCs w:val="24"/>
              </w:rPr>
              <w:t>次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sz w:val="24"/>
                <w:szCs w:val="24"/>
              </w:rPr>
              <w:t>/</w:t>
            </w:r>
            <w:r>
              <w:rPr>
                <w:rFonts w:hint="eastAsia" w:ascii="仿宋_GB2312" w:hAnsi="Times New Roman" w:eastAsia="仿宋_GB2312" w:cs="仿宋_GB2312"/>
                <w:color w:val="000000"/>
                <w:spacing w:val="0"/>
                <w:sz w:val="24"/>
                <w:szCs w:val="24"/>
              </w:rPr>
              <w:t>年</w:t>
            </w:r>
          </w:p>
        </w:tc>
        <w:tc>
          <w:tcPr>
            <w:tcW w:w="18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AD055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line="360" w:lineRule="atLeast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sz w:val="24"/>
                <w:szCs w:val="24"/>
              </w:rPr>
              <w:t>6-1</w:t>
            </w:r>
            <w:r>
              <w:rPr>
                <w:rFonts w:hint="eastAsia" w:ascii="Times New Roman" w:hAnsi="Times New Roman" w:cs="Times New Roman"/>
                <w:color w:val="000000"/>
                <w:spacing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_GB2312" w:hAnsi="Times New Roman" w:eastAsia="仿宋_GB2312" w:cs="仿宋_GB2312"/>
                <w:color w:val="000000"/>
                <w:spacing w:val="0"/>
                <w:sz w:val="24"/>
                <w:szCs w:val="24"/>
              </w:rPr>
              <w:t>月</w:t>
            </w:r>
          </w:p>
        </w:tc>
        <w:tc>
          <w:tcPr>
            <w:tcW w:w="20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786710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line="360" w:lineRule="atLeast"/>
              <w:jc w:val="center"/>
            </w:pPr>
            <w:r>
              <w:rPr>
                <w:rFonts w:hint="eastAsia" w:ascii="仿宋_GB2312" w:hAnsi="Times New Roman" w:eastAsia="仿宋_GB2312" w:cs="仿宋_GB2312"/>
                <w:color w:val="000000"/>
                <w:sz w:val="24"/>
                <w:szCs w:val="24"/>
                <w:lang w:val="en-US" w:eastAsia="zh-CN"/>
              </w:rPr>
              <w:t>高青县综合行政执法局</w:t>
            </w:r>
          </w:p>
        </w:tc>
      </w:tr>
      <w:tr w14:paraId="05A6686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93" w:hRule="atLeast"/>
        </w:trPr>
        <w:tc>
          <w:tcPr>
            <w:tcW w:w="9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30F032">
            <w:pPr>
              <w:pStyle w:val="5"/>
              <w:keepNext w:val="0"/>
              <w:keepLines w:val="0"/>
              <w:widowControl/>
              <w:suppressLineNumbers w:val="0"/>
              <w:autoSpaceDE w:val="0"/>
              <w:autoSpaceDN/>
              <w:spacing w:line="360" w:lineRule="atLeast"/>
              <w:jc w:val="center"/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4"/>
                <w:szCs w:val="24"/>
              </w:rPr>
              <w:t>4</w:t>
            </w:r>
          </w:p>
        </w:tc>
        <w:tc>
          <w:tcPr>
            <w:tcW w:w="2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17E878">
            <w:pPr>
              <w:pStyle w:val="5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仿宋_GB2312" w:hAnsi="Times New Roman" w:eastAsia="仿宋_GB2312" w:cs="仿宋_GB2312"/>
                <w:color w:val="000000"/>
                <w:sz w:val="24"/>
                <w:szCs w:val="24"/>
              </w:rPr>
              <w:t>对城市附属绿地的绿化规划和建设的监督检查</w:t>
            </w:r>
          </w:p>
        </w:tc>
        <w:tc>
          <w:tcPr>
            <w:tcW w:w="19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9CE58E">
            <w:pPr>
              <w:pStyle w:val="5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仿宋_GB2312" w:hAnsi="Times New Roman" w:eastAsia="仿宋_GB2312" w:cs="仿宋_GB2312"/>
                <w:color w:val="000000"/>
                <w:sz w:val="24"/>
                <w:szCs w:val="24"/>
              </w:rPr>
              <w:t>对城市附属绿地的绿化规划和建设的监督检查</w:t>
            </w:r>
          </w:p>
        </w:tc>
        <w:tc>
          <w:tcPr>
            <w:tcW w:w="14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5371E1">
            <w:pPr>
              <w:pStyle w:val="5"/>
              <w:keepNext w:val="0"/>
              <w:keepLines w:val="0"/>
              <w:widowControl/>
              <w:suppressLineNumbers w:val="0"/>
              <w:autoSpaceDE w:val="0"/>
              <w:autoSpaceDN/>
              <w:spacing w:line="360" w:lineRule="atLeast"/>
              <w:jc w:val="center"/>
            </w:pPr>
            <w:r>
              <w:rPr>
                <w:rFonts w:hint="eastAsia" w:ascii="仿宋_GB2312" w:hAnsi="Times New Roman" w:eastAsia="仿宋_GB2312" w:cs="仿宋_GB2312"/>
                <w:color w:val="000000"/>
                <w:spacing w:val="0"/>
                <w:sz w:val="24"/>
                <w:szCs w:val="24"/>
              </w:rPr>
              <w:t>从事园林绿化工作的企业</w:t>
            </w:r>
          </w:p>
        </w:tc>
        <w:tc>
          <w:tcPr>
            <w:tcW w:w="16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3F1A2A">
            <w:pPr>
              <w:pStyle w:val="5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仿宋_GB2312" w:hAnsi="Times New Roman" w:eastAsia="仿宋_GB2312" w:cs="仿宋_GB2312"/>
                <w:color w:val="000000"/>
                <w:sz w:val="24"/>
                <w:szCs w:val="24"/>
              </w:rPr>
              <w:t>一般检查事项</w:t>
            </w:r>
          </w:p>
        </w:tc>
        <w:tc>
          <w:tcPr>
            <w:tcW w:w="22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961AE1">
            <w:pPr>
              <w:pStyle w:val="5"/>
              <w:keepNext w:val="0"/>
              <w:keepLines w:val="0"/>
              <w:widowControl/>
              <w:suppressLineNumbers w:val="0"/>
              <w:autoSpaceDE w:val="0"/>
              <w:autoSpaceDN/>
              <w:spacing w:line="360" w:lineRule="atLeast"/>
              <w:jc w:val="center"/>
            </w:pPr>
            <w:r>
              <w:rPr>
                <w:rFonts w:hint="eastAsia" w:ascii="仿宋_GB2312" w:hAnsi="Times New Roman" w:eastAsia="仿宋_GB2312" w:cs="仿宋_GB2312"/>
                <w:color w:val="000000"/>
                <w:spacing w:val="0"/>
                <w:sz w:val="24"/>
                <w:szCs w:val="24"/>
              </w:rPr>
              <w:t>全年抽查比例不低于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sz w:val="24"/>
                <w:szCs w:val="24"/>
              </w:rPr>
              <w:t>5%</w:t>
            </w:r>
            <w:r>
              <w:rPr>
                <w:rFonts w:hint="eastAsia" w:ascii="仿宋_GB2312" w:hAnsi="Times New Roman" w:eastAsia="仿宋_GB2312" w:cs="仿宋_GB2312"/>
                <w:color w:val="000000"/>
                <w:spacing w:val="0"/>
                <w:sz w:val="24"/>
                <w:szCs w:val="24"/>
              </w:rPr>
              <w:t>，抽查频次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sz w:val="24"/>
                <w:szCs w:val="24"/>
              </w:rPr>
              <w:t>1</w:t>
            </w:r>
            <w:r>
              <w:rPr>
                <w:rFonts w:hint="eastAsia" w:ascii="仿宋_GB2312" w:hAnsi="Times New Roman" w:eastAsia="仿宋_GB2312" w:cs="仿宋_GB2312"/>
                <w:color w:val="000000"/>
                <w:spacing w:val="0"/>
                <w:sz w:val="24"/>
                <w:szCs w:val="24"/>
              </w:rPr>
              <w:t>次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sz w:val="24"/>
                <w:szCs w:val="24"/>
              </w:rPr>
              <w:t>/</w:t>
            </w:r>
            <w:r>
              <w:rPr>
                <w:rFonts w:hint="eastAsia" w:ascii="仿宋_GB2312" w:hAnsi="Times New Roman" w:eastAsia="仿宋_GB2312" w:cs="仿宋_GB2312"/>
                <w:color w:val="000000"/>
                <w:spacing w:val="0"/>
                <w:sz w:val="24"/>
                <w:szCs w:val="24"/>
              </w:rPr>
              <w:t>年</w:t>
            </w:r>
          </w:p>
        </w:tc>
        <w:tc>
          <w:tcPr>
            <w:tcW w:w="18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ADA311">
            <w:pPr>
              <w:pStyle w:val="5"/>
              <w:keepNext w:val="0"/>
              <w:keepLines w:val="0"/>
              <w:widowControl/>
              <w:suppressLineNumbers w:val="0"/>
              <w:autoSpaceDE w:val="0"/>
              <w:autoSpaceDN/>
              <w:spacing w:line="360" w:lineRule="atLeast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sz w:val="24"/>
                <w:szCs w:val="24"/>
              </w:rPr>
              <w:t>6-1</w:t>
            </w:r>
            <w:r>
              <w:rPr>
                <w:rFonts w:hint="eastAsia" w:ascii="Times New Roman" w:hAnsi="Times New Roman" w:cs="Times New Roman"/>
                <w:color w:val="000000"/>
                <w:spacing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_GB2312" w:hAnsi="Times New Roman" w:eastAsia="仿宋_GB2312" w:cs="仿宋_GB2312"/>
                <w:color w:val="000000"/>
                <w:spacing w:val="0"/>
                <w:sz w:val="24"/>
                <w:szCs w:val="24"/>
              </w:rPr>
              <w:t>月</w:t>
            </w:r>
          </w:p>
        </w:tc>
        <w:tc>
          <w:tcPr>
            <w:tcW w:w="20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B945A6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line="360" w:lineRule="atLeast"/>
              <w:jc w:val="center"/>
            </w:pPr>
            <w:r>
              <w:rPr>
                <w:rFonts w:hint="eastAsia" w:ascii="仿宋_GB2312" w:hAnsi="Times New Roman" w:eastAsia="仿宋_GB2312" w:cs="仿宋_GB2312"/>
                <w:color w:val="000000"/>
                <w:sz w:val="24"/>
                <w:szCs w:val="24"/>
                <w:lang w:val="en-US" w:eastAsia="zh-CN"/>
              </w:rPr>
              <w:t>高青县综合行政执法局</w:t>
            </w:r>
          </w:p>
        </w:tc>
      </w:tr>
      <w:tr w14:paraId="33F6F90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18" w:hRule="atLeast"/>
        </w:trPr>
        <w:tc>
          <w:tcPr>
            <w:tcW w:w="9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F20830">
            <w:pPr>
              <w:pStyle w:val="5"/>
              <w:keepNext w:val="0"/>
              <w:keepLines w:val="0"/>
              <w:widowControl/>
              <w:suppressLineNumbers w:val="0"/>
              <w:autoSpaceDE w:val="0"/>
              <w:autoSpaceDN/>
              <w:spacing w:line="360" w:lineRule="atLeast"/>
              <w:jc w:val="center"/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4"/>
                <w:szCs w:val="24"/>
              </w:rPr>
              <w:t>5</w:t>
            </w:r>
          </w:p>
        </w:tc>
        <w:tc>
          <w:tcPr>
            <w:tcW w:w="2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2588F4">
            <w:pPr>
              <w:pStyle w:val="5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仿宋_GB2312" w:hAnsi="Times New Roman" w:eastAsia="仿宋_GB2312" w:cs="仿宋_GB2312"/>
                <w:color w:val="000000"/>
                <w:sz w:val="24"/>
                <w:szCs w:val="24"/>
              </w:rPr>
              <w:t>对树木花草病虫害及其他自然灾害防治的监督检查</w:t>
            </w:r>
          </w:p>
        </w:tc>
        <w:tc>
          <w:tcPr>
            <w:tcW w:w="19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FC4C66">
            <w:pPr>
              <w:pStyle w:val="5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仿宋_GB2312" w:hAnsi="Times New Roman" w:eastAsia="仿宋_GB2312" w:cs="仿宋_GB2312"/>
                <w:color w:val="000000"/>
                <w:sz w:val="24"/>
                <w:szCs w:val="24"/>
              </w:rPr>
              <w:t>对树木花草病虫害及其他自然灾害防治的监督检查</w:t>
            </w:r>
          </w:p>
        </w:tc>
        <w:tc>
          <w:tcPr>
            <w:tcW w:w="14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164D7">
            <w:pPr>
              <w:pStyle w:val="5"/>
              <w:keepNext w:val="0"/>
              <w:keepLines w:val="0"/>
              <w:widowControl/>
              <w:suppressLineNumbers w:val="0"/>
              <w:autoSpaceDE w:val="0"/>
              <w:autoSpaceDN/>
              <w:spacing w:line="360" w:lineRule="atLeast"/>
              <w:jc w:val="center"/>
            </w:pPr>
            <w:r>
              <w:rPr>
                <w:rFonts w:hint="eastAsia" w:ascii="仿宋_GB2312" w:hAnsi="Times New Roman" w:eastAsia="仿宋_GB2312" w:cs="仿宋_GB2312"/>
                <w:color w:val="000000"/>
                <w:spacing w:val="0"/>
                <w:sz w:val="24"/>
                <w:szCs w:val="24"/>
              </w:rPr>
              <w:t>从事园林绿化工作的企业</w:t>
            </w:r>
          </w:p>
        </w:tc>
        <w:tc>
          <w:tcPr>
            <w:tcW w:w="16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92436C">
            <w:pPr>
              <w:pStyle w:val="5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仿宋_GB2312" w:hAnsi="Times New Roman" w:eastAsia="仿宋_GB2312" w:cs="仿宋_GB2312"/>
                <w:color w:val="000000"/>
                <w:sz w:val="24"/>
                <w:szCs w:val="24"/>
              </w:rPr>
              <w:t>一般检查事项</w:t>
            </w:r>
          </w:p>
        </w:tc>
        <w:tc>
          <w:tcPr>
            <w:tcW w:w="22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45EEB9">
            <w:pPr>
              <w:pStyle w:val="5"/>
              <w:keepNext w:val="0"/>
              <w:keepLines w:val="0"/>
              <w:widowControl/>
              <w:suppressLineNumbers w:val="0"/>
              <w:autoSpaceDE w:val="0"/>
              <w:autoSpaceDN/>
              <w:spacing w:line="360" w:lineRule="atLeast"/>
              <w:jc w:val="center"/>
            </w:pPr>
            <w:r>
              <w:rPr>
                <w:rFonts w:hint="eastAsia" w:ascii="仿宋_GB2312" w:hAnsi="Times New Roman" w:eastAsia="仿宋_GB2312" w:cs="仿宋_GB2312"/>
                <w:color w:val="000000"/>
                <w:spacing w:val="0"/>
                <w:sz w:val="24"/>
                <w:szCs w:val="24"/>
              </w:rPr>
              <w:t>全年抽查比例不低于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sz w:val="24"/>
                <w:szCs w:val="24"/>
              </w:rPr>
              <w:t>5%</w:t>
            </w:r>
            <w:r>
              <w:rPr>
                <w:rFonts w:hint="eastAsia" w:ascii="仿宋_GB2312" w:hAnsi="Times New Roman" w:eastAsia="仿宋_GB2312" w:cs="仿宋_GB2312"/>
                <w:color w:val="000000"/>
                <w:spacing w:val="0"/>
                <w:sz w:val="24"/>
                <w:szCs w:val="24"/>
              </w:rPr>
              <w:t>，抽查频次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sz w:val="24"/>
                <w:szCs w:val="24"/>
              </w:rPr>
              <w:t>1</w:t>
            </w:r>
            <w:r>
              <w:rPr>
                <w:rFonts w:hint="eastAsia" w:ascii="仿宋_GB2312" w:hAnsi="Times New Roman" w:eastAsia="仿宋_GB2312" w:cs="仿宋_GB2312"/>
                <w:color w:val="000000"/>
                <w:spacing w:val="0"/>
                <w:sz w:val="24"/>
                <w:szCs w:val="24"/>
              </w:rPr>
              <w:t>次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sz w:val="24"/>
                <w:szCs w:val="24"/>
              </w:rPr>
              <w:t>/</w:t>
            </w:r>
            <w:r>
              <w:rPr>
                <w:rFonts w:hint="eastAsia" w:ascii="仿宋_GB2312" w:hAnsi="Times New Roman" w:eastAsia="仿宋_GB2312" w:cs="仿宋_GB2312"/>
                <w:color w:val="000000"/>
                <w:spacing w:val="0"/>
                <w:sz w:val="24"/>
                <w:szCs w:val="24"/>
              </w:rPr>
              <w:t>年</w:t>
            </w:r>
          </w:p>
        </w:tc>
        <w:tc>
          <w:tcPr>
            <w:tcW w:w="18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427DB6">
            <w:pPr>
              <w:pStyle w:val="5"/>
              <w:keepNext w:val="0"/>
              <w:keepLines w:val="0"/>
              <w:widowControl/>
              <w:suppressLineNumbers w:val="0"/>
              <w:autoSpaceDE w:val="0"/>
              <w:autoSpaceDN/>
              <w:spacing w:line="360" w:lineRule="atLeast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sz w:val="24"/>
                <w:szCs w:val="24"/>
              </w:rPr>
              <w:t>6-1</w:t>
            </w:r>
            <w:r>
              <w:rPr>
                <w:rFonts w:hint="eastAsia" w:ascii="Times New Roman" w:hAnsi="Times New Roman" w:cs="Times New Roman"/>
                <w:color w:val="000000"/>
                <w:spacing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_GB2312" w:hAnsi="Times New Roman" w:eastAsia="仿宋_GB2312" w:cs="仿宋_GB2312"/>
                <w:color w:val="000000"/>
                <w:spacing w:val="0"/>
                <w:sz w:val="24"/>
                <w:szCs w:val="24"/>
              </w:rPr>
              <w:t>月</w:t>
            </w:r>
          </w:p>
        </w:tc>
        <w:tc>
          <w:tcPr>
            <w:tcW w:w="20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CEE18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line="360" w:lineRule="atLeast"/>
              <w:jc w:val="center"/>
            </w:pPr>
            <w:r>
              <w:rPr>
                <w:rFonts w:hint="eastAsia" w:ascii="仿宋_GB2312" w:hAnsi="Times New Roman" w:eastAsia="仿宋_GB2312" w:cs="仿宋_GB2312"/>
                <w:color w:val="000000"/>
                <w:sz w:val="24"/>
                <w:szCs w:val="24"/>
                <w:lang w:val="en-US" w:eastAsia="zh-CN"/>
              </w:rPr>
              <w:t>高青县综合行政执法局</w:t>
            </w:r>
          </w:p>
        </w:tc>
      </w:tr>
      <w:tr w14:paraId="719AA88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6" w:hRule="atLeast"/>
        </w:trPr>
        <w:tc>
          <w:tcPr>
            <w:tcW w:w="9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F6319C">
            <w:pPr>
              <w:pStyle w:val="5"/>
              <w:keepNext w:val="0"/>
              <w:keepLines w:val="0"/>
              <w:widowControl/>
              <w:suppressLineNumbers w:val="0"/>
              <w:autoSpaceDE w:val="0"/>
              <w:autoSpaceDN/>
              <w:spacing w:line="360" w:lineRule="atLeas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2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FABC71">
            <w:pPr>
              <w:pStyle w:val="5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仿宋_GB2312" w:hAnsi="Times New Roman" w:eastAsia="仿宋_GB2312" w:cs="仿宋_GB2312"/>
                <w:color w:val="000000"/>
                <w:sz w:val="24"/>
                <w:szCs w:val="24"/>
              </w:rPr>
              <w:t>对城市绿线控制、管理的监督检查</w:t>
            </w:r>
          </w:p>
        </w:tc>
        <w:tc>
          <w:tcPr>
            <w:tcW w:w="19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6D1CDE">
            <w:pPr>
              <w:pStyle w:val="5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仿宋_GB2312" w:hAnsi="Times New Roman" w:eastAsia="仿宋_GB2312" w:cs="仿宋_GB2312"/>
                <w:color w:val="000000"/>
                <w:sz w:val="24"/>
                <w:szCs w:val="24"/>
              </w:rPr>
              <w:t>对城市绿线控制、管理的监督检查</w:t>
            </w:r>
          </w:p>
        </w:tc>
        <w:tc>
          <w:tcPr>
            <w:tcW w:w="14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3D6CE3">
            <w:pPr>
              <w:pStyle w:val="5"/>
              <w:keepNext w:val="0"/>
              <w:keepLines w:val="0"/>
              <w:widowControl/>
              <w:suppressLineNumbers w:val="0"/>
              <w:autoSpaceDE w:val="0"/>
              <w:autoSpaceDN/>
              <w:spacing w:line="360" w:lineRule="atLeast"/>
              <w:jc w:val="center"/>
            </w:pPr>
            <w:r>
              <w:rPr>
                <w:rFonts w:hint="eastAsia" w:ascii="仿宋_GB2312" w:hAnsi="Times New Roman" w:eastAsia="仿宋_GB2312" w:cs="仿宋_GB2312"/>
                <w:color w:val="000000"/>
                <w:spacing w:val="0"/>
                <w:sz w:val="24"/>
                <w:szCs w:val="24"/>
              </w:rPr>
              <w:t>从事园林绿化工作的企业</w:t>
            </w:r>
          </w:p>
        </w:tc>
        <w:tc>
          <w:tcPr>
            <w:tcW w:w="16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568943">
            <w:pPr>
              <w:pStyle w:val="5"/>
              <w:keepNext w:val="0"/>
              <w:keepLines w:val="0"/>
              <w:widowControl/>
              <w:suppressLineNumbers w:val="0"/>
              <w:autoSpaceDE w:val="0"/>
              <w:autoSpaceDN/>
              <w:spacing w:line="360" w:lineRule="atLeast"/>
              <w:jc w:val="center"/>
            </w:pPr>
            <w:r>
              <w:rPr>
                <w:rFonts w:hint="eastAsia" w:ascii="仿宋_GB2312" w:hAnsi="Times New Roman" w:eastAsia="仿宋_GB2312" w:cs="仿宋_GB2312"/>
                <w:color w:val="000000"/>
                <w:spacing w:val="0"/>
                <w:sz w:val="24"/>
                <w:szCs w:val="24"/>
              </w:rPr>
              <w:t>一般检查事项</w:t>
            </w:r>
          </w:p>
        </w:tc>
        <w:tc>
          <w:tcPr>
            <w:tcW w:w="22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D54149">
            <w:pPr>
              <w:pStyle w:val="5"/>
              <w:keepNext w:val="0"/>
              <w:keepLines w:val="0"/>
              <w:widowControl/>
              <w:suppressLineNumbers w:val="0"/>
              <w:autoSpaceDE w:val="0"/>
              <w:autoSpaceDN/>
              <w:spacing w:line="360" w:lineRule="atLeast"/>
              <w:jc w:val="center"/>
            </w:pPr>
            <w:r>
              <w:rPr>
                <w:rFonts w:hint="eastAsia" w:ascii="仿宋_GB2312" w:hAnsi="Times New Roman" w:eastAsia="仿宋_GB2312" w:cs="仿宋_GB2312"/>
                <w:color w:val="000000"/>
                <w:spacing w:val="0"/>
                <w:sz w:val="24"/>
                <w:szCs w:val="24"/>
              </w:rPr>
              <w:t>全年抽查比例不低于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sz w:val="24"/>
                <w:szCs w:val="24"/>
              </w:rPr>
              <w:t>5%</w:t>
            </w:r>
            <w:r>
              <w:rPr>
                <w:rFonts w:hint="eastAsia" w:ascii="仿宋_GB2312" w:hAnsi="Times New Roman" w:eastAsia="仿宋_GB2312" w:cs="仿宋_GB2312"/>
                <w:color w:val="000000"/>
                <w:spacing w:val="0"/>
                <w:sz w:val="24"/>
                <w:szCs w:val="24"/>
              </w:rPr>
              <w:t>，抽查频次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sz w:val="24"/>
                <w:szCs w:val="24"/>
              </w:rPr>
              <w:t>1</w:t>
            </w:r>
            <w:r>
              <w:rPr>
                <w:rFonts w:hint="eastAsia" w:ascii="仿宋_GB2312" w:hAnsi="Times New Roman" w:eastAsia="仿宋_GB2312" w:cs="仿宋_GB2312"/>
                <w:color w:val="000000"/>
                <w:spacing w:val="0"/>
                <w:sz w:val="24"/>
                <w:szCs w:val="24"/>
              </w:rPr>
              <w:t>次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sz w:val="24"/>
                <w:szCs w:val="24"/>
              </w:rPr>
              <w:t>/</w:t>
            </w:r>
            <w:r>
              <w:rPr>
                <w:rFonts w:hint="eastAsia" w:ascii="仿宋_GB2312" w:hAnsi="Times New Roman" w:eastAsia="仿宋_GB2312" w:cs="仿宋_GB2312"/>
                <w:color w:val="000000"/>
                <w:spacing w:val="0"/>
                <w:sz w:val="24"/>
                <w:szCs w:val="24"/>
              </w:rPr>
              <w:t>年</w:t>
            </w:r>
          </w:p>
        </w:tc>
        <w:tc>
          <w:tcPr>
            <w:tcW w:w="18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98CDAB">
            <w:pPr>
              <w:pStyle w:val="5"/>
              <w:keepNext w:val="0"/>
              <w:keepLines w:val="0"/>
              <w:widowControl/>
              <w:suppressLineNumbers w:val="0"/>
              <w:autoSpaceDE w:val="0"/>
              <w:autoSpaceDN/>
              <w:spacing w:line="360" w:lineRule="atLeast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sz w:val="24"/>
                <w:szCs w:val="24"/>
              </w:rPr>
              <w:t>6-1</w:t>
            </w:r>
            <w:r>
              <w:rPr>
                <w:rFonts w:hint="eastAsia" w:ascii="Times New Roman" w:hAnsi="Times New Roman" w:cs="Times New Roman"/>
                <w:color w:val="000000"/>
                <w:spacing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_GB2312" w:hAnsi="Times New Roman" w:eastAsia="仿宋_GB2312" w:cs="仿宋_GB2312"/>
                <w:color w:val="000000"/>
                <w:spacing w:val="0"/>
                <w:sz w:val="24"/>
                <w:szCs w:val="24"/>
              </w:rPr>
              <w:t>月</w:t>
            </w:r>
          </w:p>
        </w:tc>
        <w:tc>
          <w:tcPr>
            <w:tcW w:w="20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7C33C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line="360" w:lineRule="atLeast"/>
              <w:jc w:val="center"/>
            </w:pPr>
            <w:r>
              <w:rPr>
                <w:rFonts w:hint="eastAsia" w:ascii="仿宋_GB2312" w:hAnsi="Times New Roman" w:eastAsia="仿宋_GB2312" w:cs="仿宋_GB2312"/>
                <w:color w:val="000000"/>
                <w:sz w:val="24"/>
                <w:szCs w:val="24"/>
                <w:lang w:val="en-US" w:eastAsia="zh-CN"/>
              </w:rPr>
              <w:t>高青县综合行政执法局</w:t>
            </w:r>
          </w:p>
        </w:tc>
      </w:tr>
      <w:tr w14:paraId="5B89E9A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54" w:hRule="atLeast"/>
        </w:trPr>
        <w:tc>
          <w:tcPr>
            <w:tcW w:w="9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E931C6">
            <w:pPr>
              <w:pStyle w:val="5"/>
              <w:keepNext w:val="0"/>
              <w:keepLines w:val="0"/>
              <w:widowControl/>
              <w:suppressLineNumbers w:val="0"/>
              <w:autoSpaceDE w:val="0"/>
              <w:autoSpaceDN/>
              <w:spacing w:line="360" w:lineRule="atLeas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2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C89C5F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对公共绿地内开设商业、服务摊点的监督检查</w:t>
            </w:r>
          </w:p>
        </w:tc>
        <w:tc>
          <w:tcPr>
            <w:tcW w:w="19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E8F91D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对公共绿地内开设商业、服务摊点的监督检查</w:t>
            </w:r>
          </w:p>
        </w:tc>
        <w:tc>
          <w:tcPr>
            <w:tcW w:w="14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27EA16">
            <w:pPr>
              <w:pStyle w:val="5"/>
              <w:keepNext w:val="0"/>
              <w:keepLines w:val="0"/>
              <w:widowControl/>
              <w:suppressLineNumbers w:val="0"/>
              <w:autoSpaceDE w:val="0"/>
              <w:autoSpaceDN/>
              <w:spacing w:line="360" w:lineRule="atLeast"/>
              <w:jc w:val="center"/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公共绿地内开展经营性行为申请人</w:t>
            </w: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675588">
            <w:pPr>
              <w:pStyle w:val="5"/>
              <w:keepNext w:val="0"/>
              <w:keepLines w:val="0"/>
              <w:widowControl/>
              <w:suppressLineNumbers w:val="0"/>
              <w:autoSpaceDE w:val="0"/>
              <w:autoSpaceDN/>
              <w:spacing w:line="360" w:lineRule="atLeast"/>
              <w:jc w:val="center"/>
            </w:pPr>
            <w:r>
              <w:rPr>
                <w:rFonts w:hint="eastAsia" w:ascii="仿宋_GB2312" w:hAnsi="Times New Roman" w:eastAsia="仿宋_GB2312" w:cs="仿宋_GB2312"/>
                <w:color w:val="000000"/>
                <w:spacing w:val="0"/>
                <w:sz w:val="24"/>
                <w:szCs w:val="24"/>
              </w:rPr>
              <w:t>一般检查事项</w:t>
            </w:r>
          </w:p>
        </w:tc>
        <w:tc>
          <w:tcPr>
            <w:tcW w:w="22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93F3F8">
            <w:pPr>
              <w:pStyle w:val="5"/>
              <w:keepNext w:val="0"/>
              <w:keepLines w:val="0"/>
              <w:widowControl/>
              <w:suppressLineNumbers w:val="0"/>
              <w:autoSpaceDE w:val="0"/>
              <w:autoSpaceDN/>
              <w:spacing w:line="360" w:lineRule="atLeast"/>
              <w:jc w:val="center"/>
            </w:pPr>
            <w:r>
              <w:rPr>
                <w:rFonts w:hint="eastAsia" w:ascii="仿宋_GB2312" w:hAnsi="Times New Roman" w:eastAsia="仿宋_GB2312" w:cs="仿宋_GB2312"/>
                <w:color w:val="000000"/>
                <w:spacing w:val="0"/>
                <w:sz w:val="24"/>
                <w:szCs w:val="24"/>
              </w:rPr>
              <w:t>全年抽查比例不低于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sz w:val="24"/>
                <w:szCs w:val="24"/>
              </w:rPr>
              <w:t>5%</w:t>
            </w:r>
            <w:r>
              <w:rPr>
                <w:rFonts w:hint="eastAsia" w:ascii="仿宋_GB2312" w:hAnsi="Times New Roman" w:eastAsia="仿宋_GB2312" w:cs="仿宋_GB2312"/>
                <w:color w:val="000000"/>
                <w:spacing w:val="0"/>
                <w:sz w:val="24"/>
                <w:szCs w:val="24"/>
              </w:rPr>
              <w:t>，抽查频次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sz w:val="24"/>
                <w:szCs w:val="24"/>
              </w:rPr>
              <w:t>1</w:t>
            </w:r>
            <w:r>
              <w:rPr>
                <w:rFonts w:hint="eastAsia" w:ascii="仿宋_GB2312" w:hAnsi="Times New Roman" w:eastAsia="仿宋_GB2312" w:cs="仿宋_GB2312"/>
                <w:color w:val="000000"/>
                <w:spacing w:val="0"/>
                <w:sz w:val="24"/>
                <w:szCs w:val="24"/>
              </w:rPr>
              <w:t>次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sz w:val="24"/>
                <w:szCs w:val="24"/>
              </w:rPr>
              <w:t>/</w:t>
            </w:r>
            <w:r>
              <w:rPr>
                <w:rFonts w:hint="eastAsia" w:ascii="仿宋_GB2312" w:hAnsi="Times New Roman" w:eastAsia="仿宋_GB2312" w:cs="仿宋_GB2312"/>
                <w:color w:val="000000"/>
                <w:spacing w:val="0"/>
                <w:sz w:val="24"/>
                <w:szCs w:val="24"/>
              </w:rPr>
              <w:t>年</w:t>
            </w:r>
          </w:p>
        </w:tc>
        <w:tc>
          <w:tcPr>
            <w:tcW w:w="18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7B3895">
            <w:pPr>
              <w:pStyle w:val="5"/>
              <w:keepNext w:val="0"/>
              <w:keepLines w:val="0"/>
              <w:widowControl/>
              <w:suppressLineNumbers w:val="0"/>
              <w:autoSpaceDE w:val="0"/>
              <w:autoSpaceDN/>
              <w:spacing w:line="360" w:lineRule="atLeast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sz w:val="24"/>
                <w:szCs w:val="24"/>
              </w:rPr>
              <w:t>6-1</w:t>
            </w:r>
            <w:r>
              <w:rPr>
                <w:rFonts w:hint="eastAsia" w:ascii="Times New Roman" w:hAnsi="Times New Roman" w:cs="Times New Roman"/>
                <w:color w:val="000000"/>
                <w:spacing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_GB2312" w:hAnsi="Times New Roman" w:eastAsia="仿宋_GB2312" w:cs="仿宋_GB2312"/>
                <w:color w:val="000000"/>
                <w:spacing w:val="0"/>
                <w:sz w:val="24"/>
                <w:szCs w:val="24"/>
              </w:rPr>
              <w:t>月</w:t>
            </w:r>
          </w:p>
        </w:tc>
        <w:tc>
          <w:tcPr>
            <w:tcW w:w="20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65610D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line="360" w:lineRule="atLeast"/>
              <w:jc w:val="center"/>
            </w:pPr>
            <w:r>
              <w:rPr>
                <w:rFonts w:hint="eastAsia" w:ascii="仿宋_GB2312" w:hAnsi="Times New Roman" w:eastAsia="仿宋_GB2312" w:cs="仿宋_GB2312"/>
                <w:color w:val="000000"/>
                <w:sz w:val="24"/>
                <w:szCs w:val="24"/>
                <w:lang w:val="en-US" w:eastAsia="zh-CN"/>
              </w:rPr>
              <w:t>高青县综合行政执法局</w:t>
            </w:r>
          </w:p>
        </w:tc>
      </w:tr>
      <w:bookmarkEnd w:id="0"/>
    </w:tbl>
    <w:p w14:paraId="7B397700"/>
    <w:sectPr>
      <w:footerReference r:id="rId3" w:type="default"/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C8FFCE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7D8BEB6">
                          <w:pPr>
                            <w:pStyle w:val="2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7D8BEB6">
                    <w:pPr>
                      <w:pStyle w:val="2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VlYzJhY2IwNTMzZmE0OTIzNTQ0NzVkNjFiNTkxYzYifQ=="/>
    <w:docVar w:name="KSO_WPS_MARK_KEY" w:val="d0066413-752a-48a0-8081-4748f38e7961"/>
  </w:docVars>
  <w:rsids>
    <w:rsidRoot w:val="433D256A"/>
    <w:rsid w:val="027F4D04"/>
    <w:rsid w:val="02AB5AF9"/>
    <w:rsid w:val="074107DA"/>
    <w:rsid w:val="098350DA"/>
    <w:rsid w:val="0AFE3F59"/>
    <w:rsid w:val="0BA650B0"/>
    <w:rsid w:val="13113756"/>
    <w:rsid w:val="13FF7A53"/>
    <w:rsid w:val="1B9E2247"/>
    <w:rsid w:val="1ED1023E"/>
    <w:rsid w:val="2A007C29"/>
    <w:rsid w:val="2AE337D3"/>
    <w:rsid w:val="2C1A1476"/>
    <w:rsid w:val="2C351E0C"/>
    <w:rsid w:val="2CDE24A4"/>
    <w:rsid w:val="30760C45"/>
    <w:rsid w:val="30A47560"/>
    <w:rsid w:val="34580D8D"/>
    <w:rsid w:val="37B207B5"/>
    <w:rsid w:val="391F00CC"/>
    <w:rsid w:val="394D5B04"/>
    <w:rsid w:val="39FC21BB"/>
    <w:rsid w:val="3A2B484E"/>
    <w:rsid w:val="3B5129DA"/>
    <w:rsid w:val="3FEC0F24"/>
    <w:rsid w:val="40610FCA"/>
    <w:rsid w:val="40A62E81"/>
    <w:rsid w:val="430A7B89"/>
    <w:rsid w:val="433D256A"/>
    <w:rsid w:val="4DC332C4"/>
    <w:rsid w:val="4F3B50DC"/>
    <w:rsid w:val="507E467D"/>
    <w:rsid w:val="5451506F"/>
    <w:rsid w:val="54F70FDC"/>
    <w:rsid w:val="5AD92379"/>
    <w:rsid w:val="64AF678E"/>
    <w:rsid w:val="64B21544"/>
    <w:rsid w:val="672C55DE"/>
    <w:rsid w:val="6ADE3093"/>
    <w:rsid w:val="6BA51E03"/>
    <w:rsid w:val="6C7946DB"/>
    <w:rsid w:val="70C920F0"/>
    <w:rsid w:val="720C5D23"/>
    <w:rsid w:val="780F0C70"/>
    <w:rsid w:val="7B3665D4"/>
    <w:rsid w:val="7BBA0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toc 1"/>
    <w:basedOn w:val="1"/>
    <w:next w:val="1"/>
    <w:unhideWhenUsed/>
    <w:qFormat/>
    <w:uiPriority w:val="39"/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872</Words>
  <Characters>915</Characters>
  <Lines>0</Lines>
  <Paragraphs>0</Paragraphs>
  <TotalTime>2</TotalTime>
  <ScaleCrop>false</ScaleCrop>
  <LinksUpToDate>false</LinksUpToDate>
  <CharactersWithSpaces>967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2025-06-09T08:34:00Z</dcterms:created>
  <dc:creator>min</dc:creator>
  <cp:lastModifiedBy>min</cp:lastModifiedBy>
  <cp:lastPrinted>2026-06-05T02:21:50Z</cp:lastPrinted>
  <dcterms:modified xsi:type="dcterms:W3CDTF">2026-06-05T02:45:39Z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393161A90C4941818FD5ED1FFBDF5E58_13</vt:lpwstr>
  </property>
  <property fmtid="{D5CDD505-2E9C-101B-9397-08002B2CF9AE}" pid="4" name="KSOTemplateDocerSaveRecord">
    <vt:lpwstr>eyJoZGlkIjoiYTVlYzJhY2IwNTMzZmE0OTIzNTQ0NzVkNjFiNTkxYzYiLCJ1c2VySWQiOiIyNDg2NTQ3MTgifQ==</vt:lpwstr>
  </property>
</Properties>
</file>