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F2" w:rsidRDefault="00F80CF2" w:rsidP="00F80CF2">
      <w:pPr>
        <w:spacing w:line="560" w:lineRule="exact"/>
        <w:jc w:val="center"/>
        <w:rPr>
          <w:rFonts w:asciiTheme="minorEastAsia" w:hAnsiTheme="minorEastAsia" w:hint="eastAsia"/>
          <w:b/>
          <w:bCs/>
          <w:color w:val="3D3D3D"/>
          <w:sz w:val="44"/>
          <w:szCs w:val="44"/>
        </w:rPr>
      </w:pPr>
      <w:bookmarkStart w:id="0" w:name="_GoBack"/>
      <w:r w:rsidRPr="00F80CF2">
        <w:rPr>
          <w:rFonts w:asciiTheme="minorEastAsia" w:hAnsiTheme="minorEastAsia" w:hint="eastAsia"/>
          <w:b/>
          <w:bCs/>
          <w:color w:val="3D3D3D"/>
          <w:sz w:val="44"/>
          <w:szCs w:val="44"/>
        </w:rPr>
        <w:t>高青县综合行政执法局</w:t>
      </w:r>
    </w:p>
    <w:p w:rsidR="00F80CF2" w:rsidRPr="00F80CF2" w:rsidRDefault="00F80CF2" w:rsidP="00F80CF2">
      <w:pPr>
        <w:spacing w:line="560" w:lineRule="exact"/>
        <w:jc w:val="center"/>
        <w:rPr>
          <w:rFonts w:asciiTheme="minorEastAsia" w:hAnsiTheme="minorEastAsia" w:hint="eastAsia"/>
          <w:sz w:val="44"/>
          <w:szCs w:val="44"/>
        </w:rPr>
      </w:pPr>
      <w:r w:rsidRPr="00F80CF2">
        <w:rPr>
          <w:rFonts w:asciiTheme="minorEastAsia" w:hAnsiTheme="minorEastAsia" w:hint="eastAsia"/>
          <w:b/>
          <w:bCs/>
          <w:color w:val="3D3D3D"/>
          <w:sz w:val="44"/>
          <w:szCs w:val="44"/>
        </w:rPr>
        <w:t>2017年政府信息公开工作年度报告</w:t>
      </w:r>
    </w:p>
    <w:bookmarkEnd w:id="0"/>
    <w:p w:rsidR="00F80CF2" w:rsidRPr="00F80CF2" w:rsidRDefault="00F80CF2" w:rsidP="00F80CF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报告中所列数据统计期限自2017年1月1日始，至2017年12月31日止。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t>一、概述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2017年，高青县综合行政执法局在县委、县政府的正确领导下，认真贯彻落实党的十九大和习近平总书记系列重要讲话精神，按照《条例》等要求，围绕中心、服务大局、突出重点，扎实做好政府信息公开日常工作，在完善城市功能、加强环境基础设施、提高市容和环境卫生水平、塑造城市风貌，全面推进城乡环境综合治理工作向纵深发展，积极创造</w:t>
      </w:r>
      <w:r w:rsidRPr="00F80CF2">
        <w:rPr>
          <w:rFonts w:ascii="仿宋_GB2312" w:eastAsia="仿宋_GB2312" w:hint="eastAsia"/>
          <w:sz w:val="32"/>
          <w:szCs w:val="32"/>
        </w:rPr>
        <w:lastRenderedPageBreak/>
        <w:t>整洁、优美、和谐的人居环境等方面发挥了积极作用。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县综合行政执法局信息公开力度，先后公开行政许可、行政处罚信息等，定期公布处罚情况、存在问题和核查处置情况，行政处罚案件信息。高效率、高质量开展行政许可业务，受理咨询</w:t>
      </w:r>
      <w:proofErr w:type="gramStart"/>
      <w:r w:rsidRPr="00F80CF2">
        <w:rPr>
          <w:rFonts w:ascii="仿宋_GB2312" w:eastAsia="仿宋_GB2312" w:hint="eastAsia"/>
          <w:sz w:val="32"/>
          <w:szCs w:val="32"/>
        </w:rPr>
        <w:t>86余次</w:t>
      </w:r>
      <w:proofErr w:type="gramEnd"/>
      <w:r w:rsidRPr="00F80CF2">
        <w:rPr>
          <w:rFonts w:ascii="仿宋_GB2312" w:eastAsia="仿宋_GB2312" w:hint="eastAsia"/>
          <w:sz w:val="32"/>
          <w:szCs w:val="32"/>
        </w:rPr>
        <w:t>，办结率和群众满意率均达100％，2017年无人大代表建议和政协委员提案。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t>三、依申请公开政府信息情况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（一）依申请公开处理情况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2017年，未有公民、法人或其他组织提出政府信息公开申请。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（二）收费及减免情况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2017年度，未有公民、法人或其他组织提出政府信息公开申请。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t>四、政府信息公开复议诉讼和举报情况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未发生政府信息公开行政诉讼。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未收到政府信息公开工作群众举报。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t>五、政府信息公开工作机构和人员情况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(一）机构情况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 xml:space="preserve"> 截止2017年底，本单位由我局办公室专人负责政府信息工作。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（二）人员情况</w:t>
      </w:r>
    </w:p>
    <w:p w:rsid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截止2017年底，我单位信息公开工作人员数量为2人，其中，专职工作人员1人，兼职工作人员1人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黑体" w:eastAsia="黑体" w:hAnsi="黑体" w:hint="eastAsia"/>
          <w:sz w:val="32"/>
          <w:szCs w:val="32"/>
        </w:rPr>
        <w:lastRenderedPageBreak/>
        <w:t>六、存在的不足及改进措施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2017年，政府信息公开工作虽然取得了一定的成效，但与社会公众的需求相比仍有较大距离，比如,我局政府信息公开工作在深化完善公开内容、健全信息公开制度等方面还有待于改进；政府信息公开工作队伍建设和培训需有待加强。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 xml:space="preserve">今后，县综合行政执法局会进一步深入贯彻落实《条例》和政府信息公开相关要求，并在以下几个方面加强政府信息公开工作：一是加强制度建设。健全和完善申请公开办理程序制度、保密监督管理制度等，使政府信息公开工作进一步制度化、规范化。二是明确工作职责，加大工作力度，不断扩大信息公开量，及时对网站进行更新维护。三是强化业务培训，提高办理工作水平，不断提高群众满意度。 </w:t>
      </w: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80CF2" w:rsidRPr="00F80CF2" w:rsidRDefault="00F80CF2" w:rsidP="00F80CF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附：2017年度政府信息公开工作情况统计表</w:t>
      </w:r>
    </w:p>
    <w:p w:rsidR="00F80CF2" w:rsidRPr="00F80CF2" w:rsidRDefault="00F80CF2" w:rsidP="00F80CF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80CF2" w:rsidRPr="00F80CF2" w:rsidRDefault="00F80CF2" w:rsidP="00F80CF2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高青县综合行政执法局</w:t>
      </w:r>
    </w:p>
    <w:p w:rsidR="00084919" w:rsidRDefault="00F80CF2" w:rsidP="00F80CF2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F80CF2">
        <w:rPr>
          <w:rFonts w:ascii="仿宋_GB2312" w:eastAsia="仿宋_GB2312" w:hint="eastAsia"/>
          <w:sz w:val="32"/>
          <w:szCs w:val="32"/>
        </w:rPr>
        <w:t>2018年2月</w:t>
      </w:r>
      <w:r>
        <w:rPr>
          <w:rFonts w:ascii="仿宋_GB2312" w:eastAsia="仿宋_GB2312" w:hint="eastAsia"/>
          <w:sz w:val="32"/>
          <w:szCs w:val="32"/>
        </w:rPr>
        <w:t>15</w:t>
      </w:r>
      <w:r w:rsidRPr="00F80CF2">
        <w:rPr>
          <w:rFonts w:ascii="仿宋_GB2312" w:eastAsia="仿宋_GB2312" w:hint="eastAsia"/>
          <w:sz w:val="32"/>
          <w:szCs w:val="32"/>
        </w:rPr>
        <w:t>日</w:t>
      </w:r>
    </w:p>
    <w:p w:rsidR="00F80CF2" w:rsidRDefault="00F80CF2" w:rsidP="00F80CF2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F80CF2" w:rsidRPr="00F80CF2" w:rsidRDefault="00F80CF2" w:rsidP="00F80CF2">
      <w:pPr>
        <w:widowControl/>
        <w:spacing w:after="75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F80CF2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lastRenderedPageBreak/>
        <w:t>2017年度政府信息公开工作情况统计表</w:t>
      </w:r>
    </w:p>
    <w:p w:rsidR="00F80CF2" w:rsidRPr="00F80CF2" w:rsidRDefault="00F80CF2" w:rsidP="00F80CF2">
      <w:pPr>
        <w:widowControl/>
        <w:spacing w:before="75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F80CF2">
        <w:rPr>
          <w:rFonts w:ascii="宋体" w:eastAsia="宋体" w:hAnsi="宋体" w:cs="Arial" w:hint="eastAsia"/>
          <w:b/>
          <w:bCs/>
          <w:kern w:val="0"/>
          <w:sz w:val="29"/>
          <w:szCs w:val="29"/>
        </w:rPr>
        <w:t>（县综合行政执法局）</w:t>
      </w:r>
    </w:p>
    <w:tbl>
      <w:tblPr>
        <w:tblW w:w="946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2"/>
        <w:gridCol w:w="1021"/>
        <w:gridCol w:w="1052"/>
      </w:tblGrid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line="420" w:lineRule="atLeast"/>
              <w:ind w:firstLine="69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统　计　指　标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统计数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一、主动公开情况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（一）主动公开政府信息数（不同渠道和方式公开相同信息计1条）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24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55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3.政务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微博公开</w:t>
            </w:r>
            <w:proofErr w:type="gramEnd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4.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政务微信公开</w:t>
            </w:r>
            <w:proofErr w:type="gramEnd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二、回应解读情况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（一）回应公众关注热点或重大舆情数（不同方式回应同一热点或舆情计1次）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篇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4.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微博微信回应</w:t>
            </w:r>
            <w:proofErr w:type="gramEnd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事件数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24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 xml:space="preserve">　　　　　5.其他方式回应事件数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          5.其他形式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19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1.按时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2.延期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 xml:space="preserve">　　　　　5.不属于本行政机关公开数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7.告知</w:t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作出</w:t>
            </w:r>
            <w:proofErr w:type="gramEnd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更改补充数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19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19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六、被举报投诉数量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七、向图书馆、档案馆等查阅场所报送信息数</w:t>
            </w:r>
          </w:p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（一）纸质文件数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（二）电子文件数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（一）区县政府及其部门门户网站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（二）乡镇政府（街道办事处）门户网站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九、政府公报发行量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（一）公报发行期数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（二）公报发行总份数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十、设置政府信息查阅点数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十一、查阅点接待人数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ind w:firstLine="40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（二）从事政府信息公开工作人员数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（三）政府信息公开专项经费（不包括政府公报编辑管理及政府网站建设）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proofErr w:type="gramStart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护等方面的经费）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黑体" w:eastAsia="黑体" w:hAnsi="黑体" w:cs="Arial" w:hint="eastAsia"/>
                <w:kern w:val="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F80CF2" w:rsidRPr="00F80CF2" w:rsidTr="00F80CF2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CF2" w:rsidRPr="00F80CF2" w:rsidRDefault="00F80CF2" w:rsidP="00F80CF2">
            <w:pPr>
              <w:widowControl/>
              <w:spacing w:before="75" w:after="75"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0CF2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F80CF2">
              <w:rPr>
                <w:rFonts w:ascii="宋体" w:eastAsia="宋体" w:hAnsi="宋体" w:cs="Arial" w:hint="eastAsia"/>
                <w:kern w:val="0"/>
                <w:szCs w:val="21"/>
              </w:rPr>
              <w:t>0</w:t>
            </w:r>
          </w:p>
        </w:tc>
      </w:tr>
    </w:tbl>
    <w:p w:rsidR="00F80CF2" w:rsidRPr="00F80CF2" w:rsidRDefault="00F80CF2" w:rsidP="00F80CF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F80CF2" w:rsidRPr="00F80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F2"/>
    <w:rsid w:val="00606E78"/>
    <w:rsid w:val="00F80CF2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80C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80CF2"/>
  </w:style>
  <w:style w:type="paragraph" w:styleId="a4">
    <w:name w:val="Normal (Web)"/>
    <w:basedOn w:val="a"/>
    <w:uiPriority w:val="99"/>
    <w:unhideWhenUsed/>
    <w:rsid w:val="00F80CF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80C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80C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80CF2"/>
  </w:style>
  <w:style w:type="paragraph" w:styleId="a4">
    <w:name w:val="Normal (Web)"/>
    <w:basedOn w:val="a"/>
    <w:uiPriority w:val="99"/>
    <w:unhideWhenUsed/>
    <w:rsid w:val="00F80CF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80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387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483</Words>
  <Characters>2757</Characters>
  <Application>Microsoft Office Word</Application>
  <DocSecurity>0</DocSecurity>
  <Lines>22</Lines>
  <Paragraphs>6</Paragraphs>
  <ScaleCrop>false</ScaleCrop>
  <Company>gq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1</cp:revision>
  <dcterms:created xsi:type="dcterms:W3CDTF">2020-07-01T06:28:00Z</dcterms:created>
  <dcterms:modified xsi:type="dcterms:W3CDTF">2020-07-01T06:31:00Z</dcterms:modified>
</cp:coreProperties>
</file>