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高青县</w:t>
      </w:r>
      <w:r>
        <w:rPr>
          <w:rFonts w:hint="eastAsia" w:ascii="宋体" w:hAnsi="宋体"/>
          <w:b/>
          <w:sz w:val="44"/>
          <w:szCs w:val="44"/>
          <w:u w:val="none"/>
          <w:lang w:eastAsia="zh-CN"/>
        </w:rPr>
        <w:t>林业</w:t>
      </w:r>
      <w:r>
        <w:rPr>
          <w:rFonts w:hint="eastAsia" w:ascii="宋体" w:hAnsi="宋体"/>
          <w:b/>
          <w:sz w:val="44"/>
          <w:szCs w:val="44"/>
        </w:rPr>
        <w:t>局</w:t>
      </w:r>
    </w:p>
    <w:p>
      <w:pPr>
        <w:jc w:val="center"/>
        <w:rPr>
          <w:rFonts w:asci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  <w:lang w:eastAsia="zh-CN"/>
        </w:rPr>
        <w:t>2009</w:t>
      </w:r>
      <w:r>
        <w:rPr>
          <w:rFonts w:hint="eastAsia" w:ascii="宋体" w:hAnsi="宋体"/>
          <w:b/>
          <w:sz w:val="44"/>
          <w:szCs w:val="44"/>
        </w:rPr>
        <w:t>年</w:t>
      </w:r>
      <w:r>
        <w:rPr>
          <w:rFonts w:hint="eastAsia" w:ascii="宋体" w:hAnsi="宋体"/>
          <w:b/>
          <w:sz w:val="44"/>
          <w:szCs w:val="44"/>
          <w:lang w:eastAsia="zh-CN"/>
        </w:rPr>
        <w:t>度</w:t>
      </w:r>
      <w:r>
        <w:rPr>
          <w:rFonts w:hint="eastAsia" w:ascii="宋体" w:hAnsi="宋体"/>
          <w:b/>
          <w:sz w:val="44"/>
          <w:szCs w:val="44"/>
        </w:rPr>
        <w:t>政府信息公开工作年度报告</w:t>
      </w:r>
    </w:p>
    <w:p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kern w:val="0"/>
          <w:sz w:val="32"/>
          <w:szCs w:val="32"/>
          <w:u w:val="none"/>
        </w:rPr>
      </w:pPr>
      <w:r>
        <w:rPr>
          <w:rFonts w:hint="eastAsia" w:ascii="仿宋" w:hAnsi="仿宋" w:eastAsia="仿宋" w:cs="仿宋"/>
          <w:kern w:val="0"/>
          <w:sz w:val="32"/>
          <w:szCs w:val="32"/>
          <w:u w:val="none"/>
        </w:rPr>
        <w:t>根据《中华人民共和国政府信息公开条例》（以下简称《条例》）和《淄博市人民政府办公厅关于做好</w:t>
      </w:r>
      <w:r>
        <w:rPr>
          <w:rFonts w:hint="eastAsia" w:ascii="仿宋" w:hAnsi="仿宋" w:eastAsia="仿宋" w:cs="仿宋"/>
          <w:kern w:val="0"/>
          <w:sz w:val="32"/>
          <w:szCs w:val="32"/>
          <w:u w:val="none"/>
          <w:lang w:eastAsia="zh-CN"/>
        </w:rPr>
        <w:t>2009</w:t>
      </w:r>
      <w:r>
        <w:rPr>
          <w:rFonts w:hint="eastAsia" w:ascii="仿宋" w:hAnsi="仿宋" w:eastAsia="仿宋" w:cs="仿宋"/>
          <w:kern w:val="0"/>
          <w:sz w:val="32"/>
          <w:szCs w:val="32"/>
          <w:u w:val="none"/>
        </w:rPr>
        <w:t>年政府信息公开工作年度报告编制工作的通知》要求，特向社会公布</w:t>
      </w:r>
      <w:r>
        <w:rPr>
          <w:rFonts w:hint="eastAsia" w:ascii="仿宋" w:hAnsi="仿宋" w:eastAsia="仿宋" w:cs="仿宋"/>
          <w:kern w:val="0"/>
          <w:sz w:val="32"/>
          <w:szCs w:val="32"/>
          <w:u w:val="none"/>
          <w:lang w:eastAsia="zh-CN"/>
        </w:rPr>
        <w:t>2009</w:t>
      </w:r>
      <w:r>
        <w:rPr>
          <w:rFonts w:hint="eastAsia" w:ascii="仿宋" w:hAnsi="仿宋" w:eastAsia="仿宋" w:cs="仿宋"/>
          <w:kern w:val="0"/>
          <w:sz w:val="32"/>
          <w:szCs w:val="32"/>
          <w:u w:val="none"/>
        </w:rPr>
        <w:t>年度我局政府信息公开工作年度报告。本报告中所列数据的统计期限是</w:t>
      </w:r>
      <w:r>
        <w:rPr>
          <w:rFonts w:hint="eastAsia" w:ascii="仿宋" w:hAnsi="仿宋" w:eastAsia="仿宋" w:cs="仿宋"/>
          <w:kern w:val="0"/>
          <w:sz w:val="32"/>
          <w:szCs w:val="32"/>
          <w:u w:val="none"/>
          <w:lang w:eastAsia="zh-CN"/>
        </w:rPr>
        <w:t>2009</w:t>
      </w:r>
      <w:r>
        <w:rPr>
          <w:rFonts w:hint="eastAsia" w:ascii="仿宋" w:hAnsi="仿宋" w:eastAsia="仿宋" w:cs="仿宋"/>
          <w:kern w:val="0"/>
          <w:sz w:val="32"/>
          <w:szCs w:val="32"/>
          <w:u w:val="none"/>
        </w:rPr>
        <w:t>年1月1日至</w:t>
      </w:r>
      <w:r>
        <w:rPr>
          <w:rFonts w:hint="eastAsia" w:ascii="仿宋" w:hAnsi="仿宋" w:eastAsia="仿宋" w:cs="仿宋"/>
          <w:kern w:val="0"/>
          <w:sz w:val="32"/>
          <w:szCs w:val="32"/>
          <w:u w:val="none"/>
          <w:lang w:eastAsia="zh-CN"/>
        </w:rPr>
        <w:t>2009</w:t>
      </w:r>
      <w:r>
        <w:rPr>
          <w:rFonts w:hint="eastAsia" w:ascii="仿宋" w:hAnsi="仿宋" w:eastAsia="仿宋" w:cs="仿宋"/>
          <w:kern w:val="0"/>
          <w:sz w:val="32"/>
          <w:szCs w:val="32"/>
          <w:u w:val="none"/>
        </w:rPr>
        <w:t>年12月31日。本报告的电子版可在“高青县人民政府网”（</w:t>
      </w:r>
      <w:r>
        <w:rPr>
          <w:rFonts w:hint="eastAsia" w:ascii="仿宋" w:hAnsi="仿宋" w:eastAsia="仿宋" w:cs="仿宋"/>
          <w:kern w:val="0"/>
          <w:sz w:val="32"/>
          <w:szCs w:val="32"/>
          <w:u w:val="none"/>
        </w:rPr>
        <w:fldChar w:fldCharType="begin"/>
      </w:r>
      <w:r>
        <w:rPr>
          <w:rFonts w:hint="eastAsia" w:ascii="仿宋" w:hAnsi="仿宋" w:eastAsia="仿宋" w:cs="仿宋"/>
          <w:kern w:val="0"/>
          <w:sz w:val="32"/>
          <w:szCs w:val="32"/>
          <w:u w:val="none"/>
        </w:rPr>
        <w:instrText xml:space="preserve"> HYPERLINK "http://www.zibo.gov.cn/jcms/manager/articlemanager/article/modify_show.do?articleId=1186035&amp;edituserid=00416&amp;cataId=4654&amp;random=0.9003436025408587" </w:instrText>
      </w:r>
      <w:r>
        <w:rPr>
          <w:rFonts w:hint="eastAsia" w:ascii="仿宋" w:hAnsi="仿宋" w:eastAsia="仿宋" w:cs="仿宋"/>
          <w:kern w:val="0"/>
          <w:sz w:val="32"/>
          <w:szCs w:val="32"/>
          <w:u w:val="none"/>
        </w:rPr>
        <w:fldChar w:fldCharType="separate"/>
      </w:r>
      <w:r>
        <w:rPr>
          <w:rFonts w:hint="eastAsia" w:ascii="仿宋" w:hAnsi="仿宋" w:eastAsia="仿宋" w:cs="仿宋"/>
          <w:kern w:val="0"/>
          <w:sz w:val="32"/>
          <w:szCs w:val="32"/>
          <w:u w:val="none"/>
        </w:rPr>
        <w:t>www.gaoqing.gov.cn</w:t>
      </w:r>
      <w:r>
        <w:rPr>
          <w:rFonts w:hint="eastAsia" w:ascii="仿宋" w:hAnsi="仿宋" w:eastAsia="仿宋" w:cs="仿宋"/>
          <w:kern w:val="0"/>
          <w:sz w:val="32"/>
          <w:szCs w:val="32"/>
          <w:u w:val="none"/>
        </w:rPr>
        <w:fldChar w:fldCharType="end"/>
      </w:r>
      <w:r>
        <w:rPr>
          <w:rFonts w:hint="eastAsia" w:ascii="仿宋" w:hAnsi="仿宋" w:eastAsia="仿宋" w:cs="仿宋"/>
          <w:kern w:val="0"/>
          <w:sz w:val="32"/>
          <w:szCs w:val="32"/>
          <w:u w:val="none"/>
        </w:rPr>
        <w:t>）下载。如对本报告有任何疑问，请与高青县林业局联系（地址：高青县城中心北路10号；邮编：256300；电话：0533-6962945；传真：0533-6962945；电子邮箱：</w:t>
      </w:r>
      <w:r>
        <w:rPr>
          <w:rFonts w:hint="eastAsia" w:ascii="仿宋" w:hAnsi="仿宋" w:eastAsia="仿宋" w:cs="仿宋"/>
          <w:kern w:val="0"/>
          <w:sz w:val="32"/>
          <w:szCs w:val="32"/>
          <w:u w:val="none"/>
        </w:rPr>
        <w:fldChar w:fldCharType="begin"/>
      </w:r>
      <w:r>
        <w:rPr>
          <w:rFonts w:hint="eastAsia" w:ascii="仿宋" w:hAnsi="仿宋" w:eastAsia="仿宋" w:cs="仿宋"/>
          <w:kern w:val="0"/>
          <w:sz w:val="32"/>
          <w:szCs w:val="32"/>
          <w:u w:val="none"/>
        </w:rPr>
        <w:instrText xml:space="preserve"> HYPERLINK "mailto:sd661128@126.com" </w:instrText>
      </w:r>
      <w:r>
        <w:rPr>
          <w:rFonts w:hint="eastAsia" w:ascii="仿宋" w:hAnsi="仿宋" w:eastAsia="仿宋" w:cs="仿宋"/>
          <w:kern w:val="0"/>
          <w:sz w:val="32"/>
          <w:szCs w:val="32"/>
          <w:u w:val="none"/>
        </w:rPr>
        <w:fldChar w:fldCharType="separate"/>
      </w:r>
      <w:r>
        <w:rPr>
          <w:rFonts w:hint="eastAsia" w:ascii="仿宋" w:hAnsi="仿宋" w:eastAsia="仿宋" w:cs="仿宋"/>
          <w:kern w:val="0"/>
          <w:sz w:val="32"/>
          <w:szCs w:val="32"/>
          <w:u w:val="none"/>
        </w:rPr>
        <w:t>sd661128@126.com</w:t>
      </w:r>
      <w:r>
        <w:rPr>
          <w:rFonts w:hint="eastAsia" w:ascii="仿宋" w:hAnsi="仿宋" w:eastAsia="仿宋" w:cs="仿宋"/>
          <w:kern w:val="0"/>
          <w:sz w:val="32"/>
          <w:szCs w:val="32"/>
          <w:u w:val="none"/>
        </w:rPr>
        <w:fldChar w:fldCharType="end"/>
      </w:r>
      <w:r>
        <w:rPr>
          <w:rFonts w:hint="eastAsia" w:ascii="仿宋" w:hAnsi="仿宋" w:eastAsia="仿宋" w:cs="仿宋"/>
          <w:kern w:val="0"/>
          <w:sz w:val="32"/>
          <w:szCs w:val="32"/>
          <w:u w:val="none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kern w:val="0"/>
          <w:sz w:val="32"/>
          <w:szCs w:val="32"/>
          <w:u w:val="none"/>
        </w:rPr>
      </w:pPr>
      <w:r>
        <w:rPr>
          <w:rFonts w:hint="eastAsia" w:ascii="黑体" w:hAnsi="黑体" w:eastAsia="黑体" w:cs="黑体"/>
          <w:kern w:val="0"/>
          <w:sz w:val="32"/>
          <w:szCs w:val="32"/>
          <w:u w:val="none"/>
        </w:rPr>
        <w:t>一、概述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kern w:val="0"/>
          <w:sz w:val="32"/>
          <w:szCs w:val="32"/>
          <w:u w:val="none"/>
        </w:rPr>
      </w:pPr>
      <w:r>
        <w:rPr>
          <w:rFonts w:hint="eastAsia" w:ascii="仿宋" w:hAnsi="仿宋" w:eastAsia="仿宋" w:cs="仿宋"/>
          <w:kern w:val="0"/>
          <w:sz w:val="32"/>
          <w:szCs w:val="32"/>
          <w:u w:val="none"/>
        </w:rPr>
        <w:t>推行政府信息公开，是深入推行政务公开，转变政府职能，建设阳光政府、法制政府，保障公民知情权、监督权和参与权的重要举措，对贯彻落实科学发展观、建设社会主义和谐社会具有重要意义。</w:t>
      </w:r>
      <w:r>
        <w:rPr>
          <w:rFonts w:hint="eastAsia" w:ascii="仿宋" w:hAnsi="仿宋" w:eastAsia="仿宋" w:cs="仿宋"/>
          <w:kern w:val="0"/>
          <w:sz w:val="32"/>
          <w:szCs w:val="32"/>
          <w:u w:val="none"/>
          <w:lang w:eastAsia="zh-CN"/>
        </w:rPr>
        <w:t>2009</w:t>
      </w:r>
      <w:r>
        <w:rPr>
          <w:rFonts w:hint="eastAsia" w:ascii="仿宋" w:hAnsi="仿宋" w:eastAsia="仿宋" w:cs="仿宋"/>
          <w:kern w:val="0"/>
          <w:sz w:val="32"/>
          <w:szCs w:val="32"/>
          <w:u w:val="none"/>
        </w:rPr>
        <w:t>年，我局认真贯彻落实《条例》及市县有关文件精神，夯实政府信息公开工作基础，拓展公开渠道，创新公开方式，加大工作力度，按照“以公开为原则，不公开为例外”的要求，将除涉及国家秘密、商业机密和个人隐私以外的，与经济建设、社会管理和公共服务相关的政府信息，通过政府网站、政府信息查阅场所、信息告知栏等渠道和方式，主动向社会进行了公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kern w:val="0"/>
          <w:sz w:val="32"/>
          <w:szCs w:val="32"/>
          <w:u w:val="none"/>
        </w:rPr>
      </w:pPr>
      <w:r>
        <w:rPr>
          <w:rFonts w:hint="eastAsia" w:ascii="黑体" w:hAnsi="黑体" w:eastAsia="黑体" w:cs="黑体"/>
          <w:kern w:val="0"/>
          <w:sz w:val="32"/>
          <w:szCs w:val="32"/>
          <w:u w:val="none"/>
        </w:rPr>
        <w:t>二、政府信息公开的组织领导和制度建设情况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kern w:val="0"/>
          <w:sz w:val="32"/>
          <w:szCs w:val="32"/>
          <w:u w:val="none"/>
        </w:rPr>
      </w:pPr>
      <w:r>
        <w:rPr>
          <w:rFonts w:hint="eastAsia" w:ascii="仿宋" w:hAnsi="仿宋" w:eastAsia="仿宋" w:cs="仿宋"/>
          <w:kern w:val="0"/>
          <w:sz w:val="32"/>
          <w:szCs w:val="32"/>
          <w:u w:val="none"/>
        </w:rPr>
        <w:t>（一）组织领导情况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kern w:val="0"/>
          <w:sz w:val="32"/>
          <w:szCs w:val="32"/>
          <w:u w:val="none"/>
        </w:rPr>
      </w:pPr>
      <w:r>
        <w:rPr>
          <w:rFonts w:hint="eastAsia" w:ascii="仿宋" w:hAnsi="仿宋" w:eastAsia="仿宋" w:cs="仿宋"/>
          <w:kern w:val="0"/>
          <w:sz w:val="32"/>
          <w:szCs w:val="32"/>
          <w:u w:val="none"/>
        </w:rPr>
        <w:t>局领导高度重视政府信息公开工作，建立了“主要领导亲自抓、分管领导具体抓、各科室各司其职，办公室协调办理”的领导体制和工作机制。调整充实了政府信息公开领导小组，由主要领导担任领导小组组长，班子其他成员为副组长，相关科室负责人为成员，并由一名分管领导兼任领导小组办公室主任。明确局办公室为处理信息公开事务的牵头责任部门，各科室负责人对本科室的信息公开工作负责，做到有领导分管、有工作人员负责，建立健全了工作机制，为做好政府信息公开工作提供了组织保障，确保了我局信息公开工作的顺利开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kern w:val="0"/>
          <w:sz w:val="32"/>
          <w:szCs w:val="32"/>
          <w:u w:val="none"/>
        </w:rPr>
      </w:pPr>
      <w:r>
        <w:rPr>
          <w:rFonts w:hint="eastAsia" w:ascii="仿宋" w:hAnsi="仿宋" w:eastAsia="仿宋" w:cs="仿宋"/>
          <w:kern w:val="0"/>
          <w:sz w:val="32"/>
          <w:szCs w:val="32"/>
          <w:u w:val="none"/>
        </w:rPr>
        <w:t>（二）制度建设情况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kern w:val="0"/>
          <w:sz w:val="32"/>
          <w:szCs w:val="32"/>
          <w:u w:val="none"/>
        </w:rPr>
      </w:pPr>
      <w:r>
        <w:rPr>
          <w:rFonts w:hint="eastAsia" w:ascii="仿宋" w:hAnsi="仿宋" w:eastAsia="仿宋" w:cs="仿宋"/>
          <w:kern w:val="0"/>
          <w:sz w:val="32"/>
          <w:szCs w:val="32"/>
          <w:u w:val="none"/>
        </w:rPr>
        <w:t>我局严格按照我县制定的政府信息公开工作相关规章制度开展工作。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kern w:val="0"/>
          <w:sz w:val="32"/>
          <w:szCs w:val="32"/>
          <w:u w:val="none"/>
        </w:rPr>
      </w:pPr>
      <w:r>
        <w:rPr>
          <w:rFonts w:hint="eastAsia" w:ascii="黑体" w:hAnsi="黑体" w:eastAsia="黑体" w:cs="黑体"/>
          <w:kern w:val="0"/>
          <w:sz w:val="32"/>
          <w:szCs w:val="32"/>
          <w:u w:val="none"/>
        </w:rPr>
        <w:t>三、主动公开政府信息以及公开平台建设情况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kern w:val="0"/>
          <w:sz w:val="32"/>
          <w:szCs w:val="32"/>
          <w:u w:val="none"/>
        </w:rPr>
      </w:pPr>
      <w:r>
        <w:rPr>
          <w:rFonts w:hint="eastAsia" w:ascii="仿宋" w:hAnsi="仿宋" w:eastAsia="仿宋" w:cs="仿宋"/>
          <w:kern w:val="0"/>
          <w:sz w:val="32"/>
          <w:szCs w:val="32"/>
          <w:u w:val="none"/>
        </w:rPr>
        <w:t>（一）主动公开政府信息的情况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kern w:val="0"/>
          <w:sz w:val="32"/>
          <w:szCs w:val="32"/>
          <w:u w:val="none"/>
        </w:rPr>
      </w:pPr>
      <w:r>
        <w:rPr>
          <w:rFonts w:hint="eastAsia" w:ascii="仿宋" w:hAnsi="仿宋" w:eastAsia="仿宋" w:cs="仿宋"/>
          <w:kern w:val="0"/>
          <w:sz w:val="32"/>
          <w:szCs w:val="32"/>
          <w:u w:val="none"/>
        </w:rPr>
        <w:t> </w:t>
      </w:r>
      <w:r>
        <w:rPr>
          <w:rFonts w:hint="eastAsia" w:ascii="仿宋" w:hAnsi="仿宋" w:eastAsia="仿宋" w:cs="仿宋"/>
          <w:kern w:val="0"/>
          <w:sz w:val="32"/>
          <w:szCs w:val="32"/>
          <w:u w:val="none"/>
          <w:lang w:eastAsia="zh-CN"/>
        </w:rPr>
        <w:t>2009</w:t>
      </w:r>
      <w:r>
        <w:rPr>
          <w:rFonts w:hint="eastAsia" w:ascii="仿宋" w:hAnsi="仿宋" w:eastAsia="仿宋" w:cs="仿宋"/>
          <w:kern w:val="0"/>
          <w:sz w:val="32"/>
          <w:szCs w:val="32"/>
          <w:u w:val="none"/>
        </w:rPr>
        <w:t>年，我局主动公开政府信息1</w:t>
      </w:r>
      <w:r>
        <w:rPr>
          <w:rFonts w:hint="eastAsia" w:ascii="仿宋" w:hAnsi="仿宋" w:eastAsia="仿宋" w:cs="仿宋"/>
          <w:kern w:val="0"/>
          <w:sz w:val="32"/>
          <w:szCs w:val="32"/>
          <w:u w:val="none"/>
          <w:lang w:val="en-US" w:eastAsia="zh-CN"/>
        </w:rPr>
        <w:t>1</w:t>
      </w:r>
      <w:r>
        <w:rPr>
          <w:rFonts w:hint="eastAsia" w:ascii="仿宋" w:hAnsi="仿宋" w:eastAsia="仿宋" w:cs="仿宋"/>
          <w:kern w:val="0"/>
          <w:sz w:val="32"/>
          <w:szCs w:val="32"/>
          <w:u w:val="none"/>
        </w:rPr>
        <w:t>条。其中，机构职能类信息1条；政策法规类信息1条；规划计划类信息0条；业务工作类信息</w:t>
      </w:r>
      <w:r>
        <w:rPr>
          <w:rFonts w:hint="eastAsia" w:ascii="仿宋" w:hAnsi="仿宋" w:eastAsia="仿宋" w:cs="仿宋"/>
          <w:kern w:val="0"/>
          <w:sz w:val="32"/>
          <w:szCs w:val="32"/>
          <w:u w:val="none"/>
          <w:lang w:val="en-US" w:eastAsia="zh-CN"/>
        </w:rPr>
        <w:t>9</w:t>
      </w:r>
      <w:r>
        <w:rPr>
          <w:rFonts w:hint="eastAsia" w:ascii="仿宋" w:hAnsi="仿宋" w:eastAsia="仿宋" w:cs="仿宋"/>
          <w:kern w:val="0"/>
          <w:sz w:val="32"/>
          <w:szCs w:val="32"/>
          <w:u w:val="none"/>
        </w:rPr>
        <w:t>条；统计数据类信息0条；其它类信息0条。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kern w:val="0"/>
          <w:sz w:val="32"/>
          <w:szCs w:val="32"/>
          <w:u w:val="none"/>
        </w:rPr>
      </w:pPr>
      <w:r>
        <w:rPr>
          <w:rFonts w:hint="eastAsia" w:ascii="仿宋" w:hAnsi="仿宋" w:eastAsia="仿宋" w:cs="仿宋"/>
          <w:kern w:val="0"/>
          <w:sz w:val="32"/>
          <w:szCs w:val="32"/>
          <w:u w:val="none"/>
        </w:rPr>
        <w:t>我局主动公开的信息有信息公开指南、机构概况、内设机构、机构领导、政策法规、规划计划、业务工作、统计数据等9类。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kern w:val="0"/>
          <w:sz w:val="32"/>
          <w:szCs w:val="32"/>
          <w:u w:val="none"/>
        </w:rPr>
      </w:pPr>
      <w:r>
        <w:rPr>
          <w:rFonts w:hint="eastAsia" w:ascii="仿宋" w:hAnsi="仿宋" w:eastAsia="仿宋" w:cs="仿宋"/>
          <w:kern w:val="0"/>
          <w:sz w:val="32"/>
          <w:szCs w:val="32"/>
          <w:u w:val="none"/>
        </w:rPr>
        <w:t>（二）政府信息公开平台建设情况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kern w:val="0"/>
          <w:sz w:val="32"/>
          <w:szCs w:val="32"/>
          <w:u w:val="none"/>
        </w:rPr>
      </w:pPr>
      <w:r>
        <w:rPr>
          <w:rFonts w:hint="eastAsia" w:ascii="仿宋" w:hAnsi="仿宋" w:eastAsia="仿宋" w:cs="仿宋"/>
          <w:kern w:val="0"/>
          <w:sz w:val="32"/>
          <w:szCs w:val="32"/>
          <w:u w:val="none"/>
        </w:rPr>
        <w:t>1、政府网站。市民通过县政府门户网站的“政府信息公开”栏目可查看我局主动公开的政府信息。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kern w:val="0"/>
          <w:sz w:val="32"/>
          <w:szCs w:val="32"/>
          <w:u w:val="none"/>
        </w:rPr>
      </w:pPr>
      <w:r>
        <w:rPr>
          <w:rFonts w:hint="eastAsia" w:ascii="仿宋" w:hAnsi="仿宋" w:eastAsia="仿宋" w:cs="仿宋"/>
          <w:kern w:val="0"/>
          <w:sz w:val="32"/>
          <w:szCs w:val="32"/>
          <w:u w:val="none"/>
        </w:rPr>
        <w:t>2、政府信息查阅室。局办公室是我局信息查阅室及资料索取点，该科室明确一名工作人员为群众查阅信息服务。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kern w:val="0"/>
          <w:sz w:val="32"/>
          <w:szCs w:val="32"/>
          <w:u w:val="none"/>
        </w:rPr>
      </w:pPr>
      <w:r>
        <w:rPr>
          <w:rFonts w:hint="eastAsia" w:ascii="仿宋" w:hAnsi="仿宋" w:eastAsia="仿宋" w:cs="仿宋"/>
          <w:kern w:val="0"/>
          <w:sz w:val="32"/>
          <w:szCs w:val="32"/>
          <w:u w:val="none"/>
        </w:rPr>
        <w:t>3、其他平台。我局通过《高青工作》、“政风行风热线”、“高青新闻”等平台，及时公开需要社会公众广泛知晓的信息。此外，还在局院内设置了信息告知栏积极公开政府信息。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kern w:val="0"/>
          <w:sz w:val="32"/>
          <w:szCs w:val="32"/>
          <w:u w:val="none"/>
        </w:rPr>
      </w:pPr>
      <w:r>
        <w:rPr>
          <w:rFonts w:hint="eastAsia" w:ascii="黑体" w:hAnsi="黑体" w:eastAsia="黑体" w:cs="黑体"/>
          <w:kern w:val="0"/>
          <w:sz w:val="32"/>
          <w:szCs w:val="32"/>
          <w:u w:val="none"/>
        </w:rPr>
        <w:t>四、政府信息公开申请的办理情况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kern w:val="0"/>
          <w:sz w:val="32"/>
          <w:szCs w:val="32"/>
          <w:u w:val="none"/>
        </w:rPr>
      </w:pPr>
      <w:r>
        <w:rPr>
          <w:rFonts w:hint="eastAsia" w:ascii="仿宋" w:hAnsi="仿宋" w:eastAsia="仿宋" w:cs="仿宋"/>
          <w:kern w:val="0"/>
          <w:sz w:val="32"/>
          <w:szCs w:val="32"/>
          <w:u w:val="none"/>
          <w:lang w:eastAsia="zh-CN"/>
        </w:rPr>
        <w:t>2009</w:t>
      </w:r>
      <w:r>
        <w:rPr>
          <w:rFonts w:hint="eastAsia" w:ascii="仿宋" w:hAnsi="仿宋" w:eastAsia="仿宋" w:cs="仿宋"/>
          <w:kern w:val="0"/>
          <w:sz w:val="32"/>
          <w:szCs w:val="32"/>
          <w:u w:val="none"/>
        </w:rPr>
        <w:t>年度，未有公民、法人或其他组织提出政府信息公开申请。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kern w:val="0"/>
          <w:sz w:val="32"/>
          <w:szCs w:val="32"/>
          <w:u w:val="none"/>
        </w:rPr>
      </w:pPr>
      <w:r>
        <w:rPr>
          <w:rFonts w:hint="eastAsia" w:ascii="黑体" w:hAnsi="黑体" w:eastAsia="黑体" w:cs="黑体"/>
          <w:kern w:val="0"/>
          <w:sz w:val="32"/>
          <w:szCs w:val="32"/>
          <w:u w:val="none"/>
        </w:rPr>
        <w:t>五、政府信息公开的收费及减免情况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kern w:val="0"/>
          <w:sz w:val="32"/>
          <w:szCs w:val="32"/>
          <w:u w:val="none"/>
        </w:rPr>
      </w:pPr>
      <w:r>
        <w:rPr>
          <w:rFonts w:hint="eastAsia" w:ascii="仿宋" w:hAnsi="仿宋" w:eastAsia="仿宋" w:cs="仿宋"/>
          <w:kern w:val="0"/>
          <w:sz w:val="32"/>
          <w:szCs w:val="32"/>
          <w:u w:val="none"/>
          <w:lang w:eastAsia="zh-CN"/>
        </w:rPr>
        <w:t>2009</w:t>
      </w:r>
      <w:r>
        <w:rPr>
          <w:rFonts w:hint="eastAsia" w:ascii="仿宋" w:hAnsi="仿宋" w:eastAsia="仿宋" w:cs="仿宋"/>
          <w:kern w:val="0"/>
          <w:sz w:val="32"/>
          <w:szCs w:val="32"/>
          <w:u w:val="none"/>
        </w:rPr>
        <w:t>年度，无政府信息公开收费及减免情况。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kern w:val="0"/>
          <w:sz w:val="32"/>
          <w:szCs w:val="32"/>
          <w:u w:val="none"/>
        </w:rPr>
      </w:pPr>
      <w:r>
        <w:rPr>
          <w:rFonts w:hint="eastAsia" w:ascii="黑体" w:hAnsi="黑体" w:eastAsia="黑体" w:cs="黑体"/>
          <w:kern w:val="0"/>
          <w:sz w:val="32"/>
          <w:szCs w:val="32"/>
          <w:u w:val="none"/>
        </w:rPr>
        <w:t>六、因政府信息公开申请行政复议、提起行政诉讼的情况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kern w:val="0"/>
          <w:sz w:val="32"/>
          <w:szCs w:val="32"/>
          <w:u w:val="none"/>
        </w:rPr>
      </w:pPr>
      <w:r>
        <w:rPr>
          <w:rFonts w:hint="eastAsia" w:ascii="仿宋" w:hAnsi="仿宋" w:eastAsia="仿宋" w:cs="仿宋"/>
          <w:kern w:val="0"/>
          <w:sz w:val="32"/>
          <w:szCs w:val="32"/>
          <w:u w:val="none"/>
          <w:lang w:eastAsia="zh-CN"/>
        </w:rPr>
        <w:t>2009</w:t>
      </w:r>
      <w:r>
        <w:rPr>
          <w:rFonts w:hint="eastAsia" w:ascii="仿宋" w:hAnsi="仿宋" w:eastAsia="仿宋" w:cs="仿宋"/>
          <w:kern w:val="0"/>
          <w:sz w:val="32"/>
          <w:szCs w:val="32"/>
          <w:u w:val="none"/>
        </w:rPr>
        <w:t>年度，我局没有发生因政府信息公开申请行政复议、提起行政诉讼的情况。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kern w:val="0"/>
          <w:sz w:val="32"/>
          <w:szCs w:val="32"/>
          <w:u w:val="none"/>
        </w:rPr>
      </w:pPr>
      <w:r>
        <w:rPr>
          <w:rFonts w:hint="eastAsia" w:ascii="黑体" w:hAnsi="黑体" w:eastAsia="黑体" w:cs="黑体"/>
          <w:kern w:val="0"/>
          <w:sz w:val="32"/>
          <w:szCs w:val="32"/>
          <w:u w:val="none"/>
        </w:rPr>
        <w:t>七、政府信息公开保密审查及监督检查情况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kern w:val="0"/>
          <w:sz w:val="32"/>
          <w:szCs w:val="32"/>
          <w:u w:val="none"/>
        </w:rPr>
      </w:pPr>
      <w:r>
        <w:rPr>
          <w:rFonts w:hint="eastAsia" w:ascii="仿宋" w:hAnsi="仿宋" w:eastAsia="仿宋" w:cs="仿宋"/>
          <w:kern w:val="0"/>
          <w:sz w:val="32"/>
          <w:szCs w:val="32"/>
          <w:u w:val="none"/>
        </w:rPr>
        <w:t>（一）保密审查情况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kern w:val="0"/>
          <w:sz w:val="32"/>
          <w:szCs w:val="32"/>
          <w:u w:val="none"/>
        </w:rPr>
      </w:pPr>
      <w:r>
        <w:rPr>
          <w:rFonts w:hint="eastAsia" w:ascii="仿宋" w:hAnsi="仿宋" w:eastAsia="仿宋" w:cs="仿宋"/>
          <w:kern w:val="0"/>
          <w:sz w:val="32"/>
          <w:szCs w:val="32"/>
          <w:u w:val="none"/>
        </w:rPr>
        <w:t>我局严格按照《高青县政府信息公开保密审查办法（试行）》、《高青县行政机关公文类信息公开审核办法（试行）》开展政府信息保密审查工作。规定所有公开的信息都要进行严格的逐级审批，先由各科室主要负责人审核，再报局办公室审核，然后报分管领导审核，最后报主要领导审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kern w:val="0"/>
          <w:sz w:val="32"/>
          <w:szCs w:val="32"/>
          <w:u w:val="none"/>
        </w:rPr>
      </w:pPr>
      <w:r>
        <w:rPr>
          <w:rFonts w:hint="eastAsia" w:ascii="仿宋" w:hAnsi="仿宋" w:eastAsia="仿宋" w:cs="仿宋"/>
          <w:kern w:val="0"/>
          <w:sz w:val="32"/>
          <w:szCs w:val="32"/>
          <w:u w:val="none"/>
        </w:rPr>
        <w:t>（二）监督检查情况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kern w:val="0"/>
          <w:sz w:val="32"/>
          <w:szCs w:val="32"/>
          <w:u w:val="none"/>
        </w:rPr>
      </w:pPr>
      <w:r>
        <w:rPr>
          <w:rFonts w:hint="eastAsia" w:ascii="仿宋" w:hAnsi="仿宋" w:eastAsia="仿宋" w:cs="仿宋"/>
          <w:kern w:val="0"/>
          <w:sz w:val="32"/>
          <w:szCs w:val="32"/>
          <w:u w:val="none"/>
        </w:rPr>
        <w:t>为使政府信息公开工作落到实处，我局通过投诉电话、电子邮箱等方式，广泛听取社会各界的意见和要求，充分发挥社会监督的作用，并积极接受县政府的检查督导。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kern w:val="0"/>
          <w:sz w:val="32"/>
          <w:szCs w:val="32"/>
          <w:u w:val="none"/>
        </w:rPr>
      </w:pPr>
      <w:r>
        <w:rPr>
          <w:rFonts w:hint="eastAsia" w:ascii="黑体" w:hAnsi="黑体" w:eastAsia="黑体" w:cs="黑体"/>
          <w:kern w:val="0"/>
          <w:sz w:val="32"/>
          <w:szCs w:val="32"/>
          <w:u w:val="none"/>
        </w:rPr>
        <w:t>八、政府信息公开工作存在的主要问题及改进情况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kern w:val="0"/>
          <w:sz w:val="32"/>
          <w:szCs w:val="32"/>
          <w:u w:val="none"/>
        </w:rPr>
      </w:pPr>
      <w:r>
        <w:rPr>
          <w:rFonts w:hint="eastAsia" w:ascii="仿宋" w:hAnsi="仿宋" w:eastAsia="仿宋" w:cs="仿宋"/>
          <w:kern w:val="0"/>
          <w:sz w:val="32"/>
          <w:szCs w:val="32"/>
          <w:u w:val="none"/>
        </w:rPr>
        <w:t>我局的信息公开工作与该项工作的高标准、严要求相比，还存在一定差距，主要是政府信息公开管理制度有待进一步加强和健全。为此，在今后工作中，一是认真贯彻执行《政府信息公开条例》，进一步加强和完善政府信息公开工作，二是进一步健全政府信息公开管理制度，三是继续完善和充实政府信息公开内容，做到及时增删，确保信息公开内容的合法、全面、及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kern w:val="0"/>
          <w:sz w:val="32"/>
          <w:szCs w:val="32"/>
          <w:u w:val="none"/>
        </w:rPr>
      </w:pPr>
      <w:r>
        <w:rPr>
          <w:rFonts w:hint="eastAsia" w:ascii="黑体" w:hAnsi="黑体" w:eastAsia="黑体" w:cs="黑体"/>
          <w:kern w:val="0"/>
          <w:sz w:val="32"/>
          <w:szCs w:val="32"/>
          <w:u w:val="none"/>
        </w:rPr>
        <w:t>九、附表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kern w:val="0"/>
          <w:sz w:val="32"/>
          <w:szCs w:val="32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kern w:val="0"/>
          <w:sz w:val="32"/>
          <w:szCs w:val="32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kern w:val="0"/>
          <w:sz w:val="32"/>
          <w:szCs w:val="32"/>
          <w:u w:val="none"/>
        </w:rPr>
      </w:pPr>
    </w:p>
    <w:p>
      <w:pPr>
        <w:wordWrap/>
        <w:spacing w:line="560" w:lineRule="exact"/>
        <w:ind w:firstLine="640" w:firstLineChars="200"/>
        <w:jc w:val="right"/>
        <w:rPr>
          <w:rFonts w:hint="eastAsia" w:ascii="仿宋" w:hAnsi="仿宋" w:eastAsia="仿宋" w:cs="仿宋"/>
          <w:kern w:val="0"/>
          <w:sz w:val="32"/>
          <w:szCs w:val="32"/>
          <w:u w:val="none"/>
        </w:rPr>
      </w:pPr>
    </w:p>
    <w:p>
      <w:pPr>
        <w:wordWrap/>
        <w:spacing w:line="560" w:lineRule="exact"/>
        <w:ind w:firstLine="640" w:firstLineChars="200"/>
        <w:jc w:val="right"/>
        <w:rPr>
          <w:rFonts w:hint="eastAsia" w:ascii="仿宋" w:hAnsi="仿宋" w:eastAsia="仿宋" w:cs="仿宋"/>
          <w:kern w:val="0"/>
          <w:sz w:val="32"/>
          <w:szCs w:val="32"/>
          <w:u w:val="none"/>
        </w:rPr>
      </w:pPr>
    </w:p>
    <w:p>
      <w:pPr>
        <w:wordWrap/>
        <w:spacing w:line="560" w:lineRule="exact"/>
        <w:ind w:firstLine="640" w:firstLineChars="200"/>
        <w:jc w:val="right"/>
        <w:rPr>
          <w:rFonts w:hint="eastAsia" w:ascii="仿宋" w:hAnsi="仿宋" w:eastAsia="仿宋" w:cs="仿宋"/>
          <w:kern w:val="0"/>
          <w:sz w:val="32"/>
          <w:szCs w:val="32"/>
          <w:u w:val="none"/>
          <w:lang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u w:val="none"/>
          <w:lang w:eastAsia="zh-CN"/>
        </w:rPr>
        <w:t>高青县林业局</w:t>
      </w:r>
    </w:p>
    <w:p>
      <w:pPr>
        <w:wordWrap w:val="0"/>
        <w:spacing w:line="560" w:lineRule="exact"/>
        <w:ind w:firstLine="640" w:firstLineChars="200"/>
        <w:jc w:val="right"/>
        <w:rPr>
          <w:rFonts w:hint="eastAsia" w:ascii="仿宋" w:hAnsi="仿宋" w:eastAsia="仿宋" w:cs="仿宋"/>
          <w:kern w:val="0"/>
          <w:sz w:val="32"/>
          <w:szCs w:val="32"/>
          <w:u w:val="none"/>
        </w:rPr>
      </w:pPr>
      <w:r>
        <w:rPr>
          <w:rFonts w:hint="eastAsia" w:ascii="仿宋" w:hAnsi="仿宋" w:eastAsia="仿宋" w:cs="仿宋"/>
          <w:kern w:val="0"/>
          <w:sz w:val="32"/>
          <w:szCs w:val="32"/>
          <w:u w:val="none"/>
        </w:rPr>
        <w:t>                                             201</w:t>
      </w:r>
      <w:r>
        <w:rPr>
          <w:rFonts w:hint="eastAsia" w:ascii="仿宋" w:hAnsi="仿宋" w:eastAsia="仿宋" w:cs="仿宋"/>
          <w:kern w:val="0"/>
          <w:sz w:val="32"/>
          <w:szCs w:val="32"/>
          <w:u w:val="none"/>
          <w:lang w:val="en-US" w:eastAsia="zh-CN"/>
        </w:rPr>
        <w:t>0</w:t>
      </w:r>
      <w:bookmarkStart w:id="0" w:name="_GoBack"/>
      <w:bookmarkEnd w:id="0"/>
      <w:r>
        <w:rPr>
          <w:rFonts w:hint="eastAsia" w:ascii="仿宋" w:hAnsi="仿宋" w:eastAsia="仿宋" w:cs="仿宋"/>
          <w:kern w:val="0"/>
          <w:sz w:val="32"/>
          <w:szCs w:val="32"/>
          <w:u w:val="none"/>
        </w:rPr>
        <w:t>年3月1日</w:t>
      </w:r>
    </w:p>
    <w:sectPr>
      <w:footerReference r:id="rId3" w:type="default"/>
      <w:pgSz w:w="11906" w:h="16838"/>
      <w:pgMar w:top="2098" w:right="1474" w:bottom="1984" w:left="1588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4"/>
                  <w:jc w:val="center"/>
                </w:pPr>
                <w:r>
                  <w:fldChar w:fldCharType="begin"/>
                </w:r>
                <w:r>
                  <w:instrText xml:space="preserve">PAGE   \* MERGEFORMAT</w:instrText>
                </w:r>
                <w:r>
                  <w:fldChar w:fldCharType="separate"/>
                </w:r>
                <w:r>
                  <w:rPr>
                    <w:lang w:val="zh-CN"/>
                  </w:rPr>
                  <w:t>1</w:t>
                </w:r>
                <w:r>
                  <w:rPr>
                    <w:lang w:val="zh-CN"/>
                  </w:rPr>
                  <w:fldChar w:fldCharType="end"/>
                </w:r>
              </w:p>
            </w:txbxContent>
          </v:textbox>
        </v:shape>
      </w:pict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1E34"/>
    <w:rsid w:val="000000EA"/>
    <w:rsid w:val="00002DCF"/>
    <w:rsid w:val="0001761C"/>
    <w:rsid w:val="00030987"/>
    <w:rsid w:val="00034201"/>
    <w:rsid w:val="000364D1"/>
    <w:rsid w:val="000378C6"/>
    <w:rsid w:val="00041EE7"/>
    <w:rsid w:val="00045B3C"/>
    <w:rsid w:val="000511D6"/>
    <w:rsid w:val="000537BF"/>
    <w:rsid w:val="00057599"/>
    <w:rsid w:val="00066860"/>
    <w:rsid w:val="00085C19"/>
    <w:rsid w:val="00086543"/>
    <w:rsid w:val="00092D07"/>
    <w:rsid w:val="0009560C"/>
    <w:rsid w:val="000B692D"/>
    <w:rsid w:val="000C1080"/>
    <w:rsid w:val="000C74F7"/>
    <w:rsid w:val="000E594E"/>
    <w:rsid w:val="000E6E84"/>
    <w:rsid w:val="00116297"/>
    <w:rsid w:val="00116A31"/>
    <w:rsid w:val="00123040"/>
    <w:rsid w:val="001244DA"/>
    <w:rsid w:val="00132600"/>
    <w:rsid w:val="00143BBA"/>
    <w:rsid w:val="00145D4A"/>
    <w:rsid w:val="00152C78"/>
    <w:rsid w:val="00170F9D"/>
    <w:rsid w:val="001752E7"/>
    <w:rsid w:val="001761FC"/>
    <w:rsid w:val="0019453E"/>
    <w:rsid w:val="00194854"/>
    <w:rsid w:val="001953C6"/>
    <w:rsid w:val="001B0104"/>
    <w:rsid w:val="001C2E5E"/>
    <w:rsid w:val="001C381E"/>
    <w:rsid w:val="001C57C2"/>
    <w:rsid w:val="001D133A"/>
    <w:rsid w:val="001D5CB7"/>
    <w:rsid w:val="001E70CB"/>
    <w:rsid w:val="001E76B5"/>
    <w:rsid w:val="001F0E29"/>
    <w:rsid w:val="0020710E"/>
    <w:rsid w:val="00246AC2"/>
    <w:rsid w:val="00261196"/>
    <w:rsid w:val="00277BF4"/>
    <w:rsid w:val="00285C01"/>
    <w:rsid w:val="00285F45"/>
    <w:rsid w:val="002A3348"/>
    <w:rsid w:val="002A472A"/>
    <w:rsid w:val="002A5410"/>
    <w:rsid w:val="002A684D"/>
    <w:rsid w:val="002B47A6"/>
    <w:rsid w:val="002C396D"/>
    <w:rsid w:val="002E66D3"/>
    <w:rsid w:val="002F6167"/>
    <w:rsid w:val="00310D8C"/>
    <w:rsid w:val="00320B3A"/>
    <w:rsid w:val="00326C73"/>
    <w:rsid w:val="003300CC"/>
    <w:rsid w:val="00335935"/>
    <w:rsid w:val="00340EAB"/>
    <w:rsid w:val="00345FC5"/>
    <w:rsid w:val="00351598"/>
    <w:rsid w:val="003920FB"/>
    <w:rsid w:val="00392A32"/>
    <w:rsid w:val="003A2AFB"/>
    <w:rsid w:val="003A5889"/>
    <w:rsid w:val="003A7F4A"/>
    <w:rsid w:val="003B758A"/>
    <w:rsid w:val="003C0711"/>
    <w:rsid w:val="003C64BC"/>
    <w:rsid w:val="003E006D"/>
    <w:rsid w:val="003E0193"/>
    <w:rsid w:val="003E5326"/>
    <w:rsid w:val="003F0C17"/>
    <w:rsid w:val="003F125C"/>
    <w:rsid w:val="003F2F4C"/>
    <w:rsid w:val="003F4540"/>
    <w:rsid w:val="003F733F"/>
    <w:rsid w:val="0040462C"/>
    <w:rsid w:val="00411E34"/>
    <w:rsid w:val="00464031"/>
    <w:rsid w:val="00467873"/>
    <w:rsid w:val="00484FDB"/>
    <w:rsid w:val="004861D4"/>
    <w:rsid w:val="004877A1"/>
    <w:rsid w:val="00491265"/>
    <w:rsid w:val="00497273"/>
    <w:rsid w:val="004A05B0"/>
    <w:rsid w:val="004A1A7E"/>
    <w:rsid w:val="004B180B"/>
    <w:rsid w:val="004B5804"/>
    <w:rsid w:val="004C4687"/>
    <w:rsid w:val="004D0758"/>
    <w:rsid w:val="004D0DF7"/>
    <w:rsid w:val="004D2803"/>
    <w:rsid w:val="004D62ED"/>
    <w:rsid w:val="004F435C"/>
    <w:rsid w:val="004F6D08"/>
    <w:rsid w:val="005053AD"/>
    <w:rsid w:val="0051385C"/>
    <w:rsid w:val="00523E65"/>
    <w:rsid w:val="00525398"/>
    <w:rsid w:val="00527D55"/>
    <w:rsid w:val="0053263F"/>
    <w:rsid w:val="0054196B"/>
    <w:rsid w:val="00545BA3"/>
    <w:rsid w:val="005A2E0C"/>
    <w:rsid w:val="005C0C10"/>
    <w:rsid w:val="005D2406"/>
    <w:rsid w:val="005F1DAF"/>
    <w:rsid w:val="00617C00"/>
    <w:rsid w:val="006219ED"/>
    <w:rsid w:val="006261E6"/>
    <w:rsid w:val="00633CB2"/>
    <w:rsid w:val="00644565"/>
    <w:rsid w:val="00654E06"/>
    <w:rsid w:val="00666572"/>
    <w:rsid w:val="00671E48"/>
    <w:rsid w:val="006902D9"/>
    <w:rsid w:val="00694918"/>
    <w:rsid w:val="006B13D9"/>
    <w:rsid w:val="006C7D31"/>
    <w:rsid w:val="006D095C"/>
    <w:rsid w:val="006D667E"/>
    <w:rsid w:val="00706493"/>
    <w:rsid w:val="00716325"/>
    <w:rsid w:val="0074216E"/>
    <w:rsid w:val="007421A6"/>
    <w:rsid w:val="007504FC"/>
    <w:rsid w:val="00763A91"/>
    <w:rsid w:val="00764FD6"/>
    <w:rsid w:val="007654AB"/>
    <w:rsid w:val="00775FB9"/>
    <w:rsid w:val="00777DB1"/>
    <w:rsid w:val="00797218"/>
    <w:rsid w:val="007A3D0F"/>
    <w:rsid w:val="007A420A"/>
    <w:rsid w:val="007B49E4"/>
    <w:rsid w:val="007C670E"/>
    <w:rsid w:val="007D54D1"/>
    <w:rsid w:val="007D6345"/>
    <w:rsid w:val="007E188B"/>
    <w:rsid w:val="007F1012"/>
    <w:rsid w:val="007F4226"/>
    <w:rsid w:val="007F58B5"/>
    <w:rsid w:val="00804D1F"/>
    <w:rsid w:val="008213BF"/>
    <w:rsid w:val="00821EBB"/>
    <w:rsid w:val="00823A85"/>
    <w:rsid w:val="00827FFA"/>
    <w:rsid w:val="0083361D"/>
    <w:rsid w:val="0084294E"/>
    <w:rsid w:val="00845967"/>
    <w:rsid w:val="0085079E"/>
    <w:rsid w:val="00863627"/>
    <w:rsid w:val="0088460D"/>
    <w:rsid w:val="008908A8"/>
    <w:rsid w:val="008934F6"/>
    <w:rsid w:val="008A1523"/>
    <w:rsid w:val="008A1FF2"/>
    <w:rsid w:val="008C2DB1"/>
    <w:rsid w:val="008C4A06"/>
    <w:rsid w:val="008E78DC"/>
    <w:rsid w:val="008F2FBD"/>
    <w:rsid w:val="008F7395"/>
    <w:rsid w:val="00906475"/>
    <w:rsid w:val="009120BF"/>
    <w:rsid w:val="0092232A"/>
    <w:rsid w:val="00937B03"/>
    <w:rsid w:val="00942100"/>
    <w:rsid w:val="009532C4"/>
    <w:rsid w:val="00956891"/>
    <w:rsid w:val="009812C6"/>
    <w:rsid w:val="009831D3"/>
    <w:rsid w:val="0099567F"/>
    <w:rsid w:val="009A35C3"/>
    <w:rsid w:val="009A5EBA"/>
    <w:rsid w:val="009B5062"/>
    <w:rsid w:val="009C0440"/>
    <w:rsid w:val="009E4AB6"/>
    <w:rsid w:val="009F2682"/>
    <w:rsid w:val="009F2E90"/>
    <w:rsid w:val="00A01FE2"/>
    <w:rsid w:val="00A17AAE"/>
    <w:rsid w:val="00A24DA6"/>
    <w:rsid w:val="00A3137A"/>
    <w:rsid w:val="00A42055"/>
    <w:rsid w:val="00A4303E"/>
    <w:rsid w:val="00A558E6"/>
    <w:rsid w:val="00A635B9"/>
    <w:rsid w:val="00A65AE4"/>
    <w:rsid w:val="00A67831"/>
    <w:rsid w:val="00A853F1"/>
    <w:rsid w:val="00A85A88"/>
    <w:rsid w:val="00A91D59"/>
    <w:rsid w:val="00A921E0"/>
    <w:rsid w:val="00A93522"/>
    <w:rsid w:val="00A96714"/>
    <w:rsid w:val="00AA19B2"/>
    <w:rsid w:val="00AA68D1"/>
    <w:rsid w:val="00AC783F"/>
    <w:rsid w:val="00AD182F"/>
    <w:rsid w:val="00AD379A"/>
    <w:rsid w:val="00AD54A9"/>
    <w:rsid w:val="00AD6543"/>
    <w:rsid w:val="00AD6BCD"/>
    <w:rsid w:val="00AD76D8"/>
    <w:rsid w:val="00AE010F"/>
    <w:rsid w:val="00AE0545"/>
    <w:rsid w:val="00AE1055"/>
    <w:rsid w:val="00AF0FF1"/>
    <w:rsid w:val="00AF3A05"/>
    <w:rsid w:val="00B02501"/>
    <w:rsid w:val="00B025FB"/>
    <w:rsid w:val="00B34F9D"/>
    <w:rsid w:val="00B43042"/>
    <w:rsid w:val="00B46E2B"/>
    <w:rsid w:val="00B5405C"/>
    <w:rsid w:val="00B571E7"/>
    <w:rsid w:val="00B60A0C"/>
    <w:rsid w:val="00B6616E"/>
    <w:rsid w:val="00B86D0C"/>
    <w:rsid w:val="00B90FB0"/>
    <w:rsid w:val="00B911BF"/>
    <w:rsid w:val="00B92EE8"/>
    <w:rsid w:val="00B94CE1"/>
    <w:rsid w:val="00B95991"/>
    <w:rsid w:val="00B96DB8"/>
    <w:rsid w:val="00BA4E15"/>
    <w:rsid w:val="00BC5174"/>
    <w:rsid w:val="00BC57CB"/>
    <w:rsid w:val="00BE37C6"/>
    <w:rsid w:val="00BF48E2"/>
    <w:rsid w:val="00C10648"/>
    <w:rsid w:val="00C178DA"/>
    <w:rsid w:val="00C24B38"/>
    <w:rsid w:val="00C320DC"/>
    <w:rsid w:val="00C37EDA"/>
    <w:rsid w:val="00C53D16"/>
    <w:rsid w:val="00C75D0E"/>
    <w:rsid w:val="00CB311F"/>
    <w:rsid w:val="00CF1312"/>
    <w:rsid w:val="00CF4B6A"/>
    <w:rsid w:val="00CF5FCF"/>
    <w:rsid w:val="00CF6FA1"/>
    <w:rsid w:val="00CF78F4"/>
    <w:rsid w:val="00CF7B25"/>
    <w:rsid w:val="00D05772"/>
    <w:rsid w:val="00D05B04"/>
    <w:rsid w:val="00D064C5"/>
    <w:rsid w:val="00D23EE1"/>
    <w:rsid w:val="00D24114"/>
    <w:rsid w:val="00D40B64"/>
    <w:rsid w:val="00D40F19"/>
    <w:rsid w:val="00D41385"/>
    <w:rsid w:val="00D43F24"/>
    <w:rsid w:val="00D52DF1"/>
    <w:rsid w:val="00D54303"/>
    <w:rsid w:val="00D64989"/>
    <w:rsid w:val="00D76BA6"/>
    <w:rsid w:val="00D81113"/>
    <w:rsid w:val="00D9678A"/>
    <w:rsid w:val="00DA1C80"/>
    <w:rsid w:val="00DA59CE"/>
    <w:rsid w:val="00DB03B2"/>
    <w:rsid w:val="00DB4B65"/>
    <w:rsid w:val="00DB5360"/>
    <w:rsid w:val="00DC0058"/>
    <w:rsid w:val="00DC0BC1"/>
    <w:rsid w:val="00DC453E"/>
    <w:rsid w:val="00DD0161"/>
    <w:rsid w:val="00DD663A"/>
    <w:rsid w:val="00DE2878"/>
    <w:rsid w:val="00DE7F0F"/>
    <w:rsid w:val="00DF156D"/>
    <w:rsid w:val="00DF6987"/>
    <w:rsid w:val="00E045B9"/>
    <w:rsid w:val="00E07267"/>
    <w:rsid w:val="00E10F65"/>
    <w:rsid w:val="00E114AF"/>
    <w:rsid w:val="00E17298"/>
    <w:rsid w:val="00E227B7"/>
    <w:rsid w:val="00E274F4"/>
    <w:rsid w:val="00E303B2"/>
    <w:rsid w:val="00E51514"/>
    <w:rsid w:val="00E57D4A"/>
    <w:rsid w:val="00E65018"/>
    <w:rsid w:val="00E83C31"/>
    <w:rsid w:val="00EA1DF7"/>
    <w:rsid w:val="00ED294A"/>
    <w:rsid w:val="00ED5ED4"/>
    <w:rsid w:val="00EE7283"/>
    <w:rsid w:val="00F035B6"/>
    <w:rsid w:val="00F27F46"/>
    <w:rsid w:val="00F3037E"/>
    <w:rsid w:val="00F3146D"/>
    <w:rsid w:val="00F31908"/>
    <w:rsid w:val="00F42521"/>
    <w:rsid w:val="00F42DAA"/>
    <w:rsid w:val="00F61DFB"/>
    <w:rsid w:val="00F63275"/>
    <w:rsid w:val="00F65CD9"/>
    <w:rsid w:val="00F65E3D"/>
    <w:rsid w:val="00F73683"/>
    <w:rsid w:val="00F811EC"/>
    <w:rsid w:val="00F90738"/>
    <w:rsid w:val="00FA2083"/>
    <w:rsid w:val="00FA45F6"/>
    <w:rsid w:val="00FB67B4"/>
    <w:rsid w:val="00FC4D87"/>
    <w:rsid w:val="00FC5817"/>
    <w:rsid w:val="00FC65B9"/>
    <w:rsid w:val="00FC748E"/>
    <w:rsid w:val="00FD4F5E"/>
    <w:rsid w:val="00FD6EC3"/>
    <w:rsid w:val="00FE2F7E"/>
    <w:rsid w:val="00FE5B87"/>
    <w:rsid w:val="00FE71EA"/>
    <w:rsid w:val="00FF3BAA"/>
    <w:rsid w:val="011C3B1E"/>
    <w:rsid w:val="02215EFE"/>
    <w:rsid w:val="09FC723F"/>
    <w:rsid w:val="0E643E3B"/>
    <w:rsid w:val="10C75A2A"/>
    <w:rsid w:val="11744B58"/>
    <w:rsid w:val="1D7D6578"/>
    <w:rsid w:val="21932C8F"/>
    <w:rsid w:val="257208C0"/>
    <w:rsid w:val="25A045D8"/>
    <w:rsid w:val="26153C85"/>
    <w:rsid w:val="26AE07A3"/>
    <w:rsid w:val="27B54011"/>
    <w:rsid w:val="28985CB3"/>
    <w:rsid w:val="2C471246"/>
    <w:rsid w:val="2E5B05DB"/>
    <w:rsid w:val="2E743C3C"/>
    <w:rsid w:val="2F174A61"/>
    <w:rsid w:val="30FA0C63"/>
    <w:rsid w:val="32B458AB"/>
    <w:rsid w:val="3411168B"/>
    <w:rsid w:val="3AE22D8C"/>
    <w:rsid w:val="3B2768F6"/>
    <w:rsid w:val="3CA47EE5"/>
    <w:rsid w:val="3E6549E8"/>
    <w:rsid w:val="410A7069"/>
    <w:rsid w:val="425A1FF5"/>
    <w:rsid w:val="42C620A5"/>
    <w:rsid w:val="45B009F8"/>
    <w:rsid w:val="46CA311E"/>
    <w:rsid w:val="470F2E83"/>
    <w:rsid w:val="47234331"/>
    <w:rsid w:val="51106FBC"/>
    <w:rsid w:val="5119114F"/>
    <w:rsid w:val="5A365F7D"/>
    <w:rsid w:val="5E21305F"/>
    <w:rsid w:val="5FF71C08"/>
    <w:rsid w:val="62D32C95"/>
    <w:rsid w:val="672C7F27"/>
    <w:rsid w:val="67811686"/>
    <w:rsid w:val="68CD11B1"/>
    <w:rsid w:val="71635DDB"/>
    <w:rsid w:val="74B30724"/>
    <w:rsid w:val="763171F7"/>
    <w:rsid w:val="79FE5EC4"/>
    <w:rsid w:val="7F45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 w:locked="1"/>
    <w:lsdException w:uiPriority="99" w:name="Document Map"/>
    <w:lsdException w:qFormat="1" w:unhideWhenUsed="0" w:uiPriority="99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4"/>
    <w:qFormat/>
    <w:uiPriority w:val="99"/>
    <w:rPr>
      <w:rFonts w:ascii="宋体" w:hAnsi="Courier New" w:cs="楷体_GB2312"/>
      <w:szCs w:val="21"/>
    </w:rPr>
  </w:style>
  <w:style w:type="paragraph" w:styleId="3">
    <w:name w:val="Balloon Text"/>
    <w:basedOn w:val="1"/>
    <w:link w:val="13"/>
    <w:semiHidden/>
    <w:qFormat/>
    <w:uiPriority w:val="99"/>
    <w:rPr>
      <w:kern w:val="0"/>
      <w:sz w:val="18"/>
      <w:szCs w:val="18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6">
    <w:name w:val="Normal (Web)"/>
    <w:basedOn w:val="1"/>
    <w:qFormat/>
    <w:uiPriority w:val="0"/>
    <w:pPr>
      <w:jc w:val="left"/>
    </w:pPr>
    <w:rPr>
      <w:kern w:val="0"/>
      <w:sz w:val="24"/>
    </w:rPr>
  </w:style>
  <w:style w:type="character" w:styleId="9">
    <w:name w:val="Strong"/>
    <w:qFormat/>
    <w:uiPriority w:val="0"/>
    <w:rPr>
      <w:rFonts w:cs="Times New Roman"/>
      <w:b/>
    </w:rPr>
  </w:style>
  <w:style w:type="character" w:styleId="10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1">
    <w:name w:val="页眉 Char"/>
    <w:link w:val="5"/>
    <w:qFormat/>
    <w:locked/>
    <w:uiPriority w:val="99"/>
    <w:rPr>
      <w:sz w:val="18"/>
    </w:rPr>
  </w:style>
  <w:style w:type="character" w:customStyle="1" w:styleId="12">
    <w:name w:val="页脚 Char"/>
    <w:link w:val="4"/>
    <w:qFormat/>
    <w:locked/>
    <w:uiPriority w:val="99"/>
    <w:rPr>
      <w:sz w:val="18"/>
    </w:rPr>
  </w:style>
  <w:style w:type="character" w:customStyle="1" w:styleId="13">
    <w:name w:val="批注框文本 Char"/>
    <w:link w:val="3"/>
    <w:semiHidden/>
    <w:qFormat/>
    <w:locked/>
    <w:uiPriority w:val="99"/>
    <w:rPr>
      <w:sz w:val="18"/>
    </w:rPr>
  </w:style>
  <w:style w:type="character" w:customStyle="1" w:styleId="14">
    <w:name w:val="纯文本 Char"/>
    <w:link w:val="2"/>
    <w:qFormat/>
    <w:locked/>
    <w:uiPriority w:val="99"/>
    <w:rPr>
      <w:rFonts w:ascii="宋体" w:hAnsi="Courier New" w:eastAsia="宋体"/>
      <w:kern w:val="2"/>
      <w:sz w:val="21"/>
      <w:lang w:val="en-US" w:eastAsia="zh-CN"/>
    </w:rPr>
  </w:style>
  <w:style w:type="paragraph" w:customStyle="1" w:styleId="15">
    <w:name w:val="List Paragraph1"/>
    <w:basedOn w:val="1"/>
    <w:qFormat/>
    <w:uiPriority w:val="99"/>
    <w:pPr>
      <w:ind w:firstLine="420" w:firstLineChars="200"/>
    </w:pPr>
    <w:rPr>
      <w:rFonts w:ascii="Times New Roman" w:hAnsi="Times New Roman"/>
      <w:szCs w:val="24"/>
    </w:rPr>
  </w:style>
  <w:style w:type="paragraph" w:customStyle="1" w:styleId="16">
    <w:name w:val="普通(网站)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gq</Company>
  <Pages>4</Pages>
  <Words>296</Words>
  <Characters>1691</Characters>
  <Lines>14</Lines>
  <Paragraphs>3</Paragraphs>
  <TotalTime>23</TotalTime>
  <ScaleCrop>false</ScaleCrop>
  <LinksUpToDate>false</LinksUpToDate>
  <CharactersWithSpaces>1984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2017-03-22T01:18:00Z</dcterms:created>
  <dc:creator>lb</dc:creator>
  <cp:lastModifiedBy>♂娃娃♀</cp:lastModifiedBy>
  <cp:lastPrinted>2019-01-17T08:09:00Z</cp:lastPrinted>
  <dcterms:modified xsi:type="dcterms:W3CDTF">2020-07-01T02:32:02Z</dcterms:modified>
  <cp:revision>261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