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5F0D5">
      <w:pPr>
        <w:jc w:val="center"/>
        <w:rPr>
          <w:rFonts w:ascii="宋体" w:hAnsi="宋体" w:eastAsia="宋体" w:cs="宋体"/>
          <w:b/>
          <w:bCs/>
          <w:sz w:val="44"/>
          <w:szCs w:val="44"/>
        </w:rPr>
      </w:pPr>
      <w:r>
        <w:rPr>
          <w:rFonts w:hint="eastAsia" w:ascii="宋体" w:hAnsi="宋体" w:eastAsia="宋体" w:cs="宋体"/>
          <w:b/>
          <w:bCs/>
          <w:sz w:val="44"/>
          <w:szCs w:val="44"/>
        </w:rPr>
        <w:t>高青县自然资源局政府信息公开指南</w:t>
      </w:r>
    </w:p>
    <w:p w14:paraId="12C13FE9">
      <w:pPr>
        <w:jc w:val="center"/>
        <w:rPr>
          <w:rFonts w:ascii="宋体" w:hAnsi="宋体" w:eastAsia="宋体" w:cs="宋体"/>
          <w:b/>
          <w:bCs/>
          <w:sz w:val="44"/>
          <w:szCs w:val="44"/>
        </w:rPr>
      </w:pPr>
    </w:p>
    <w:p w14:paraId="6AB8C2CE">
      <w:pPr>
        <w:spacing w:line="560" w:lineRule="exact"/>
        <w:ind w:firstLine="645"/>
        <w:rPr>
          <w:rFonts w:ascii="仿宋_GB2312" w:eastAsia="仿宋_GB2312"/>
          <w:sz w:val="32"/>
          <w:szCs w:val="32"/>
        </w:rPr>
      </w:pPr>
      <w:r>
        <w:rPr>
          <w:rFonts w:hint="eastAsia" w:ascii="仿宋_GB2312" w:eastAsia="仿宋_GB2312"/>
          <w:sz w:val="32"/>
          <w:szCs w:val="32"/>
        </w:rPr>
        <w:t>《高青县自然资源局政府信息公开指南》（以下简称《指南》）由高青县自然资源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0ED9D574">
      <w:pPr>
        <w:spacing w:line="560" w:lineRule="exact"/>
        <w:ind w:firstLine="645"/>
        <w:rPr>
          <w:rFonts w:ascii="黑体" w:hAnsi="黑体" w:eastAsia="黑体" w:cs="黑体"/>
          <w:sz w:val="32"/>
          <w:szCs w:val="32"/>
        </w:rPr>
      </w:pPr>
      <w:r>
        <w:rPr>
          <w:rFonts w:hint="eastAsia" w:ascii="黑体" w:hAnsi="黑体" w:eastAsia="黑体" w:cs="黑体"/>
          <w:sz w:val="32"/>
          <w:szCs w:val="32"/>
        </w:rPr>
        <w:t>一、主动公开政府信息</w:t>
      </w:r>
    </w:p>
    <w:p w14:paraId="3CFE53EB">
      <w:pPr>
        <w:spacing w:line="540" w:lineRule="exact"/>
        <w:ind w:firstLine="640" w:firstLineChars="200"/>
        <w:rPr>
          <w:rFonts w:ascii="楷体_GB2312" w:eastAsia="楷体_GB2312"/>
          <w:color w:val="FF0000"/>
          <w:sz w:val="32"/>
          <w:szCs w:val="32"/>
        </w:rPr>
      </w:pPr>
      <w:r>
        <w:rPr>
          <w:rFonts w:hint="eastAsia" w:ascii="仿宋_GB2312" w:eastAsia="仿宋_GB2312"/>
          <w:sz w:val="32"/>
          <w:szCs w:val="32"/>
        </w:rPr>
        <w:t>（一）</w:t>
      </w:r>
      <w:r>
        <w:rPr>
          <w:rFonts w:hint="eastAsia" w:ascii="楷体_GB2312" w:eastAsia="楷体_GB2312"/>
          <w:color w:val="auto"/>
          <w:sz w:val="32"/>
          <w:szCs w:val="32"/>
        </w:rPr>
        <w:t>公开范围（包含信息分类和编排体系）</w:t>
      </w:r>
    </w:p>
    <w:p w14:paraId="41F9A281">
      <w:pPr>
        <w:spacing w:line="560" w:lineRule="exact"/>
        <w:ind w:firstLine="645"/>
        <w:rPr>
          <w:rFonts w:ascii="仿宋_GB2312" w:eastAsia="仿宋_GB2312"/>
          <w:sz w:val="32"/>
          <w:szCs w:val="32"/>
        </w:rPr>
      </w:pPr>
      <w:r>
        <w:rPr>
          <w:rFonts w:hint="eastAsia" w:ascii="仿宋_GB2312" w:eastAsia="仿宋_GB2312"/>
          <w:sz w:val="32"/>
          <w:szCs w:val="32"/>
        </w:rPr>
        <w:t>1.机构职能</w:t>
      </w:r>
    </w:p>
    <w:p w14:paraId="4BBD620D">
      <w:pPr>
        <w:spacing w:line="560" w:lineRule="exact"/>
        <w:ind w:firstLine="645"/>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14:paraId="5176909D">
      <w:pPr>
        <w:spacing w:line="560" w:lineRule="exact"/>
        <w:ind w:firstLine="645"/>
        <w:rPr>
          <w:rFonts w:ascii="仿宋_GB2312" w:eastAsia="仿宋_GB2312"/>
          <w:sz w:val="32"/>
          <w:szCs w:val="32"/>
        </w:rPr>
      </w:pPr>
      <w:r>
        <w:rPr>
          <w:rFonts w:hint="eastAsia" w:ascii="仿宋_GB2312" w:eastAsia="仿宋_GB2312"/>
          <w:sz w:val="32"/>
          <w:szCs w:val="32"/>
        </w:rPr>
        <w:t>2.政策法规</w:t>
      </w:r>
    </w:p>
    <w:p w14:paraId="04CF6690">
      <w:pPr>
        <w:spacing w:line="560" w:lineRule="exact"/>
        <w:ind w:firstLine="645"/>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51F3A6BC">
      <w:pPr>
        <w:spacing w:line="560" w:lineRule="exact"/>
        <w:ind w:firstLine="645"/>
        <w:rPr>
          <w:rFonts w:ascii="仿宋_GB2312" w:eastAsia="仿宋_GB2312"/>
          <w:sz w:val="32"/>
          <w:szCs w:val="32"/>
        </w:rPr>
      </w:pPr>
      <w:r>
        <w:rPr>
          <w:rFonts w:hint="eastAsia" w:ascii="仿宋_GB2312" w:eastAsia="仿宋_GB2312"/>
          <w:sz w:val="32"/>
          <w:szCs w:val="32"/>
        </w:rPr>
        <w:t>3.规划计划</w:t>
      </w:r>
    </w:p>
    <w:p w14:paraId="2DB9DF77">
      <w:pPr>
        <w:spacing w:line="560" w:lineRule="exact"/>
        <w:ind w:firstLine="645"/>
        <w:rPr>
          <w:rFonts w:ascii="仿宋_GB2312" w:eastAsia="仿宋_GB2312"/>
          <w:sz w:val="32"/>
          <w:szCs w:val="32"/>
        </w:rPr>
      </w:pPr>
      <w:r>
        <w:rPr>
          <w:rFonts w:hint="eastAsia" w:ascii="仿宋_GB2312" w:eastAsia="仿宋_GB2312"/>
          <w:sz w:val="32"/>
          <w:szCs w:val="32"/>
        </w:rPr>
        <w:t>主要包括：国土空间规划、区域规划、专项规划；本机关阶段性工作计划、工作重点安排等。</w:t>
      </w:r>
    </w:p>
    <w:p w14:paraId="557E687E">
      <w:pPr>
        <w:spacing w:line="560" w:lineRule="exact"/>
        <w:ind w:firstLine="645"/>
        <w:rPr>
          <w:rFonts w:ascii="仿宋_GB2312" w:eastAsia="仿宋_GB2312"/>
          <w:sz w:val="32"/>
          <w:szCs w:val="32"/>
        </w:rPr>
      </w:pPr>
      <w:r>
        <w:rPr>
          <w:rFonts w:hint="eastAsia" w:ascii="仿宋_GB2312" w:eastAsia="仿宋_GB2312"/>
          <w:sz w:val="32"/>
          <w:szCs w:val="32"/>
        </w:rPr>
        <w:t>4.业务工作</w:t>
      </w:r>
    </w:p>
    <w:p w14:paraId="570FBBB1">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土地征收、生态修复、耕地保护；重大建设项目的批准和实施情况；办理行政许可和其他对外管理服务事项的依据、条件、程序以及办理结果；实施行政处罚的依据、条件、程序以及本机关认为具有一定社会影响的行政处罚决定；重大决策的意见征集、结果反馈、执行效果评估情况；政府工作报告、年度重点工作、民生实事项目等重要部署执行情况；建议提案办理结果；“双随机、一公开”监管信息；突发公共事件的应急预案、预警信息及应对情况等。</w:t>
      </w:r>
    </w:p>
    <w:p w14:paraId="3B65E696">
      <w:pPr>
        <w:spacing w:line="560" w:lineRule="exact"/>
        <w:ind w:firstLine="645"/>
        <w:rPr>
          <w:rFonts w:ascii="仿宋_GB2312" w:eastAsia="仿宋_GB2312"/>
          <w:sz w:val="32"/>
          <w:szCs w:val="32"/>
        </w:rPr>
      </w:pPr>
      <w:r>
        <w:rPr>
          <w:rFonts w:hint="eastAsia" w:ascii="仿宋_GB2312" w:eastAsia="仿宋_GB2312"/>
          <w:sz w:val="32"/>
          <w:szCs w:val="32"/>
        </w:rPr>
        <w:t>5.统计数据</w:t>
      </w:r>
    </w:p>
    <w:p w14:paraId="76160DAD">
      <w:pPr>
        <w:spacing w:line="560" w:lineRule="exact"/>
        <w:ind w:firstLine="645"/>
        <w:rPr>
          <w:rFonts w:ascii="仿宋_GB2312" w:eastAsia="仿宋_GB2312"/>
          <w:sz w:val="32"/>
          <w:szCs w:val="32"/>
        </w:rPr>
      </w:pPr>
      <w:r>
        <w:rPr>
          <w:rFonts w:hint="eastAsia" w:ascii="仿宋_GB2312" w:eastAsia="仿宋_GB2312"/>
          <w:sz w:val="32"/>
          <w:szCs w:val="32"/>
        </w:rPr>
        <w:t>本机关财政预算、决算报告等。</w:t>
      </w:r>
    </w:p>
    <w:p w14:paraId="7D407C9D">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04276BC3">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主要包括：人事任免信息。</w:t>
      </w:r>
    </w:p>
    <w:p w14:paraId="0D6A9B54">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14:paraId="4946EAE1">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4B9E174C">
      <w:pPr>
        <w:spacing w:line="560" w:lineRule="exact"/>
        <w:ind w:firstLine="640" w:firstLineChars="200"/>
        <w:rPr>
          <w:rFonts w:ascii="仿宋_GB2312" w:eastAsia="仿宋_GB2312"/>
          <w:sz w:val="32"/>
          <w:szCs w:val="32"/>
        </w:rPr>
      </w:pPr>
      <w:r>
        <w:rPr>
          <w:rFonts w:hint="eastAsia" w:ascii="仿宋_GB2312" w:eastAsia="仿宋_GB2312"/>
          <w:sz w:val="32"/>
          <w:szCs w:val="32"/>
        </w:rPr>
        <w:t>（二）公开形式</w:t>
      </w:r>
    </w:p>
    <w:p w14:paraId="27662CCC">
      <w:pPr>
        <w:spacing w:line="560" w:lineRule="exact"/>
        <w:ind w:firstLine="645"/>
        <w:jc w:val="left"/>
        <w:rPr>
          <w:rFonts w:ascii="仿宋_GB2312" w:eastAsia="仿宋_GB2312"/>
          <w:sz w:val="32"/>
          <w:szCs w:val="32"/>
        </w:rPr>
      </w:pPr>
      <w:r>
        <w:rPr>
          <w:rFonts w:hint="eastAsia" w:ascii="仿宋_GB2312" w:eastAsia="仿宋_GB2312"/>
          <w:sz w:val="32"/>
          <w:szCs w:val="32"/>
        </w:rPr>
        <w:t>1.高青县人民政府网</w:t>
      </w:r>
      <w:r>
        <w:rPr>
          <w:rFonts w:hint="eastAsia" w:ascii="仿宋_GB2312" w:eastAsia="仿宋_GB2312"/>
          <w:color w:val="auto"/>
          <w:sz w:val="32"/>
          <w:szCs w:val="32"/>
        </w:rPr>
        <w:t>（http://www.gaoqing.gov.cn）。</w:t>
      </w:r>
    </w:p>
    <w:p w14:paraId="46A2876F">
      <w:pPr>
        <w:wordWrap w:val="0"/>
        <w:autoSpaceDE w:val="0"/>
        <w:spacing w:line="560" w:lineRule="exact"/>
        <w:ind w:firstLine="646"/>
        <w:rPr>
          <w:rFonts w:hint="eastAsia" w:ascii="仿宋_GB2312" w:eastAsia="仿宋_GB2312"/>
          <w:sz w:val="32"/>
          <w:szCs w:val="32"/>
        </w:rPr>
      </w:pPr>
      <w:r>
        <w:rPr>
          <w:rFonts w:hint="eastAsia" w:ascii="仿宋_GB2312" w:eastAsia="仿宋_GB2312"/>
          <w:sz w:val="32"/>
          <w:szCs w:val="32"/>
        </w:rPr>
        <w:t>2.《高青县人民政府公报》</w:t>
      </w:r>
    </w:p>
    <w:p w14:paraId="33EC2151">
      <w:pPr>
        <w:wordWrap w:val="0"/>
        <w:autoSpaceDE w:val="0"/>
        <w:spacing w:line="560" w:lineRule="exact"/>
        <w:ind w:firstLine="646"/>
        <w:rPr>
          <w:rFonts w:hint="eastAsia" w:ascii="仿宋_GB2312" w:eastAsia="仿宋_GB2312"/>
          <w:sz w:val="32"/>
          <w:szCs w:val="32"/>
        </w:rPr>
      </w:pPr>
      <w:r>
        <w:rPr>
          <w:rFonts w:hint="eastAsia" w:ascii="仿宋_GB2312" w:eastAsia="仿宋_GB2312"/>
          <w:sz w:val="32"/>
          <w:szCs w:val="32"/>
        </w:rPr>
        <w:t>（http://www.gaoqing.gov.cn/gongkai/channel_c10671/）。</w:t>
      </w:r>
    </w:p>
    <w:p w14:paraId="303EE642">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（1）《高青县人民政府公报》线上查阅</w:t>
      </w:r>
    </w:p>
    <w:p w14:paraId="5E1054F1">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可登录高青县人民政府门户网站“政府公报”专栏</w:t>
      </w:r>
      <w:r>
        <w:rPr>
          <w:rFonts w:hint="eastAsia" w:ascii="仿宋_GB2312" w:eastAsia="仿宋_GB2312"/>
          <w:color w:val="auto"/>
          <w:sz w:val="28"/>
          <w:szCs w:val="28"/>
        </w:rPr>
        <w:t>（</w:t>
      </w:r>
      <w:r>
        <w:rPr>
          <w:rFonts w:hint="eastAsia" w:ascii="仿宋_GB2312" w:eastAsia="仿宋_GB2312"/>
          <w:color w:val="auto"/>
          <w:sz w:val="32"/>
          <w:szCs w:val="32"/>
        </w:rPr>
        <w:t>http://www.gaoqing.gov.cn/gongkai/channel_c10671/）查阅数字化政府公报，专栏提供了公报查询、下载和打印等功能。</w:t>
      </w:r>
    </w:p>
    <w:p w14:paraId="4A8F4A6D">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（2）《高青县人民政府公报》免费赠阅点（线下查阅）</w:t>
      </w:r>
    </w:p>
    <w:p w14:paraId="6D760E3C">
      <w:pPr>
        <w:spacing w:line="540" w:lineRule="exact"/>
        <w:ind w:firstLine="640" w:firstLineChars="200"/>
        <w:jc w:val="left"/>
        <w:rPr>
          <w:rFonts w:hint="eastAsia" w:ascii="仿宋_GB2312" w:eastAsia="仿宋_GB2312"/>
          <w:sz w:val="32"/>
          <w:szCs w:val="32"/>
        </w:rPr>
      </w:pPr>
      <w:r>
        <w:rPr>
          <w:rFonts w:hint="eastAsia" w:ascii="仿宋_GB2312" w:eastAsia="仿宋_GB2312"/>
          <w:color w:val="auto"/>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6BF73E0F">
      <w:pPr>
        <w:wordWrap w:val="0"/>
        <w:spacing w:line="560" w:lineRule="exact"/>
        <w:ind w:firstLine="646"/>
        <w:rPr>
          <w:rFonts w:hint="eastAsia" w:ascii="仿宋_GB2312" w:eastAsia="仿宋_GB2312"/>
          <w:sz w:val="32"/>
          <w:szCs w:val="32"/>
          <w:lang w:val="en-US" w:eastAsia="zh-CN"/>
        </w:rPr>
      </w:pPr>
      <w:r>
        <w:rPr>
          <w:rFonts w:hint="eastAsia" w:ascii="仿宋_GB2312" w:eastAsia="仿宋_GB2312"/>
          <w:sz w:val="32"/>
          <w:szCs w:val="32"/>
        </w:rPr>
        <w:t>3.</w:t>
      </w:r>
      <w:r>
        <w:rPr>
          <w:rFonts w:hint="eastAsia" w:ascii="仿宋_GB2312" w:eastAsia="仿宋_GB2312"/>
          <w:sz w:val="32"/>
          <w:szCs w:val="32"/>
          <w:lang w:val="en-US" w:eastAsia="zh-CN"/>
        </w:rPr>
        <w:t>政务新媒体：微信公众号“高青政务”（微信号：gaoqingzhengfu）。</w:t>
      </w:r>
    </w:p>
    <w:p w14:paraId="2BABB640">
      <w:pPr>
        <w:spacing w:line="560" w:lineRule="exact"/>
        <w:ind w:firstLine="645"/>
        <w:rPr>
          <w:rFonts w:hint="eastAsia" w:ascii="仿宋_GB2312" w:eastAsia="仿宋_GB2312"/>
          <w:sz w:val="32"/>
          <w:szCs w:val="32"/>
        </w:rPr>
      </w:pPr>
      <w:r>
        <w:rPr>
          <w:rFonts w:hint="eastAsia" w:ascii="仿宋_GB2312" w:eastAsia="仿宋_GB2312"/>
          <w:sz w:val="32"/>
          <w:szCs w:val="32"/>
        </w:rPr>
        <w:t>4.其他：报刊、广播、电视等。</w:t>
      </w:r>
    </w:p>
    <w:p w14:paraId="384A2113">
      <w:pPr>
        <w:spacing w:line="540" w:lineRule="exact"/>
        <w:ind w:firstLine="640" w:firstLineChars="200"/>
        <w:jc w:val="left"/>
        <w:rPr>
          <w:rFonts w:hint="eastAsia" w:ascii="仿宋_GB2312" w:eastAsia="仿宋_GB2312"/>
          <w:color w:val="auto"/>
          <w:sz w:val="32"/>
          <w:szCs w:val="32"/>
        </w:rPr>
      </w:pPr>
      <w:r>
        <w:rPr>
          <w:rFonts w:hint="eastAsia" w:ascii="仿宋_GB2312" w:eastAsia="仿宋_GB2312"/>
          <w:color w:val="auto"/>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4011A9CB">
      <w:pPr>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（三）公开时限</w:t>
      </w:r>
    </w:p>
    <w:p w14:paraId="18C59900">
      <w:pPr>
        <w:spacing w:line="560" w:lineRule="exact"/>
        <w:ind w:firstLine="645"/>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2DAEC9C1">
      <w:pPr>
        <w:spacing w:line="560" w:lineRule="exact"/>
        <w:ind w:firstLine="645"/>
        <w:rPr>
          <w:rFonts w:ascii="黑体" w:hAnsi="黑体" w:eastAsia="黑体" w:cs="黑体"/>
          <w:sz w:val="32"/>
          <w:szCs w:val="32"/>
        </w:rPr>
      </w:pPr>
      <w:r>
        <w:rPr>
          <w:rFonts w:hint="eastAsia" w:ascii="黑体" w:hAnsi="黑体" w:eastAsia="黑体" w:cs="黑体"/>
          <w:sz w:val="32"/>
          <w:szCs w:val="32"/>
        </w:rPr>
        <w:t>二、依申请公开</w:t>
      </w:r>
    </w:p>
    <w:p w14:paraId="3ED6C36F">
      <w:pPr>
        <w:spacing w:line="560" w:lineRule="exact"/>
        <w:ind w:firstLine="645"/>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5CDA0D22">
      <w:pPr>
        <w:spacing w:line="560" w:lineRule="exact"/>
        <w:ind w:firstLine="645"/>
        <w:rPr>
          <w:rFonts w:ascii="仿宋_GB2312" w:eastAsia="仿宋_GB2312"/>
          <w:sz w:val="32"/>
          <w:szCs w:val="32"/>
        </w:rPr>
      </w:pPr>
      <w:r>
        <w:rPr>
          <w:rFonts w:hint="eastAsia" w:ascii="仿宋_GB2312" w:eastAsia="仿宋_GB2312"/>
          <w:sz w:val="32"/>
          <w:szCs w:val="32"/>
        </w:rPr>
        <w:t>公民、法人或者其他组织可以向高青县自然资源局申请获取主动公开以外的政府信息。</w:t>
      </w:r>
    </w:p>
    <w:p w14:paraId="1755BB76">
      <w:pPr>
        <w:spacing w:line="560" w:lineRule="exact"/>
        <w:ind w:firstLine="645"/>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0C26FC63">
      <w:pPr>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（一）申请接收渠道</w:t>
      </w:r>
    </w:p>
    <w:p w14:paraId="3A33C13B">
      <w:pPr>
        <w:spacing w:line="560" w:lineRule="exact"/>
        <w:ind w:firstLine="645"/>
        <w:rPr>
          <w:rFonts w:ascii="仿宋_GB2312" w:eastAsia="仿宋_GB2312"/>
          <w:sz w:val="32"/>
          <w:szCs w:val="32"/>
        </w:rPr>
      </w:pPr>
      <w:r>
        <w:rPr>
          <w:rFonts w:hint="eastAsia" w:ascii="仿宋_GB2312" w:eastAsia="仿宋_GB2312"/>
          <w:sz w:val="32"/>
          <w:szCs w:val="32"/>
        </w:rPr>
        <w:t>1.当面提交</w:t>
      </w:r>
    </w:p>
    <w:p w14:paraId="5171FBF5">
      <w:pPr>
        <w:spacing w:line="560" w:lineRule="exact"/>
        <w:ind w:firstLine="645"/>
        <w:rPr>
          <w:rFonts w:ascii="仿宋_GB2312" w:eastAsia="仿宋_GB2312"/>
          <w:sz w:val="32"/>
          <w:szCs w:val="32"/>
        </w:rPr>
      </w:pPr>
      <w:r>
        <w:rPr>
          <w:rFonts w:hint="eastAsia" w:ascii="仿宋_GB2312" w:eastAsia="仿宋_GB2312"/>
          <w:sz w:val="32"/>
          <w:szCs w:val="32"/>
        </w:rPr>
        <w:t>申请人可到高青县自然资源局政策法规科（一楼104）现场当面提交申请。</w:t>
      </w:r>
    </w:p>
    <w:p w14:paraId="15838D27">
      <w:pPr>
        <w:spacing w:line="560" w:lineRule="exact"/>
        <w:ind w:firstLine="645"/>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lang w:val="en-US" w:eastAsia="zh-CN"/>
        </w:rPr>
        <w:t>山东省淄博市</w:t>
      </w:r>
      <w:r>
        <w:rPr>
          <w:rFonts w:hint="eastAsia" w:ascii="仿宋_GB2312" w:eastAsia="仿宋_GB2312"/>
          <w:sz w:val="32"/>
          <w:szCs w:val="32"/>
        </w:rPr>
        <w:t>高青县高苑路22号</w:t>
      </w:r>
    </w:p>
    <w:p w14:paraId="4D6AEC10">
      <w:pPr>
        <w:spacing w:line="560" w:lineRule="exact"/>
        <w:ind w:firstLine="645"/>
        <w:rPr>
          <w:rFonts w:ascii="仿宋_GB2312" w:eastAsia="仿宋_GB2312"/>
          <w:sz w:val="32"/>
          <w:szCs w:val="32"/>
        </w:rPr>
      </w:pPr>
      <w:r>
        <w:rPr>
          <w:rFonts w:hint="eastAsia" w:ascii="仿宋_GB2312" w:eastAsia="仿宋_GB2312"/>
          <w:sz w:val="32"/>
          <w:szCs w:val="32"/>
        </w:rPr>
        <w:t>办公时间：8:30-12:00，13:30-17:00（节假日除外）</w:t>
      </w:r>
    </w:p>
    <w:p w14:paraId="4FDCF155">
      <w:pPr>
        <w:spacing w:line="560" w:lineRule="exact"/>
        <w:ind w:firstLine="645"/>
        <w:rPr>
          <w:rFonts w:ascii="仿宋_GB2312" w:eastAsia="仿宋_GB2312"/>
          <w:sz w:val="32"/>
          <w:szCs w:val="32"/>
        </w:rPr>
      </w:pPr>
      <w:r>
        <w:rPr>
          <w:rFonts w:hint="eastAsia" w:ascii="仿宋_GB2312" w:eastAsia="仿宋_GB2312"/>
          <w:sz w:val="32"/>
          <w:szCs w:val="32"/>
        </w:rPr>
        <w:t>联系电话：0533-6967725</w:t>
      </w:r>
    </w:p>
    <w:p w14:paraId="1B6FDD34">
      <w:pPr>
        <w:spacing w:line="560" w:lineRule="exact"/>
        <w:ind w:firstLine="645"/>
        <w:rPr>
          <w:rFonts w:ascii="仿宋_GB2312" w:eastAsia="仿宋_GB2312"/>
          <w:sz w:val="32"/>
          <w:szCs w:val="32"/>
        </w:rPr>
      </w:pPr>
      <w:r>
        <w:rPr>
          <w:rFonts w:hint="eastAsia" w:ascii="仿宋_GB2312" w:eastAsia="仿宋_GB2312"/>
          <w:sz w:val="32"/>
          <w:szCs w:val="32"/>
        </w:rPr>
        <w:t>2.信函申请</w:t>
      </w:r>
    </w:p>
    <w:p w14:paraId="28AC6802">
      <w:pPr>
        <w:spacing w:line="560" w:lineRule="exact"/>
        <w:ind w:firstLine="645"/>
        <w:rPr>
          <w:rFonts w:hint="default" w:ascii="仿宋_GB2312" w:eastAsia="仿宋_GB2312"/>
          <w:sz w:val="32"/>
          <w:szCs w:val="32"/>
          <w:lang w:val="en-US" w:eastAsia="zh-CN"/>
        </w:rPr>
      </w:pPr>
      <w:r>
        <w:rPr>
          <w:rFonts w:hint="eastAsia" w:ascii="仿宋_GB2312" w:eastAsia="仿宋_GB2312"/>
          <w:sz w:val="32"/>
          <w:szCs w:val="32"/>
        </w:rPr>
        <w:t>申请人可通过邮政寄送方式向本机关提交申请。</w:t>
      </w:r>
      <w:r>
        <w:rPr>
          <w:rFonts w:hint="eastAsia" w:ascii="仿宋_GB2312" w:eastAsia="仿宋_GB2312"/>
          <w:sz w:val="32"/>
          <w:szCs w:val="32"/>
          <w:lang w:val="en-US" w:eastAsia="zh-CN"/>
        </w:rPr>
        <w:t>受理机构：高青县自然资源局政策法规科。</w:t>
      </w:r>
    </w:p>
    <w:p w14:paraId="519365E3">
      <w:pPr>
        <w:spacing w:line="560" w:lineRule="exact"/>
        <w:ind w:firstLine="645"/>
        <w:rPr>
          <w:rFonts w:ascii="仿宋_GB2312" w:eastAsia="仿宋_GB2312"/>
          <w:sz w:val="32"/>
          <w:szCs w:val="32"/>
        </w:rPr>
      </w:pPr>
      <w:r>
        <w:rPr>
          <w:rFonts w:hint="eastAsia" w:ascii="仿宋_GB2312" w:eastAsia="仿宋_GB2312"/>
          <w:sz w:val="32"/>
          <w:szCs w:val="32"/>
        </w:rPr>
        <w:t>来信请寄：</w:t>
      </w:r>
      <w:r>
        <w:rPr>
          <w:rFonts w:hint="eastAsia" w:ascii="仿宋_GB2312" w:eastAsia="仿宋_GB2312"/>
          <w:sz w:val="32"/>
          <w:szCs w:val="32"/>
          <w:lang w:val="en-US" w:eastAsia="zh-CN"/>
        </w:rPr>
        <w:t>山东省</w:t>
      </w:r>
      <w:r>
        <w:rPr>
          <w:rFonts w:hint="eastAsia" w:ascii="仿宋_GB2312" w:eastAsia="仿宋_GB2312"/>
          <w:sz w:val="32"/>
          <w:szCs w:val="32"/>
        </w:rPr>
        <w:t>淄博市高青县高苑路22号，高青县自然资源局政策法规科（收），同时须在信封左下角注明“政府信息公开申请”字样；邮政编码：256300</w:t>
      </w:r>
      <w:r>
        <w:rPr>
          <w:rFonts w:hint="eastAsia" w:ascii="仿宋_GB2312" w:eastAsia="仿宋_GB2312"/>
          <w:sz w:val="32"/>
          <w:szCs w:val="32"/>
          <w:lang w:eastAsia="zh-CN"/>
        </w:rPr>
        <w:t>；</w:t>
      </w:r>
      <w:r>
        <w:rPr>
          <w:rFonts w:hint="eastAsia" w:ascii="仿宋_GB2312" w:eastAsia="仿宋_GB2312"/>
          <w:sz w:val="32"/>
          <w:szCs w:val="32"/>
          <w:lang w:val="en-US" w:eastAsia="zh-CN"/>
        </w:rPr>
        <w:t>联系电话：0533-6967725</w:t>
      </w:r>
      <w:r>
        <w:rPr>
          <w:rFonts w:hint="eastAsia" w:ascii="仿宋_GB2312" w:eastAsia="仿宋_GB2312"/>
          <w:sz w:val="32"/>
          <w:szCs w:val="32"/>
        </w:rPr>
        <w:t>。</w:t>
      </w:r>
    </w:p>
    <w:p w14:paraId="1C890A7F">
      <w:pPr>
        <w:spacing w:line="560" w:lineRule="exact"/>
        <w:ind w:firstLine="645"/>
        <w:rPr>
          <w:rFonts w:ascii="仿宋_GB2312" w:eastAsia="仿宋_GB2312"/>
          <w:sz w:val="32"/>
          <w:szCs w:val="32"/>
        </w:rPr>
      </w:pPr>
      <w:r>
        <w:rPr>
          <w:rFonts w:hint="eastAsia" w:ascii="仿宋_GB2312" w:eastAsia="仿宋_GB2312"/>
          <w:sz w:val="32"/>
          <w:szCs w:val="32"/>
        </w:rPr>
        <w:t>3.网上申请</w:t>
      </w:r>
    </w:p>
    <w:p w14:paraId="3CD9C943">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高青县人民政府网站（http://www.gaoqing.gov.cn）开通有政府信息公开申请网上提交渠道，受理向本机关提交的政府信息公开申请。申请人可登</w:t>
      </w:r>
      <w:r>
        <w:rPr>
          <w:rFonts w:hint="eastAsia" w:ascii="仿宋_GB2312" w:eastAsia="仿宋_GB2312"/>
          <w:color w:val="auto"/>
          <w:sz w:val="32"/>
          <w:szCs w:val="32"/>
          <w:lang w:eastAsia="zh-CN"/>
        </w:rPr>
        <w:t>录</w:t>
      </w:r>
      <w:bookmarkStart w:id="0" w:name="_GoBack"/>
      <w:bookmarkEnd w:id="0"/>
      <w:r>
        <w:rPr>
          <w:rFonts w:hint="eastAsia" w:ascii="仿宋_GB2312" w:eastAsia="仿宋_GB2312"/>
          <w:color w:val="auto"/>
          <w:sz w:val="32"/>
          <w:szCs w:val="32"/>
        </w:rPr>
        <w:t>高青县人民政府网站，在政务公开专栏“依申请公开”页面（</w:t>
      </w:r>
      <w:r>
        <w:rPr>
          <w:color w:val="auto"/>
        </w:rPr>
        <w:fldChar w:fldCharType="begin"/>
      </w:r>
      <w:r>
        <w:rPr>
          <w:color w:val="auto"/>
        </w:rPr>
        <w:instrText xml:space="preserve"> HYPERLINK "http://www.gaoqing.gov.cn/jact/front/main.do?sysid=18" </w:instrText>
      </w:r>
      <w:r>
        <w:rPr>
          <w:color w:val="auto"/>
        </w:rPr>
        <w:fldChar w:fldCharType="separate"/>
      </w:r>
      <w:r>
        <w:rPr>
          <w:rStyle w:val="9"/>
          <w:rFonts w:hint="eastAsia" w:ascii="仿宋_GB2312" w:eastAsia="仿宋_GB2312"/>
          <w:color w:val="auto"/>
          <w:sz w:val="32"/>
          <w:szCs w:val="32"/>
          <w:u w:val="none"/>
        </w:rPr>
        <w:t>http://www.gaoqing.gov.cn/jact/front/main.do?sysid=18</w:t>
      </w:r>
      <w:r>
        <w:rPr>
          <w:rStyle w:val="9"/>
          <w:rFonts w:hint="eastAsia" w:ascii="仿宋_GB2312" w:eastAsia="仿宋_GB2312"/>
          <w:color w:val="auto"/>
          <w:sz w:val="32"/>
          <w:szCs w:val="32"/>
          <w:u w:val="none"/>
        </w:rPr>
        <w:fldChar w:fldCharType="end"/>
      </w:r>
      <w:r>
        <w:rPr>
          <w:rFonts w:hint="eastAsia" w:ascii="仿宋_GB2312" w:eastAsia="仿宋_GB2312"/>
          <w:color w:val="auto"/>
          <w:sz w:val="32"/>
          <w:szCs w:val="32"/>
        </w:rPr>
        <w:t>)，在线填写提交申请。</w:t>
      </w:r>
    </w:p>
    <w:p w14:paraId="4F5A3861">
      <w:pPr>
        <w:spacing w:line="54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415CFCA4">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63A4A04A">
      <w:pPr>
        <w:spacing w:line="560" w:lineRule="exact"/>
        <w:ind w:firstLine="645"/>
        <w:rPr>
          <w:rFonts w:ascii="仿宋_GB2312" w:eastAsia="仿宋_GB2312"/>
          <w:sz w:val="32"/>
          <w:szCs w:val="32"/>
        </w:rPr>
      </w:pPr>
      <w:r>
        <w:rPr>
          <w:rFonts w:hint="eastAsia" w:ascii="仿宋_GB2312" w:eastAsia="仿宋_GB2312"/>
          <w:sz w:val="32"/>
          <w:szCs w:val="32"/>
        </w:rPr>
        <w:t>（二）申请注意事项</w:t>
      </w:r>
    </w:p>
    <w:p w14:paraId="625AC73A">
      <w:pPr>
        <w:spacing w:line="560" w:lineRule="exact"/>
        <w:ind w:firstLine="645"/>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1.申请获取政府信息，应当填写《高青县政府信息公开申请表》，申请表可以从县政府网站（http://www.gaoqing.gov.cn）下载、打印，复制有效。</w:t>
      </w:r>
    </w:p>
    <w:p w14:paraId="131CDCAC">
      <w:pPr>
        <w:spacing w:line="560" w:lineRule="exact"/>
        <w:ind w:firstLine="645"/>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5E5C369A">
      <w:pPr>
        <w:spacing w:line="560" w:lineRule="exact"/>
        <w:ind w:firstLine="645"/>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084EC37F">
      <w:pPr>
        <w:spacing w:line="560" w:lineRule="exact"/>
        <w:ind w:firstLine="645"/>
        <w:rPr>
          <w:rFonts w:ascii="仿宋_GB2312" w:eastAsia="仿宋_GB2312"/>
          <w:sz w:val="32"/>
          <w:szCs w:val="32"/>
        </w:rPr>
      </w:pPr>
      <w:r>
        <w:rPr>
          <w:rFonts w:hint="eastAsia" w:ascii="仿宋_GB2312" w:eastAsia="仿宋_GB2312"/>
          <w:sz w:val="32"/>
          <w:szCs w:val="32"/>
        </w:rPr>
        <w:t>4.收费标准</w:t>
      </w:r>
    </w:p>
    <w:p w14:paraId="25F3E63E">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不收取费用。但是，申请人申请公开政府信息的数量、频次明显超过合理范围的，本机关可以收取信息处理费，具体标准按照《国务院办公厅关于印发&lt;政府信息公开信息处理费管理办法&gt;的通知》（国办函〔2020〕109号）和《山东省人民政府办公厅关于做好政府信息公开信息处理费管理工作有关事项的通知》（鲁政办字〔2020〕179号）等有关规定执行。</w:t>
      </w:r>
    </w:p>
    <w:p w14:paraId="2B089014">
      <w:pPr>
        <w:spacing w:line="560" w:lineRule="exact"/>
        <w:ind w:firstLine="645"/>
        <w:rPr>
          <w:rFonts w:ascii="仿宋_GB2312" w:eastAsia="仿宋_GB2312"/>
          <w:sz w:val="32"/>
          <w:szCs w:val="32"/>
        </w:rPr>
      </w:pPr>
      <w:r>
        <w:rPr>
          <w:rFonts w:hint="eastAsia" w:ascii="仿宋_GB2312" w:eastAsia="仿宋_GB2312"/>
          <w:sz w:val="32"/>
          <w:szCs w:val="32"/>
        </w:rPr>
        <w:t>（三）申请办理的有关说明</w:t>
      </w:r>
    </w:p>
    <w:p w14:paraId="46E24B5F">
      <w:pPr>
        <w:spacing w:line="560" w:lineRule="exact"/>
        <w:ind w:firstLine="645"/>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5FBE690D">
      <w:pPr>
        <w:spacing w:line="560" w:lineRule="exact"/>
        <w:ind w:firstLine="645"/>
        <w:rPr>
          <w:rFonts w:ascii="仿宋_GB2312" w:eastAsia="仿宋_GB2312"/>
          <w:sz w:val="32"/>
          <w:szCs w:val="32"/>
        </w:rPr>
      </w:pPr>
      <w:r>
        <w:rPr>
          <w:rFonts w:hint="eastAsia" w:ascii="仿宋_GB2312" w:eastAsia="仿宋_GB2312"/>
          <w:sz w:val="32"/>
          <w:szCs w:val="32"/>
        </w:rPr>
        <w:t>1.对于符合《条例》申请要求的，按《条例》第三十六条、《办法》第二十六条分别作出答复。</w:t>
      </w:r>
    </w:p>
    <w:p w14:paraId="6C93E7DA">
      <w:pPr>
        <w:spacing w:line="560" w:lineRule="exact"/>
        <w:ind w:firstLine="645"/>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74C9384E">
      <w:pPr>
        <w:spacing w:line="560" w:lineRule="exact"/>
        <w:ind w:firstLine="645"/>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50203CD1">
      <w:pPr>
        <w:spacing w:line="560" w:lineRule="exact"/>
        <w:ind w:firstLine="645"/>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31632FEE">
      <w:pPr>
        <w:spacing w:line="560" w:lineRule="exact"/>
        <w:ind w:firstLine="645"/>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53CA82EE">
      <w:pPr>
        <w:spacing w:line="560" w:lineRule="exact"/>
        <w:ind w:firstLine="645"/>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51CA86E7">
      <w:pPr>
        <w:spacing w:line="560" w:lineRule="exact"/>
        <w:ind w:firstLine="645"/>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4F4FD3E6">
      <w:pPr>
        <w:spacing w:line="560" w:lineRule="exact"/>
        <w:ind w:firstLine="645"/>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1E5BEB90">
      <w:pPr>
        <w:spacing w:line="560" w:lineRule="exact"/>
        <w:ind w:firstLine="645"/>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2A092979">
      <w:pPr>
        <w:spacing w:line="560" w:lineRule="exact"/>
        <w:ind w:firstLine="645"/>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480D2CD4">
      <w:pPr>
        <w:spacing w:line="560" w:lineRule="exact"/>
        <w:ind w:firstLine="645"/>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259ADBBC">
      <w:pPr>
        <w:spacing w:line="560" w:lineRule="exact"/>
        <w:ind w:firstLine="645"/>
        <w:rPr>
          <w:rFonts w:ascii="仿宋_GB2312" w:eastAsia="仿宋_GB2312"/>
          <w:sz w:val="32"/>
          <w:szCs w:val="32"/>
        </w:rPr>
      </w:pPr>
      <w:r>
        <w:rPr>
          <w:rFonts w:hint="eastAsia" w:ascii="仿宋_GB2312" w:eastAsia="仿宋_GB2312"/>
          <w:sz w:val="32"/>
          <w:szCs w:val="32"/>
        </w:rPr>
        <w:t>3.申请不符合《条例》《办法》有关规定的，向当事人说明有关情况，或者指引其向相关单位咨询或按其他有关程序办理。</w:t>
      </w:r>
    </w:p>
    <w:p w14:paraId="2D2B3128">
      <w:pPr>
        <w:spacing w:line="560" w:lineRule="exact"/>
        <w:ind w:firstLine="645"/>
        <w:rPr>
          <w:rFonts w:ascii="黑体" w:hAnsi="黑体" w:eastAsia="黑体" w:cs="黑体"/>
          <w:sz w:val="32"/>
          <w:szCs w:val="32"/>
        </w:rPr>
      </w:pPr>
      <w:r>
        <w:rPr>
          <w:rFonts w:hint="eastAsia" w:ascii="黑体" w:hAnsi="黑体" w:eastAsia="黑体" w:cs="黑体"/>
          <w:sz w:val="32"/>
          <w:szCs w:val="32"/>
        </w:rPr>
        <w:t>三、不予公开</w:t>
      </w:r>
    </w:p>
    <w:p w14:paraId="1849A702">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14:paraId="696C9260">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65D7983C">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3.本机关的内部事务信息，包括人事管理、后勤管理、内部工作流程等方面的信息不予公开。</w:t>
      </w:r>
    </w:p>
    <w:p w14:paraId="2B45FAF6">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78B54DE2">
      <w:pPr>
        <w:spacing w:line="560" w:lineRule="exact"/>
        <w:ind w:firstLine="645"/>
        <w:rPr>
          <w:rFonts w:ascii="黑体" w:hAnsi="黑体" w:eastAsia="黑体" w:cs="黑体"/>
          <w:sz w:val="32"/>
          <w:szCs w:val="32"/>
        </w:rPr>
      </w:pPr>
      <w:r>
        <w:rPr>
          <w:rFonts w:hint="eastAsia" w:ascii="黑体" w:hAnsi="黑体" w:eastAsia="黑体" w:cs="黑体"/>
          <w:sz w:val="32"/>
          <w:szCs w:val="32"/>
        </w:rPr>
        <w:t>四、政府信息公开工作机构</w:t>
      </w:r>
    </w:p>
    <w:p w14:paraId="02496450">
      <w:pPr>
        <w:spacing w:line="560" w:lineRule="exact"/>
        <w:ind w:firstLine="645"/>
        <w:rPr>
          <w:rFonts w:ascii="仿宋_GB2312" w:eastAsia="仿宋_GB2312"/>
          <w:sz w:val="32"/>
          <w:szCs w:val="32"/>
        </w:rPr>
      </w:pPr>
      <w:r>
        <w:rPr>
          <w:rFonts w:hint="eastAsia" w:ascii="仿宋_GB2312" w:eastAsia="仿宋_GB2312"/>
          <w:sz w:val="32"/>
          <w:szCs w:val="32"/>
        </w:rPr>
        <w:t>高青县自然资源局政府信息公开工作机构和申请受理机构为：高青县自然资源局政策法规科。</w:t>
      </w:r>
    </w:p>
    <w:p w14:paraId="107CEAB7">
      <w:pPr>
        <w:spacing w:line="560" w:lineRule="exact"/>
        <w:ind w:firstLine="645"/>
        <w:rPr>
          <w:rFonts w:ascii="仿宋_GB2312" w:eastAsia="仿宋_GB2312"/>
          <w:sz w:val="32"/>
          <w:szCs w:val="32"/>
        </w:rPr>
      </w:pPr>
      <w:r>
        <w:rPr>
          <w:rFonts w:hint="eastAsia" w:ascii="仿宋_GB2312" w:eastAsia="仿宋_GB2312"/>
          <w:sz w:val="32"/>
          <w:szCs w:val="32"/>
        </w:rPr>
        <w:t>办公地址：高青县高苑路22号</w:t>
      </w:r>
    </w:p>
    <w:p w14:paraId="51DC55E4">
      <w:pPr>
        <w:spacing w:line="560" w:lineRule="exact"/>
        <w:ind w:firstLine="645"/>
        <w:rPr>
          <w:rFonts w:ascii="仿宋_GB2312" w:eastAsia="仿宋_GB2312"/>
          <w:sz w:val="32"/>
          <w:szCs w:val="32"/>
        </w:rPr>
      </w:pPr>
      <w:r>
        <w:rPr>
          <w:rFonts w:hint="eastAsia" w:ascii="仿宋_GB2312" w:eastAsia="仿宋_GB2312"/>
          <w:sz w:val="32"/>
          <w:szCs w:val="32"/>
        </w:rPr>
        <w:t>邮政编码：256300</w:t>
      </w:r>
    </w:p>
    <w:p w14:paraId="6E729ABD">
      <w:pPr>
        <w:spacing w:line="560" w:lineRule="exact"/>
        <w:ind w:firstLine="645"/>
        <w:rPr>
          <w:rFonts w:ascii="仿宋_GB2312" w:eastAsia="仿宋_GB2312"/>
          <w:sz w:val="32"/>
          <w:szCs w:val="32"/>
        </w:rPr>
      </w:pPr>
      <w:r>
        <w:rPr>
          <w:rFonts w:hint="eastAsia" w:ascii="仿宋_GB2312" w:eastAsia="仿宋_GB2312"/>
          <w:sz w:val="32"/>
          <w:szCs w:val="32"/>
        </w:rPr>
        <w:t>办公时间：8:30-12:00 13:30-17:00（工作日）</w:t>
      </w:r>
    </w:p>
    <w:p w14:paraId="6AEB5F0C">
      <w:pPr>
        <w:spacing w:line="560" w:lineRule="exact"/>
        <w:ind w:firstLine="645"/>
        <w:rPr>
          <w:rFonts w:ascii="仿宋_GB2312" w:eastAsia="仿宋_GB2312"/>
          <w:sz w:val="32"/>
          <w:szCs w:val="32"/>
        </w:rPr>
      </w:pPr>
      <w:r>
        <w:rPr>
          <w:rFonts w:hint="eastAsia" w:ascii="仿宋_GB2312" w:eastAsia="仿宋_GB2312"/>
          <w:sz w:val="32"/>
          <w:szCs w:val="32"/>
        </w:rPr>
        <w:t>联系电话：0533-6967725</w:t>
      </w:r>
    </w:p>
    <w:p w14:paraId="56D6032E">
      <w:pPr>
        <w:spacing w:line="560" w:lineRule="exact"/>
        <w:ind w:firstLine="645"/>
        <w:rPr>
          <w:rFonts w:ascii="仿宋_GB2312" w:eastAsia="仿宋_GB2312"/>
          <w:sz w:val="32"/>
          <w:szCs w:val="32"/>
        </w:rPr>
      </w:pPr>
      <w:r>
        <w:rPr>
          <w:rFonts w:hint="eastAsia" w:ascii="仿宋_GB2312" w:eastAsia="仿宋_GB2312"/>
          <w:sz w:val="32"/>
          <w:szCs w:val="32"/>
        </w:rPr>
        <w:t>传    真：0533-6967715</w:t>
      </w:r>
    </w:p>
    <w:p w14:paraId="3A14272B">
      <w:pPr>
        <w:spacing w:line="560" w:lineRule="exact"/>
        <w:ind w:firstLine="645"/>
        <w:rPr>
          <w:rFonts w:ascii="仿宋_GB2312" w:eastAsia="仿宋_GB2312"/>
          <w:sz w:val="32"/>
          <w:szCs w:val="32"/>
        </w:rPr>
      </w:pPr>
      <w:r>
        <w:rPr>
          <w:rFonts w:hint="eastAsia" w:ascii="仿宋_GB2312" w:eastAsia="仿宋_GB2312"/>
          <w:sz w:val="32"/>
          <w:szCs w:val="32"/>
        </w:rPr>
        <w:t>电子邮箱：gqxgtj@zb.shandong.cn（此邮箱仅供沟通联系使用，不接受政府信息公开申请）</w:t>
      </w:r>
    </w:p>
    <w:p w14:paraId="00FFBB9A">
      <w:pPr>
        <w:spacing w:line="560" w:lineRule="exact"/>
        <w:ind w:firstLine="645"/>
        <w:rPr>
          <w:rFonts w:ascii="黑体" w:hAnsi="黑体" w:eastAsia="黑体" w:cs="黑体"/>
          <w:sz w:val="32"/>
          <w:szCs w:val="32"/>
        </w:rPr>
      </w:pPr>
      <w:r>
        <w:rPr>
          <w:rFonts w:hint="eastAsia" w:ascii="黑体" w:hAnsi="黑体" w:eastAsia="黑体" w:cs="黑体"/>
          <w:sz w:val="32"/>
          <w:szCs w:val="32"/>
        </w:rPr>
        <w:t>五、监督和救济</w:t>
      </w:r>
    </w:p>
    <w:p w14:paraId="6576DE89">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3BD83EC8">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5C08DBCD">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w:t>
      </w:r>
      <w:r>
        <w:rPr>
          <w:rFonts w:hint="eastAsia" w:ascii="仿宋_GB2312" w:eastAsia="仿宋_GB2312"/>
          <w:sz w:val="32"/>
          <w:szCs w:val="32"/>
          <w:lang w:val="en-US" w:eastAsia="zh-CN"/>
        </w:rPr>
        <w:t>政务公开</w:t>
      </w:r>
      <w:r>
        <w:rPr>
          <w:rFonts w:hint="eastAsia" w:ascii="仿宋_GB2312" w:eastAsia="仿宋_GB2312"/>
          <w:sz w:val="32"/>
          <w:szCs w:val="32"/>
        </w:rPr>
        <w:t>科</w:t>
      </w:r>
    </w:p>
    <w:p w14:paraId="1DD03951">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w:t>
      </w:r>
      <w:r>
        <w:rPr>
          <w:rFonts w:hint="eastAsia" w:ascii="仿宋_GB2312" w:eastAsia="仿宋_GB2312"/>
          <w:sz w:val="32"/>
          <w:szCs w:val="32"/>
          <w:lang w:val="en-US" w:eastAsia="zh-CN"/>
        </w:rPr>
        <w:t>山东省淄博市</w:t>
      </w:r>
      <w:r>
        <w:rPr>
          <w:rFonts w:hint="eastAsia" w:ascii="仿宋_GB2312" w:eastAsia="仿宋_GB2312"/>
          <w:sz w:val="32"/>
          <w:szCs w:val="32"/>
        </w:rPr>
        <w:t>高青县黄河路81号</w:t>
      </w:r>
    </w:p>
    <w:p w14:paraId="11CCA84F">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7AE02A9A">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14:paraId="6151D3CF">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7A271225">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7E922CB6">
      <w:pPr>
        <w:spacing w:line="540" w:lineRule="exact"/>
        <w:ind w:firstLine="640" w:firstLineChars="200"/>
        <w:rPr>
          <w:rStyle w:val="9"/>
          <w:rFonts w:ascii="仿宋_GB2312" w:eastAsia="仿宋_GB2312"/>
          <w:sz w:val="32"/>
          <w:szCs w:val="32"/>
        </w:rPr>
      </w:pPr>
      <w:r>
        <w:rPr>
          <w:rFonts w:hint="eastAsia" w:ascii="仿宋_GB2312" w:eastAsia="仿宋_GB2312"/>
          <w:sz w:val="32"/>
          <w:szCs w:val="32"/>
        </w:rPr>
        <w:t>电子信箱：</w:t>
      </w:r>
      <w:r>
        <w:fldChar w:fldCharType="begin"/>
      </w:r>
      <w:r>
        <w:instrText xml:space="preserve"> HYPERLINK "mailto:gqxzfbgsxxzx@zb.shandong.cn" </w:instrText>
      </w:r>
      <w:r>
        <w:fldChar w:fldCharType="separate"/>
      </w:r>
      <w:r>
        <w:rPr>
          <w:rStyle w:val="9"/>
          <w:rFonts w:hint="eastAsia" w:ascii="仿宋_GB2312" w:eastAsia="仿宋_GB2312"/>
          <w:sz w:val="32"/>
          <w:szCs w:val="32"/>
        </w:rPr>
        <w:t>gqxzfbgsxxzx@zb.shandong.cn</w:t>
      </w:r>
      <w:r>
        <w:rPr>
          <w:rStyle w:val="9"/>
          <w:rFonts w:hint="eastAsia" w:ascii="仿宋_GB2312" w:eastAsia="仿宋_GB2312"/>
          <w:sz w:val="32"/>
          <w:szCs w:val="32"/>
        </w:rPr>
        <w:fldChar w:fldCharType="end"/>
      </w:r>
    </w:p>
    <w:p w14:paraId="6BC20DA0">
      <w:pPr>
        <w:spacing w:line="540" w:lineRule="exact"/>
        <w:ind w:firstLine="640" w:firstLineChars="200"/>
        <w:rPr>
          <w:rFonts w:ascii="仿宋_GB2312" w:eastAsia="仿宋_GB2312"/>
          <w:sz w:val="32"/>
          <w:szCs w:val="32"/>
        </w:rPr>
      </w:pPr>
    </w:p>
    <w:p w14:paraId="10C38EDC">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行政复议机关：高青县人民政府</w:t>
      </w:r>
    </w:p>
    <w:p w14:paraId="7797A18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受理机构：高青县人民政府行政复议办公室</w:t>
      </w:r>
    </w:p>
    <w:p w14:paraId="58C83C17">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 山东省淄博市高青县清河路9号县机关综合办公楼916室</w:t>
      </w:r>
    </w:p>
    <w:p w14:paraId="21D2F9C2">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14:paraId="51142B48">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451CC775">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联系电话:0533-6981239</w:t>
      </w:r>
    </w:p>
    <w:p w14:paraId="44261280">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4C2422B1">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办公地址：山东省淄博市高青县芦湖路以东、长江路以北 </w:t>
      </w:r>
    </w:p>
    <w:p w14:paraId="52CFB149">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14:paraId="704711F2">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7CACD1A7">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联系电话：0533-6965760</w:t>
      </w:r>
    </w:p>
    <w:p w14:paraId="3D39CDF4">
      <w:pPr>
        <w:spacing w:line="560" w:lineRule="exact"/>
        <w:ind w:firstLine="645"/>
        <w:rPr>
          <w:rFonts w:ascii="仿宋_GB2312" w:eastAsia="仿宋_GB2312"/>
          <w:sz w:val="32"/>
          <w:szCs w:val="32"/>
        </w:rPr>
      </w:pPr>
    </w:p>
    <w:p w14:paraId="337D1395">
      <w:pPr>
        <w:spacing w:line="560" w:lineRule="exact"/>
        <w:ind w:firstLine="645"/>
        <w:rPr>
          <w:rFonts w:ascii="仿宋_GB2312" w:eastAsia="仿宋_GB2312"/>
          <w:sz w:val="32"/>
          <w:szCs w:val="32"/>
        </w:rPr>
      </w:pPr>
      <w:r>
        <w:rPr>
          <w:rFonts w:hint="eastAsia" w:ascii="仿宋_GB2312" w:eastAsia="仿宋_GB2312"/>
          <w:sz w:val="32"/>
          <w:szCs w:val="32"/>
        </w:rPr>
        <w:t>附件：1.高青县政府信息公开申请表</w:t>
      </w:r>
    </w:p>
    <w:p w14:paraId="31CD1A3F">
      <w:pPr>
        <w:spacing w:line="560" w:lineRule="exact"/>
        <w:ind w:left="1916" w:leftChars="760" w:hanging="320" w:hangingChars="100"/>
        <w:rPr>
          <w:rFonts w:ascii="仿宋_GB2312" w:eastAsia="仿宋_GB2312"/>
          <w:sz w:val="32"/>
          <w:szCs w:val="32"/>
        </w:rPr>
      </w:pPr>
      <w:r>
        <w:rPr>
          <w:rFonts w:hint="eastAsia" w:ascii="仿宋_GB2312" w:eastAsia="仿宋_GB2312"/>
          <w:sz w:val="32"/>
          <w:szCs w:val="32"/>
        </w:rPr>
        <w:t>2.高青县自然资源局单位</w:t>
      </w:r>
      <w:r>
        <w:rPr>
          <w:rFonts w:ascii="仿宋_GB2312" w:eastAsia="仿宋_GB2312"/>
          <w:sz w:val="32"/>
          <w:szCs w:val="32"/>
        </w:rPr>
        <w:t>政府信息公开申请办理流程图</w:t>
      </w:r>
    </w:p>
    <w:p w14:paraId="1B47D464">
      <w:pPr>
        <w:jc w:val="left"/>
        <w:rPr>
          <w:rFonts w:ascii="仿宋" w:hAnsi="仿宋" w:eastAsia="仿宋" w:cs="仿宋"/>
          <w:sz w:val="32"/>
          <w:szCs w:val="32"/>
        </w:rPr>
      </w:pPr>
    </w:p>
    <w:p w14:paraId="25244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hAnsi="黑体" w:eastAsia="黑体"/>
          <w:sz w:val="32"/>
          <w:szCs w:val="32"/>
        </w:rPr>
      </w:pPr>
      <w:r>
        <w:rPr>
          <w:rFonts w:hint="eastAsia" w:ascii="黑体" w:hAnsi="黑体" w:eastAsia="黑体"/>
          <w:sz w:val="32"/>
          <w:szCs w:val="32"/>
        </w:rPr>
        <w:t>附件1：</w:t>
      </w:r>
    </w:p>
    <w:p w14:paraId="1D291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6"/>
          <w:szCs w:val="36"/>
        </w:rPr>
      </w:pPr>
      <w:r>
        <w:rPr>
          <w:rFonts w:hint="eastAsia" w:ascii="宋体" w:hAnsi="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5A67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vAlign w:val="center"/>
          </w:tcPr>
          <w:p w14:paraId="06F26FFC">
            <w:pPr>
              <w:jc w:val="center"/>
              <w:rPr>
                <w:rFonts w:ascii="宋体" w:hAnsi="宋体"/>
                <w:szCs w:val="21"/>
              </w:rPr>
            </w:pPr>
            <w:r>
              <w:rPr>
                <w:rFonts w:hint="eastAsia" w:ascii="宋体" w:hAnsi="宋体"/>
                <w:szCs w:val="21"/>
              </w:rPr>
              <w:t>申请人信息</w:t>
            </w:r>
          </w:p>
        </w:tc>
        <w:tc>
          <w:tcPr>
            <w:tcW w:w="717" w:type="dxa"/>
            <w:vMerge w:val="restart"/>
            <w:vAlign w:val="center"/>
          </w:tcPr>
          <w:p w14:paraId="27531383">
            <w:pPr>
              <w:jc w:val="center"/>
              <w:rPr>
                <w:rFonts w:ascii="宋体" w:hAnsi="宋体"/>
                <w:szCs w:val="21"/>
              </w:rPr>
            </w:pPr>
            <w:r>
              <w:rPr>
                <w:rFonts w:hint="eastAsia" w:ascii="宋体" w:hAnsi="宋体"/>
                <w:szCs w:val="21"/>
              </w:rPr>
              <w:t>公民</w:t>
            </w:r>
          </w:p>
        </w:tc>
        <w:tc>
          <w:tcPr>
            <w:tcW w:w="1480" w:type="dxa"/>
            <w:vAlign w:val="center"/>
          </w:tcPr>
          <w:p w14:paraId="40218DE0">
            <w:pPr>
              <w:jc w:val="center"/>
              <w:rPr>
                <w:rFonts w:ascii="宋体" w:hAnsi="宋体"/>
                <w:szCs w:val="21"/>
              </w:rPr>
            </w:pPr>
            <w:r>
              <w:rPr>
                <w:rFonts w:hint="eastAsia" w:ascii="宋体" w:hAnsi="宋体"/>
                <w:szCs w:val="21"/>
              </w:rPr>
              <w:t>姓    名</w:t>
            </w:r>
          </w:p>
        </w:tc>
        <w:tc>
          <w:tcPr>
            <w:tcW w:w="1134" w:type="dxa"/>
            <w:vAlign w:val="center"/>
          </w:tcPr>
          <w:p w14:paraId="516AE1E7">
            <w:pPr>
              <w:jc w:val="center"/>
              <w:rPr>
                <w:rFonts w:ascii="宋体" w:hAnsi="宋体"/>
                <w:szCs w:val="21"/>
              </w:rPr>
            </w:pPr>
          </w:p>
        </w:tc>
        <w:tc>
          <w:tcPr>
            <w:tcW w:w="1311" w:type="dxa"/>
            <w:vAlign w:val="center"/>
          </w:tcPr>
          <w:p w14:paraId="0AF1AA4E">
            <w:pPr>
              <w:jc w:val="center"/>
              <w:rPr>
                <w:rFonts w:ascii="宋体" w:hAnsi="宋体"/>
                <w:szCs w:val="21"/>
              </w:rPr>
            </w:pPr>
            <w:r>
              <w:rPr>
                <w:rFonts w:hint="eastAsia" w:ascii="宋体" w:hAnsi="宋体"/>
                <w:szCs w:val="21"/>
              </w:rPr>
              <w:t>工作单位</w:t>
            </w:r>
          </w:p>
        </w:tc>
        <w:tc>
          <w:tcPr>
            <w:tcW w:w="2914" w:type="dxa"/>
            <w:vAlign w:val="center"/>
          </w:tcPr>
          <w:p w14:paraId="7E248929">
            <w:pPr>
              <w:jc w:val="center"/>
              <w:rPr>
                <w:rFonts w:ascii="宋体" w:hAnsi="宋体"/>
                <w:szCs w:val="21"/>
              </w:rPr>
            </w:pPr>
          </w:p>
        </w:tc>
      </w:tr>
      <w:tr w14:paraId="32E8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A5E146A">
            <w:pPr>
              <w:ind w:firstLine="210" w:firstLineChars="100"/>
              <w:jc w:val="center"/>
              <w:rPr>
                <w:rFonts w:ascii="宋体" w:hAnsi="宋体"/>
                <w:szCs w:val="21"/>
              </w:rPr>
            </w:pPr>
          </w:p>
        </w:tc>
        <w:tc>
          <w:tcPr>
            <w:tcW w:w="717" w:type="dxa"/>
            <w:vMerge w:val="continue"/>
            <w:vAlign w:val="center"/>
          </w:tcPr>
          <w:p w14:paraId="442EA58F">
            <w:pPr>
              <w:jc w:val="center"/>
              <w:rPr>
                <w:rFonts w:ascii="宋体" w:hAnsi="宋体"/>
                <w:szCs w:val="21"/>
              </w:rPr>
            </w:pPr>
          </w:p>
        </w:tc>
        <w:tc>
          <w:tcPr>
            <w:tcW w:w="1480" w:type="dxa"/>
            <w:vAlign w:val="center"/>
          </w:tcPr>
          <w:p w14:paraId="1AFEE95E">
            <w:pPr>
              <w:jc w:val="center"/>
              <w:rPr>
                <w:rFonts w:ascii="宋体" w:hAnsi="宋体"/>
                <w:szCs w:val="21"/>
              </w:rPr>
            </w:pPr>
            <w:r>
              <w:rPr>
                <w:rFonts w:hint="eastAsia" w:ascii="宋体" w:hAnsi="宋体"/>
                <w:szCs w:val="21"/>
              </w:rPr>
              <w:t>证件名称</w:t>
            </w:r>
          </w:p>
        </w:tc>
        <w:tc>
          <w:tcPr>
            <w:tcW w:w="1134" w:type="dxa"/>
            <w:vAlign w:val="center"/>
          </w:tcPr>
          <w:p w14:paraId="7AC7A06F">
            <w:pPr>
              <w:jc w:val="center"/>
              <w:rPr>
                <w:rFonts w:ascii="宋体" w:hAnsi="宋体"/>
                <w:szCs w:val="21"/>
              </w:rPr>
            </w:pPr>
          </w:p>
        </w:tc>
        <w:tc>
          <w:tcPr>
            <w:tcW w:w="1311" w:type="dxa"/>
            <w:vAlign w:val="center"/>
          </w:tcPr>
          <w:p w14:paraId="70C0FB25">
            <w:pPr>
              <w:jc w:val="center"/>
              <w:rPr>
                <w:rFonts w:ascii="宋体" w:hAnsi="宋体"/>
                <w:szCs w:val="21"/>
              </w:rPr>
            </w:pPr>
            <w:r>
              <w:rPr>
                <w:rFonts w:hint="eastAsia" w:ascii="宋体" w:hAnsi="宋体"/>
                <w:szCs w:val="21"/>
              </w:rPr>
              <w:t>证件号码</w:t>
            </w:r>
          </w:p>
        </w:tc>
        <w:tc>
          <w:tcPr>
            <w:tcW w:w="2914" w:type="dxa"/>
            <w:vAlign w:val="center"/>
          </w:tcPr>
          <w:p w14:paraId="47B48D46">
            <w:pPr>
              <w:jc w:val="center"/>
              <w:rPr>
                <w:rFonts w:ascii="宋体" w:hAnsi="宋体"/>
                <w:szCs w:val="21"/>
              </w:rPr>
            </w:pPr>
          </w:p>
        </w:tc>
      </w:tr>
      <w:tr w14:paraId="05B3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5F5DD832">
            <w:pPr>
              <w:ind w:firstLine="210" w:firstLineChars="100"/>
              <w:jc w:val="center"/>
              <w:rPr>
                <w:rFonts w:ascii="宋体" w:hAnsi="宋体"/>
                <w:szCs w:val="21"/>
              </w:rPr>
            </w:pPr>
          </w:p>
        </w:tc>
        <w:tc>
          <w:tcPr>
            <w:tcW w:w="717" w:type="dxa"/>
            <w:vMerge w:val="continue"/>
            <w:vAlign w:val="center"/>
          </w:tcPr>
          <w:p w14:paraId="019FD464">
            <w:pPr>
              <w:jc w:val="center"/>
              <w:rPr>
                <w:rFonts w:ascii="宋体" w:hAnsi="宋体"/>
                <w:szCs w:val="21"/>
              </w:rPr>
            </w:pPr>
          </w:p>
        </w:tc>
        <w:tc>
          <w:tcPr>
            <w:tcW w:w="1480" w:type="dxa"/>
            <w:vAlign w:val="center"/>
          </w:tcPr>
          <w:p w14:paraId="50D7D267">
            <w:pPr>
              <w:jc w:val="center"/>
              <w:rPr>
                <w:rFonts w:ascii="宋体" w:hAnsi="宋体"/>
                <w:szCs w:val="21"/>
              </w:rPr>
            </w:pPr>
            <w:r>
              <w:rPr>
                <w:rFonts w:hint="eastAsia" w:ascii="宋体" w:hAnsi="宋体"/>
                <w:szCs w:val="21"/>
              </w:rPr>
              <w:t>通信地址</w:t>
            </w:r>
          </w:p>
        </w:tc>
        <w:tc>
          <w:tcPr>
            <w:tcW w:w="5359" w:type="dxa"/>
            <w:gridSpan w:val="3"/>
            <w:vAlign w:val="center"/>
          </w:tcPr>
          <w:p w14:paraId="43A34E77">
            <w:pPr>
              <w:jc w:val="center"/>
              <w:rPr>
                <w:rFonts w:ascii="宋体" w:hAnsi="宋体"/>
                <w:szCs w:val="21"/>
              </w:rPr>
            </w:pPr>
          </w:p>
        </w:tc>
      </w:tr>
      <w:tr w14:paraId="7E26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4DD6951">
            <w:pPr>
              <w:ind w:firstLine="210" w:firstLineChars="100"/>
              <w:jc w:val="center"/>
              <w:rPr>
                <w:rFonts w:ascii="宋体" w:hAnsi="宋体"/>
                <w:szCs w:val="21"/>
              </w:rPr>
            </w:pPr>
          </w:p>
        </w:tc>
        <w:tc>
          <w:tcPr>
            <w:tcW w:w="717" w:type="dxa"/>
            <w:vMerge w:val="continue"/>
            <w:vAlign w:val="center"/>
          </w:tcPr>
          <w:p w14:paraId="7B19C6C1">
            <w:pPr>
              <w:jc w:val="center"/>
              <w:rPr>
                <w:rFonts w:ascii="宋体" w:hAnsi="宋体"/>
                <w:szCs w:val="21"/>
              </w:rPr>
            </w:pPr>
          </w:p>
        </w:tc>
        <w:tc>
          <w:tcPr>
            <w:tcW w:w="1480" w:type="dxa"/>
            <w:vAlign w:val="center"/>
          </w:tcPr>
          <w:p w14:paraId="1B81D03E">
            <w:pPr>
              <w:jc w:val="center"/>
              <w:rPr>
                <w:rFonts w:ascii="宋体" w:hAnsi="宋体"/>
                <w:szCs w:val="21"/>
              </w:rPr>
            </w:pPr>
            <w:r>
              <w:rPr>
                <w:rFonts w:hint="eastAsia" w:ascii="宋体" w:hAnsi="宋体"/>
                <w:szCs w:val="21"/>
              </w:rPr>
              <w:t>联系电话</w:t>
            </w:r>
          </w:p>
        </w:tc>
        <w:tc>
          <w:tcPr>
            <w:tcW w:w="1134" w:type="dxa"/>
            <w:vAlign w:val="center"/>
          </w:tcPr>
          <w:p w14:paraId="7727F909">
            <w:pPr>
              <w:jc w:val="center"/>
              <w:rPr>
                <w:rFonts w:ascii="宋体" w:hAnsi="宋体"/>
                <w:szCs w:val="21"/>
              </w:rPr>
            </w:pPr>
          </w:p>
        </w:tc>
        <w:tc>
          <w:tcPr>
            <w:tcW w:w="1311" w:type="dxa"/>
            <w:vAlign w:val="center"/>
          </w:tcPr>
          <w:p w14:paraId="3CD8F1E4">
            <w:pPr>
              <w:jc w:val="center"/>
              <w:rPr>
                <w:rFonts w:ascii="宋体" w:hAnsi="宋体"/>
                <w:szCs w:val="21"/>
              </w:rPr>
            </w:pPr>
            <w:r>
              <w:rPr>
                <w:rFonts w:hint="eastAsia" w:ascii="宋体" w:hAnsi="宋体"/>
                <w:szCs w:val="21"/>
              </w:rPr>
              <w:t>邮政编码</w:t>
            </w:r>
          </w:p>
        </w:tc>
        <w:tc>
          <w:tcPr>
            <w:tcW w:w="2914" w:type="dxa"/>
            <w:vAlign w:val="center"/>
          </w:tcPr>
          <w:p w14:paraId="6F1BA921">
            <w:pPr>
              <w:jc w:val="center"/>
              <w:rPr>
                <w:rFonts w:ascii="宋体" w:hAnsi="宋体"/>
                <w:szCs w:val="21"/>
              </w:rPr>
            </w:pPr>
          </w:p>
        </w:tc>
      </w:tr>
      <w:tr w14:paraId="3AE0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37138FCA">
            <w:pPr>
              <w:ind w:firstLine="210" w:firstLineChars="100"/>
              <w:jc w:val="center"/>
              <w:rPr>
                <w:rFonts w:ascii="宋体" w:hAnsi="宋体"/>
                <w:szCs w:val="21"/>
              </w:rPr>
            </w:pPr>
          </w:p>
        </w:tc>
        <w:tc>
          <w:tcPr>
            <w:tcW w:w="717" w:type="dxa"/>
            <w:vMerge w:val="continue"/>
            <w:vAlign w:val="center"/>
          </w:tcPr>
          <w:p w14:paraId="73D1D482">
            <w:pPr>
              <w:jc w:val="center"/>
              <w:rPr>
                <w:rFonts w:ascii="宋体" w:hAnsi="宋体"/>
                <w:szCs w:val="21"/>
              </w:rPr>
            </w:pPr>
          </w:p>
        </w:tc>
        <w:tc>
          <w:tcPr>
            <w:tcW w:w="1480" w:type="dxa"/>
            <w:vAlign w:val="center"/>
          </w:tcPr>
          <w:p w14:paraId="0F3CBA3C">
            <w:pPr>
              <w:jc w:val="center"/>
              <w:rPr>
                <w:rFonts w:ascii="宋体" w:hAnsi="宋体"/>
                <w:szCs w:val="21"/>
              </w:rPr>
            </w:pPr>
            <w:r>
              <w:rPr>
                <w:rFonts w:hint="eastAsia" w:ascii="宋体" w:hAnsi="宋体"/>
                <w:szCs w:val="21"/>
              </w:rPr>
              <w:t>电子邮箱</w:t>
            </w:r>
          </w:p>
        </w:tc>
        <w:tc>
          <w:tcPr>
            <w:tcW w:w="5359" w:type="dxa"/>
            <w:gridSpan w:val="3"/>
            <w:vAlign w:val="center"/>
          </w:tcPr>
          <w:p w14:paraId="0EF4DEAA">
            <w:pPr>
              <w:jc w:val="center"/>
              <w:rPr>
                <w:rFonts w:ascii="宋体" w:hAnsi="宋体"/>
                <w:szCs w:val="21"/>
              </w:rPr>
            </w:pPr>
          </w:p>
        </w:tc>
      </w:tr>
      <w:tr w14:paraId="439C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D6C3B82">
            <w:pPr>
              <w:ind w:firstLine="210" w:firstLineChars="100"/>
              <w:jc w:val="center"/>
              <w:rPr>
                <w:rFonts w:ascii="宋体" w:hAnsi="宋体"/>
                <w:szCs w:val="21"/>
              </w:rPr>
            </w:pPr>
          </w:p>
        </w:tc>
        <w:tc>
          <w:tcPr>
            <w:tcW w:w="717" w:type="dxa"/>
            <w:vMerge w:val="restart"/>
            <w:vAlign w:val="center"/>
          </w:tcPr>
          <w:p w14:paraId="49FB3516">
            <w:pPr>
              <w:jc w:val="center"/>
              <w:rPr>
                <w:rFonts w:ascii="宋体" w:hAnsi="宋体"/>
                <w:szCs w:val="21"/>
              </w:rPr>
            </w:pPr>
            <w:r>
              <w:rPr>
                <w:rFonts w:hint="eastAsia" w:ascii="宋体" w:hAnsi="宋体"/>
                <w:szCs w:val="21"/>
              </w:rPr>
              <w:t>法人或者其他组织</w:t>
            </w:r>
          </w:p>
        </w:tc>
        <w:tc>
          <w:tcPr>
            <w:tcW w:w="1480" w:type="dxa"/>
            <w:vAlign w:val="center"/>
          </w:tcPr>
          <w:p w14:paraId="50D722C1">
            <w:pPr>
              <w:jc w:val="center"/>
              <w:rPr>
                <w:rFonts w:ascii="宋体" w:hAnsi="宋体"/>
                <w:szCs w:val="21"/>
              </w:rPr>
            </w:pPr>
            <w:r>
              <w:rPr>
                <w:rFonts w:hint="eastAsia" w:ascii="宋体" w:hAnsi="宋体"/>
                <w:szCs w:val="21"/>
              </w:rPr>
              <w:t>名    称</w:t>
            </w:r>
          </w:p>
        </w:tc>
        <w:tc>
          <w:tcPr>
            <w:tcW w:w="5359" w:type="dxa"/>
            <w:gridSpan w:val="3"/>
            <w:vAlign w:val="center"/>
          </w:tcPr>
          <w:p w14:paraId="3D5608A6">
            <w:pPr>
              <w:jc w:val="center"/>
              <w:rPr>
                <w:rFonts w:ascii="宋体" w:hAnsi="宋体"/>
                <w:szCs w:val="21"/>
              </w:rPr>
            </w:pPr>
          </w:p>
        </w:tc>
      </w:tr>
      <w:tr w14:paraId="760F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0D43784">
            <w:pPr>
              <w:ind w:firstLine="210" w:firstLineChars="100"/>
              <w:jc w:val="center"/>
              <w:rPr>
                <w:rFonts w:ascii="宋体" w:hAnsi="宋体"/>
                <w:szCs w:val="21"/>
              </w:rPr>
            </w:pPr>
          </w:p>
        </w:tc>
        <w:tc>
          <w:tcPr>
            <w:tcW w:w="717" w:type="dxa"/>
            <w:vMerge w:val="continue"/>
            <w:vAlign w:val="center"/>
          </w:tcPr>
          <w:p w14:paraId="10D4D95C">
            <w:pPr>
              <w:jc w:val="center"/>
              <w:rPr>
                <w:rFonts w:ascii="宋体" w:hAnsi="宋体"/>
                <w:szCs w:val="21"/>
              </w:rPr>
            </w:pPr>
          </w:p>
        </w:tc>
        <w:tc>
          <w:tcPr>
            <w:tcW w:w="1480" w:type="dxa"/>
            <w:vAlign w:val="center"/>
          </w:tcPr>
          <w:p w14:paraId="7E888603">
            <w:pPr>
              <w:jc w:val="center"/>
              <w:rPr>
                <w:rFonts w:ascii="宋体" w:hAnsi="宋体"/>
                <w:szCs w:val="21"/>
              </w:rPr>
            </w:pPr>
            <w:r>
              <w:rPr>
                <w:rFonts w:hint="eastAsia" w:ascii="宋体" w:hAnsi="宋体"/>
                <w:szCs w:val="21"/>
              </w:rPr>
              <w:t>统一社会</w:t>
            </w:r>
          </w:p>
          <w:p w14:paraId="4931C3C4">
            <w:pPr>
              <w:jc w:val="center"/>
              <w:rPr>
                <w:rFonts w:ascii="宋体" w:hAnsi="宋体"/>
                <w:szCs w:val="21"/>
              </w:rPr>
            </w:pPr>
            <w:r>
              <w:rPr>
                <w:rFonts w:hint="eastAsia" w:ascii="宋体" w:hAnsi="宋体"/>
                <w:szCs w:val="21"/>
              </w:rPr>
              <w:t>信用代码</w:t>
            </w:r>
          </w:p>
        </w:tc>
        <w:tc>
          <w:tcPr>
            <w:tcW w:w="5359" w:type="dxa"/>
            <w:gridSpan w:val="3"/>
            <w:vAlign w:val="center"/>
          </w:tcPr>
          <w:p w14:paraId="48F4C078">
            <w:pPr>
              <w:jc w:val="center"/>
              <w:rPr>
                <w:rFonts w:ascii="宋体" w:hAnsi="宋体"/>
                <w:szCs w:val="21"/>
              </w:rPr>
            </w:pPr>
          </w:p>
        </w:tc>
      </w:tr>
      <w:tr w14:paraId="26EB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093F3EAE">
            <w:pPr>
              <w:ind w:firstLine="210" w:firstLineChars="100"/>
              <w:jc w:val="center"/>
              <w:rPr>
                <w:rFonts w:ascii="宋体" w:hAnsi="宋体"/>
                <w:szCs w:val="21"/>
              </w:rPr>
            </w:pPr>
          </w:p>
        </w:tc>
        <w:tc>
          <w:tcPr>
            <w:tcW w:w="717" w:type="dxa"/>
            <w:vMerge w:val="continue"/>
            <w:vAlign w:val="center"/>
          </w:tcPr>
          <w:p w14:paraId="31F5FC3A">
            <w:pPr>
              <w:jc w:val="center"/>
              <w:rPr>
                <w:rFonts w:ascii="宋体" w:hAnsi="宋体"/>
                <w:szCs w:val="21"/>
              </w:rPr>
            </w:pPr>
          </w:p>
        </w:tc>
        <w:tc>
          <w:tcPr>
            <w:tcW w:w="1480" w:type="dxa"/>
            <w:vAlign w:val="center"/>
          </w:tcPr>
          <w:p w14:paraId="5D1195EB">
            <w:pPr>
              <w:jc w:val="center"/>
              <w:rPr>
                <w:rFonts w:ascii="宋体" w:hAnsi="宋体"/>
                <w:szCs w:val="21"/>
              </w:rPr>
            </w:pPr>
            <w:r>
              <w:rPr>
                <w:rFonts w:hint="eastAsia" w:ascii="宋体" w:hAnsi="宋体"/>
                <w:szCs w:val="21"/>
              </w:rPr>
              <w:t>法人代表</w:t>
            </w:r>
          </w:p>
        </w:tc>
        <w:tc>
          <w:tcPr>
            <w:tcW w:w="1134" w:type="dxa"/>
            <w:vAlign w:val="center"/>
          </w:tcPr>
          <w:p w14:paraId="482D5F02">
            <w:pPr>
              <w:jc w:val="center"/>
              <w:rPr>
                <w:rFonts w:ascii="宋体" w:hAnsi="宋体"/>
                <w:szCs w:val="21"/>
              </w:rPr>
            </w:pPr>
          </w:p>
        </w:tc>
        <w:tc>
          <w:tcPr>
            <w:tcW w:w="1311" w:type="dxa"/>
            <w:vAlign w:val="center"/>
          </w:tcPr>
          <w:p w14:paraId="2981D269">
            <w:pPr>
              <w:jc w:val="center"/>
              <w:rPr>
                <w:rFonts w:ascii="宋体" w:hAnsi="宋体"/>
                <w:szCs w:val="21"/>
              </w:rPr>
            </w:pPr>
            <w:r>
              <w:rPr>
                <w:rFonts w:hint="eastAsia" w:ascii="宋体" w:hAnsi="宋体"/>
                <w:szCs w:val="21"/>
              </w:rPr>
              <w:t>联系人</w:t>
            </w:r>
          </w:p>
        </w:tc>
        <w:tc>
          <w:tcPr>
            <w:tcW w:w="2914" w:type="dxa"/>
            <w:vAlign w:val="center"/>
          </w:tcPr>
          <w:p w14:paraId="19F8BF0E">
            <w:pPr>
              <w:jc w:val="center"/>
              <w:rPr>
                <w:rFonts w:ascii="宋体" w:hAnsi="宋体"/>
                <w:szCs w:val="21"/>
              </w:rPr>
            </w:pPr>
          </w:p>
        </w:tc>
      </w:tr>
      <w:tr w14:paraId="66B6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3CF88D0">
            <w:pPr>
              <w:ind w:firstLine="210" w:firstLineChars="100"/>
              <w:jc w:val="center"/>
              <w:rPr>
                <w:rFonts w:ascii="宋体" w:hAnsi="宋体"/>
                <w:szCs w:val="21"/>
              </w:rPr>
            </w:pPr>
          </w:p>
        </w:tc>
        <w:tc>
          <w:tcPr>
            <w:tcW w:w="717" w:type="dxa"/>
            <w:vMerge w:val="continue"/>
            <w:vAlign w:val="center"/>
          </w:tcPr>
          <w:p w14:paraId="7BBD1746">
            <w:pPr>
              <w:jc w:val="center"/>
              <w:rPr>
                <w:rFonts w:ascii="宋体" w:hAnsi="宋体"/>
                <w:szCs w:val="21"/>
              </w:rPr>
            </w:pPr>
          </w:p>
        </w:tc>
        <w:tc>
          <w:tcPr>
            <w:tcW w:w="1480" w:type="dxa"/>
            <w:vAlign w:val="center"/>
          </w:tcPr>
          <w:p w14:paraId="0B38D02F">
            <w:pPr>
              <w:jc w:val="center"/>
              <w:rPr>
                <w:rFonts w:ascii="宋体" w:hAnsi="宋体"/>
                <w:szCs w:val="21"/>
              </w:rPr>
            </w:pPr>
            <w:r>
              <w:rPr>
                <w:rFonts w:hint="eastAsia" w:ascii="宋体" w:hAnsi="宋体"/>
                <w:szCs w:val="21"/>
              </w:rPr>
              <w:t>联系人电话</w:t>
            </w:r>
          </w:p>
        </w:tc>
        <w:tc>
          <w:tcPr>
            <w:tcW w:w="5359" w:type="dxa"/>
            <w:gridSpan w:val="3"/>
            <w:vAlign w:val="center"/>
          </w:tcPr>
          <w:p w14:paraId="69744BC0">
            <w:pPr>
              <w:jc w:val="center"/>
              <w:rPr>
                <w:rFonts w:ascii="宋体" w:hAnsi="宋体"/>
                <w:szCs w:val="21"/>
              </w:rPr>
            </w:pPr>
          </w:p>
        </w:tc>
      </w:tr>
      <w:tr w14:paraId="60E5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5230552D">
            <w:pPr>
              <w:ind w:firstLine="210" w:firstLineChars="100"/>
              <w:jc w:val="center"/>
              <w:rPr>
                <w:rFonts w:ascii="宋体" w:hAnsi="宋体"/>
                <w:szCs w:val="21"/>
              </w:rPr>
            </w:pPr>
          </w:p>
        </w:tc>
        <w:tc>
          <w:tcPr>
            <w:tcW w:w="717" w:type="dxa"/>
            <w:vMerge w:val="continue"/>
            <w:vAlign w:val="center"/>
          </w:tcPr>
          <w:p w14:paraId="23420F13">
            <w:pPr>
              <w:jc w:val="center"/>
              <w:rPr>
                <w:rFonts w:ascii="宋体" w:hAnsi="宋体"/>
                <w:szCs w:val="21"/>
              </w:rPr>
            </w:pPr>
          </w:p>
        </w:tc>
        <w:tc>
          <w:tcPr>
            <w:tcW w:w="1480" w:type="dxa"/>
            <w:vAlign w:val="center"/>
          </w:tcPr>
          <w:p w14:paraId="23B5CA2C">
            <w:pPr>
              <w:jc w:val="center"/>
              <w:rPr>
                <w:rFonts w:ascii="宋体" w:hAnsi="宋体"/>
                <w:szCs w:val="21"/>
              </w:rPr>
            </w:pPr>
            <w:r>
              <w:rPr>
                <w:rFonts w:hint="eastAsia" w:ascii="宋体" w:hAnsi="宋体"/>
                <w:szCs w:val="21"/>
              </w:rPr>
              <w:t>联系人邮箱</w:t>
            </w:r>
          </w:p>
        </w:tc>
        <w:tc>
          <w:tcPr>
            <w:tcW w:w="5359" w:type="dxa"/>
            <w:gridSpan w:val="3"/>
            <w:vAlign w:val="center"/>
          </w:tcPr>
          <w:p w14:paraId="67248080">
            <w:pPr>
              <w:jc w:val="center"/>
              <w:rPr>
                <w:rFonts w:ascii="宋体" w:hAnsi="宋体"/>
                <w:szCs w:val="21"/>
              </w:rPr>
            </w:pPr>
          </w:p>
        </w:tc>
      </w:tr>
      <w:tr w14:paraId="062A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EB85A24">
            <w:pPr>
              <w:ind w:firstLine="210" w:firstLineChars="100"/>
              <w:jc w:val="center"/>
              <w:rPr>
                <w:rFonts w:ascii="宋体" w:hAnsi="宋体"/>
                <w:szCs w:val="21"/>
              </w:rPr>
            </w:pPr>
          </w:p>
        </w:tc>
        <w:tc>
          <w:tcPr>
            <w:tcW w:w="2197" w:type="dxa"/>
            <w:gridSpan w:val="2"/>
            <w:vAlign w:val="center"/>
          </w:tcPr>
          <w:p w14:paraId="1910A947">
            <w:pPr>
              <w:jc w:val="center"/>
              <w:rPr>
                <w:rFonts w:ascii="宋体" w:hAnsi="宋体"/>
                <w:szCs w:val="21"/>
              </w:rPr>
            </w:pPr>
            <w:r>
              <w:rPr>
                <w:rFonts w:hint="eastAsia" w:ascii="宋体" w:hAnsi="宋体"/>
                <w:szCs w:val="21"/>
              </w:rPr>
              <w:t>申请人签名或者盖章</w:t>
            </w:r>
          </w:p>
        </w:tc>
        <w:tc>
          <w:tcPr>
            <w:tcW w:w="5359" w:type="dxa"/>
            <w:gridSpan w:val="3"/>
            <w:vAlign w:val="center"/>
          </w:tcPr>
          <w:p w14:paraId="1C57D882">
            <w:pPr>
              <w:jc w:val="center"/>
              <w:rPr>
                <w:rFonts w:ascii="宋体" w:hAnsi="宋体"/>
                <w:szCs w:val="21"/>
              </w:rPr>
            </w:pPr>
          </w:p>
        </w:tc>
      </w:tr>
      <w:tr w14:paraId="495C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308A793B">
            <w:pPr>
              <w:ind w:firstLine="210" w:firstLineChars="100"/>
              <w:jc w:val="center"/>
              <w:rPr>
                <w:rFonts w:ascii="宋体" w:hAnsi="宋体"/>
                <w:szCs w:val="21"/>
              </w:rPr>
            </w:pPr>
          </w:p>
        </w:tc>
        <w:tc>
          <w:tcPr>
            <w:tcW w:w="2197" w:type="dxa"/>
            <w:gridSpan w:val="2"/>
            <w:vAlign w:val="center"/>
          </w:tcPr>
          <w:p w14:paraId="3B5CCF0C">
            <w:pPr>
              <w:jc w:val="center"/>
              <w:rPr>
                <w:rFonts w:ascii="宋体" w:hAnsi="宋体"/>
                <w:szCs w:val="21"/>
              </w:rPr>
            </w:pPr>
            <w:r>
              <w:rPr>
                <w:rFonts w:hint="eastAsia" w:ascii="宋体" w:hAnsi="宋体"/>
                <w:szCs w:val="21"/>
              </w:rPr>
              <w:t>申请时间</w:t>
            </w:r>
          </w:p>
        </w:tc>
        <w:tc>
          <w:tcPr>
            <w:tcW w:w="5359" w:type="dxa"/>
            <w:gridSpan w:val="3"/>
            <w:vAlign w:val="center"/>
          </w:tcPr>
          <w:p w14:paraId="22563804">
            <w:pPr>
              <w:jc w:val="center"/>
              <w:rPr>
                <w:rFonts w:ascii="宋体" w:hAnsi="宋体"/>
                <w:szCs w:val="21"/>
              </w:rPr>
            </w:pPr>
          </w:p>
        </w:tc>
      </w:tr>
      <w:tr w14:paraId="0644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vAlign w:val="center"/>
          </w:tcPr>
          <w:p w14:paraId="1617B467">
            <w:pPr>
              <w:jc w:val="center"/>
              <w:rPr>
                <w:rFonts w:ascii="宋体" w:hAnsi="宋体"/>
                <w:color w:val="000000"/>
                <w:szCs w:val="21"/>
              </w:rPr>
            </w:pPr>
            <w:r>
              <w:rPr>
                <w:rFonts w:hint="eastAsia" w:ascii="宋体" w:hAnsi="宋体"/>
                <w:color w:val="000000"/>
                <w:szCs w:val="21"/>
              </w:rPr>
              <w:t>所需信息情况</w:t>
            </w:r>
          </w:p>
        </w:tc>
        <w:tc>
          <w:tcPr>
            <w:tcW w:w="717" w:type="dxa"/>
            <w:vAlign w:val="center"/>
          </w:tcPr>
          <w:p w14:paraId="40B96442">
            <w:pPr>
              <w:jc w:val="center"/>
              <w:rPr>
                <w:rFonts w:ascii="宋体" w:hAnsi="宋体"/>
                <w:color w:val="000000"/>
                <w:szCs w:val="21"/>
              </w:rPr>
            </w:pPr>
            <w:r>
              <w:rPr>
                <w:rFonts w:hint="eastAsia" w:ascii="宋体" w:hAnsi="宋体"/>
                <w:color w:val="000000"/>
                <w:szCs w:val="21"/>
              </w:rPr>
              <w:t>所需信息内容描述</w:t>
            </w:r>
          </w:p>
        </w:tc>
        <w:tc>
          <w:tcPr>
            <w:tcW w:w="6839" w:type="dxa"/>
            <w:gridSpan w:val="4"/>
            <w:vAlign w:val="center"/>
          </w:tcPr>
          <w:p w14:paraId="12496B73">
            <w:pPr>
              <w:jc w:val="center"/>
              <w:rPr>
                <w:rFonts w:ascii="宋体" w:hAnsi="宋体"/>
                <w:color w:val="000000"/>
                <w:szCs w:val="21"/>
              </w:rPr>
            </w:pPr>
          </w:p>
          <w:p w14:paraId="7FD39DAD">
            <w:pPr>
              <w:jc w:val="center"/>
              <w:rPr>
                <w:rFonts w:ascii="宋体" w:hAnsi="宋体"/>
                <w:color w:val="000000"/>
                <w:szCs w:val="21"/>
              </w:rPr>
            </w:pPr>
          </w:p>
          <w:p w14:paraId="20851793">
            <w:pPr>
              <w:jc w:val="center"/>
              <w:rPr>
                <w:rFonts w:ascii="宋体" w:hAnsi="宋体"/>
                <w:color w:val="000000"/>
                <w:szCs w:val="21"/>
              </w:rPr>
            </w:pPr>
          </w:p>
          <w:p w14:paraId="60E83B6A">
            <w:pPr>
              <w:jc w:val="center"/>
              <w:rPr>
                <w:rFonts w:ascii="宋体" w:hAnsi="宋体"/>
                <w:color w:val="000000"/>
                <w:szCs w:val="21"/>
              </w:rPr>
            </w:pPr>
          </w:p>
          <w:p w14:paraId="6C915CD7">
            <w:pPr>
              <w:jc w:val="center"/>
              <w:rPr>
                <w:rFonts w:ascii="宋体" w:hAnsi="宋体"/>
                <w:color w:val="000000"/>
                <w:szCs w:val="21"/>
              </w:rPr>
            </w:pPr>
          </w:p>
          <w:p w14:paraId="5EF305AF">
            <w:pPr>
              <w:jc w:val="center"/>
              <w:rPr>
                <w:rFonts w:ascii="宋体" w:hAnsi="宋体"/>
                <w:color w:val="000000"/>
                <w:szCs w:val="21"/>
              </w:rPr>
            </w:pPr>
          </w:p>
        </w:tc>
      </w:tr>
      <w:tr w14:paraId="4E9E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336E8922">
            <w:pPr>
              <w:jc w:val="center"/>
              <w:rPr>
                <w:rFonts w:ascii="仿宋_GB2312" w:hAnsi="宋体" w:eastAsia="仿宋_GB2312"/>
                <w:color w:val="000000"/>
                <w:szCs w:val="21"/>
              </w:rPr>
            </w:pPr>
          </w:p>
        </w:tc>
        <w:tc>
          <w:tcPr>
            <w:tcW w:w="7556" w:type="dxa"/>
            <w:gridSpan w:val="5"/>
            <w:vAlign w:val="center"/>
          </w:tcPr>
          <w:p w14:paraId="07672F25">
            <w:pPr>
              <w:jc w:val="center"/>
              <w:rPr>
                <w:rFonts w:ascii="宋体" w:hAnsi="宋体"/>
                <w:b/>
                <w:bCs/>
                <w:color w:val="000000"/>
                <w:szCs w:val="21"/>
              </w:rPr>
            </w:pPr>
            <w:r>
              <w:rPr>
                <w:rFonts w:hint="eastAsia" w:ascii="宋体" w:hAnsi="宋体"/>
                <w:b/>
                <w:bCs/>
                <w:color w:val="000000"/>
                <w:szCs w:val="21"/>
              </w:rPr>
              <w:t>选   填   部   分</w:t>
            </w:r>
          </w:p>
        </w:tc>
      </w:tr>
      <w:tr w14:paraId="6D63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2A5EBC4">
            <w:pPr>
              <w:jc w:val="center"/>
              <w:rPr>
                <w:rFonts w:ascii="仿宋_GB2312" w:hAnsi="宋体" w:eastAsia="仿宋_GB2312"/>
                <w:color w:val="000000"/>
                <w:szCs w:val="21"/>
              </w:rPr>
            </w:pPr>
          </w:p>
        </w:tc>
        <w:tc>
          <w:tcPr>
            <w:tcW w:w="2197" w:type="dxa"/>
            <w:gridSpan w:val="2"/>
            <w:vAlign w:val="center"/>
          </w:tcPr>
          <w:p w14:paraId="0514C72F">
            <w:pPr>
              <w:ind w:leftChars="-68" w:right="-143" w:rightChars="-68" w:hanging="142" w:hangingChars="68"/>
              <w:jc w:val="center"/>
              <w:rPr>
                <w:rFonts w:ascii="宋体" w:hAnsi="宋体"/>
                <w:color w:val="000000"/>
                <w:spacing w:val="-20"/>
                <w:szCs w:val="21"/>
              </w:rPr>
            </w:pPr>
            <w:r>
              <w:rPr>
                <w:rFonts w:hint="eastAsia" w:ascii="宋体" w:hAnsi="宋体"/>
                <w:color w:val="000000"/>
                <w:szCs w:val="21"/>
              </w:rPr>
              <w:t>所需信息的信息索取号</w:t>
            </w:r>
          </w:p>
        </w:tc>
        <w:tc>
          <w:tcPr>
            <w:tcW w:w="5359" w:type="dxa"/>
            <w:gridSpan w:val="3"/>
            <w:vAlign w:val="center"/>
          </w:tcPr>
          <w:p w14:paraId="7F481775">
            <w:pPr>
              <w:jc w:val="center"/>
              <w:rPr>
                <w:rFonts w:ascii="宋体" w:hAnsi="宋体"/>
                <w:color w:val="000000"/>
                <w:szCs w:val="21"/>
              </w:rPr>
            </w:pPr>
          </w:p>
        </w:tc>
      </w:tr>
      <w:tr w14:paraId="07F1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EF857CD">
            <w:pPr>
              <w:jc w:val="center"/>
              <w:rPr>
                <w:rFonts w:ascii="仿宋_GB2312" w:hAnsi="宋体" w:eastAsia="仿宋_GB2312"/>
                <w:color w:val="000000"/>
                <w:szCs w:val="21"/>
              </w:rPr>
            </w:pPr>
          </w:p>
        </w:tc>
        <w:tc>
          <w:tcPr>
            <w:tcW w:w="2197" w:type="dxa"/>
            <w:gridSpan w:val="2"/>
            <w:vAlign w:val="center"/>
          </w:tcPr>
          <w:p w14:paraId="4BA713EA">
            <w:pPr>
              <w:jc w:val="center"/>
              <w:rPr>
                <w:rFonts w:ascii="宋体" w:hAnsi="宋体"/>
                <w:color w:val="000000"/>
                <w:szCs w:val="21"/>
              </w:rPr>
            </w:pPr>
            <w:r>
              <w:rPr>
                <w:rFonts w:hint="eastAsia" w:ascii="宋体" w:hAnsi="宋体"/>
                <w:color w:val="000000"/>
                <w:szCs w:val="21"/>
              </w:rPr>
              <w:t>所需信息的用途</w:t>
            </w:r>
          </w:p>
        </w:tc>
        <w:tc>
          <w:tcPr>
            <w:tcW w:w="5359" w:type="dxa"/>
            <w:gridSpan w:val="3"/>
            <w:vAlign w:val="center"/>
          </w:tcPr>
          <w:p w14:paraId="7F75977B">
            <w:pPr>
              <w:jc w:val="center"/>
              <w:rPr>
                <w:rFonts w:ascii="宋体" w:hAnsi="宋体"/>
                <w:color w:val="000000"/>
                <w:szCs w:val="21"/>
              </w:rPr>
            </w:pPr>
          </w:p>
        </w:tc>
      </w:tr>
      <w:tr w14:paraId="7DD9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vAlign w:val="center"/>
          </w:tcPr>
          <w:p w14:paraId="36468EA9">
            <w:pPr>
              <w:jc w:val="center"/>
              <w:rPr>
                <w:rFonts w:ascii="仿宋_GB2312" w:hAnsi="宋体" w:eastAsia="仿宋_GB2312"/>
                <w:color w:val="000000"/>
                <w:szCs w:val="21"/>
              </w:rPr>
            </w:pPr>
          </w:p>
        </w:tc>
        <w:tc>
          <w:tcPr>
            <w:tcW w:w="2197" w:type="dxa"/>
            <w:gridSpan w:val="2"/>
            <w:vAlign w:val="center"/>
          </w:tcPr>
          <w:p w14:paraId="21E2C9B7">
            <w:pPr>
              <w:jc w:val="center"/>
              <w:rPr>
                <w:rFonts w:ascii="宋体" w:hAnsi="宋体"/>
                <w:color w:val="000000"/>
                <w:szCs w:val="21"/>
              </w:rPr>
            </w:pPr>
            <w:r>
              <w:rPr>
                <w:rFonts w:hint="eastAsia" w:ascii="宋体" w:hAnsi="宋体"/>
                <w:color w:val="000000"/>
                <w:szCs w:val="21"/>
              </w:rPr>
              <w:t>是否申请减免费用</w:t>
            </w:r>
          </w:p>
        </w:tc>
        <w:tc>
          <w:tcPr>
            <w:tcW w:w="2445" w:type="dxa"/>
            <w:gridSpan w:val="2"/>
            <w:vAlign w:val="center"/>
          </w:tcPr>
          <w:p w14:paraId="1C8303CF">
            <w:pPr>
              <w:jc w:val="center"/>
              <w:rPr>
                <w:rFonts w:ascii="宋体" w:hAnsi="宋体"/>
                <w:color w:val="000000"/>
                <w:szCs w:val="21"/>
              </w:rPr>
            </w:pPr>
            <w:r>
              <w:rPr>
                <w:rFonts w:hint="eastAsia" w:ascii="宋体" w:hAnsi="宋体"/>
                <w:color w:val="000000"/>
                <w:szCs w:val="21"/>
              </w:rPr>
              <w:t>信息的指定提供方式</w:t>
            </w:r>
          </w:p>
        </w:tc>
        <w:tc>
          <w:tcPr>
            <w:tcW w:w="2914" w:type="dxa"/>
            <w:vAlign w:val="center"/>
          </w:tcPr>
          <w:p w14:paraId="3BCB3D61">
            <w:pPr>
              <w:jc w:val="center"/>
              <w:rPr>
                <w:rFonts w:ascii="宋体" w:hAnsi="宋体"/>
                <w:color w:val="000000"/>
                <w:szCs w:val="21"/>
              </w:rPr>
            </w:pPr>
            <w:r>
              <w:rPr>
                <w:rFonts w:hint="eastAsia" w:ascii="宋体" w:hAnsi="宋体"/>
                <w:color w:val="000000"/>
                <w:szCs w:val="21"/>
              </w:rPr>
              <w:t>获取信息方式</w:t>
            </w:r>
          </w:p>
        </w:tc>
      </w:tr>
      <w:tr w14:paraId="49C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vAlign w:val="center"/>
          </w:tcPr>
          <w:p w14:paraId="239568EC">
            <w:pPr>
              <w:jc w:val="center"/>
              <w:rPr>
                <w:rFonts w:ascii="仿宋_GB2312" w:hAnsi="宋体" w:eastAsia="仿宋_GB2312"/>
                <w:color w:val="000000"/>
                <w:szCs w:val="21"/>
              </w:rPr>
            </w:pPr>
          </w:p>
        </w:tc>
        <w:tc>
          <w:tcPr>
            <w:tcW w:w="2197" w:type="dxa"/>
            <w:gridSpan w:val="2"/>
          </w:tcPr>
          <w:p w14:paraId="5ED9E782">
            <w:pPr>
              <w:rPr>
                <w:rFonts w:ascii="宋体" w:hAnsi="宋体"/>
                <w:color w:val="000000"/>
                <w:szCs w:val="21"/>
              </w:rPr>
            </w:pPr>
            <w:r>
              <w:rPr>
                <w:rFonts w:hint="eastAsia" w:ascii="宋体" w:hAnsi="宋体"/>
                <w:color w:val="000000"/>
                <w:szCs w:val="21"/>
              </w:rPr>
              <w:t>□ 申请。</w:t>
            </w:r>
          </w:p>
          <w:p w14:paraId="7182DA7C">
            <w:pPr>
              <w:ind w:firstLine="420" w:firstLineChars="200"/>
              <w:rPr>
                <w:rFonts w:ascii="宋体" w:hAnsi="宋体"/>
                <w:color w:val="000000"/>
                <w:szCs w:val="21"/>
              </w:rPr>
            </w:pPr>
            <w:r>
              <w:rPr>
                <w:rFonts w:hint="eastAsia" w:ascii="宋体" w:hAnsi="宋体"/>
                <w:color w:val="000000"/>
                <w:szCs w:val="21"/>
              </w:rPr>
              <w:t>请提供相关证明</w:t>
            </w:r>
          </w:p>
          <w:p w14:paraId="6AD0F772">
            <w:pPr>
              <w:rPr>
                <w:rFonts w:ascii="宋体" w:hAnsi="宋体"/>
                <w:color w:val="000000"/>
                <w:szCs w:val="21"/>
              </w:rPr>
            </w:pPr>
            <w:r>
              <w:rPr>
                <w:rFonts w:hint="eastAsia" w:ascii="宋体" w:hAnsi="宋体"/>
                <w:color w:val="000000"/>
                <w:szCs w:val="21"/>
              </w:rPr>
              <w:t>□ 不</w:t>
            </w:r>
          </w:p>
          <w:p w14:paraId="7DDBF57F">
            <w:pPr>
              <w:rPr>
                <w:rFonts w:ascii="宋体" w:hAnsi="宋体"/>
                <w:color w:val="000000"/>
                <w:szCs w:val="21"/>
              </w:rPr>
            </w:pPr>
            <w:r>
              <w:rPr>
                <w:rFonts w:hint="eastAsia" w:ascii="宋体" w:hAnsi="宋体"/>
                <w:color w:val="000000"/>
                <w:szCs w:val="21"/>
              </w:rPr>
              <w:t>(仅限公民申请)</w:t>
            </w:r>
          </w:p>
        </w:tc>
        <w:tc>
          <w:tcPr>
            <w:tcW w:w="2445" w:type="dxa"/>
            <w:gridSpan w:val="2"/>
          </w:tcPr>
          <w:p w14:paraId="6D60A64B">
            <w:pPr>
              <w:rPr>
                <w:rFonts w:ascii="宋体" w:hAnsi="宋体"/>
                <w:color w:val="000000"/>
                <w:szCs w:val="21"/>
              </w:rPr>
            </w:pPr>
            <w:r>
              <w:rPr>
                <w:rFonts w:hint="eastAsia" w:ascii="宋体" w:hAnsi="宋体"/>
                <w:color w:val="000000"/>
                <w:szCs w:val="21"/>
              </w:rPr>
              <w:t>□ 纸面</w:t>
            </w:r>
          </w:p>
          <w:p w14:paraId="375366EB">
            <w:pPr>
              <w:rPr>
                <w:rFonts w:ascii="宋体" w:hAnsi="宋体"/>
                <w:color w:val="000000"/>
                <w:szCs w:val="21"/>
              </w:rPr>
            </w:pPr>
            <w:r>
              <w:rPr>
                <w:rFonts w:hint="eastAsia" w:ascii="宋体" w:hAnsi="宋体"/>
                <w:color w:val="000000"/>
                <w:szCs w:val="21"/>
              </w:rPr>
              <w:t>□ 电子邮件</w:t>
            </w:r>
          </w:p>
          <w:p w14:paraId="14161DFF">
            <w:pPr>
              <w:rPr>
                <w:rFonts w:ascii="宋体" w:hAnsi="宋体"/>
                <w:color w:val="000000"/>
                <w:szCs w:val="21"/>
              </w:rPr>
            </w:pPr>
            <w:r>
              <w:rPr>
                <w:rFonts w:ascii="宋体" w:hAnsi="宋体"/>
                <w:color w:val="000000"/>
                <w:szCs w:val="21"/>
              </w:rPr>
              <w:t>□</w:t>
            </w:r>
            <w:r>
              <w:rPr>
                <w:rFonts w:hint="eastAsia" w:ascii="宋体" w:hAnsi="宋体"/>
                <w:color w:val="000000"/>
                <w:szCs w:val="21"/>
              </w:rPr>
              <w:t xml:space="preserve"> 光盘</w:t>
            </w:r>
          </w:p>
          <w:p w14:paraId="292BC111">
            <w:pPr>
              <w:rPr>
                <w:rFonts w:ascii="宋体" w:hAnsi="宋体"/>
                <w:color w:val="000000"/>
                <w:szCs w:val="21"/>
              </w:rPr>
            </w:pPr>
            <w:r>
              <w:rPr>
                <w:rFonts w:ascii="宋体" w:hAnsi="宋体"/>
                <w:color w:val="000000"/>
                <w:szCs w:val="21"/>
              </w:rPr>
              <w:t>□</w:t>
            </w:r>
            <w:r>
              <w:rPr>
                <w:rFonts w:hint="eastAsia" w:ascii="宋体" w:hAnsi="宋体"/>
                <w:color w:val="000000"/>
                <w:szCs w:val="21"/>
              </w:rPr>
              <w:t xml:space="preserve"> 磁盘</w:t>
            </w:r>
          </w:p>
          <w:p w14:paraId="30C7BDC8">
            <w:pPr>
              <w:rPr>
                <w:rFonts w:ascii="宋体" w:hAnsi="宋体"/>
                <w:color w:val="000000"/>
                <w:szCs w:val="21"/>
              </w:rPr>
            </w:pPr>
            <w:r>
              <w:rPr>
                <w:rFonts w:hint="eastAsia" w:ascii="宋体" w:hAnsi="宋体"/>
                <w:color w:val="000000"/>
                <w:szCs w:val="21"/>
              </w:rPr>
              <w:t>（可多选）</w:t>
            </w:r>
          </w:p>
          <w:p w14:paraId="74E0876D">
            <w:pPr>
              <w:rPr>
                <w:rFonts w:ascii="宋体" w:hAnsi="宋体"/>
                <w:color w:val="000000"/>
                <w:szCs w:val="21"/>
              </w:rPr>
            </w:pPr>
          </w:p>
        </w:tc>
        <w:tc>
          <w:tcPr>
            <w:tcW w:w="2914" w:type="dxa"/>
          </w:tcPr>
          <w:p w14:paraId="6D56C649">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邮寄</w:t>
            </w:r>
          </w:p>
          <w:p w14:paraId="01AE421B">
            <w:pPr>
              <w:rPr>
                <w:rFonts w:ascii="宋体" w:hAnsi="宋体"/>
                <w:color w:val="000000"/>
                <w:szCs w:val="21"/>
              </w:rPr>
            </w:pPr>
            <w:r>
              <w:rPr>
                <w:rFonts w:hint="eastAsia" w:ascii="宋体" w:hAnsi="宋体"/>
                <w:color w:val="000000"/>
                <w:szCs w:val="21"/>
              </w:rPr>
              <w:t>□ 快递</w:t>
            </w:r>
          </w:p>
          <w:p w14:paraId="6ACB60CE">
            <w:pPr>
              <w:rPr>
                <w:rFonts w:ascii="宋体" w:hAnsi="宋体"/>
                <w:color w:val="000000"/>
                <w:szCs w:val="21"/>
              </w:rPr>
            </w:pPr>
            <w:r>
              <w:rPr>
                <w:rFonts w:hint="eastAsia" w:ascii="宋体" w:hAnsi="宋体"/>
                <w:color w:val="000000"/>
                <w:szCs w:val="21"/>
              </w:rPr>
              <w:t>□ 电子邮件</w:t>
            </w:r>
          </w:p>
          <w:p w14:paraId="6F050E6E">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传真</w:t>
            </w:r>
          </w:p>
          <w:p w14:paraId="3A8DFDB1">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自行领取/当场阅读、抄录</w:t>
            </w:r>
          </w:p>
          <w:p w14:paraId="64433D29">
            <w:pPr>
              <w:rPr>
                <w:rFonts w:ascii="宋体" w:hAnsi="宋体"/>
                <w:color w:val="000000"/>
                <w:szCs w:val="21"/>
              </w:rPr>
            </w:pPr>
            <w:r>
              <w:rPr>
                <w:rFonts w:hint="eastAsia" w:ascii="宋体" w:hAnsi="宋体"/>
                <w:color w:val="000000"/>
                <w:spacing w:val="-20"/>
                <w:kern w:val="0"/>
                <w:szCs w:val="21"/>
              </w:rPr>
              <w:t>（可多选）</w:t>
            </w:r>
          </w:p>
        </w:tc>
      </w:tr>
      <w:tr w14:paraId="2F30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vAlign w:val="center"/>
          </w:tcPr>
          <w:p w14:paraId="4821AB8D">
            <w:pPr>
              <w:jc w:val="center"/>
              <w:rPr>
                <w:rFonts w:ascii="仿宋_GB2312" w:hAnsi="宋体" w:eastAsia="仿宋_GB2312"/>
                <w:szCs w:val="21"/>
              </w:rPr>
            </w:pPr>
          </w:p>
        </w:tc>
        <w:tc>
          <w:tcPr>
            <w:tcW w:w="7556" w:type="dxa"/>
            <w:gridSpan w:val="5"/>
            <w:vAlign w:val="center"/>
          </w:tcPr>
          <w:p w14:paraId="695DBC1F">
            <w:pPr>
              <w:rPr>
                <w:rFonts w:ascii="宋体" w:hAnsi="宋体"/>
                <w:color w:val="000000"/>
                <w:szCs w:val="21"/>
              </w:rPr>
            </w:pPr>
            <w:r>
              <w:rPr>
                <w:rFonts w:hint="eastAsia" w:ascii="宋体" w:hAnsi="宋体"/>
                <w:color w:val="000000"/>
                <w:szCs w:val="21"/>
              </w:rPr>
              <w:t>□ 若本机关无法按照指定方式提供所需信息，也可接受其他方式</w:t>
            </w:r>
          </w:p>
        </w:tc>
      </w:tr>
    </w:tbl>
    <w:p w14:paraId="49C99686">
      <w:pPr>
        <w:jc w:val="left"/>
        <w:rPr>
          <w:rFonts w:ascii="仿宋" w:hAnsi="仿宋" w:eastAsia="仿宋" w:cs="仿宋"/>
          <w:sz w:val="32"/>
          <w:szCs w:val="32"/>
        </w:rPr>
      </w:pPr>
    </w:p>
    <w:p w14:paraId="5609D78A">
      <w:pPr>
        <w:spacing w:line="560" w:lineRule="exact"/>
        <w:jc w:val="left"/>
        <w:rPr>
          <w:rFonts w:ascii="黑体" w:hAnsi="黑体" w:eastAsia="黑体"/>
          <w:sz w:val="32"/>
          <w:szCs w:val="32"/>
        </w:rPr>
      </w:pPr>
      <w:r>
        <w:rPr>
          <w:rFonts w:hint="eastAsia" w:ascii="黑体" w:hAnsi="黑体" w:eastAsia="黑体"/>
          <w:sz w:val="32"/>
          <w:szCs w:val="32"/>
        </w:rPr>
        <w:t xml:space="preserve"> 附件2：</w:t>
      </w:r>
    </w:p>
    <w:p w14:paraId="163ADEBD">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1E8A490B">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0288" behindDoc="0" locked="0" layoutInCell="1" allowOverlap="1">
            <wp:simplePos x="0" y="0"/>
            <wp:positionH relativeFrom="margin">
              <wp:posOffset>-858520</wp:posOffset>
            </wp:positionH>
            <wp:positionV relativeFrom="margin">
              <wp:posOffset>843280</wp:posOffset>
            </wp:positionV>
            <wp:extent cx="7039610" cy="6282055"/>
            <wp:effectExtent l="0" t="0" r="8890" b="4445"/>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039610" cy="6282055"/>
                    </a:xfrm>
                    <a:prstGeom prst="rect">
                      <a:avLst/>
                    </a:prstGeom>
                    <a:noFill/>
                    <a:ln>
                      <a:noFill/>
                    </a:ln>
                  </pic:spPr>
                </pic:pic>
              </a:graphicData>
            </a:graphic>
          </wp:anchor>
        </w:drawing>
      </w:r>
    </w:p>
    <w:p w14:paraId="051E82B8">
      <w:pPr>
        <w:spacing w:line="560" w:lineRule="exact"/>
        <w:ind w:firstLine="640" w:firstLineChars="200"/>
        <w:rPr>
          <w:rFonts w:ascii="仿宋_GB2312" w:eastAsia="仿宋_GB2312"/>
          <w:sz w:val="32"/>
          <w:szCs w:val="32"/>
        </w:rPr>
      </w:pPr>
    </w:p>
    <w:p w14:paraId="495CDCBD">
      <w:pPr>
        <w:spacing w:line="560" w:lineRule="exact"/>
        <w:ind w:firstLine="640" w:firstLineChars="200"/>
        <w:rPr>
          <w:rFonts w:ascii="仿宋_GB2312" w:eastAsia="仿宋_GB2312"/>
          <w:sz w:val="32"/>
          <w:szCs w:val="32"/>
        </w:rPr>
      </w:pPr>
    </w:p>
    <w:p w14:paraId="6A24A991">
      <w:pPr>
        <w:spacing w:line="560" w:lineRule="exact"/>
        <w:ind w:firstLine="640" w:firstLineChars="200"/>
        <w:rPr>
          <w:rFonts w:ascii="仿宋_GB2312" w:eastAsia="仿宋_GB2312"/>
          <w:sz w:val="32"/>
          <w:szCs w:val="32"/>
        </w:rPr>
      </w:pPr>
    </w:p>
    <w:p w14:paraId="33480C00">
      <w:pPr>
        <w:spacing w:line="560" w:lineRule="exact"/>
        <w:ind w:firstLine="640" w:firstLineChars="200"/>
        <w:rPr>
          <w:rFonts w:ascii="仿宋_GB2312" w:eastAsia="仿宋_GB2312"/>
          <w:sz w:val="32"/>
          <w:szCs w:val="32"/>
        </w:rPr>
      </w:pPr>
    </w:p>
    <w:p w14:paraId="0016AA2A">
      <w:pPr>
        <w:spacing w:line="560" w:lineRule="exact"/>
        <w:ind w:firstLine="640" w:firstLineChars="200"/>
        <w:rPr>
          <w:rFonts w:ascii="仿宋_GB2312" w:eastAsia="仿宋_GB2312"/>
          <w:sz w:val="32"/>
          <w:szCs w:val="32"/>
        </w:rPr>
      </w:pPr>
    </w:p>
    <w:p w14:paraId="303C95C8">
      <w:pPr>
        <w:spacing w:line="560" w:lineRule="exact"/>
        <w:ind w:firstLine="640" w:firstLineChars="200"/>
        <w:rPr>
          <w:rFonts w:ascii="仿宋_GB2312" w:eastAsia="仿宋_GB2312"/>
          <w:sz w:val="32"/>
          <w:szCs w:val="32"/>
        </w:rPr>
      </w:pPr>
    </w:p>
    <w:p w14:paraId="18D2A8D1">
      <w:pPr>
        <w:spacing w:line="560" w:lineRule="exact"/>
        <w:ind w:firstLine="640" w:firstLineChars="200"/>
        <w:rPr>
          <w:rFonts w:ascii="仿宋_GB2312" w:eastAsia="仿宋_GB2312"/>
          <w:sz w:val="32"/>
          <w:szCs w:val="32"/>
        </w:rPr>
      </w:pPr>
    </w:p>
    <w:p w14:paraId="088871E0">
      <w:pPr>
        <w:spacing w:line="560" w:lineRule="exact"/>
        <w:ind w:firstLine="640" w:firstLineChars="200"/>
        <w:rPr>
          <w:rFonts w:ascii="仿宋_GB2312" w:eastAsia="仿宋_GB2312"/>
          <w:sz w:val="32"/>
          <w:szCs w:val="32"/>
        </w:rPr>
      </w:pPr>
    </w:p>
    <w:p w14:paraId="668513EE">
      <w:pPr>
        <w:spacing w:line="560" w:lineRule="exact"/>
        <w:ind w:firstLine="640" w:firstLineChars="200"/>
        <w:rPr>
          <w:rFonts w:ascii="仿宋_GB2312" w:eastAsia="仿宋_GB2312"/>
          <w:sz w:val="32"/>
          <w:szCs w:val="32"/>
        </w:rPr>
      </w:pPr>
    </w:p>
    <w:p w14:paraId="01C56935">
      <w:pPr>
        <w:spacing w:line="560" w:lineRule="exact"/>
        <w:ind w:firstLine="640" w:firstLineChars="200"/>
        <w:rPr>
          <w:rFonts w:ascii="仿宋_GB2312" w:eastAsia="仿宋_GB2312"/>
          <w:sz w:val="32"/>
          <w:szCs w:val="32"/>
        </w:rPr>
      </w:pPr>
    </w:p>
    <w:p w14:paraId="1E424AAA">
      <w:pPr>
        <w:spacing w:line="560" w:lineRule="exact"/>
        <w:ind w:firstLine="640" w:firstLineChars="200"/>
        <w:rPr>
          <w:rFonts w:ascii="仿宋_GB2312" w:eastAsia="仿宋_GB2312"/>
          <w:sz w:val="32"/>
          <w:szCs w:val="32"/>
        </w:rPr>
      </w:pPr>
    </w:p>
    <w:p w14:paraId="6CDAE532">
      <w:pPr>
        <w:spacing w:line="560" w:lineRule="exact"/>
        <w:ind w:firstLine="640" w:firstLineChars="200"/>
        <w:rPr>
          <w:rFonts w:ascii="仿宋_GB2312" w:eastAsia="仿宋_GB2312"/>
          <w:sz w:val="32"/>
          <w:szCs w:val="32"/>
        </w:rPr>
      </w:pPr>
    </w:p>
    <w:p w14:paraId="26A8D1A0">
      <w:pPr>
        <w:spacing w:line="560" w:lineRule="exact"/>
        <w:ind w:firstLine="640" w:firstLineChars="200"/>
        <w:rPr>
          <w:rFonts w:ascii="仿宋_GB2312" w:eastAsia="仿宋_GB2312"/>
          <w:sz w:val="32"/>
          <w:szCs w:val="32"/>
        </w:rPr>
      </w:pPr>
    </w:p>
    <w:p w14:paraId="6947F49C">
      <w:pPr>
        <w:spacing w:line="560" w:lineRule="exact"/>
        <w:ind w:firstLine="640" w:firstLineChars="200"/>
        <w:rPr>
          <w:rFonts w:ascii="仿宋_GB2312" w:eastAsia="仿宋_GB2312"/>
          <w:sz w:val="32"/>
          <w:szCs w:val="32"/>
        </w:rPr>
      </w:pPr>
    </w:p>
    <w:p w14:paraId="358D666C">
      <w:pPr>
        <w:spacing w:line="560" w:lineRule="exact"/>
        <w:ind w:firstLine="640" w:firstLineChars="200"/>
        <w:rPr>
          <w:rFonts w:ascii="仿宋_GB2312" w:eastAsia="仿宋_GB2312"/>
          <w:sz w:val="32"/>
          <w:szCs w:val="32"/>
        </w:rPr>
      </w:pPr>
    </w:p>
    <w:p w14:paraId="38B72232">
      <w:pPr>
        <w:spacing w:line="560" w:lineRule="exact"/>
        <w:ind w:firstLine="640" w:firstLineChars="200"/>
        <w:rPr>
          <w:rFonts w:ascii="仿宋_GB2312" w:eastAsia="仿宋_GB2312"/>
          <w:sz w:val="32"/>
          <w:szCs w:val="32"/>
        </w:rPr>
      </w:pPr>
    </w:p>
    <w:p w14:paraId="362A9EC6">
      <w:pPr>
        <w:spacing w:line="560" w:lineRule="exact"/>
        <w:rPr>
          <w:rFonts w:ascii="仿宋_GB2312" w:eastAsia="仿宋_GB2312"/>
          <w:sz w:val="32"/>
          <w:szCs w:val="32"/>
        </w:rPr>
      </w:pPr>
    </w:p>
    <w:p w14:paraId="657B8E91">
      <w:pPr>
        <w:jc w:val="left"/>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C99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1BB9B">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31BB9B">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TAxODVkZjdiY2NjMjRiOWViNDI3YzVjZDhiYmIifQ=="/>
  </w:docVars>
  <w:rsids>
    <w:rsidRoot w:val="5C493EFC"/>
    <w:rsid w:val="0000797B"/>
    <w:rsid w:val="000E569A"/>
    <w:rsid w:val="00707CC6"/>
    <w:rsid w:val="007C4F49"/>
    <w:rsid w:val="00BB4B68"/>
    <w:rsid w:val="00F074EB"/>
    <w:rsid w:val="00F8237E"/>
    <w:rsid w:val="04865B88"/>
    <w:rsid w:val="05DD1A42"/>
    <w:rsid w:val="06E26F45"/>
    <w:rsid w:val="0CA245D1"/>
    <w:rsid w:val="0F9E6E72"/>
    <w:rsid w:val="14D22DB6"/>
    <w:rsid w:val="17DD25B5"/>
    <w:rsid w:val="18B85FD2"/>
    <w:rsid w:val="20790C30"/>
    <w:rsid w:val="254F1145"/>
    <w:rsid w:val="25E02A74"/>
    <w:rsid w:val="2BC87AFA"/>
    <w:rsid w:val="30F5330E"/>
    <w:rsid w:val="35595146"/>
    <w:rsid w:val="35CD3CBD"/>
    <w:rsid w:val="36783F2E"/>
    <w:rsid w:val="37117C43"/>
    <w:rsid w:val="38C606C8"/>
    <w:rsid w:val="4B36104E"/>
    <w:rsid w:val="4CC37232"/>
    <w:rsid w:val="51D02CF3"/>
    <w:rsid w:val="53F964E4"/>
    <w:rsid w:val="5C493EFC"/>
    <w:rsid w:val="601A1BEB"/>
    <w:rsid w:val="64635AA2"/>
    <w:rsid w:val="688E3DC8"/>
    <w:rsid w:val="71181E16"/>
    <w:rsid w:val="717F5E2C"/>
    <w:rsid w:val="7895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11</Pages>
  <Words>4050</Words>
  <Characters>4656</Characters>
  <Lines>30</Lines>
  <Paragraphs>8</Paragraphs>
  <TotalTime>0</TotalTime>
  <ScaleCrop>false</ScaleCrop>
  <LinksUpToDate>false</LinksUpToDate>
  <CharactersWithSpaces>4695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2022-11-17T10:05:00Z</dcterms:created>
  <dc:creator>♂娃娃♀</dc:creator>
  <cp:lastModifiedBy>WPS_1695084468</cp:lastModifiedBy>
  <cp:lastPrinted>2022-11-17T10:04:00Z</cp:lastPrinted>
  <dcterms:modified xsi:type="dcterms:W3CDTF">2025-12-04T03:08:26Z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B9D3B34FD6C5486087DCC6953CE4B669</vt:lpwstr>
  </property>
  <property fmtid="{D5CDD505-2E9C-101B-9397-08002B2CF9AE}" pid="4" name="KSOTemplateDocerSaveRecord">
    <vt:lpwstr>eyJoZGlkIjoiZThmMDA2Y2EyNWMyYTA1YmVkMjViNTAxZjVkZmFhYTYiLCJ1c2VySWQiOiIxNTM2MDk5OTQ2In0=</vt:lpwstr>
  </property>
</Properties>
</file>